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1276"/>
        <w:gridCol w:w="142"/>
        <w:gridCol w:w="1559"/>
        <w:gridCol w:w="243"/>
        <w:gridCol w:w="1317"/>
        <w:gridCol w:w="457"/>
        <w:gridCol w:w="960"/>
        <w:gridCol w:w="924"/>
        <w:gridCol w:w="210"/>
      </w:tblGrid>
      <w:tr>
        <w:trPr>
          <w:trHeight w:val="31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Приложение 1</w:t>
            </w:r>
          </w:p>
          <w:p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к Решению №11-01 от 27.09.2019</w:t>
            </w:r>
          </w:p>
        </w:tc>
      </w:tr>
      <w:tr>
        <w:trPr>
          <w:trHeight w:val="949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РАСПРЕДЕЛЕНИЕ ОБЪЁМОВ ПРОФИЛАКТИЧЕСКИХ МЕДИЦИНСКИХ ОСМОТРОВ ВЗРОСЛОГО НАСЕЛЕНИЯ  (БЕЗ УЧЁТА ДИСПАНСЕРИЗАЦИИ) 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 2019 ГОД                              </w:t>
            </w:r>
          </w:p>
        </w:tc>
      </w:tr>
      <w:tr>
        <w:trPr>
          <w:trHeight w:val="278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  <w:sz w:val="12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>
        <w:trPr>
          <w:trHeight w:hRule="exact" w:val="737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 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Количество комплексных посещений по профилактическим медицинским осмотрам взрослого населения (без учёта диспансеризации)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Прикрепленное взрослое  население на 01.01.2018 (применяется для расчёта ТПОМС)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Профилактические медицинские осмотры взрослого населения (без учёта диспансеризации)</w:t>
            </w:r>
          </w:p>
        </w:tc>
      </w:tr>
      <w:tr>
        <w:trPr>
          <w:trHeight w:val="2274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vAlign w:val="center"/>
            <w:hideMark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 xml:space="preserve">Распределение объёмов по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профилакти-ческим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 xml:space="preserve"> медицинским осмотрам взрослого населения по среднему нормативу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План, действующий на начало 2019 года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Необходимые изменения</w:t>
            </w:r>
          </w:p>
        </w:tc>
      </w:tr>
      <w:tr>
        <w:trPr>
          <w:trHeight w:hRule="exact" w:val="79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МОГБУЗ "Поликлиника № 1" 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 учётом объединения поликлиник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30 306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6 418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+ 6 009</w:t>
            </w:r>
          </w:p>
        </w:tc>
      </w:tr>
      <w:tr>
        <w:trPr>
          <w:trHeight w:hRule="exact" w:val="58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МОГБУЗ "Поликлиника № 2" 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до 01.08.2019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26 013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>
        <w:trPr>
          <w:trHeight w:hRule="exact" w:val="58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МОГБУЗ "Поликлиника № 3" 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до 01.08.2019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17 564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>
        <w:trPr>
          <w:trHeight w:hRule="exact" w:val="56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МОГБУЗ "МСЧ "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Авиамедицина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3 824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+ 290</w:t>
            </w:r>
          </w:p>
        </w:tc>
      </w:tr>
      <w:tr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МОГБУЗ "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Ольская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РБ"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7 604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+ 636</w:t>
            </w:r>
          </w:p>
        </w:tc>
      </w:tr>
      <w:tr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МОГБУЗ "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Омсукчанская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РБ"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4 252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+ 338</w:t>
            </w:r>
          </w:p>
        </w:tc>
      </w:tr>
      <w:tr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МОГБУЗ "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Среднеканская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РБ"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2 536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+ 175</w:t>
            </w:r>
          </w:p>
        </w:tc>
      </w:tr>
      <w:tr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МОГБУЗ "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Сусуманская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РБ"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6 651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+ 561</w:t>
            </w:r>
          </w:p>
        </w:tc>
      </w:tr>
      <w:tr>
        <w:trPr>
          <w:trHeight w:hRule="exact" w:val="56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МОГБУЗ "Северо-Эвенская РБ"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1 855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+ 125</w:t>
            </w:r>
          </w:p>
        </w:tc>
      </w:tr>
      <w:tr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МОГБУЗ "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Тенькинская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РБ"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3 743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+ 303</w:t>
            </w:r>
          </w:p>
        </w:tc>
      </w:tr>
      <w:tr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МОГАУЗ "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Хасынская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РБ"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6 511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+ 357</w:t>
            </w:r>
          </w:p>
        </w:tc>
      </w:tr>
      <w:tr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МОГБУЗ "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Ягоднинская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РБ"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8 096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+ 654</w:t>
            </w:r>
          </w:p>
        </w:tc>
      </w:tr>
      <w:tr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118 955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10 576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+ 9 448</w:t>
            </w:r>
          </w:p>
        </w:tc>
      </w:tr>
      <w:tr>
        <w:trPr>
          <w:trHeight w:hRule="exact" w:val="58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Приходится на взрослое население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10 576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>
        <w:trPr>
          <w:trHeight w:val="64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Средний норматив на профилактические медицинские осмотры взрослого населения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0,0889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>
        <w:trPr>
          <w:gridAfter w:val="1"/>
          <w:wAfter w:w="210" w:type="dxa"/>
          <w:trHeight w:val="286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Приложение 2</w:t>
            </w:r>
          </w:p>
        </w:tc>
      </w:tr>
      <w:tr>
        <w:trPr>
          <w:gridAfter w:val="1"/>
          <w:wAfter w:w="210" w:type="dxa"/>
          <w:trHeight w:val="315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к Решению №11-01 от 27.09.2019</w:t>
            </w:r>
          </w:p>
        </w:tc>
      </w:tr>
      <w:tr>
        <w:trPr>
          <w:gridAfter w:val="1"/>
          <w:wAfter w:w="210" w:type="dxa"/>
          <w:trHeight w:val="720"/>
        </w:trPr>
        <w:tc>
          <w:tcPr>
            <w:tcW w:w="97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>
        <w:trPr>
          <w:gridAfter w:val="1"/>
          <w:wAfter w:w="210" w:type="dxa"/>
          <w:trHeight w:val="720"/>
        </w:trPr>
        <w:tc>
          <w:tcPr>
            <w:tcW w:w="97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РАСПРЕДЕЛЕНИЕ ОБЪЁМОВ ПРОФИЛАКТИЧЕСКИХ МЕДИЦИНСКИХ ОСМОТРОВ НЕСОВЕРШЕННОЛЕТНИХ 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 2019 ГОД            </w:t>
            </w:r>
          </w:p>
        </w:tc>
      </w:tr>
      <w:tr>
        <w:trPr>
          <w:gridAfter w:val="1"/>
          <w:wAfter w:w="210" w:type="dxa"/>
          <w:trHeight w:val="315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>
        <w:trPr>
          <w:gridAfter w:val="1"/>
          <w:wAfter w:w="210" w:type="dxa"/>
          <w:trHeight w:val="765"/>
        </w:trPr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медицинской организации </w:t>
            </w:r>
          </w:p>
        </w:tc>
        <w:tc>
          <w:tcPr>
            <w:tcW w:w="56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Профилактические медицинские осмотры несовершеннолетних</w:t>
            </w:r>
          </w:p>
        </w:tc>
      </w:tr>
      <w:tr>
        <w:trPr>
          <w:gridAfter w:val="1"/>
          <w:wAfter w:w="210" w:type="dxa"/>
          <w:trHeight w:val="529"/>
        </w:trPr>
        <w:tc>
          <w:tcPr>
            <w:tcW w:w="41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План на начало года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Необходимые изменения</w:t>
            </w:r>
          </w:p>
        </w:tc>
        <w:tc>
          <w:tcPr>
            <w:tcW w:w="18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vAlign w:val="center"/>
            <w:hideMark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План с учётом изменений</w:t>
            </w:r>
          </w:p>
        </w:tc>
      </w:tr>
      <w:tr>
        <w:trPr>
          <w:gridAfter w:val="1"/>
          <w:wAfter w:w="210" w:type="dxa"/>
          <w:trHeight w:hRule="exact" w:val="284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bookmarkEnd w:id="0"/>
      <w:tr>
        <w:trPr>
          <w:gridAfter w:val="1"/>
          <w:wAfter w:w="210" w:type="dxa"/>
          <w:trHeight w:val="455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ГБУЗ "Магаданская областная детская больница"</w:t>
            </w:r>
          </w:p>
        </w:tc>
        <w:tc>
          <w:tcPr>
            <w:tcW w:w="1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13 636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+ 4 578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18 214</w:t>
            </w:r>
          </w:p>
        </w:tc>
      </w:tr>
      <w:tr>
        <w:trPr>
          <w:gridAfter w:val="1"/>
          <w:wAfter w:w="210" w:type="dxa"/>
          <w:trHeight w:val="315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МОГБУЗ "</w:t>
            </w:r>
            <w:proofErr w:type="spellStart"/>
            <w:r>
              <w:rPr>
                <w:rFonts w:ascii="Times New Roman" w:hAnsi="Times New Roman" w:cs="Times New Roman"/>
              </w:rPr>
              <w:t>Ольская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РБ"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1 253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1 253</w:t>
            </w:r>
          </w:p>
        </w:tc>
      </w:tr>
      <w:tr>
        <w:trPr>
          <w:gridAfter w:val="1"/>
          <w:wAfter w:w="210" w:type="dxa"/>
          <w:trHeight w:val="315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МОГБУЗ "</w:t>
            </w:r>
            <w:proofErr w:type="spellStart"/>
            <w:r>
              <w:rPr>
                <w:rFonts w:ascii="Times New Roman" w:hAnsi="Times New Roman" w:cs="Times New Roman"/>
              </w:rPr>
              <w:t>Омсукчанская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РБ"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1 135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1 135</w:t>
            </w:r>
          </w:p>
        </w:tc>
      </w:tr>
      <w:tr>
        <w:trPr>
          <w:gridAfter w:val="1"/>
          <w:wAfter w:w="210" w:type="dxa"/>
          <w:trHeight w:val="315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МОГБУЗ "</w:t>
            </w:r>
            <w:proofErr w:type="spellStart"/>
            <w:r>
              <w:rPr>
                <w:rFonts w:ascii="Times New Roman" w:hAnsi="Times New Roman" w:cs="Times New Roman"/>
              </w:rPr>
              <w:t>Среднеканская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РБ"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379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379</w:t>
            </w:r>
          </w:p>
        </w:tc>
      </w:tr>
      <w:tr>
        <w:trPr>
          <w:gridAfter w:val="1"/>
          <w:wAfter w:w="210" w:type="dxa"/>
          <w:trHeight w:val="315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МОГБУЗ "</w:t>
            </w:r>
            <w:proofErr w:type="spellStart"/>
            <w:r>
              <w:rPr>
                <w:rFonts w:ascii="Times New Roman" w:hAnsi="Times New Roman" w:cs="Times New Roman"/>
              </w:rPr>
              <w:t>Сусуманская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РБ"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1 000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1 000</w:t>
            </w:r>
          </w:p>
        </w:tc>
      </w:tr>
      <w:tr>
        <w:trPr>
          <w:gridAfter w:val="1"/>
          <w:wAfter w:w="210" w:type="dxa"/>
          <w:trHeight w:val="315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МОГБУЗ "Северо-Эвенская РБ"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450</w:t>
            </w:r>
          </w:p>
        </w:tc>
      </w:tr>
      <w:tr>
        <w:trPr>
          <w:gridAfter w:val="1"/>
          <w:wAfter w:w="210" w:type="dxa"/>
          <w:trHeight w:val="315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МОГБУЗ "</w:t>
            </w:r>
            <w:proofErr w:type="spellStart"/>
            <w:r>
              <w:rPr>
                <w:rFonts w:ascii="Times New Roman" w:hAnsi="Times New Roman" w:cs="Times New Roman"/>
              </w:rPr>
              <w:t>Тенькинская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РБ"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569</w:t>
            </w:r>
          </w:p>
        </w:tc>
      </w:tr>
      <w:tr>
        <w:trPr>
          <w:gridAfter w:val="1"/>
          <w:wAfter w:w="210" w:type="dxa"/>
          <w:trHeight w:val="315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МОГАУЗ "</w:t>
            </w:r>
            <w:proofErr w:type="spellStart"/>
            <w:r>
              <w:rPr>
                <w:rFonts w:ascii="Times New Roman" w:hAnsi="Times New Roman" w:cs="Times New Roman"/>
              </w:rPr>
              <w:t>Хасынская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РБ"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1 307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1 307</w:t>
            </w:r>
          </w:p>
        </w:tc>
      </w:tr>
      <w:tr>
        <w:trPr>
          <w:gridAfter w:val="1"/>
          <w:wAfter w:w="210" w:type="dxa"/>
          <w:trHeight w:val="315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МОГБУЗ "</w:t>
            </w:r>
            <w:proofErr w:type="spellStart"/>
            <w:r>
              <w:rPr>
                <w:rFonts w:ascii="Times New Roman" w:hAnsi="Times New Roman" w:cs="Times New Roman"/>
              </w:rPr>
              <w:t>Ягоднинская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РБ"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1 181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1 181</w:t>
            </w:r>
          </w:p>
        </w:tc>
      </w:tr>
      <w:tr>
        <w:trPr>
          <w:gridAfter w:val="1"/>
          <w:wAfter w:w="210" w:type="dxa"/>
          <w:trHeight w:val="315"/>
        </w:trPr>
        <w:tc>
          <w:tcPr>
            <w:tcW w:w="4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1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20 910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+ 4 578</w:t>
            </w:r>
          </w:p>
        </w:tc>
        <w:tc>
          <w:tcPr>
            <w:tcW w:w="1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25 488</w:t>
            </w:r>
          </w:p>
        </w:tc>
      </w:tr>
    </w:tbl>
    <w:p>
      <w:pPr>
        <w:spacing w:before="120"/>
        <w:ind w:firstLine="709"/>
        <w:jc w:val="both"/>
        <w:rPr>
          <w:sz w:val="26"/>
          <w:szCs w:val="26"/>
        </w:rPr>
      </w:pPr>
    </w:p>
    <w:p/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328</Words>
  <Characters>1874</Characters>
  <Application>Microsoft Office Word</Application>
  <DocSecurity>0</DocSecurity>
  <Lines>15</Lines>
  <Paragraphs>4</Paragraphs>
  <ScaleCrop>false</ScaleCrop>
  <Company>TFOMS</Company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Казенцева О.И.</dc:creator>
  <cp:keywords/>
  <dc:description/>
  <cp:lastModifiedBy>Казенцева О.И.</cp:lastModifiedBy>
  <cp:revision>8</cp:revision>
  <dcterms:created xsi:type="dcterms:W3CDTF">2019-09-22T23:42:00Z</dcterms:created>
  <dcterms:modified xsi:type="dcterms:W3CDTF">2019-09-26T05:56:00Z</dcterms:modified>
</cp:coreProperties>
</file>