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E54CE" w14:textId="77777777" w:rsidR="006F1E50" w:rsidRPr="00DF24CA" w:rsidRDefault="006F1E50" w:rsidP="006F1E50">
      <w:pPr>
        <w:widowControl w:val="0"/>
        <w:tabs>
          <w:tab w:val="left" w:pos="2010"/>
        </w:tabs>
        <w:jc w:val="right"/>
        <w:rPr>
          <w:bCs/>
          <w:color w:val="000000"/>
          <w:sz w:val="28"/>
          <w:szCs w:val="26"/>
        </w:rPr>
      </w:pPr>
      <w:r w:rsidRPr="00DF24CA">
        <w:rPr>
          <w:bCs/>
          <w:color w:val="000000"/>
          <w:sz w:val="28"/>
          <w:szCs w:val="26"/>
        </w:rPr>
        <w:t>Проект</w:t>
      </w:r>
    </w:p>
    <w:p w14:paraId="55E85B2B" w14:textId="77777777" w:rsidR="006F1E50" w:rsidRPr="00DF24CA" w:rsidRDefault="006F1E50" w:rsidP="006F1E50">
      <w:pPr>
        <w:widowControl w:val="0"/>
        <w:jc w:val="center"/>
        <w:rPr>
          <w:b/>
          <w:color w:val="000000"/>
          <w:sz w:val="28"/>
          <w:szCs w:val="26"/>
        </w:rPr>
      </w:pPr>
    </w:p>
    <w:p w14:paraId="4DFE7608" w14:textId="77777777" w:rsidR="006F1E50" w:rsidRPr="00DF24CA" w:rsidRDefault="006F1E50" w:rsidP="006F1E50">
      <w:pPr>
        <w:widowControl w:val="0"/>
        <w:jc w:val="center"/>
        <w:rPr>
          <w:b/>
          <w:color w:val="000000"/>
          <w:sz w:val="28"/>
          <w:szCs w:val="26"/>
        </w:rPr>
      </w:pPr>
      <w:r w:rsidRPr="00DF24CA">
        <w:rPr>
          <w:b/>
          <w:color w:val="000000"/>
          <w:sz w:val="28"/>
          <w:szCs w:val="26"/>
        </w:rPr>
        <w:t>ПРАВИТЕЛЬСТВО МАГАДАНСКОЙ ОБЛАСТИ</w:t>
      </w:r>
    </w:p>
    <w:p w14:paraId="360302F3" w14:textId="77777777" w:rsidR="006F1E50" w:rsidRPr="00DF24CA" w:rsidRDefault="006F1E50" w:rsidP="006F1E50">
      <w:pPr>
        <w:widowControl w:val="0"/>
        <w:jc w:val="center"/>
        <w:rPr>
          <w:b/>
          <w:color w:val="000000"/>
          <w:sz w:val="28"/>
          <w:szCs w:val="26"/>
        </w:rPr>
      </w:pPr>
    </w:p>
    <w:p w14:paraId="2C94E94A" w14:textId="77777777" w:rsidR="006F1E50" w:rsidRPr="00DF24CA" w:rsidRDefault="006F1E50" w:rsidP="006F1E50">
      <w:pPr>
        <w:widowControl w:val="0"/>
        <w:jc w:val="center"/>
        <w:rPr>
          <w:b/>
          <w:color w:val="000000"/>
          <w:sz w:val="28"/>
          <w:szCs w:val="26"/>
        </w:rPr>
      </w:pPr>
      <w:r w:rsidRPr="00DF24CA">
        <w:rPr>
          <w:b/>
          <w:color w:val="000000"/>
          <w:sz w:val="28"/>
          <w:szCs w:val="26"/>
        </w:rPr>
        <w:t>П О С Т А Н О В Л Е Н И Е</w:t>
      </w:r>
    </w:p>
    <w:p w14:paraId="67C67A85" w14:textId="77777777" w:rsidR="006F1E50" w:rsidRPr="00DF24CA" w:rsidRDefault="006F1E50" w:rsidP="006F1E50">
      <w:pPr>
        <w:widowControl w:val="0"/>
        <w:jc w:val="center"/>
        <w:rPr>
          <w:b/>
          <w:color w:val="000000"/>
          <w:sz w:val="28"/>
          <w:szCs w:val="26"/>
        </w:rPr>
      </w:pPr>
    </w:p>
    <w:p w14:paraId="44573AD3" w14:textId="77777777" w:rsidR="006F1E50" w:rsidRPr="00DF24CA" w:rsidRDefault="006F1E50" w:rsidP="006F1E50">
      <w:pPr>
        <w:widowControl w:val="0"/>
        <w:jc w:val="center"/>
        <w:rPr>
          <w:b/>
          <w:color w:val="000000"/>
          <w:sz w:val="28"/>
          <w:szCs w:val="26"/>
        </w:rPr>
      </w:pPr>
    </w:p>
    <w:p w14:paraId="617889D1" w14:textId="77777777" w:rsidR="006F1E50" w:rsidRPr="00DF24CA" w:rsidRDefault="006F1E50" w:rsidP="006F1E50">
      <w:pPr>
        <w:widowControl w:val="0"/>
        <w:jc w:val="center"/>
        <w:rPr>
          <w:color w:val="000000"/>
          <w:sz w:val="28"/>
          <w:szCs w:val="26"/>
        </w:rPr>
      </w:pPr>
      <w:r w:rsidRPr="00DF24CA">
        <w:rPr>
          <w:color w:val="000000"/>
          <w:sz w:val="28"/>
          <w:szCs w:val="26"/>
        </w:rPr>
        <w:t>от «______» __________ 2024 г. № ______-пп</w:t>
      </w:r>
    </w:p>
    <w:p w14:paraId="684BF69B" w14:textId="77777777" w:rsidR="006F1E50" w:rsidRPr="00DF24CA" w:rsidRDefault="006F1E50" w:rsidP="006F1E50">
      <w:pPr>
        <w:widowControl w:val="0"/>
        <w:jc w:val="center"/>
        <w:rPr>
          <w:b/>
          <w:color w:val="000000"/>
          <w:sz w:val="28"/>
          <w:szCs w:val="26"/>
        </w:rPr>
      </w:pPr>
    </w:p>
    <w:p w14:paraId="454096CA" w14:textId="77777777" w:rsidR="006F1E50" w:rsidRPr="00DF24CA" w:rsidRDefault="006F1E50" w:rsidP="006F1E50">
      <w:pPr>
        <w:widowControl w:val="0"/>
        <w:jc w:val="center"/>
        <w:rPr>
          <w:b/>
          <w:color w:val="000000"/>
          <w:sz w:val="28"/>
          <w:szCs w:val="26"/>
        </w:rPr>
      </w:pPr>
    </w:p>
    <w:p w14:paraId="59E58E3C" w14:textId="77777777" w:rsidR="006F1E50" w:rsidRPr="00DF24CA" w:rsidRDefault="006F1E50" w:rsidP="006F1E50">
      <w:pPr>
        <w:widowControl w:val="0"/>
        <w:jc w:val="center"/>
        <w:rPr>
          <w:color w:val="000000"/>
          <w:sz w:val="28"/>
          <w:szCs w:val="26"/>
        </w:rPr>
      </w:pPr>
      <w:r w:rsidRPr="00DF24CA">
        <w:rPr>
          <w:color w:val="000000"/>
          <w:sz w:val="28"/>
          <w:szCs w:val="26"/>
        </w:rPr>
        <w:t>г. Магадан</w:t>
      </w:r>
    </w:p>
    <w:p w14:paraId="568E7F3E" w14:textId="77777777" w:rsidR="006F1E50" w:rsidRPr="00DF24CA" w:rsidRDefault="006F1E50" w:rsidP="006F1E50">
      <w:pPr>
        <w:widowControl w:val="0"/>
        <w:jc w:val="center"/>
        <w:rPr>
          <w:b/>
          <w:color w:val="000000"/>
          <w:sz w:val="28"/>
          <w:szCs w:val="26"/>
        </w:rPr>
      </w:pPr>
    </w:p>
    <w:p w14:paraId="33B4597F" w14:textId="77777777" w:rsidR="006F1E50" w:rsidRPr="00DF24CA" w:rsidRDefault="006F1E50" w:rsidP="006F1E50">
      <w:pPr>
        <w:widowControl w:val="0"/>
        <w:jc w:val="center"/>
        <w:rPr>
          <w:b/>
          <w:color w:val="000000"/>
          <w:sz w:val="28"/>
          <w:szCs w:val="26"/>
        </w:rPr>
      </w:pPr>
    </w:p>
    <w:p w14:paraId="28DA2D29" w14:textId="77777777" w:rsidR="006F1E50" w:rsidRPr="00DF24CA" w:rsidRDefault="006F1E50" w:rsidP="003C3927">
      <w:pPr>
        <w:widowControl w:val="0"/>
        <w:spacing w:line="276" w:lineRule="auto"/>
        <w:jc w:val="center"/>
        <w:rPr>
          <w:b/>
          <w:color w:val="000000"/>
          <w:sz w:val="28"/>
          <w:szCs w:val="26"/>
        </w:rPr>
      </w:pPr>
      <w:bookmarkStart w:id="0" w:name="_Hlk36209977"/>
      <w:bookmarkStart w:id="1" w:name="_Hlk122603228"/>
      <w:r w:rsidRPr="00DF24CA">
        <w:rPr>
          <w:b/>
          <w:color w:val="000000"/>
          <w:sz w:val="28"/>
          <w:szCs w:val="26"/>
        </w:rPr>
        <w:t xml:space="preserve">О </w:t>
      </w:r>
      <w:bookmarkEnd w:id="0"/>
      <w:r w:rsidRPr="00DF24CA">
        <w:rPr>
          <w:b/>
          <w:color w:val="000000"/>
          <w:sz w:val="28"/>
          <w:szCs w:val="26"/>
        </w:rPr>
        <w:t>Территориальной программе государственных гарантий бесплатного оказания гражданам медицинской помощи</w:t>
      </w:r>
    </w:p>
    <w:p w14:paraId="5503576F" w14:textId="77777777" w:rsidR="006F1E50" w:rsidRPr="00DF24CA" w:rsidRDefault="006F1E50" w:rsidP="003C3927">
      <w:pPr>
        <w:widowControl w:val="0"/>
        <w:spacing w:line="276" w:lineRule="auto"/>
        <w:jc w:val="center"/>
        <w:rPr>
          <w:b/>
          <w:sz w:val="28"/>
          <w:szCs w:val="26"/>
        </w:rPr>
      </w:pPr>
      <w:r w:rsidRPr="00DF24CA">
        <w:rPr>
          <w:b/>
          <w:color w:val="000000"/>
          <w:sz w:val="28"/>
          <w:szCs w:val="26"/>
        </w:rPr>
        <w:t>Магаданской области</w:t>
      </w:r>
      <w:r w:rsidRPr="00DF24CA">
        <w:rPr>
          <w:b/>
          <w:sz w:val="28"/>
          <w:szCs w:val="26"/>
        </w:rPr>
        <w:t xml:space="preserve"> на 2025 год и на плановый период </w:t>
      </w:r>
    </w:p>
    <w:p w14:paraId="7C3E197C" w14:textId="77777777" w:rsidR="006F1E50" w:rsidRPr="00DF24CA" w:rsidRDefault="006F1E50" w:rsidP="003C3927">
      <w:pPr>
        <w:widowControl w:val="0"/>
        <w:spacing w:line="276" w:lineRule="auto"/>
        <w:jc w:val="center"/>
        <w:rPr>
          <w:b/>
          <w:sz w:val="28"/>
          <w:szCs w:val="26"/>
        </w:rPr>
      </w:pPr>
      <w:r w:rsidRPr="00DF24CA">
        <w:rPr>
          <w:b/>
          <w:sz w:val="28"/>
          <w:szCs w:val="26"/>
        </w:rPr>
        <w:t>2026 и 2027 годов</w:t>
      </w:r>
      <w:bookmarkEnd w:id="1"/>
    </w:p>
    <w:p w14:paraId="756493EB" w14:textId="77777777" w:rsidR="006F1E50" w:rsidRPr="00DF24CA" w:rsidRDefault="006F1E50" w:rsidP="003C3927">
      <w:pPr>
        <w:widowControl w:val="0"/>
        <w:spacing w:line="276" w:lineRule="auto"/>
        <w:jc w:val="center"/>
        <w:rPr>
          <w:sz w:val="28"/>
          <w:szCs w:val="26"/>
        </w:rPr>
      </w:pPr>
    </w:p>
    <w:p w14:paraId="2E8B918A" w14:textId="77777777" w:rsidR="006F1E50" w:rsidRPr="00DF24CA" w:rsidRDefault="006F1E50" w:rsidP="006F1E50">
      <w:pPr>
        <w:widowControl w:val="0"/>
        <w:spacing w:line="216" w:lineRule="auto"/>
        <w:jc w:val="center"/>
        <w:rPr>
          <w:sz w:val="28"/>
          <w:szCs w:val="26"/>
        </w:rPr>
      </w:pPr>
    </w:p>
    <w:p w14:paraId="3B5B15A7" w14:textId="77777777" w:rsidR="006F1E50" w:rsidRPr="00DF24CA" w:rsidRDefault="006F1E50" w:rsidP="006F1E50">
      <w:pPr>
        <w:widowControl w:val="0"/>
        <w:spacing w:line="360" w:lineRule="auto"/>
        <w:ind w:firstLine="709"/>
        <w:jc w:val="both"/>
        <w:rPr>
          <w:b/>
          <w:sz w:val="28"/>
          <w:szCs w:val="26"/>
        </w:rPr>
      </w:pPr>
      <w:r w:rsidRPr="00DF24CA">
        <w:rPr>
          <w:sz w:val="28"/>
          <w:szCs w:val="26"/>
        </w:rPr>
        <w:t xml:space="preserve">В соответствии с Федеральным законом от 21 ноября 2011 г. </w:t>
      </w:r>
      <w:r w:rsidRPr="00DF24CA">
        <w:rPr>
          <w:sz w:val="28"/>
          <w:szCs w:val="26"/>
        </w:rPr>
        <w:br/>
        <w:t xml:space="preserve">№ 323-ФЗ «Об основах охраны здоровья граждан в Российской Федерации», Правительство Магаданской области  </w:t>
      </w:r>
      <w:r w:rsidRPr="00DF24CA">
        <w:rPr>
          <w:b/>
          <w:sz w:val="28"/>
          <w:szCs w:val="26"/>
        </w:rPr>
        <w:t>п о с т а н о в л я е т</w:t>
      </w:r>
      <w:r w:rsidRPr="00DF24CA">
        <w:rPr>
          <w:sz w:val="28"/>
          <w:szCs w:val="26"/>
        </w:rPr>
        <w:t>:</w:t>
      </w:r>
    </w:p>
    <w:p w14:paraId="305A7C30" w14:textId="77777777" w:rsidR="006F1E50" w:rsidRPr="00DF24CA" w:rsidRDefault="006F1E50" w:rsidP="006F1E50">
      <w:pPr>
        <w:widowControl w:val="0"/>
        <w:numPr>
          <w:ilvl w:val="0"/>
          <w:numId w:val="1"/>
        </w:numPr>
        <w:spacing w:line="360" w:lineRule="auto"/>
        <w:ind w:left="0" w:firstLine="709"/>
        <w:jc w:val="both"/>
        <w:rPr>
          <w:sz w:val="28"/>
          <w:szCs w:val="26"/>
        </w:rPr>
      </w:pPr>
      <w:r w:rsidRPr="00DF24CA">
        <w:rPr>
          <w:sz w:val="28"/>
          <w:szCs w:val="26"/>
        </w:rPr>
        <w:t xml:space="preserve">Утвердить прилагаемую Территориальную </w:t>
      </w:r>
      <w:hyperlink r:id="rId7" w:history="1">
        <w:r w:rsidRPr="00DF24CA">
          <w:rPr>
            <w:rStyle w:val="a6"/>
            <w:color w:val="auto"/>
            <w:sz w:val="28"/>
            <w:szCs w:val="26"/>
            <w:u w:val="none"/>
          </w:rPr>
          <w:t>программу</w:t>
        </w:r>
      </w:hyperlink>
      <w:r w:rsidRPr="00DF24CA">
        <w:rPr>
          <w:sz w:val="28"/>
          <w:szCs w:val="26"/>
        </w:rPr>
        <w:t xml:space="preserve"> государственных гарантий бесплатного оказания гражданам медицинской помощи Магаданской области на 2025 год и на плановый период 2026 и 2027 годов.</w:t>
      </w:r>
    </w:p>
    <w:p w14:paraId="1A5B1315" w14:textId="77777777" w:rsidR="006F1E50" w:rsidRPr="00DF24CA" w:rsidRDefault="006F1E50" w:rsidP="006F1E50">
      <w:pPr>
        <w:widowControl w:val="0"/>
        <w:numPr>
          <w:ilvl w:val="0"/>
          <w:numId w:val="1"/>
        </w:numPr>
        <w:spacing w:line="360" w:lineRule="auto"/>
        <w:ind w:left="0" w:firstLine="709"/>
        <w:jc w:val="both"/>
        <w:rPr>
          <w:sz w:val="28"/>
          <w:szCs w:val="26"/>
        </w:rPr>
      </w:pPr>
      <w:r w:rsidRPr="00DF24CA">
        <w:rPr>
          <w:sz w:val="28"/>
          <w:szCs w:val="26"/>
        </w:rPr>
        <w:t>Настоящее постановление подлежит официальному опубликованию.</w:t>
      </w:r>
    </w:p>
    <w:p w14:paraId="32F7D7B5" w14:textId="77777777" w:rsidR="006F1E50" w:rsidRPr="00DF24CA" w:rsidRDefault="006F1E50" w:rsidP="006F1E50">
      <w:pPr>
        <w:jc w:val="both"/>
        <w:rPr>
          <w:sz w:val="28"/>
          <w:szCs w:val="26"/>
        </w:rPr>
      </w:pPr>
    </w:p>
    <w:p w14:paraId="691B14BE" w14:textId="77777777" w:rsidR="006F1E50" w:rsidRPr="00DF24CA" w:rsidRDefault="006F1E50" w:rsidP="006F1E50">
      <w:pPr>
        <w:jc w:val="both"/>
        <w:rPr>
          <w:sz w:val="28"/>
          <w:szCs w:val="26"/>
        </w:rPr>
      </w:pPr>
    </w:p>
    <w:tbl>
      <w:tblPr>
        <w:tblW w:w="0" w:type="auto"/>
        <w:tblLook w:val="00A0" w:firstRow="1" w:lastRow="0" w:firstColumn="1" w:lastColumn="0" w:noHBand="0" w:noVBand="0"/>
      </w:tblPr>
      <w:tblGrid>
        <w:gridCol w:w="4482"/>
        <w:gridCol w:w="4446"/>
      </w:tblGrid>
      <w:tr w:rsidR="006F1E50" w:rsidRPr="00DF24CA" w14:paraId="36AA2B8A" w14:textId="77777777" w:rsidTr="003D2155">
        <w:trPr>
          <w:trHeight w:val="415"/>
        </w:trPr>
        <w:tc>
          <w:tcPr>
            <w:tcW w:w="4552" w:type="dxa"/>
            <w:hideMark/>
          </w:tcPr>
          <w:p w14:paraId="4EF79CA2" w14:textId="77777777" w:rsidR="006F1E50" w:rsidRPr="00DF24CA" w:rsidRDefault="006F1E50" w:rsidP="003D2155">
            <w:pPr>
              <w:spacing w:line="256" w:lineRule="auto"/>
              <w:ind w:hanging="1668"/>
              <w:jc w:val="center"/>
              <w:rPr>
                <w:sz w:val="28"/>
                <w:szCs w:val="26"/>
                <w:lang w:eastAsia="en-US"/>
              </w:rPr>
            </w:pPr>
            <w:r w:rsidRPr="00DF24CA">
              <w:rPr>
                <w:sz w:val="28"/>
                <w:szCs w:val="26"/>
                <w:lang w:eastAsia="en-US"/>
              </w:rPr>
              <w:t>Губернатор</w:t>
            </w:r>
          </w:p>
          <w:p w14:paraId="0C40C401" w14:textId="77777777" w:rsidR="006F1E50" w:rsidRPr="00DF24CA" w:rsidRDefault="006F1E50" w:rsidP="003D2155">
            <w:pPr>
              <w:autoSpaceDE w:val="0"/>
              <w:autoSpaceDN w:val="0"/>
              <w:adjustRightInd w:val="0"/>
              <w:spacing w:line="256" w:lineRule="auto"/>
              <w:ind w:hanging="1668"/>
              <w:jc w:val="center"/>
              <w:rPr>
                <w:sz w:val="28"/>
                <w:szCs w:val="26"/>
                <w:lang w:eastAsia="en-US"/>
              </w:rPr>
            </w:pPr>
            <w:r w:rsidRPr="00DF24CA">
              <w:rPr>
                <w:sz w:val="28"/>
                <w:szCs w:val="26"/>
                <w:lang w:eastAsia="en-US"/>
              </w:rPr>
              <w:t>Магаданской области</w:t>
            </w:r>
          </w:p>
        </w:tc>
        <w:tc>
          <w:tcPr>
            <w:tcW w:w="4519" w:type="dxa"/>
          </w:tcPr>
          <w:p w14:paraId="2BAC02FA" w14:textId="77777777" w:rsidR="006F1E50" w:rsidRPr="00DF24CA" w:rsidRDefault="006F1E50" w:rsidP="003D2155">
            <w:pPr>
              <w:autoSpaceDE w:val="0"/>
              <w:autoSpaceDN w:val="0"/>
              <w:adjustRightInd w:val="0"/>
              <w:spacing w:line="256" w:lineRule="auto"/>
              <w:jc w:val="right"/>
              <w:rPr>
                <w:sz w:val="28"/>
                <w:szCs w:val="26"/>
                <w:lang w:eastAsia="en-US"/>
              </w:rPr>
            </w:pPr>
          </w:p>
          <w:p w14:paraId="00FAF589" w14:textId="77777777" w:rsidR="006F1E50" w:rsidRPr="00DF24CA" w:rsidRDefault="006F1E50" w:rsidP="003D2155">
            <w:pPr>
              <w:autoSpaceDE w:val="0"/>
              <w:autoSpaceDN w:val="0"/>
              <w:adjustRightInd w:val="0"/>
              <w:spacing w:line="256" w:lineRule="auto"/>
              <w:jc w:val="right"/>
              <w:rPr>
                <w:b/>
                <w:sz w:val="28"/>
                <w:szCs w:val="26"/>
                <w:lang w:eastAsia="en-US"/>
              </w:rPr>
            </w:pPr>
            <w:r w:rsidRPr="00DF24CA">
              <w:rPr>
                <w:sz w:val="28"/>
                <w:szCs w:val="26"/>
                <w:lang w:eastAsia="en-US"/>
              </w:rPr>
              <w:t>С.К. Носов</w:t>
            </w:r>
          </w:p>
        </w:tc>
      </w:tr>
    </w:tbl>
    <w:p w14:paraId="39550B66" w14:textId="77777777" w:rsidR="006F1E50" w:rsidRPr="00DF24CA" w:rsidRDefault="006F1E50" w:rsidP="006F1E50">
      <w:pPr>
        <w:jc w:val="both"/>
        <w:rPr>
          <w:sz w:val="28"/>
          <w:szCs w:val="26"/>
        </w:rPr>
      </w:pPr>
    </w:p>
    <w:p w14:paraId="0EA32B30" w14:textId="77777777" w:rsidR="006F1E50" w:rsidRPr="00DF24CA" w:rsidRDefault="006F1E50" w:rsidP="006F1E50">
      <w:pPr>
        <w:jc w:val="both"/>
        <w:rPr>
          <w:sz w:val="28"/>
          <w:szCs w:val="26"/>
        </w:rPr>
      </w:pPr>
    </w:p>
    <w:p w14:paraId="24BC8FD4" w14:textId="77777777" w:rsidR="006F1E50" w:rsidRPr="00DF24CA" w:rsidRDefault="006F1E50" w:rsidP="006F1E50">
      <w:pPr>
        <w:jc w:val="both"/>
        <w:rPr>
          <w:sz w:val="28"/>
          <w:szCs w:val="26"/>
        </w:rPr>
      </w:pPr>
    </w:p>
    <w:p w14:paraId="70E6851D" w14:textId="77777777" w:rsidR="006F1E50" w:rsidRPr="00DF24CA" w:rsidRDefault="006F1E50" w:rsidP="006F1E50">
      <w:pPr>
        <w:spacing w:before="240" w:line="360" w:lineRule="auto"/>
        <w:jc w:val="both"/>
        <w:rPr>
          <w:sz w:val="26"/>
          <w:szCs w:val="26"/>
        </w:rPr>
        <w:sectPr w:rsidR="006F1E50" w:rsidRPr="00DF24CA" w:rsidSect="003D2155">
          <w:headerReference w:type="even" r:id="rId8"/>
          <w:pgSz w:w="11905" w:h="16838" w:code="9"/>
          <w:pgMar w:top="1162" w:right="1276" w:bottom="1134" w:left="1701" w:header="720" w:footer="720" w:gutter="0"/>
          <w:pgNumType w:start="1"/>
          <w:cols w:space="720"/>
          <w:titlePg/>
          <w:docGrid w:linePitch="326"/>
        </w:sectPr>
      </w:pPr>
    </w:p>
    <w:tbl>
      <w:tblPr>
        <w:tblW w:w="0" w:type="auto"/>
        <w:jc w:val="right"/>
        <w:tblLook w:val="04A0" w:firstRow="1" w:lastRow="0" w:firstColumn="1" w:lastColumn="0" w:noHBand="0" w:noVBand="1"/>
      </w:tblPr>
      <w:tblGrid>
        <w:gridCol w:w="4786"/>
      </w:tblGrid>
      <w:tr w:rsidR="006F1E50" w:rsidRPr="00DF24CA" w14:paraId="5A3A4E55" w14:textId="77777777" w:rsidTr="003D2155">
        <w:trPr>
          <w:jc w:val="right"/>
        </w:trPr>
        <w:tc>
          <w:tcPr>
            <w:tcW w:w="4786" w:type="dxa"/>
            <w:shd w:val="clear" w:color="auto" w:fill="auto"/>
            <w:vAlign w:val="center"/>
          </w:tcPr>
          <w:p w14:paraId="568DA637" w14:textId="77777777" w:rsidR="006F1E50" w:rsidRPr="00DF24CA" w:rsidRDefault="006F1E50" w:rsidP="003D2155">
            <w:pPr>
              <w:widowControl w:val="0"/>
              <w:spacing w:line="216" w:lineRule="auto"/>
              <w:jc w:val="center"/>
              <w:rPr>
                <w:b/>
                <w:sz w:val="26"/>
                <w:szCs w:val="26"/>
              </w:rPr>
            </w:pPr>
            <w:r w:rsidRPr="00DF24CA">
              <w:rPr>
                <w:b/>
                <w:sz w:val="26"/>
                <w:szCs w:val="26"/>
              </w:rPr>
              <w:lastRenderedPageBreak/>
              <w:t>УТВЕРЖДЕНА</w:t>
            </w:r>
          </w:p>
          <w:p w14:paraId="132E6F6A" w14:textId="77777777" w:rsidR="006F1E50" w:rsidRPr="00DF24CA" w:rsidRDefault="006F1E50" w:rsidP="003D2155">
            <w:pPr>
              <w:widowControl w:val="0"/>
              <w:spacing w:line="216" w:lineRule="auto"/>
              <w:jc w:val="center"/>
              <w:rPr>
                <w:b/>
                <w:sz w:val="26"/>
                <w:szCs w:val="26"/>
              </w:rPr>
            </w:pPr>
          </w:p>
          <w:p w14:paraId="7774EA67" w14:textId="77777777" w:rsidR="006F1E50" w:rsidRPr="00DF24CA" w:rsidRDefault="006F1E50" w:rsidP="003D2155">
            <w:pPr>
              <w:widowControl w:val="0"/>
              <w:spacing w:line="216" w:lineRule="auto"/>
              <w:jc w:val="center"/>
              <w:rPr>
                <w:b/>
                <w:sz w:val="26"/>
                <w:szCs w:val="26"/>
              </w:rPr>
            </w:pPr>
            <w:r w:rsidRPr="00DF24CA">
              <w:rPr>
                <w:b/>
                <w:sz w:val="26"/>
                <w:szCs w:val="26"/>
              </w:rPr>
              <w:t>постановлением Правительства</w:t>
            </w:r>
          </w:p>
          <w:p w14:paraId="5B517AC3" w14:textId="77777777" w:rsidR="006F1E50" w:rsidRPr="00DF24CA" w:rsidRDefault="006F1E50" w:rsidP="003D2155">
            <w:pPr>
              <w:widowControl w:val="0"/>
              <w:spacing w:line="216" w:lineRule="auto"/>
              <w:jc w:val="center"/>
              <w:rPr>
                <w:b/>
                <w:sz w:val="26"/>
                <w:szCs w:val="26"/>
              </w:rPr>
            </w:pPr>
            <w:r w:rsidRPr="00DF24CA">
              <w:rPr>
                <w:b/>
                <w:sz w:val="26"/>
                <w:szCs w:val="26"/>
              </w:rPr>
              <w:t>Магаданской области</w:t>
            </w:r>
          </w:p>
          <w:p w14:paraId="5FDF62BB" w14:textId="77777777" w:rsidR="006F1E50" w:rsidRPr="00DF24CA" w:rsidRDefault="006F1E50" w:rsidP="003D2155">
            <w:pPr>
              <w:widowControl w:val="0"/>
              <w:spacing w:line="216" w:lineRule="auto"/>
              <w:jc w:val="center"/>
              <w:rPr>
                <w:b/>
                <w:sz w:val="26"/>
                <w:szCs w:val="26"/>
              </w:rPr>
            </w:pPr>
          </w:p>
          <w:p w14:paraId="17DB7C3F" w14:textId="77777777" w:rsidR="006F1E50" w:rsidRPr="00DF24CA" w:rsidRDefault="006F1E50" w:rsidP="003D2155">
            <w:pPr>
              <w:widowControl w:val="0"/>
              <w:spacing w:line="216" w:lineRule="auto"/>
              <w:jc w:val="center"/>
              <w:rPr>
                <w:b/>
                <w:sz w:val="26"/>
                <w:szCs w:val="26"/>
              </w:rPr>
            </w:pPr>
            <w:r w:rsidRPr="00DF24CA">
              <w:rPr>
                <w:b/>
                <w:sz w:val="26"/>
                <w:szCs w:val="26"/>
              </w:rPr>
              <w:t>от «_____» _____ 2024 г. № ____-пп</w:t>
            </w:r>
          </w:p>
        </w:tc>
      </w:tr>
    </w:tbl>
    <w:p w14:paraId="09DBFDBB" w14:textId="77777777" w:rsidR="006F1E50" w:rsidRPr="00DF24CA" w:rsidRDefault="006F1E50" w:rsidP="006F1E50">
      <w:pPr>
        <w:widowControl w:val="0"/>
        <w:spacing w:line="216" w:lineRule="auto"/>
        <w:jc w:val="center"/>
        <w:rPr>
          <w:sz w:val="26"/>
          <w:szCs w:val="26"/>
        </w:rPr>
      </w:pPr>
    </w:p>
    <w:p w14:paraId="57A1A328" w14:textId="77777777" w:rsidR="006F1E50" w:rsidRPr="00DF24CA" w:rsidRDefault="006F1E50" w:rsidP="006F1E50">
      <w:pPr>
        <w:widowControl w:val="0"/>
        <w:spacing w:line="216" w:lineRule="auto"/>
        <w:jc w:val="center"/>
        <w:rPr>
          <w:sz w:val="26"/>
          <w:szCs w:val="26"/>
        </w:rPr>
      </w:pPr>
    </w:p>
    <w:p w14:paraId="6EFD2685" w14:textId="77777777" w:rsidR="006F1E50" w:rsidRPr="00DF24CA" w:rsidRDefault="006F1E50" w:rsidP="006F1E50">
      <w:pPr>
        <w:widowControl w:val="0"/>
        <w:spacing w:line="216" w:lineRule="auto"/>
        <w:jc w:val="center"/>
        <w:rPr>
          <w:sz w:val="26"/>
          <w:szCs w:val="26"/>
        </w:rPr>
      </w:pPr>
    </w:p>
    <w:p w14:paraId="00BBB93A" w14:textId="77777777" w:rsidR="006F1E50" w:rsidRPr="00DF24CA" w:rsidRDefault="006F1E50" w:rsidP="006F1E50">
      <w:pPr>
        <w:widowControl w:val="0"/>
        <w:spacing w:line="216" w:lineRule="auto"/>
        <w:jc w:val="center"/>
        <w:rPr>
          <w:sz w:val="26"/>
          <w:szCs w:val="26"/>
        </w:rPr>
      </w:pPr>
    </w:p>
    <w:p w14:paraId="3CBD91C1" w14:textId="77777777" w:rsidR="006F1E50" w:rsidRPr="00DF24CA" w:rsidRDefault="006F1E50" w:rsidP="003C3927">
      <w:pPr>
        <w:widowControl w:val="0"/>
        <w:spacing w:line="276" w:lineRule="auto"/>
        <w:jc w:val="center"/>
        <w:rPr>
          <w:b/>
          <w:bCs/>
          <w:sz w:val="26"/>
          <w:szCs w:val="26"/>
        </w:rPr>
      </w:pPr>
      <w:r w:rsidRPr="00DF24CA">
        <w:rPr>
          <w:b/>
          <w:bCs/>
          <w:sz w:val="26"/>
          <w:szCs w:val="26"/>
        </w:rPr>
        <w:t xml:space="preserve">ТЕРРИТОРИАЛЬНАЯ ПРОГРАММА </w:t>
      </w:r>
    </w:p>
    <w:p w14:paraId="4F8D6EFB" w14:textId="77777777" w:rsidR="006F1E50" w:rsidRPr="00DF24CA" w:rsidRDefault="006F1E50" w:rsidP="003C3927">
      <w:pPr>
        <w:widowControl w:val="0"/>
        <w:spacing w:line="276" w:lineRule="auto"/>
        <w:jc w:val="center"/>
        <w:rPr>
          <w:b/>
          <w:bCs/>
          <w:sz w:val="26"/>
          <w:szCs w:val="26"/>
        </w:rPr>
      </w:pPr>
    </w:p>
    <w:p w14:paraId="7FE77EA1" w14:textId="77777777" w:rsidR="006F1E50" w:rsidRPr="00DF24CA" w:rsidRDefault="006F1E50" w:rsidP="003C3927">
      <w:pPr>
        <w:widowControl w:val="0"/>
        <w:spacing w:line="276" w:lineRule="auto"/>
        <w:jc w:val="center"/>
        <w:rPr>
          <w:b/>
          <w:bCs/>
          <w:sz w:val="26"/>
          <w:szCs w:val="26"/>
        </w:rPr>
      </w:pPr>
      <w:r w:rsidRPr="00DF24CA">
        <w:rPr>
          <w:b/>
          <w:bCs/>
          <w:sz w:val="26"/>
          <w:szCs w:val="26"/>
        </w:rPr>
        <w:t xml:space="preserve">государственных гарантий бесплатного оказания гражданам медицинской помощи Магаданской области </w:t>
      </w:r>
    </w:p>
    <w:p w14:paraId="6EF1D275" w14:textId="77777777" w:rsidR="006F1E50" w:rsidRPr="00DF24CA" w:rsidRDefault="006F1E50" w:rsidP="003C3927">
      <w:pPr>
        <w:widowControl w:val="0"/>
        <w:spacing w:line="276" w:lineRule="auto"/>
        <w:jc w:val="center"/>
        <w:rPr>
          <w:b/>
          <w:bCs/>
          <w:sz w:val="26"/>
          <w:szCs w:val="26"/>
        </w:rPr>
      </w:pPr>
      <w:r w:rsidRPr="00DF24CA">
        <w:rPr>
          <w:b/>
          <w:bCs/>
          <w:sz w:val="26"/>
          <w:szCs w:val="26"/>
        </w:rPr>
        <w:t>на 2025 год и на плановый период 2026 и 2027 годов</w:t>
      </w:r>
    </w:p>
    <w:p w14:paraId="4E23C8F7" w14:textId="77777777" w:rsidR="006F1E50" w:rsidRPr="00DF24CA" w:rsidRDefault="006F1E50" w:rsidP="006F1E50">
      <w:pPr>
        <w:widowControl w:val="0"/>
        <w:spacing w:line="216" w:lineRule="auto"/>
        <w:jc w:val="center"/>
        <w:rPr>
          <w:b/>
          <w:bCs/>
          <w:sz w:val="26"/>
          <w:szCs w:val="26"/>
        </w:rPr>
      </w:pPr>
    </w:p>
    <w:p w14:paraId="4DE18C50" w14:textId="77777777" w:rsidR="005A1C3E" w:rsidRPr="00DF24CA" w:rsidRDefault="005A1C3E">
      <w:pPr>
        <w:pStyle w:val="ConsPlusNormal"/>
        <w:jc w:val="center"/>
        <w:rPr>
          <w:rFonts w:ascii="Times New Roman" w:hAnsi="Times New Roman" w:cs="Times New Roman"/>
          <w:sz w:val="26"/>
          <w:szCs w:val="26"/>
        </w:rPr>
      </w:pPr>
    </w:p>
    <w:p w14:paraId="60D0B812" w14:textId="77777777" w:rsidR="005A1C3E" w:rsidRPr="00DF24CA" w:rsidRDefault="005A1C3E">
      <w:pPr>
        <w:pStyle w:val="ConsPlusTitle"/>
        <w:jc w:val="center"/>
        <w:outlineLvl w:val="1"/>
        <w:rPr>
          <w:rFonts w:ascii="Times New Roman" w:hAnsi="Times New Roman" w:cs="Times New Roman"/>
          <w:sz w:val="26"/>
          <w:szCs w:val="26"/>
        </w:rPr>
      </w:pPr>
      <w:r w:rsidRPr="00DF24CA">
        <w:rPr>
          <w:rFonts w:ascii="Times New Roman" w:hAnsi="Times New Roman" w:cs="Times New Roman"/>
          <w:sz w:val="26"/>
          <w:szCs w:val="26"/>
        </w:rPr>
        <w:t>1. Общие положения</w:t>
      </w:r>
    </w:p>
    <w:p w14:paraId="423270AB" w14:textId="77777777" w:rsidR="005A1C3E" w:rsidRPr="00DF24CA" w:rsidRDefault="005A1C3E">
      <w:pPr>
        <w:pStyle w:val="ConsPlusNormal"/>
        <w:jc w:val="center"/>
        <w:rPr>
          <w:rFonts w:ascii="Times New Roman" w:hAnsi="Times New Roman" w:cs="Times New Roman"/>
          <w:sz w:val="26"/>
          <w:szCs w:val="26"/>
        </w:rPr>
      </w:pPr>
    </w:p>
    <w:p w14:paraId="241919B4"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Территориальная программа государственных гарантий бесплатного оказания гражданам медицинской помощи Магаданской области на 202</w:t>
      </w:r>
      <w:r w:rsidR="00FD6139" w:rsidRPr="00DF24CA">
        <w:rPr>
          <w:rFonts w:ascii="Times New Roman" w:hAnsi="Times New Roman" w:cs="Times New Roman"/>
          <w:sz w:val="26"/>
          <w:szCs w:val="26"/>
        </w:rPr>
        <w:t>5</w:t>
      </w:r>
      <w:r w:rsidRPr="00DF24CA">
        <w:rPr>
          <w:rFonts w:ascii="Times New Roman" w:hAnsi="Times New Roman" w:cs="Times New Roman"/>
          <w:sz w:val="26"/>
          <w:szCs w:val="26"/>
        </w:rPr>
        <w:t xml:space="preserve"> год и на плановый период 202</w:t>
      </w:r>
      <w:r w:rsidR="00FD6139" w:rsidRPr="00DF24CA">
        <w:rPr>
          <w:rFonts w:ascii="Times New Roman" w:hAnsi="Times New Roman" w:cs="Times New Roman"/>
          <w:sz w:val="26"/>
          <w:szCs w:val="26"/>
        </w:rPr>
        <w:t>6</w:t>
      </w:r>
      <w:r w:rsidRPr="00DF24CA">
        <w:rPr>
          <w:rFonts w:ascii="Times New Roman" w:hAnsi="Times New Roman" w:cs="Times New Roman"/>
          <w:sz w:val="26"/>
          <w:szCs w:val="26"/>
        </w:rPr>
        <w:t xml:space="preserve"> и 202</w:t>
      </w:r>
      <w:r w:rsidR="00FD6139" w:rsidRPr="00DF24CA">
        <w:rPr>
          <w:rFonts w:ascii="Times New Roman" w:hAnsi="Times New Roman" w:cs="Times New Roman"/>
          <w:sz w:val="26"/>
          <w:szCs w:val="26"/>
        </w:rPr>
        <w:t>7</w:t>
      </w:r>
      <w:r w:rsidRPr="00DF24CA">
        <w:rPr>
          <w:rFonts w:ascii="Times New Roman" w:hAnsi="Times New Roman" w:cs="Times New Roman"/>
          <w:sz w:val="26"/>
          <w:szCs w:val="26"/>
        </w:rPr>
        <w:t xml:space="preserve"> годов (далее - Территориальная программа) устанавливает перечень видов, форм и условий оказываемой бесплатно медицинской помощи, перечень заболеваний и состояний, оказание медицинской помощи при которых осуществляется бесплатно за счет средств областного бюджета, средств обязательного медицинского страхования и других поступлений, категории граждан, оказание медицинской помощи которым осуществляется бесплатно, определяет порядок, условия предоставления медицинской помощи, а также критерии доступности и качества медицинской помощи.</w:t>
      </w:r>
    </w:p>
    <w:p w14:paraId="71FBD01A"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Территориальная программа сформирована с учетом особенностей половозрастного состава населения, уровня и структуры заболеваемости населения Магаданской области, основанных на данных медицинской статистики.</w:t>
      </w:r>
    </w:p>
    <w:p w14:paraId="646B5ABF"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соответствии с Конституцией Российской Федерации в совместном ведении Российской Федерации и Магаданской области находится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Магаданской области обеспечивают в пределах своей компетенции доступность медицинской помощи.</w:t>
      </w:r>
    </w:p>
    <w:p w14:paraId="05854169"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Правительство Магаданской области при решении вопроса об индексации заработной платы медицинских работников медицинских организаций, подведомственных министерству здравоохранения и демографической политики </w:t>
      </w:r>
      <w:r w:rsidRPr="00DF24CA">
        <w:rPr>
          <w:rFonts w:ascii="Times New Roman" w:hAnsi="Times New Roman" w:cs="Times New Roman"/>
          <w:sz w:val="26"/>
          <w:szCs w:val="26"/>
        </w:rPr>
        <w:lastRenderedPageBreak/>
        <w:t>Магаданской области, обеспечивает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14:paraId="642AFB76"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Магаданской области.</w:t>
      </w:r>
    </w:p>
    <w:p w14:paraId="5FFDBF0C" w14:textId="6482F4AC" w:rsidR="00FD6139" w:rsidRPr="00DF24CA" w:rsidRDefault="00FD6139" w:rsidP="00437530">
      <w:pPr>
        <w:pStyle w:val="ConsPlusNormal"/>
        <w:spacing w:before="120" w:after="120"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Размер субвенции обеспечивает сохранение соотношения заработной платы к среднемесячному доходу от трудовой деятельности в регионе для врачей – 200 процентов, среднего медицинского персонала – 10</w:t>
      </w:r>
      <w:r w:rsidR="00756A9B" w:rsidRPr="00DF24CA">
        <w:rPr>
          <w:rFonts w:ascii="Times New Roman" w:hAnsi="Times New Roman" w:cs="Times New Roman"/>
          <w:color w:val="FF0000"/>
          <w:sz w:val="26"/>
          <w:szCs w:val="26"/>
        </w:rPr>
        <w:t>0</w:t>
      </w:r>
      <w:r w:rsidRPr="00DF24CA">
        <w:rPr>
          <w:rFonts w:ascii="Times New Roman" w:hAnsi="Times New Roman" w:cs="Times New Roman"/>
          <w:color w:val="FF0000"/>
          <w:sz w:val="26"/>
          <w:szCs w:val="26"/>
        </w:rPr>
        <w:t xml:space="preserve"> процентов в соответствии с Указом Президента Российской Федерации «О мероприятиях по реализации государственной социальной политики» с учетом доли средств обязательного медицинского страхования в фонде оплаты врачей и среднего медицинского персонала – 83 процента.</w:t>
      </w:r>
    </w:p>
    <w:p w14:paraId="24971FC1"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Цели разработки Территориальной программы:</w:t>
      </w:r>
    </w:p>
    <w:p w14:paraId="54A9F445"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создание единого механизма реализации конституционных прав граждан на территории Магаданской области по получению бесплатной медицинской помощи гарантированного объема и качества за счет источников финансирования, предусмотренных законодательством;</w:t>
      </w:r>
    </w:p>
    <w:p w14:paraId="170CEE02"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обеспечение сбалансированности объемов и видов медицинской помощи и их финансового обеспечения по предоставлению населению бесплатной медицинской помощи и выделяемых для этого финансовых средств;</w:t>
      </w:r>
    </w:p>
    <w:p w14:paraId="66138EA0"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повышение эффективности использования имеющихся ресурсов здравоохранения.</w:t>
      </w:r>
    </w:p>
    <w:p w14:paraId="17539068"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Территориальная программа включает:</w:t>
      </w:r>
    </w:p>
    <w:p w14:paraId="7BD7980E"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Общие положения.</w:t>
      </w:r>
    </w:p>
    <w:p w14:paraId="18F14CB8"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Перечень видов, форм и условий предоставления медицинской помощи, оказание которой осуществляется бесплатно.</w:t>
      </w:r>
    </w:p>
    <w:p w14:paraId="7C18FD97"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14:paraId="65C58662"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Территориальную программу обязательного медицинского страхования.</w:t>
      </w:r>
    </w:p>
    <w:p w14:paraId="65C1599B"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Финансовое обеспечение Территориальной программы.</w:t>
      </w:r>
    </w:p>
    <w:p w14:paraId="459780C0"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Средние нормативы объема медицинской помощи.</w:t>
      </w:r>
    </w:p>
    <w:p w14:paraId="60331FBD"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Средние нормативы финансовых затрат на единицу объема медицинской помощи, средние подушевые нормативы финансирования.</w:t>
      </w:r>
    </w:p>
    <w:p w14:paraId="24557545"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lastRenderedPageBreak/>
        <w:t>Порядок и условия предоставления медицинской помощи, критериев доступности и качества медицинской помощи, оказываемой в плановом порядке в рамках Территориальной программы.</w:t>
      </w:r>
    </w:p>
    <w:p w14:paraId="7D80A936"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Стоимость Территориальной программы государственных гарантий бесплатного оказания гражданам медицинской помощи по источникам финансового обеспечения на 202</w:t>
      </w:r>
      <w:r w:rsidR="006F1E50" w:rsidRPr="00DF24CA">
        <w:rPr>
          <w:rFonts w:ascii="Times New Roman" w:hAnsi="Times New Roman" w:cs="Times New Roman"/>
          <w:sz w:val="26"/>
          <w:szCs w:val="26"/>
        </w:rPr>
        <w:t>5</w:t>
      </w:r>
      <w:r w:rsidRPr="00DF24CA">
        <w:rPr>
          <w:rFonts w:ascii="Times New Roman" w:hAnsi="Times New Roman" w:cs="Times New Roman"/>
          <w:sz w:val="26"/>
          <w:szCs w:val="26"/>
        </w:rPr>
        <w:t xml:space="preserve"> год и на плановый период 202</w:t>
      </w:r>
      <w:r w:rsidR="006F1E50" w:rsidRPr="00DF24CA">
        <w:rPr>
          <w:rFonts w:ascii="Times New Roman" w:hAnsi="Times New Roman" w:cs="Times New Roman"/>
          <w:sz w:val="26"/>
          <w:szCs w:val="26"/>
        </w:rPr>
        <w:t>6 и 2027 годов (приложение №</w:t>
      </w:r>
      <w:r w:rsidRPr="00DF24CA">
        <w:rPr>
          <w:rFonts w:ascii="Times New Roman" w:hAnsi="Times New Roman" w:cs="Times New Roman"/>
          <w:sz w:val="26"/>
          <w:szCs w:val="26"/>
        </w:rPr>
        <w:t xml:space="preserve"> 1 к Территориальной программе).</w:t>
      </w:r>
    </w:p>
    <w:p w14:paraId="4BE871F4"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Утвержденную стоимость Территориальной программы государственных гарантий бесплатного оказания гражданам медицинской помощи по условиям ее оказания на 202</w:t>
      </w:r>
      <w:r w:rsidR="006F1E50" w:rsidRPr="00DF24CA">
        <w:rPr>
          <w:rFonts w:ascii="Times New Roman" w:hAnsi="Times New Roman" w:cs="Times New Roman"/>
          <w:sz w:val="26"/>
          <w:szCs w:val="26"/>
        </w:rPr>
        <w:t>5</w:t>
      </w:r>
      <w:r w:rsidRPr="00DF24CA">
        <w:rPr>
          <w:rFonts w:ascii="Times New Roman" w:hAnsi="Times New Roman" w:cs="Times New Roman"/>
          <w:sz w:val="26"/>
          <w:szCs w:val="26"/>
        </w:rPr>
        <w:t xml:space="preserve"> год (приложе</w:t>
      </w:r>
      <w:r w:rsidR="006F1E50" w:rsidRPr="00DF24CA">
        <w:rPr>
          <w:rFonts w:ascii="Times New Roman" w:hAnsi="Times New Roman" w:cs="Times New Roman"/>
          <w:sz w:val="26"/>
          <w:szCs w:val="26"/>
        </w:rPr>
        <w:t>ние №</w:t>
      </w:r>
      <w:r w:rsidRPr="00DF24CA">
        <w:rPr>
          <w:rFonts w:ascii="Times New Roman" w:hAnsi="Times New Roman" w:cs="Times New Roman"/>
          <w:sz w:val="26"/>
          <w:szCs w:val="26"/>
        </w:rPr>
        <w:t xml:space="preserve"> 2 к Территориальной программе).</w:t>
      </w:r>
    </w:p>
    <w:p w14:paraId="2F6888DD"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Перечень медицинских организаций,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Магаданской области на 202</w:t>
      </w:r>
      <w:r w:rsidR="006F1E50" w:rsidRPr="00DF24CA">
        <w:rPr>
          <w:rFonts w:ascii="Times New Roman" w:hAnsi="Times New Roman" w:cs="Times New Roman"/>
          <w:sz w:val="26"/>
          <w:szCs w:val="26"/>
        </w:rPr>
        <w:t>5</w:t>
      </w:r>
      <w:r w:rsidRPr="00DF24CA">
        <w:rPr>
          <w:rFonts w:ascii="Times New Roman" w:hAnsi="Times New Roman" w:cs="Times New Roman"/>
          <w:sz w:val="26"/>
          <w:szCs w:val="26"/>
        </w:rPr>
        <w:t xml:space="preserve"> год и на плановый период 202</w:t>
      </w:r>
      <w:r w:rsidR="006F1E50" w:rsidRPr="00DF24CA">
        <w:rPr>
          <w:rFonts w:ascii="Times New Roman" w:hAnsi="Times New Roman" w:cs="Times New Roman"/>
          <w:sz w:val="26"/>
          <w:szCs w:val="26"/>
        </w:rPr>
        <w:t>6</w:t>
      </w:r>
      <w:r w:rsidRPr="00DF24CA">
        <w:rPr>
          <w:rFonts w:ascii="Times New Roman" w:hAnsi="Times New Roman" w:cs="Times New Roman"/>
          <w:sz w:val="26"/>
          <w:szCs w:val="26"/>
        </w:rPr>
        <w:t xml:space="preserve"> и 202</w:t>
      </w:r>
      <w:r w:rsidR="006F1E50" w:rsidRPr="00DF24CA">
        <w:rPr>
          <w:rFonts w:ascii="Times New Roman" w:hAnsi="Times New Roman" w:cs="Times New Roman"/>
          <w:sz w:val="26"/>
          <w:szCs w:val="26"/>
        </w:rPr>
        <w:t>7</w:t>
      </w:r>
      <w:r w:rsidRPr="00DF24CA">
        <w:rPr>
          <w:rFonts w:ascii="Times New Roman" w:hAnsi="Times New Roman" w:cs="Times New Roman"/>
          <w:sz w:val="26"/>
          <w:szCs w:val="26"/>
        </w:rPr>
        <w:t xml:space="preserve"> годов, в том числе Территориальной программы обязательного медицинского страхования, и перечень медицинских организаций, проводящих профилактические медицинские осмотры и диспансеризацию, в том числе углубленную диспансеризацию, на 202</w:t>
      </w:r>
      <w:r w:rsidR="006F1E50" w:rsidRPr="00DF24CA">
        <w:rPr>
          <w:rFonts w:ascii="Times New Roman" w:hAnsi="Times New Roman" w:cs="Times New Roman"/>
          <w:sz w:val="26"/>
          <w:szCs w:val="26"/>
        </w:rPr>
        <w:t>5</w:t>
      </w:r>
      <w:r w:rsidRPr="00DF24CA">
        <w:rPr>
          <w:rFonts w:ascii="Times New Roman" w:hAnsi="Times New Roman" w:cs="Times New Roman"/>
          <w:sz w:val="26"/>
          <w:szCs w:val="26"/>
        </w:rPr>
        <w:t xml:space="preserve"> год (приложение </w:t>
      </w:r>
      <w:r w:rsidR="006F1E50" w:rsidRPr="00DF24CA">
        <w:rPr>
          <w:rFonts w:ascii="Times New Roman" w:hAnsi="Times New Roman" w:cs="Times New Roman"/>
          <w:sz w:val="26"/>
          <w:szCs w:val="26"/>
        </w:rPr>
        <w:t>№</w:t>
      </w:r>
      <w:r w:rsidRPr="00DF24CA">
        <w:rPr>
          <w:rFonts w:ascii="Times New Roman" w:hAnsi="Times New Roman" w:cs="Times New Roman"/>
          <w:sz w:val="26"/>
          <w:szCs w:val="26"/>
        </w:rPr>
        <w:t xml:space="preserve"> 3 к Территориальной программе).</w:t>
      </w:r>
    </w:p>
    <w:p w14:paraId="58575D5A"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50-процентной скидкой, сформированный в объеме не менее объема, утвержденного распоряжением Правительства Российской Федерации на соответствующий год перечня жизненно необходимых и важнейших лекарственных препаратов, за исключением лекарственных препаратов, используемых исключительно в стационарных условиях (приложение </w:t>
      </w:r>
      <w:r w:rsidR="006F1E50" w:rsidRPr="00DF24CA">
        <w:rPr>
          <w:rFonts w:ascii="Times New Roman" w:hAnsi="Times New Roman" w:cs="Times New Roman"/>
          <w:sz w:val="26"/>
          <w:szCs w:val="26"/>
        </w:rPr>
        <w:t>№</w:t>
      </w:r>
      <w:r w:rsidRPr="00DF24CA">
        <w:rPr>
          <w:rFonts w:ascii="Times New Roman" w:hAnsi="Times New Roman" w:cs="Times New Roman"/>
          <w:sz w:val="26"/>
          <w:szCs w:val="26"/>
        </w:rPr>
        <w:t xml:space="preserve"> 4 к Территориальной программе).</w:t>
      </w:r>
    </w:p>
    <w:p w14:paraId="2AA52215"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Перечень видов высокотехнологичной медицинской помощи, содержащий, в том числе, методы лечения и источники финансового обеспечения высокотехнологичной </w:t>
      </w:r>
      <w:r w:rsidR="006F1E50" w:rsidRPr="00DF24CA">
        <w:rPr>
          <w:rFonts w:ascii="Times New Roman" w:hAnsi="Times New Roman" w:cs="Times New Roman"/>
          <w:sz w:val="26"/>
          <w:szCs w:val="26"/>
        </w:rPr>
        <w:t>медицинской помощи (приложение №</w:t>
      </w:r>
      <w:r w:rsidRPr="00DF24CA">
        <w:rPr>
          <w:rFonts w:ascii="Times New Roman" w:hAnsi="Times New Roman" w:cs="Times New Roman"/>
          <w:sz w:val="26"/>
          <w:szCs w:val="26"/>
        </w:rPr>
        <w:t xml:space="preserve"> 5 к Территориальной программе).</w:t>
      </w:r>
    </w:p>
    <w:p w14:paraId="1C19580C"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Объем медицинской помощи в амбулаторных условиях, оказываемой с профилактическими и иными целями, на 1 жителя/застрахованно</w:t>
      </w:r>
      <w:r w:rsidR="006F1E50" w:rsidRPr="00DF24CA">
        <w:rPr>
          <w:rFonts w:ascii="Times New Roman" w:hAnsi="Times New Roman" w:cs="Times New Roman"/>
          <w:sz w:val="26"/>
          <w:szCs w:val="26"/>
        </w:rPr>
        <w:t>е лицо на 2025 год (приложение №</w:t>
      </w:r>
      <w:r w:rsidRPr="00DF24CA">
        <w:rPr>
          <w:rFonts w:ascii="Times New Roman" w:hAnsi="Times New Roman" w:cs="Times New Roman"/>
          <w:sz w:val="26"/>
          <w:szCs w:val="26"/>
        </w:rPr>
        <w:t xml:space="preserve"> 6 к Территориальной программе).</w:t>
      </w:r>
    </w:p>
    <w:p w14:paraId="135384BA"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Перечень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и специализированной медицинской помощи (за исключением высокотехнологичной </w:t>
      </w:r>
      <w:r w:rsidRPr="00DF24CA">
        <w:rPr>
          <w:rFonts w:ascii="Times New Roman" w:hAnsi="Times New Roman" w:cs="Times New Roman"/>
          <w:sz w:val="26"/>
          <w:szCs w:val="26"/>
        </w:rPr>
        <w:lastRenderedPageBreak/>
        <w:t>медицинской помо</w:t>
      </w:r>
      <w:r w:rsidR="006F1E50" w:rsidRPr="00DF24CA">
        <w:rPr>
          <w:rFonts w:ascii="Times New Roman" w:hAnsi="Times New Roman" w:cs="Times New Roman"/>
          <w:sz w:val="26"/>
          <w:szCs w:val="26"/>
        </w:rPr>
        <w:t>щи) в стационарных (приложение №</w:t>
      </w:r>
      <w:r w:rsidRPr="00DF24CA">
        <w:rPr>
          <w:rFonts w:ascii="Times New Roman" w:hAnsi="Times New Roman" w:cs="Times New Roman"/>
          <w:sz w:val="26"/>
          <w:szCs w:val="26"/>
        </w:rPr>
        <w:t xml:space="preserve"> 7 к Территориальной программе).</w:t>
      </w:r>
    </w:p>
    <w:p w14:paraId="0617882D"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Положение о размере финансового обеспечения фельдшерских, фельдшерско-акушерских пунктов в зависимости от численности населения, обслуживаемого фельдшерским или фельдшерско-</w:t>
      </w:r>
      <w:r w:rsidR="006F1E50" w:rsidRPr="00DF24CA">
        <w:rPr>
          <w:rFonts w:ascii="Times New Roman" w:hAnsi="Times New Roman" w:cs="Times New Roman"/>
          <w:sz w:val="26"/>
          <w:szCs w:val="26"/>
        </w:rPr>
        <w:t>акушерским пунктом (приложение №</w:t>
      </w:r>
      <w:r w:rsidRPr="00DF24CA">
        <w:rPr>
          <w:rFonts w:ascii="Times New Roman" w:hAnsi="Times New Roman" w:cs="Times New Roman"/>
          <w:sz w:val="26"/>
          <w:szCs w:val="26"/>
        </w:rPr>
        <w:t xml:space="preserve"> 8 к Территориальной программе).</w:t>
      </w:r>
    </w:p>
    <w:p w14:paraId="4FCFC717"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Перечень исследований и иных медицинских вмешательств, проводимых в рамках углубленн</w:t>
      </w:r>
      <w:r w:rsidR="003D2155" w:rsidRPr="00DF24CA">
        <w:rPr>
          <w:rFonts w:ascii="Times New Roman" w:hAnsi="Times New Roman" w:cs="Times New Roman"/>
          <w:sz w:val="26"/>
          <w:szCs w:val="26"/>
        </w:rPr>
        <w:t>ой диспансеризации (приложение №</w:t>
      </w:r>
      <w:r w:rsidRPr="00DF24CA">
        <w:rPr>
          <w:rFonts w:ascii="Times New Roman" w:hAnsi="Times New Roman" w:cs="Times New Roman"/>
          <w:sz w:val="26"/>
          <w:szCs w:val="26"/>
        </w:rPr>
        <w:t xml:space="preserve"> 9 к Территориальной программе).</w:t>
      </w:r>
    </w:p>
    <w:p w14:paraId="7115A5A7"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Перечень заболеваний, состояний (групп заболеваний, состояний) с оптимальной длительностью лечения до 3</w:t>
      </w:r>
      <w:r w:rsidR="003D2155" w:rsidRPr="00DF24CA">
        <w:rPr>
          <w:rFonts w:ascii="Times New Roman" w:hAnsi="Times New Roman" w:cs="Times New Roman"/>
          <w:sz w:val="26"/>
          <w:szCs w:val="26"/>
        </w:rPr>
        <w:t xml:space="preserve"> дней включительно (приложение №</w:t>
      </w:r>
      <w:r w:rsidRPr="00DF24CA">
        <w:rPr>
          <w:rFonts w:ascii="Times New Roman" w:hAnsi="Times New Roman" w:cs="Times New Roman"/>
          <w:sz w:val="26"/>
          <w:szCs w:val="26"/>
        </w:rPr>
        <w:t xml:space="preserve"> 10 к Территориальной программе).</w:t>
      </w:r>
    </w:p>
    <w:p w14:paraId="6680F1E0"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Средние нормативы объема оказания и средние нормативы финансовых затрат на единицу объема медицинской помощи</w:t>
      </w:r>
      <w:r w:rsidR="003D2155" w:rsidRPr="00DF24CA">
        <w:rPr>
          <w:rFonts w:ascii="Times New Roman" w:hAnsi="Times New Roman" w:cs="Times New Roman"/>
          <w:sz w:val="26"/>
          <w:szCs w:val="26"/>
        </w:rPr>
        <w:t xml:space="preserve"> на 2025-2027 годы (приложение №</w:t>
      </w:r>
      <w:r w:rsidRPr="00DF24CA">
        <w:rPr>
          <w:rFonts w:ascii="Times New Roman" w:hAnsi="Times New Roman" w:cs="Times New Roman"/>
          <w:sz w:val="26"/>
          <w:szCs w:val="26"/>
        </w:rPr>
        <w:t xml:space="preserve"> 1</w:t>
      </w:r>
      <w:r w:rsidR="006313CF" w:rsidRPr="00DF24CA">
        <w:rPr>
          <w:rFonts w:ascii="Times New Roman" w:hAnsi="Times New Roman" w:cs="Times New Roman"/>
          <w:sz w:val="26"/>
          <w:szCs w:val="26"/>
        </w:rPr>
        <w:t>1</w:t>
      </w:r>
      <w:r w:rsidRPr="00DF24CA">
        <w:rPr>
          <w:rFonts w:ascii="Times New Roman" w:hAnsi="Times New Roman" w:cs="Times New Roman"/>
          <w:sz w:val="26"/>
          <w:szCs w:val="26"/>
        </w:rPr>
        <w:t xml:space="preserve"> к Территориальной программе).</w:t>
      </w:r>
    </w:p>
    <w:p w14:paraId="7BCC021A"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Перечень исследований и иных медицинских вмешательств, проводимых в рамках диспансеризации взрослого населения репродуктивного возраста по оценке репрод</w:t>
      </w:r>
      <w:r w:rsidR="006313CF" w:rsidRPr="00DF24CA">
        <w:rPr>
          <w:rFonts w:ascii="Times New Roman" w:hAnsi="Times New Roman" w:cs="Times New Roman"/>
          <w:sz w:val="26"/>
          <w:szCs w:val="26"/>
        </w:rPr>
        <w:t>уктивного здоровья (приложение №</w:t>
      </w:r>
      <w:r w:rsidRPr="00DF24CA">
        <w:rPr>
          <w:rFonts w:ascii="Times New Roman" w:hAnsi="Times New Roman" w:cs="Times New Roman"/>
          <w:sz w:val="26"/>
          <w:szCs w:val="26"/>
        </w:rPr>
        <w:t xml:space="preserve"> 1</w:t>
      </w:r>
      <w:r w:rsidR="00B10276" w:rsidRPr="00DF24CA">
        <w:rPr>
          <w:rFonts w:ascii="Times New Roman" w:hAnsi="Times New Roman" w:cs="Times New Roman"/>
          <w:sz w:val="26"/>
          <w:szCs w:val="26"/>
        </w:rPr>
        <w:t>2</w:t>
      </w:r>
      <w:r w:rsidRPr="00DF24CA">
        <w:rPr>
          <w:rFonts w:ascii="Times New Roman" w:hAnsi="Times New Roman" w:cs="Times New Roman"/>
          <w:sz w:val="26"/>
          <w:szCs w:val="26"/>
        </w:rPr>
        <w:t xml:space="preserve"> к Территориальной программе).</w:t>
      </w:r>
    </w:p>
    <w:p w14:paraId="5C799694" w14:textId="77777777" w:rsidR="005A1C3E" w:rsidRPr="00DF24CA" w:rsidRDefault="005A1C3E" w:rsidP="00437530">
      <w:pPr>
        <w:pStyle w:val="ConsPlusNormal"/>
        <w:spacing w:before="120" w:after="120" w:line="276" w:lineRule="auto"/>
        <w:jc w:val="center"/>
        <w:rPr>
          <w:rFonts w:ascii="Times New Roman" w:hAnsi="Times New Roman" w:cs="Times New Roman"/>
          <w:sz w:val="26"/>
          <w:szCs w:val="26"/>
        </w:rPr>
      </w:pPr>
    </w:p>
    <w:p w14:paraId="3F92A4C6" w14:textId="77777777" w:rsidR="005A1C3E" w:rsidRPr="00DF24CA" w:rsidRDefault="005A1C3E" w:rsidP="00437530">
      <w:pPr>
        <w:pStyle w:val="ConsPlusTitle"/>
        <w:spacing w:before="120" w:after="120" w:line="276" w:lineRule="auto"/>
        <w:jc w:val="center"/>
        <w:outlineLvl w:val="1"/>
        <w:rPr>
          <w:rFonts w:ascii="Times New Roman" w:hAnsi="Times New Roman" w:cs="Times New Roman"/>
          <w:sz w:val="26"/>
          <w:szCs w:val="26"/>
        </w:rPr>
      </w:pPr>
      <w:bookmarkStart w:id="2" w:name="P77"/>
      <w:bookmarkEnd w:id="2"/>
      <w:r w:rsidRPr="00DF24CA">
        <w:rPr>
          <w:rFonts w:ascii="Times New Roman" w:hAnsi="Times New Roman" w:cs="Times New Roman"/>
          <w:sz w:val="26"/>
          <w:szCs w:val="26"/>
        </w:rPr>
        <w:t>2. Перечень видов, форм и условий предоставления медицинской</w:t>
      </w:r>
    </w:p>
    <w:p w14:paraId="77C8272E" w14:textId="77777777" w:rsidR="005A1C3E" w:rsidRPr="00DF24CA" w:rsidRDefault="005A1C3E" w:rsidP="00437530">
      <w:pPr>
        <w:pStyle w:val="ConsPlusTitle"/>
        <w:spacing w:before="120" w:after="120" w:line="276" w:lineRule="auto"/>
        <w:jc w:val="center"/>
        <w:rPr>
          <w:rFonts w:ascii="Times New Roman" w:hAnsi="Times New Roman" w:cs="Times New Roman"/>
          <w:sz w:val="26"/>
          <w:szCs w:val="26"/>
        </w:rPr>
      </w:pPr>
      <w:r w:rsidRPr="00DF24CA">
        <w:rPr>
          <w:rFonts w:ascii="Times New Roman" w:hAnsi="Times New Roman" w:cs="Times New Roman"/>
          <w:sz w:val="26"/>
          <w:szCs w:val="26"/>
        </w:rPr>
        <w:t>помощи, оказание которой осуществляется бесплатно</w:t>
      </w:r>
    </w:p>
    <w:p w14:paraId="5493F517" w14:textId="77777777" w:rsidR="005A1C3E" w:rsidRPr="00DF24CA" w:rsidRDefault="005A1C3E" w:rsidP="00437530">
      <w:pPr>
        <w:pStyle w:val="ConsPlusNormal"/>
        <w:spacing w:before="120" w:after="120" w:line="276" w:lineRule="auto"/>
        <w:jc w:val="center"/>
        <w:rPr>
          <w:rFonts w:ascii="Times New Roman" w:hAnsi="Times New Roman" w:cs="Times New Roman"/>
          <w:sz w:val="26"/>
          <w:szCs w:val="26"/>
        </w:rPr>
      </w:pPr>
    </w:p>
    <w:p w14:paraId="4B2E440E"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рамках Программы (за исключением медицинской помощи, оказываемой в рамках клинической апробации) бесплатно предоставляются:</w:t>
      </w:r>
    </w:p>
    <w:p w14:paraId="48F5989D"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14:paraId="10EC9C79"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специализированная, в том числе высокотехнологичная, медицинская помощь;</w:t>
      </w:r>
    </w:p>
    <w:p w14:paraId="603B94D6"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скорая, в том числе скорая специализированная, медицинская помощь;</w:t>
      </w:r>
    </w:p>
    <w:p w14:paraId="68C9CF80"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14:paraId="212A41B6" w14:textId="5429F5E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Понятие </w:t>
      </w:r>
      <w:r w:rsidR="00C87054" w:rsidRPr="00DF24CA">
        <w:rPr>
          <w:rFonts w:ascii="Times New Roman" w:hAnsi="Times New Roman" w:cs="Times New Roman"/>
          <w:sz w:val="26"/>
          <w:szCs w:val="26"/>
        </w:rPr>
        <w:t>«</w:t>
      </w:r>
      <w:r w:rsidRPr="00DF24CA">
        <w:rPr>
          <w:rFonts w:ascii="Times New Roman" w:hAnsi="Times New Roman" w:cs="Times New Roman"/>
          <w:sz w:val="26"/>
          <w:szCs w:val="26"/>
        </w:rPr>
        <w:t>медицинская организация</w:t>
      </w:r>
      <w:r w:rsidR="00C87054" w:rsidRPr="00DF24CA">
        <w:rPr>
          <w:rFonts w:ascii="Times New Roman" w:hAnsi="Times New Roman" w:cs="Times New Roman"/>
          <w:sz w:val="26"/>
          <w:szCs w:val="26"/>
        </w:rPr>
        <w:t>»</w:t>
      </w:r>
      <w:r w:rsidRPr="00DF24CA">
        <w:rPr>
          <w:rFonts w:ascii="Times New Roman" w:hAnsi="Times New Roman" w:cs="Times New Roman"/>
          <w:sz w:val="26"/>
          <w:szCs w:val="26"/>
        </w:rPr>
        <w:t xml:space="preserve"> используется в Программе в значении, определенном в Федеральных законах </w:t>
      </w:r>
      <w:r w:rsidR="00C87054" w:rsidRPr="00DF24CA">
        <w:rPr>
          <w:rFonts w:ascii="Times New Roman" w:hAnsi="Times New Roman" w:cs="Times New Roman"/>
          <w:sz w:val="26"/>
          <w:szCs w:val="26"/>
        </w:rPr>
        <w:t>«</w:t>
      </w:r>
      <w:r w:rsidRPr="00DF24CA">
        <w:rPr>
          <w:rFonts w:ascii="Times New Roman" w:hAnsi="Times New Roman" w:cs="Times New Roman"/>
          <w:sz w:val="26"/>
          <w:szCs w:val="26"/>
        </w:rPr>
        <w:t>Об основах охраны здоровья граждан в Российской Федерации</w:t>
      </w:r>
      <w:r w:rsidR="00C87054" w:rsidRPr="00DF24CA">
        <w:rPr>
          <w:rFonts w:ascii="Times New Roman" w:hAnsi="Times New Roman" w:cs="Times New Roman"/>
          <w:sz w:val="26"/>
          <w:szCs w:val="26"/>
        </w:rPr>
        <w:t>»</w:t>
      </w:r>
      <w:r w:rsidRPr="00DF24CA">
        <w:rPr>
          <w:rFonts w:ascii="Times New Roman" w:hAnsi="Times New Roman" w:cs="Times New Roman"/>
          <w:sz w:val="26"/>
          <w:szCs w:val="26"/>
        </w:rPr>
        <w:t xml:space="preserve"> и </w:t>
      </w:r>
      <w:r w:rsidR="00C87054" w:rsidRPr="00DF24CA">
        <w:rPr>
          <w:rFonts w:ascii="Times New Roman" w:hAnsi="Times New Roman" w:cs="Times New Roman"/>
          <w:sz w:val="26"/>
          <w:szCs w:val="26"/>
        </w:rPr>
        <w:t>«</w:t>
      </w:r>
      <w:r w:rsidRPr="00DF24CA">
        <w:rPr>
          <w:rFonts w:ascii="Times New Roman" w:hAnsi="Times New Roman" w:cs="Times New Roman"/>
          <w:sz w:val="26"/>
          <w:szCs w:val="26"/>
        </w:rPr>
        <w:t>Об обязательном медицинском страховании в Российской Федерации</w:t>
      </w:r>
      <w:r w:rsidR="00C87054" w:rsidRPr="00DF24CA">
        <w:rPr>
          <w:rFonts w:ascii="Times New Roman" w:hAnsi="Times New Roman" w:cs="Times New Roman"/>
          <w:sz w:val="26"/>
          <w:szCs w:val="26"/>
        </w:rPr>
        <w:t>»</w:t>
      </w:r>
      <w:r w:rsidRPr="00DF24CA">
        <w:rPr>
          <w:rFonts w:ascii="Times New Roman" w:hAnsi="Times New Roman" w:cs="Times New Roman"/>
          <w:sz w:val="26"/>
          <w:szCs w:val="26"/>
        </w:rPr>
        <w:t>.</w:t>
      </w:r>
    </w:p>
    <w:p w14:paraId="6BC17575" w14:textId="610FE36A" w:rsidR="00C87054"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Ветеранам боевых действий оказание медицинской помощи в рамках </w:t>
      </w:r>
      <w:r w:rsidRPr="00DF24CA">
        <w:rPr>
          <w:rFonts w:ascii="Times New Roman" w:hAnsi="Times New Roman" w:cs="Times New Roman"/>
          <w:sz w:val="26"/>
          <w:szCs w:val="26"/>
        </w:rPr>
        <w:lastRenderedPageBreak/>
        <w:t>Программы осуществляется во внеочередном порядке.</w:t>
      </w:r>
    </w:p>
    <w:p w14:paraId="237C03D5" w14:textId="3DF71F04" w:rsidR="005A1C3E" w:rsidRPr="00DF24CA" w:rsidRDefault="005A1C3E" w:rsidP="00437530">
      <w:pPr>
        <w:pStyle w:val="ConsPlusTitle"/>
        <w:spacing w:before="120" w:after="120"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Первичная медико-санитарная помощь</w:t>
      </w:r>
    </w:p>
    <w:p w14:paraId="67ABD360"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14:paraId="45D8F147"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медико-санитарная помощь оказывается в амбулаторных условиях и условиях дневного стационара в плановой и неотложной формах.</w:t>
      </w:r>
    </w:p>
    <w:p w14:paraId="2EACFDBF"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доврачебная медико-санитарная помощь оказывается фельдшерами, акушерами и другими медицинскими работниками со средним профессиональным медицинским образованием.</w:t>
      </w:r>
    </w:p>
    <w:p w14:paraId="3D8F50C5"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14:paraId="7AA3EE94" w14:textId="77777777" w:rsidR="0002766A" w:rsidRPr="00DF24CA" w:rsidRDefault="0002766A"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Для получения первичной врачебной медико-санитарной помощи гражданин выбирает одну медицинскую организацию, в том числе по территориально-участковому принципу (далее соответственно - прикрепившееся лицо, прикрепленное население), не чаще, чем один раз в год (за исключением случаев изменения места жительства или места пребывания гражданина).</w:t>
      </w:r>
    </w:p>
    <w:p w14:paraId="3E1A5AE0"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14:paraId="3C10777D"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p>
    <w:p w14:paraId="5EC4D112" w14:textId="77777777" w:rsidR="005A1C3E" w:rsidRPr="00DF24CA" w:rsidRDefault="005A1C3E" w:rsidP="00437530">
      <w:pPr>
        <w:pStyle w:val="ConsPlusTitle"/>
        <w:spacing w:before="120" w:after="120"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Специализированная, в том числе высокотехнологичная,</w:t>
      </w:r>
    </w:p>
    <w:p w14:paraId="3F959780" w14:textId="77777777" w:rsidR="005A1C3E" w:rsidRPr="00DF24CA" w:rsidRDefault="005A1C3E" w:rsidP="00437530">
      <w:pPr>
        <w:pStyle w:val="ConsPlusTitle"/>
        <w:spacing w:before="120" w:after="120" w:line="276" w:lineRule="auto"/>
        <w:jc w:val="center"/>
        <w:rPr>
          <w:rFonts w:ascii="Times New Roman" w:hAnsi="Times New Roman" w:cs="Times New Roman"/>
          <w:sz w:val="26"/>
          <w:szCs w:val="26"/>
        </w:rPr>
      </w:pPr>
      <w:r w:rsidRPr="00DF24CA">
        <w:rPr>
          <w:rFonts w:ascii="Times New Roman" w:hAnsi="Times New Roman" w:cs="Times New Roman"/>
          <w:sz w:val="26"/>
          <w:szCs w:val="26"/>
        </w:rPr>
        <w:t>медицинская помощь</w:t>
      </w:r>
    </w:p>
    <w:p w14:paraId="68E1DBEB" w14:textId="77777777" w:rsidR="005A1C3E" w:rsidRPr="00DF24CA" w:rsidRDefault="005A1C3E" w:rsidP="00437530">
      <w:pPr>
        <w:pStyle w:val="ConsPlusNormal"/>
        <w:spacing w:before="120" w:after="120" w:line="276" w:lineRule="auto"/>
        <w:jc w:val="center"/>
        <w:rPr>
          <w:rFonts w:ascii="Times New Roman" w:hAnsi="Times New Roman" w:cs="Times New Roman"/>
          <w:sz w:val="26"/>
          <w:szCs w:val="26"/>
        </w:rPr>
      </w:pPr>
    </w:p>
    <w:p w14:paraId="3BBEBF15"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Специализированная медицинская помощь оказывается бесплатно в стационарных условиях и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14:paraId="1FB55402"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w:t>
      </w:r>
      <w:r w:rsidRPr="00DF24CA">
        <w:rPr>
          <w:rFonts w:ascii="Times New Roman" w:hAnsi="Times New Roman" w:cs="Times New Roman"/>
          <w:sz w:val="26"/>
          <w:szCs w:val="26"/>
        </w:rPr>
        <w:lastRenderedPageBreak/>
        <w:t>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14:paraId="0A64A03B" w14:textId="77777777"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видов высокотехнологичной медицинской помощи), согласно приложению </w:t>
      </w:r>
      <w:r w:rsidR="000A1666" w:rsidRPr="00DF24CA">
        <w:rPr>
          <w:rFonts w:ascii="Times New Roman" w:hAnsi="Times New Roman" w:cs="Times New Roman"/>
          <w:sz w:val="26"/>
          <w:szCs w:val="26"/>
        </w:rPr>
        <w:t>№</w:t>
      </w:r>
      <w:r w:rsidRPr="00DF24CA">
        <w:rPr>
          <w:rFonts w:ascii="Times New Roman" w:hAnsi="Times New Roman" w:cs="Times New Roman"/>
          <w:sz w:val="26"/>
          <w:szCs w:val="26"/>
        </w:rPr>
        <w:t xml:space="preserve"> 5.</w:t>
      </w:r>
    </w:p>
    <w:p w14:paraId="5163A032" w14:textId="43CB524D" w:rsidR="005A1C3E" w:rsidRPr="00DF24CA" w:rsidRDefault="005A1C3E" w:rsidP="00437530">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Высокотехнологичная медицинская помощь по профилям </w:t>
      </w:r>
      <w:r w:rsidR="000A1666" w:rsidRPr="00DF24CA">
        <w:rPr>
          <w:rFonts w:ascii="Times New Roman" w:hAnsi="Times New Roman" w:cs="Times New Roman"/>
          <w:sz w:val="26"/>
          <w:szCs w:val="26"/>
        </w:rPr>
        <w:t>«</w:t>
      </w:r>
      <w:r w:rsidRPr="00DF24CA">
        <w:rPr>
          <w:rFonts w:ascii="Times New Roman" w:hAnsi="Times New Roman" w:cs="Times New Roman"/>
          <w:sz w:val="26"/>
          <w:szCs w:val="26"/>
        </w:rPr>
        <w:t>Травматология и ортопедия</w:t>
      </w:r>
      <w:r w:rsidR="000A1666" w:rsidRPr="00DF24CA">
        <w:rPr>
          <w:rFonts w:ascii="Times New Roman" w:hAnsi="Times New Roman" w:cs="Times New Roman"/>
          <w:sz w:val="26"/>
          <w:szCs w:val="26"/>
        </w:rPr>
        <w:t>»</w:t>
      </w:r>
      <w:r w:rsidRPr="00DF24CA">
        <w:rPr>
          <w:rFonts w:ascii="Times New Roman" w:hAnsi="Times New Roman" w:cs="Times New Roman"/>
          <w:sz w:val="26"/>
          <w:szCs w:val="26"/>
        </w:rPr>
        <w:t xml:space="preserve">, </w:t>
      </w:r>
      <w:r w:rsidR="000A1666" w:rsidRPr="00DF24CA">
        <w:rPr>
          <w:rFonts w:ascii="Times New Roman" w:hAnsi="Times New Roman" w:cs="Times New Roman"/>
          <w:sz w:val="26"/>
          <w:szCs w:val="26"/>
        </w:rPr>
        <w:t>«Сердечно-сосудистая хирургия»</w:t>
      </w:r>
      <w:r w:rsidRPr="00DF24CA">
        <w:rPr>
          <w:rFonts w:ascii="Times New Roman" w:hAnsi="Times New Roman" w:cs="Times New Roman"/>
          <w:sz w:val="26"/>
          <w:szCs w:val="26"/>
        </w:rPr>
        <w:t xml:space="preserve"> на территории Магаданской области оказывается в ГБУЗ </w:t>
      </w:r>
      <w:r w:rsidR="000A1666" w:rsidRPr="00DF24CA">
        <w:rPr>
          <w:rFonts w:ascii="Times New Roman" w:hAnsi="Times New Roman" w:cs="Times New Roman"/>
          <w:sz w:val="26"/>
          <w:szCs w:val="26"/>
        </w:rPr>
        <w:t xml:space="preserve">«Магаданская областная больница», </w:t>
      </w:r>
      <w:r w:rsidR="000A1666" w:rsidRPr="00DF24CA">
        <w:rPr>
          <w:rFonts w:ascii="Times New Roman" w:hAnsi="Times New Roman" w:cs="Times New Roman"/>
          <w:color w:val="FF0000"/>
          <w:sz w:val="26"/>
          <w:szCs w:val="26"/>
        </w:rPr>
        <w:t xml:space="preserve">по профилям «Акушерство и гинекология», «Оториноларингология» в ООО «Дантист </w:t>
      </w:r>
      <w:r w:rsidR="000A1666" w:rsidRPr="00DF24CA">
        <w:rPr>
          <w:rFonts w:ascii="Times New Roman" w:hAnsi="Times New Roman" w:cs="Times New Roman"/>
          <w:color w:val="FF0000"/>
          <w:sz w:val="26"/>
          <w:szCs w:val="26"/>
          <w:lang w:val="en-US"/>
        </w:rPr>
        <w:t>XXI</w:t>
      </w:r>
      <w:r w:rsidR="000A1666" w:rsidRPr="00DF24CA">
        <w:rPr>
          <w:rFonts w:ascii="Times New Roman" w:hAnsi="Times New Roman" w:cs="Times New Roman"/>
          <w:color w:val="FF0000"/>
          <w:sz w:val="26"/>
          <w:szCs w:val="26"/>
        </w:rPr>
        <w:t xml:space="preserve"> век»</w:t>
      </w:r>
      <w:r w:rsidR="000A1666" w:rsidRPr="00DF24CA">
        <w:rPr>
          <w:rFonts w:ascii="Times New Roman" w:hAnsi="Times New Roman" w:cs="Times New Roman"/>
          <w:sz w:val="26"/>
          <w:szCs w:val="26"/>
        </w:rPr>
        <w:t>,</w:t>
      </w:r>
      <w:r w:rsidRPr="00DF24CA">
        <w:rPr>
          <w:rFonts w:ascii="Times New Roman" w:hAnsi="Times New Roman" w:cs="Times New Roman"/>
          <w:sz w:val="26"/>
          <w:szCs w:val="26"/>
        </w:rPr>
        <w:t xml:space="preserve"> в соответствии с порядками, установленными Министерством здравоохранения Российской Федерации.</w:t>
      </w:r>
    </w:p>
    <w:p w14:paraId="3EF27347" w14:textId="4A8FF71D" w:rsidR="0002766A" w:rsidRPr="00DF24CA" w:rsidRDefault="0002766A" w:rsidP="00437530">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При выписке пациента, нуждающегося в последующем диспансерном наблюдении, из медицинской организации, оказавшей ему специализированную, в том числе высокотехнологичную, медицинскую помощь, информация о пациенте в виде выписки из медицинской карты стационарного больного, форма которой утверждена приказом Министерства здравоохранения Российской Федерации, в течение суток направляется в медицинскую организацию, к которой пациент прикреплен для получения первичной медико-санитарной помощи, любым доступным способом, в том числе посредством единой государственной информационной системы в сфере здравоохранения (государственной информационной системы в сфере здравоохранения субъекта Российской Федерации), для организации ему диспансерного наблюдения и медицинской реабилитации при необходимости.</w:t>
      </w:r>
    </w:p>
    <w:p w14:paraId="6A2137C6" w14:textId="42B4A1F5" w:rsidR="0002766A" w:rsidRPr="00DF24CA" w:rsidRDefault="0002766A" w:rsidP="00437530">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Медицинская организация, к которой пациент прикреплен для получения первичной медико-санитарной помощи, после получения указанной информации в течение 5 рабочих дней организует ему соответствующее диспансерное наблюдение в порядке, установленном Министерством здравоохранения Российской Федерации.</w:t>
      </w:r>
    </w:p>
    <w:p w14:paraId="26B6011B" w14:textId="30D48F6C" w:rsidR="0002766A" w:rsidRPr="00DF24CA" w:rsidRDefault="0002766A" w:rsidP="00437530">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В целях оказания специализированной медицинской помощи в рамках базовой (территориальной) программы обязательного медицинского страхования застрахованным по обязательному медицинскому страхованию лицам (далее - застрахованные лица) комиссии по разработке территориальных программ обязательного медицинского страхования устанавливают планируемые объемы специализированной, в том числе высокотехнологичной, медицинской помощи в разрезе профилей медицинской помощи, а также допустимые (возможные) </w:t>
      </w:r>
      <w:r w:rsidRPr="00DF24CA">
        <w:rPr>
          <w:rFonts w:ascii="Times New Roman" w:hAnsi="Times New Roman" w:cs="Times New Roman"/>
          <w:color w:val="0000FF"/>
          <w:sz w:val="26"/>
          <w:szCs w:val="26"/>
        </w:rPr>
        <w:lastRenderedPageBreak/>
        <w:t>отклонения в процентах (абсолютных величинах) от установленных значений их исполнения (но не более 10 процентов, за исключением чрезвычайных ситуаций и рисков возникновения чрезвычайных ситуаций), на которые комиссиями может быть принято решение об увеличении объемов специализированной, в том числе высокотехнологичной, медицинской помощи.</w:t>
      </w:r>
    </w:p>
    <w:p w14:paraId="4AC22EBF" w14:textId="0484959E" w:rsidR="0002766A" w:rsidRPr="00DF24CA" w:rsidRDefault="0002766A" w:rsidP="00437530">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Исполнительные органы субъектов Российской Федерации в сфере здравоохранения</w:t>
      </w:r>
      <w:r w:rsidRPr="00DF24CA">
        <w:rPr>
          <w:rFonts w:ascii="Times New Roman" w:hAnsi="Times New Roman" w:cs="Times New Roman"/>
          <w:color w:val="0000FF"/>
          <w:sz w:val="26"/>
          <w:szCs w:val="26"/>
        </w:rPr>
        <w:tab/>
        <w:t>осуществляют ведомственный</w:t>
      </w:r>
      <w:r w:rsidRPr="00DF24CA">
        <w:rPr>
          <w:rFonts w:ascii="Times New Roman" w:hAnsi="Times New Roman" w:cs="Times New Roman"/>
          <w:color w:val="0000FF"/>
          <w:sz w:val="26"/>
          <w:szCs w:val="26"/>
        </w:rPr>
        <w:tab/>
        <w:t>контроль</w:t>
      </w:r>
      <w:r w:rsidR="006809FA"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за деятельностью подведомственных медицинских организаций в части обоснованности и полноты случаев оказания специализированной медицинской помощи.</w:t>
      </w:r>
    </w:p>
    <w:p w14:paraId="658F0177" w14:textId="048FA533" w:rsidR="0002766A" w:rsidRPr="00DF24CA" w:rsidRDefault="0002766A" w:rsidP="00437530">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Направление на оплату содержания неиспользуемого коечного фонда средств обязательного медицинского страхования не допускается (за исключением простоя коек, связанного с проведением санитарно-эпидемиологических мероприятий, а также расходов, связанных с оплатой труда медицинских работников).</w:t>
      </w:r>
    </w:p>
    <w:p w14:paraId="760570C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09DD60EA" w14:textId="77777777" w:rsidR="00C87054"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 xml:space="preserve">Скорая, в том числе скорая специализированная, </w:t>
      </w:r>
    </w:p>
    <w:p w14:paraId="3D0FCD4E" w14:textId="1C8442F1" w:rsidR="005A1C3E" w:rsidRPr="00DF24CA" w:rsidRDefault="00C87054"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м</w:t>
      </w:r>
      <w:r w:rsidR="005A1C3E" w:rsidRPr="00DF24CA">
        <w:rPr>
          <w:rFonts w:ascii="Times New Roman" w:hAnsi="Times New Roman" w:cs="Times New Roman"/>
          <w:sz w:val="26"/>
          <w:szCs w:val="26"/>
        </w:rPr>
        <w:t>едицинская</w:t>
      </w:r>
      <w:r w:rsidRPr="00DF24CA">
        <w:rPr>
          <w:rFonts w:ascii="Times New Roman" w:hAnsi="Times New Roman" w:cs="Times New Roman"/>
          <w:sz w:val="26"/>
          <w:szCs w:val="26"/>
        </w:rPr>
        <w:t xml:space="preserve"> </w:t>
      </w:r>
      <w:r w:rsidR="005A1C3E" w:rsidRPr="00DF24CA">
        <w:rPr>
          <w:rFonts w:ascii="Times New Roman" w:hAnsi="Times New Roman" w:cs="Times New Roman"/>
          <w:sz w:val="26"/>
          <w:szCs w:val="26"/>
        </w:rPr>
        <w:t>помощь</w:t>
      </w:r>
    </w:p>
    <w:p w14:paraId="224407E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26EFBEE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14:paraId="567A5351"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 бесплатно.</w:t>
      </w:r>
    </w:p>
    <w:p w14:paraId="2DDB3041"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а также лиц, пострадавших в результате чрезвычайных ситуаций и стихийных бедствий).</w:t>
      </w:r>
    </w:p>
    <w:p w14:paraId="4CD701AF"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эвакуация, в том числе между субъектами Российской Федерации,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14:paraId="6FA14B4B" w14:textId="3DB32105" w:rsidR="00BE33EC" w:rsidRPr="00DF24CA" w:rsidRDefault="00BE33EC" w:rsidP="003E67EB">
      <w:pPr>
        <w:pStyle w:val="ConsPlusNormal"/>
        <w:spacing w:before="2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Медицинские организации, оказывающие скорую медицинскую</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 xml:space="preserve">помощь, ведут </w:t>
      </w:r>
      <w:r w:rsidRPr="00DF24CA">
        <w:rPr>
          <w:rFonts w:ascii="Times New Roman" w:hAnsi="Times New Roman" w:cs="Times New Roman"/>
          <w:color w:val="0000FF"/>
          <w:sz w:val="26"/>
          <w:szCs w:val="26"/>
        </w:rPr>
        <w:lastRenderedPageBreak/>
        <w:t>учет средств, предоставляемых на оплату скорой</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медицинской помощи за счет бюджетных ассигнований бюджетов</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субъектов Российской Федерации и местных бюджетов (в случае передачи</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органами государственной власти субъектов Российской Федерации</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соответствующих полномочий в сфере охраны здоровья граждан</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Российской Федерации для осуществления органами местного</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самоуправления) и средств обязательного медицинского страхования,</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а также учет расходов, включая расходы на оплату труда работников,</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оказывающих скорую медицинскую помощь. Направление средств,</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выделенных медицинской организации на оплату скорой медицинской</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помощи, на оплату расходов в целях оказания иных видов медицинской</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помощи не допускается.</w:t>
      </w:r>
    </w:p>
    <w:p w14:paraId="17D9640E" w14:textId="5526615F" w:rsidR="00BE33EC" w:rsidRPr="00DF24CA" w:rsidRDefault="00BE33EC" w:rsidP="003E67EB">
      <w:pPr>
        <w:pStyle w:val="ConsPlusNormal"/>
        <w:spacing w:before="2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Исполнительный орган субъекта Российской Федерации в сфере</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здравоохранения организует осуществление руководителями медицинских</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организаций учета и анализа нагрузки на бригады скорой медицинской</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помощи по количеству выездов в смену, времени и порядка работы бригад</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скорой медицинской помощи в целях принятия управленческих решений.</w:t>
      </w:r>
    </w:p>
    <w:p w14:paraId="6F6868C5" w14:textId="45526159" w:rsidR="005A1C3E" w:rsidRPr="00DF24CA" w:rsidRDefault="00BE33EC" w:rsidP="003E67EB">
      <w:pPr>
        <w:pStyle w:val="ConsPlusNormal"/>
        <w:spacing w:before="2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Финансовое обеспечение скорой медицинской помощи</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осуществляется с учетом положений пункта 3 статьи 8 Федерального</w:t>
      </w:r>
      <w:r w:rsidR="00833AAC"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 xml:space="preserve">закона </w:t>
      </w:r>
      <w:r w:rsidR="00833AAC" w:rsidRPr="00DF24CA">
        <w:rPr>
          <w:rFonts w:ascii="Times New Roman" w:hAnsi="Times New Roman" w:cs="Times New Roman"/>
          <w:color w:val="0000FF"/>
          <w:sz w:val="26"/>
          <w:szCs w:val="26"/>
        </w:rPr>
        <w:t>«</w:t>
      </w:r>
      <w:r w:rsidRPr="00DF24CA">
        <w:rPr>
          <w:rFonts w:ascii="Times New Roman" w:hAnsi="Times New Roman" w:cs="Times New Roman"/>
          <w:color w:val="0000FF"/>
          <w:sz w:val="26"/>
          <w:szCs w:val="26"/>
        </w:rPr>
        <w:t>Об обязательном медицинском страховании в Российской</w:t>
      </w:r>
      <w:r w:rsidR="00833AAC" w:rsidRPr="00DF24CA">
        <w:rPr>
          <w:rFonts w:ascii="Times New Roman" w:hAnsi="Times New Roman" w:cs="Times New Roman"/>
          <w:color w:val="0000FF"/>
          <w:sz w:val="26"/>
          <w:szCs w:val="26"/>
        </w:rPr>
        <w:t xml:space="preserve"> Федерации»</w:t>
      </w:r>
      <w:r w:rsidRPr="00DF24CA">
        <w:rPr>
          <w:rFonts w:ascii="Times New Roman" w:hAnsi="Times New Roman" w:cs="Times New Roman"/>
          <w:color w:val="0000FF"/>
          <w:sz w:val="26"/>
          <w:szCs w:val="26"/>
        </w:rPr>
        <w:t>.</w:t>
      </w:r>
    </w:p>
    <w:p w14:paraId="13883160"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На территории Магаданской области скорую медицинскую помощь оказывают МОГБУЗ </w:t>
      </w:r>
      <w:r w:rsidR="0093675E" w:rsidRPr="00DF24CA">
        <w:rPr>
          <w:rFonts w:ascii="Times New Roman" w:hAnsi="Times New Roman" w:cs="Times New Roman"/>
          <w:sz w:val="26"/>
          <w:szCs w:val="26"/>
        </w:rPr>
        <w:t>«</w:t>
      </w:r>
      <w:r w:rsidRPr="00DF24CA">
        <w:rPr>
          <w:rFonts w:ascii="Times New Roman" w:hAnsi="Times New Roman" w:cs="Times New Roman"/>
          <w:sz w:val="26"/>
          <w:szCs w:val="26"/>
        </w:rPr>
        <w:t>Станция скорой медицинской помощи</w:t>
      </w:r>
      <w:r w:rsidR="0093675E" w:rsidRPr="00DF24CA">
        <w:rPr>
          <w:rFonts w:ascii="Times New Roman" w:hAnsi="Times New Roman" w:cs="Times New Roman"/>
          <w:sz w:val="26"/>
          <w:szCs w:val="26"/>
        </w:rPr>
        <w:t>»</w:t>
      </w:r>
      <w:r w:rsidRPr="00DF24CA">
        <w:rPr>
          <w:rFonts w:ascii="Times New Roman" w:hAnsi="Times New Roman" w:cs="Times New Roman"/>
          <w:sz w:val="26"/>
          <w:szCs w:val="26"/>
        </w:rPr>
        <w:t xml:space="preserve">, в том числе ее структурные подразделения в Ольском и Хасынском районе, а также отделения скорой медицинской помощи районных больниц - филиалов ГБУЗ </w:t>
      </w:r>
      <w:r w:rsidR="0093675E" w:rsidRPr="00DF24CA">
        <w:rPr>
          <w:rFonts w:ascii="Times New Roman" w:hAnsi="Times New Roman" w:cs="Times New Roman"/>
          <w:sz w:val="26"/>
          <w:szCs w:val="26"/>
        </w:rPr>
        <w:t>«</w:t>
      </w:r>
      <w:r w:rsidRPr="00DF24CA">
        <w:rPr>
          <w:rFonts w:ascii="Times New Roman" w:hAnsi="Times New Roman" w:cs="Times New Roman"/>
          <w:sz w:val="26"/>
          <w:szCs w:val="26"/>
        </w:rPr>
        <w:t>Магаданская областная больница</w:t>
      </w:r>
      <w:r w:rsidR="0093675E" w:rsidRPr="00DF24CA">
        <w:rPr>
          <w:rFonts w:ascii="Times New Roman" w:hAnsi="Times New Roman" w:cs="Times New Roman"/>
          <w:sz w:val="26"/>
          <w:szCs w:val="26"/>
        </w:rPr>
        <w:t>»</w:t>
      </w:r>
      <w:r w:rsidRPr="00DF24CA">
        <w:rPr>
          <w:rFonts w:ascii="Times New Roman" w:hAnsi="Times New Roman" w:cs="Times New Roman"/>
          <w:sz w:val="26"/>
          <w:szCs w:val="26"/>
        </w:rPr>
        <w:t xml:space="preserve"> с проведением во время транспортировки мероприятий по оказанию медицинской помощи, в том числе с применением медицинского оборудования. На базе МОГБУЗ </w:t>
      </w:r>
      <w:r w:rsidR="00FF0F83" w:rsidRPr="00DF24CA">
        <w:rPr>
          <w:rFonts w:ascii="Times New Roman" w:hAnsi="Times New Roman" w:cs="Times New Roman"/>
          <w:sz w:val="26"/>
          <w:szCs w:val="26"/>
        </w:rPr>
        <w:t>«</w:t>
      </w:r>
      <w:r w:rsidRPr="00DF24CA">
        <w:rPr>
          <w:rFonts w:ascii="Times New Roman" w:hAnsi="Times New Roman" w:cs="Times New Roman"/>
          <w:sz w:val="26"/>
          <w:szCs w:val="26"/>
        </w:rPr>
        <w:t>Ст</w:t>
      </w:r>
      <w:r w:rsidR="00FF0F83" w:rsidRPr="00DF24CA">
        <w:rPr>
          <w:rFonts w:ascii="Times New Roman" w:hAnsi="Times New Roman" w:cs="Times New Roman"/>
          <w:sz w:val="26"/>
          <w:szCs w:val="26"/>
        </w:rPr>
        <w:t>анция скорой медицинской помощи»</w:t>
      </w:r>
      <w:r w:rsidRPr="00DF24CA">
        <w:rPr>
          <w:rFonts w:ascii="Times New Roman" w:hAnsi="Times New Roman" w:cs="Times New Roman"/>
          <w:sz w:val="26"/>
          <w:szCs w:val="26"/>
        </w:rPr>
        <w:t xml:space="preserve"> осуществляется медицинская помощь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w:t>
      </w:r>
    </w:p>
    <w:p w14:paraId="6ADAE140" w14:textId="77777777" w:rsidR="005A1C3E" w:rsidRPr="00DF24CA" w:rsidRDefault="005A1C3E" w:rsidP="003E67EB">
      <w:pPr>
        <w:pStyle w:val="ConsPlusNormal"/>
        <w:spacing w:line="276" w:lineRule="auto"/>
        <w:jc w:val="center"/>
        <w:rPr>
          <w:rFonts w:ascii="Times New Roman" w:hAnsi="Times New Roman" w:cs="Times New Roman"/>
          <w:sz w:val="26"/>
          <w:szCs w:val="26"/>
        </w:rPr>
      </w:pPr>
    </w:p>
    <w:p w14:paraId="6A0048FC"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w:t>
      </w:r>
    </w:p>
    <w:p w14:paraId="27FCEBC0" w14:textId="77777777" w:rsidR="005A1C3E" w:rsidRPr="00DF24CA" w:rsidRDefault="005A1C3E" w:rsidP="003E67EB">
      <w:pPr>
        <w:pStyle w:val="ConsPlusNormal"/>
        <w:spacing w:line="276" w:lineRule="auto"/>
        <w:jc w:val="center"/>
        <w:rPr>
          <w:rFonts w:ascii="Times New Roman" w:hAnsi="Times New Roman" w:cs="Times New Roman"/>
          <w:sz w:val="26"/>
          <w:szCs w:val="26"/>
        </w:rPr>
      </w:pPr>
    </w:p>
    <w:p w14:paraId="2CECF66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14:paraId="19B666A0"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w:t>
      </w:r>
      <w:r w:rsidRPr="00DF24CA">
        <w:rPr>
          <w:rFonts w:ascii="Times New Roman" w:hAnsi="Times New Roman" w:cs="Times New Roman"/>
          <w:sz w:val="26"/>
          <w:szCs w:val="26"/>
        </w:rPr>
        <w:lastRenderedPageBreak/>
        <w:t>населенном пункте,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прохождение медицинской реабилитации на дому (далее - медицинская реабилитация на дому).</w:t>
      </w:r>
    </w:p>
    <w:p w14:paraId="058BD65B"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14:paraId="60AB0672"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Порядок организации медицинской реабилитации на дому, включая перечень 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указанной помощи устанавливаются Министерством здравоохранения Российской Федерации.</w:t>
      </w:r>
    </w:p>
    <w:p w14:paraId="3EBC93C4" w14:textId="4827A81E" w:rsidR="00C221E0" w:rsidRPr="00DF24CA" w:rsidRDefault="00C221E0" w:rsidP="003E67EB">
      <w:pPr>
        <w:pStyle w:val="ConsPlusNormal"/>
        <w:spacing w:before="2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Второй и третий этапы медицинской реабилитации могут быть осуществлены на базе санаторно-курортных организаций в рамках реализации базовой (территориальной) программы обязательного медицинского страхования при условии выделения в соответствии с законодательством Российской Федерации объемов медицинской помощи на эти цели.</w:t>
      </w:r>
    </w:p>
    <w:p w14:paraId="1C2335C2" w14:textId="66A40E11"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завершении пациентом лечения в стационарных условиях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14:paraId="0DD20E00"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случае проживания пациента в отдаленном или труднодоступном населенном пункте информация о пациенте, нуждающемся в продолжении медицинской реабилитации, направляется медицинской организацией, в которой пациент получил специализированную медицинскую помощь, в медицинскую организацию, к которой пациент прикреплен для получения первичной медико-санитарной помощи, для организации ему медицинской реабилитации.</w:t>
      </w:r>
    </w:p>
    <w:p w14:paraId="4E6FC428"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по медицинской реабилитации.</w:t>
      </w:r>
    </w:p>
    <w:p w14:paraId="11D7716E" w14:textId="2ED3661E" w:rsidR="002C5CE0" w:rsidRPr="00DF24CA" w:rsidRDefault="0051429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 случае отсутствия в медицинской организации, к которой пациент прикреплен для получения первичной медико-санитарной помощи, врача по </w:t>
      </w:r>
      <w:r w:rsidRPr="00DF24CA">
        <w:rPr>
          <w:rFonts w:ascii="Times New Roman" w:hAnsi="Times New Roman" w:cs="Times New Roman"/>
          <w:sz w:val="26"/>
          <w:szCs w:val="26"/>
        </w:rPr>
        <w:lastRenderedPageBreak/>
        <w:t xml:space="preserve">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 страхования соответствующего субъекта Российской Федерации), в том числе с использованием дистанционных (телемедицинских) технологий </w:t>
      </w:r>
      <w:r w:rsidRPr="00DF24CA">
        <w:rPr>
          <w:rFonts w:ascii="Times New Roman" w:hAnsi="Times New Roman" w:cs="Times New Roman"/>
          <w:color w:val="FF0000"/>
          <w:sz w:val="26"/>
          <w:szCs w:val="26"/>
        </w:rPr>
        <w:t xml:space="preserve">(видеоплатформ, отнесенных к медицинским изделиям) </w:t>
      </w:r>
      <w:r w:rsidRPr="00DF24CA">
        <w:rPr>
          <w:rFonts w:ascii="Times New Roman" w:hAnsi="Times New Roman" w:cs="Times New Roman"/>
          <w:sz w:val="26"/>
          <w:szCs w:val="26"/>
        </w:rPr>
        <w:t>и с последующим внесением соответствующей информации о проведении и результатах такой консультации в медицинскую документацию пациент</w:t>
      </w:r>
      <w:r w:rsidR="00CF1D8A" w:rsidRPr="00DF24CA">
        <w:rPr>
          <w:rFonts w:ascii="Times New Roman" w:hAnsi="Times New Roman" w:cs="Times New Roman"/>
          <w:sz w:val="26"/>
          <w:szCs w:val="26"/>
        </w:rPr>
        <w:t>.</w:t>
      </w:r>
      <w:r w:rsidR="005A1C3E" w:rsidRPr="00DF24CA">
        <w:rPr>
          <w:rFonts w:ascii="Times New Roman" w:hAnsi="Times New Roman" w:cs="Times New Roman"/>
          <w:sz w:val="26"/>
          <w:szCs w:val="26"/>
        </w:rPr>
        <w:t xml:space="preserve"> </w:t>
      </w:r>
    </w:p>
    <w:p w14:paraId="11273C97"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Министерство здравоохранения Российской Федерации определяет перечень федеральных медицинских организаций, осуществляющих организационно-методическую помощь и поддержку медицинских организаций субъектов Российской Федерации, проводящих медицинскую реабилитацию.</w:t>
      </w:r>
    </w:p>
    <w:p w14:paraId="294C261A"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Федеральный фонд обязательного медицинского страхования ведет отдельный учет случаев оказания медицинской реабилитации в разрезе условий и форм ее оказания, а также учет пациентов, получивших медицинскую реабилитацию с учетом ее этапности.</w:t>
      </w:r>
    </w:p>
    <w:p w14:paraId="695E8497" w14:textId="77777777" w:rsidR="005A1C3E" w:rsidRPr="00DF24CA" w:rsidRDefault="005A1C3E" w:rsidP="003E67EB">
      <w:pPr>
        <w:pStyle w:val="ConsPlusNormal"/>
        <w:spacing w:line="276" w:lineRule="auto"/>
        <w:jc w:val="center"/>
        <w:rPr>
          <w:rFonts w:ascii="Times New Roman" w:hAnsi="Times New Roman" w:cs="Times New Roman"/>
          <w:sz w:val="26"/>
          <w:szCs w:val="26"/>
        </w:rPr>
      </w:pPr>
    </w:p>
    <w:p w14:paraId="6A118A31"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Паллиативная медицинская помощь</w:t>
      </w:r>
    </w:p>
    <w:p w14:paraId="3DEF64E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23FDAE8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14:paraId="1BEE0C71"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и организациями, указанными в части 2 статьи 6 Федерального закона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14:paraId="16601276"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здравпунктов, фельдшерско-акушерских </w:t>
      </w:r>
      <w:r w:rsidRPr="00DF24CA">
        <w:rPr>
          <w:rFonts w:ascii="Times New Roman" w:hAnsi="Times New Roman" w:cs="Times New Roman"/>
          <w:sz w:val="26"/>
          <w:szCs w:val="26"/>
        </w:rPr>
        <w:lastRenderedPageBreak/>
        <w:t>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14:paraId="7EB0F050"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Медицинские организации, оказывающие специализированную, в том числе паллиативную, медицинскую помощь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в том числе паллиативную, медицинскую помощь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14:paraId="650016C9"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 счет бюджетных ассигнований бюджетов субъектов Российской Федерации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 дому, и продуктами лечебного (энтерального) питания.</w:t>
      </w:r>
    </w:p>
    <w:p w14:paraId="4F77023F"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целях обеспечения пациентов, включая детей, получающих паллиативную медицинскую помощь, наркотическими лекарственными препаратами и психотропными лекарственными препаратами исполнительные органы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14:paraId="239E13F0"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Мероприятия по развитию паллиативной медицинской помощи осуществляются в рамках реализации соответствующих государственных программ субъектов Российской Федерации, включающих указанные мероприятия, а также целевые показатели их результативности.</w:t>
      </w:r>
    </w:p>
    <w:p w14:paraId="026FAAFE"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Паллиативная медицинская помощь оказывается бесплатно в амбулаторных условиях медицинскими работниками МОГБУЗ </w:t>
      </w:r>
      <w:r w:rsidR="007A0969" w:rsidRPr="00DF24CA">
        <w:rPr>
          <w:rFonts w:ascii="Times New Roman" w:hAnsi="Times New Roman" w:cs="Times New Roman"/>
          <w:sz w:val="26"/>
          <w:szCs w:val="26"/>
        </w:rPr>
        <w:t>«Городская поликлиника»</w:t>
      </w:r>
      <w:r w:rsidRPr="00DF24CA">
        <w:rPr>
          <w:rFonts w:ascii="Times New Roman" w:hAnsi="Times New Roman" w:cs="Times New Roman"/>
          <w:sz w:val="26"/>
          <w:szCs w:val="26"/>
        </w:rPr>
        <w:t xml:space="preserve"> и ГБУЗ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Магаданский областной цен</w:t>
      </w:r>
      <w:r w:rsidR="007A0969" w:rsidRPr="00DF24CA">
        <w:rPr>
          <w:rFonts w:ascii="Times New Roman" w:hAnsi="Times New Roman" w:cs="Times New Roman"/>
          <w:sz w:val="26"/>
          <w:szCs w:val="26"/>
        </w:rPr>
        <w:t>тр охраны материнства и детства»</w:t>
      </w:r>
      <w:r w:rsidRPr="00DF24CA">
        <w:rPr>
          <w:rFonts w:ascii="Times New Roman" w:hAnsi="Times New Roman" w:cs="Times New Roman"/>
          <w:sz w:val="26"/>
          <w:szCs w:val="26"/>
        </w:rPr>
        <w:t xml:space="preserve">. Паллиативная </w:t>
      </w:r>
      <w:r w:rsidRPr="00DF24CA">
        <w:rPr>
          <w:rFonts w:ascii="Times New Roman" w:hAnsi="Times New Roman" w:cs="Times New Roman"/>
          <w:sz w:val="26"/>
          <w:szCs w:val="26"/>
        </w:rPr>
        <w:lastRenderedPageBreak/>
        <w:t xml:space="preserve">медицинская помощь оказывается бесплатно в стационарных условиях медицинскими работниками ГБУЗ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Магаданский областной цен</w:t>
      </w:r>
      <w:r w:rsidR="007A0969" w:rsidRPr="00DF24CA">
        <w:rPr>
          <w:rFonts w:ascii="Times New Roman" w:hAnsi="Times New Roman" w:cs="Times New Roman"/>
          <w:sz w:val="26"/>
          <w:szCs w:val="26"/>
        </w:rPr>
        <w:t>тр охраны материнства и детства»</w:t>
      </w:r>
      <w:r w:rsidRPr="00DF24CA">
        <w:rPr>
          <w:rFonts w:ascii="Times New Roman" w:hAnsi="Times New Roman" w:cs="Times New Roman"/>
          <w:sz w:val="26"/>
          <w:szCs w:val="26"/>
        </w:rPr>
        <w:t xml:space="preserve"> и филиала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 xml:space="preserve">Хасынская </w:t>
      </w:r>
      <w:r w:rsidR="007A0969" w:rsidRPr="00DF24CA">
        <w:rPr>
          <w:rFonts w:ascii="Times New Roman" w:hAnsi="Times New Roman" w:cs="Times New Roman"/>
          <w:sz w:val="26"/>
          <w:szCs w:val="26"/>
        </w:rPr>
        <w:t>районная больница»</w:t>
      </w:r>
      <w:r w:rsidRPr="00DF24CA">
        <w:rPr>
          <w:rFonts w:ascii="Times New Roman" w:hAnsi="Times New Roman" w:cs="Times New Roman"/>
          <w:sz w:val="26"/>
          <w:szCs w:val="26"/>
        </w:rPr>
        <w:t xml:space="preserve"> ГБУЗ </w:t>
      </w:r>
      <w:r w:rsidR="007A0969" w:rsidRPr="00DF24CA">
        <w:rPr>
          <w:rFonts w:ascii="Times New Roman" w:hAnsi="Times New Roman" w:cs="Times New Roman"/>
          <w:sz w:val="26"/>
          <w:szCs w:val="26"/>
        </w:rPr>
        <w:t>«Магаданская областная больница»</w:t>
      </w:r>
      <w:r w:rsidRPr="00DF24CA">
        <w:rPr>
          <w:rFonts w:ascii="Times New Roman" w:hAnsi="Times New Roman" w:cs="Times New Roman"/>
          <w:sz w:val="26"/>
          <w:szCs w:val="26"/>
        </w:rPr>
        <w:t xml:space="preserve">, прошедшими обучение по оказанию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 Паллиативная медицинская помощь оказывается бесплатно в стационарных условиях на койках сестринского ухода следующими учреждениями здравоохранения: ГБУЗ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Магаданский областной диспансер фтизиа</w:t>
      </w:r>
      <w:r w:rsidR="007A0969" w:rsidRPr="00DF24CA">
        <w:rPr>
          <w:rFonts w:ascii="Times New Roman" w:hAnsi="Times New Roman" w:cs="Times New Roman"/>
          <w:sz w:val="26"/>
          <w:szCs w:val="26"/>
        </w:rPr>
        <w:t>трии и инфекционных заболеваний»</w:t>
      </w:r>
      <w:r w:rsidRPr="00DF24CA">
        <w:rPr>
          <w:rFonts w:ascii="Times New Roman" w:hAnsi="Times New Roman" w:cs="Times New Roman"/>
          <w:sz w:val="26"/>
          <w:szCs w:val="26"/>
        </w:rPr>
        <w:t xml:space="preserve">, филиал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Ольская районная больница</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 xml:space="preserve"> ГБУЗ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Магаданская областная больница</w:t>
      </w:r>
      <w:r w:rsidR="007A0969" w:rsidRPr="00DF24CA">
        <w:rPr>
          <w:rFonts w:ascii="Times New Roman" w:hAnsi="Times New Roman" w:cs="Times New Roman"/>
          <w:sz w:val="26"/>
          <w:szCs w:val="26"/>
        </w:rPr>
        <w:t>», филиал «</w:t>
      </w:r>
      <w:r w:rsidRPr="00DF24CA">
        <w:rPr>
          <w:rFonts w:ascii="Times New Roman" w:hAnsi="Times New Roman" w:cs="Times New Roman"/>
          <w:sz w:val="26"/>
          <w:szCs w:val="26"/>
        </w:rPr>
        <w:t>Омсукчанская районная больница</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 xml:space="preserve"> ГБУЗ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Магаданская областная больница</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 xml:space="preserve">, филиал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Се</w:t>
      </w:r>
      <w:r w:rsidR="007A0969" w:rsidRPr="00DF24CA">
        <w:rPr>
          <w:rFonts w:ascii="Times New Roman" w:hAnsi="Times New Roman" w:cs="Times New Roman"/>
          <w:sz w:val="26"/>
          <w:szCs w:val="26"/>
        </w:rPr>
        <w:t>веро-Эвенская районная больница»</w:t>
      </w:r>
      <w:r w:rsidRPr="00DF24CA">
        <w:rPr>
          <w:rFonts w:ascii="Times New Roman" w:hAnsi="Times New Roman" w:cs="Times New Roman"/>
          <w:sz w:val="26"/>
          <w:szCs w:val="26"/>
        </w:rPr>
        <w:t xml:space="preserve"> ГБУЗ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Магаданская областная больница</w:t>
      </w:r>
      <w:r w:rsidR="007A0969" w:rsidRPr="00DF24CA">
        <w:rPr>
          <w:rFonts w:ascii="Times New Roman" w:hAnsi="Times New Roman" w:cs="Times New Roman"/>
          <w:sz w:val="26"/>
          <w:szCs w:val="26"/>
        </w:rPr>
        <w:t>», филиал «Среднеканская районная больница» ГБУЗ «Магаданская областная больница»</w:t>
      </w:r>
      <w:r w:rsidRPr="00DF24CA">
        <w:rPr>
          <w:rFonts w:ascii="Times New Roman" w:hAnsi="Times New Roman" w:cs="Times New Roman"/>
          <w:sz w:val="26"/>
          <w:szCs w:val="26"/>
        </w:rPr>
        <w:t xml:space="preserve">, филиал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С</w:t>
      </w:r>
      <w:r w:rsidR="007A0969" w:rsidRPr="00DF24CA">
        <w:rPr>
          <w:rFonts w:ascii="Times New Roman" w:hAnsi="Times New Roman" w:cs="Times New Roman"/>
          <w:sz w:val="26"/>
          <w:szCs w:val="26"/>
        </w:rPr>
        <w:t>усуманская районная больница» ГБУЗ «Магаданская областная больница», филиал «</w:t>
      </w:r>
      <w:r w:rsidRPr="00DF24CA">
        <w:rPr>
          <w:rFonts w:ascii="Times New Roman" w:hAnsi="Times New Roman" w:cs="Times New Roman"/>
          <w:sz w:val="26"/>
          <w:szCs w:val="26"/>
        </w:rPr>
        <w:t>Тенькинская районная больница</w:t>
      </w:r>
      <w:r w:rsidR="007A0969" w:rsidRPr="00DF24CA">
        <w:rPr>
          <w:rFonts w:ascii="Times New Roman" w:hAnsi="Times New Roman" w:cs="Times New Roman"/>
          <w:sz w:val="26"/>
          <w:szCs w:val="26"/>
        </w:rPr>
        <w:t>» ГБУЗ «</w:t>
      </w:r>
      <w:r w:rsidRPr="00DF24CA">
        <w:rPr>
          <w:rFonts w:ascii="Times New Roman" w:hAnsi="Times New Roman" w:cs="Times New Roman"/>
          <w:sz w:val="26"/>
          <w:szCs w:val="26"/>
        </w:rPr>
        <w:t>Магаданск</w:t>
      </w:r>
      <w:r w:rsidR="007A0969" w:rsidRPr="00DF24CA">
        <w:rPr>
          <w:rFonts w:ascii="Times New Roman" w:hAnsi="Times New Roman" w:cs="Times New Roman"/>
          <w:sz w:val="26"/>
          <w:szCs w:val="26"/>
        </w:rPr>
        <w:t>ая областная больница», филиал «</w:t>
      </w:r>
      <w:r w:rsidRPr="00DF24CA">
        <w:rPr>
          <w:rFonts w:ascii="Times New Roman" w:hAnsi="Times New Roman" w:cs="Times New Roman"/>
          <w:sz w:val="26"/>
          <w:szCs w:val="26"/>
        </w:rPr>
        <w:t>Хасынская районная больница</w:t>
      </w:r>
      <w:r w:rsidR="007A0969" w:rsidRPr="00DF24CA">
        <w:rPr>
          <w:rFonts w:ascii="Times New Roman" w:hAnsi="Times New Roman" w:cs="Times New Roman"/>
          <w:sz w:val="26"/>
          <w:szCs w:val="26"/>
        </w:rPr>
        <w:t>» ГБУЗ «</w:t>
      </w:r>
      <w:r w:rsidRPr="00DF24CA">
        <w:rPr>
          <w:rFonts w:ascii="Times New Roman" w:hAnsi="Times New Roman" w:cs="Times New Roman"/>
          <w:sz w:val="26"/>
          <w:szCs w:val="26"/>
        </w:rPr>
        <w:t>Магаданская областная больница</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 xml:space="preserve">, филиал </w:t>
      </w:r>
      <w:r w:rsidR="007A0969" w:rsidRPr="00DF24CA">
        <w:rPr>
          <w:rFonts w:ascii="Times New Roman" w:hAnsi="Times New Roman" w:cs="Times New Roman"/>
          <w:sz w:val="26"/>
          <w:szCs w:val="26"/>
        </w:rPr>
        <w:t>«</w:t>
      </w:r>
      <w:r w:rsidRPr="00DF24CA">
        <w:rPr>
          <w:rFonts w:ascii="Times New Roman" w:hAnsi="Times New Roman" w:cs="Times New Roman"/>
          <w:sz w:val="26"/>
          <w:szCs w:val="26"/>
        </w:rPr>
        <w:t>Ягоднинская районная боль</w:t>
      </w:r>
      <w:r w:rsidR="007A0969" w:rsidRPr="00DF24CA">
        <w:rPr>
          <w:rFonts w:ascii="Times New Roman" w:hAnsi="Times New Roman" w:cs="Times New Roman"/>
          <w:sz w:val="26"/>
          <w:szCs w:val="26"/>
        </w:rPr>
        <w:t>ница»</w:t>
      </w:r>
      <w:r w:rsidRPr="00DF24CA">
        <w:rPr>
          <w:rFonts w:ascii="Times New Roman" w:hAnsi="Times New Roman" w:cs="Times New Roman"/>
          <w:sz w:val="26"/>
          <w:szCs w:val="26"/>
        </w:rPr>
        <w:t xml:space="preserve"> ГБУЗ </w:t>
      </w:r>
      <w:r w:rsidR="007A0969" w:rsidRPr="00DF24CA">
        <w:rPr>
          <w:rFonts w:ascii="Times New Roman" w:hAnsi="Times New Roman" w:cs="Times New Roman"/>
          <w:sz w:val="26"/>
          <w:szCs w:val="26"/>
        </w:rPr>
        <w:t>«Магаданская областная больница»</w:t>
      </w:r>
      <w:r w:rsidRPr="00DF24CA">
        <w:rPr>
          <w:rFonts w:ascii="Times New Roman" w:hAnsi="Times New Roman" w:cs="Times New Roman"/>
          <w:sz w:val="26"/>
          <w:szCs w:val="26"/>
        </w:rPr>
        <w:t>.</w:t>
      </w:r>
    </w:p>
    <w:p w14:paraId="10FF8CB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36C63C66"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Оказание гражданам, находящимся в стационарных организациях</w:t>
      </w:r>
    </w:p>
    <w:p w14:paraId="6E07DF75"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социального обслуживания, медицинской помощи</w:t>
      </w:r>
    </w:p>
    <w:p w14:paraId="3F14738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0E9FFA34"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целях оказания гражданам, находящимся в стационарных организациях социального обслуживания, медицинской помощи исполнительными органами субъектов Российской Федерации в сфере охраны здоровья организуется взаимодействие стационарных организаций социального обслуживания с близлежащими медицинскими организациями в порядке, установленном нормативным правовым актом субъекта Российской Федерации.</w:t>
      </w:r>
    </w:p>
    <w:p w14:paraId="2A4E444E"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отношении лиц, находящихся в стационарных организациях социального обслуживания, в рамках базовой программы обязательного медицинского страхования с привлечением близлежащих медицинских организаций проводится в приоритетном порядке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14:paraId="179F2CA5"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Контроль за полнотой и результатами проведения диспансеризации и диспансерного наблюдения осуществляет министерство здравоохранения и демографической политики Магаданской области, а также страховые медицинские организации, в которых застрахованы по обязательному медицинскому страхованию лица (далее - застрахованные лица), находящиеся в стационарных организациях социального обслуживания, и Территориальный фонд обязательного медицинского </w:t>
      </w:r>
      <w:r w:rsidRPr="00DF24CA">
        <w:rPr>
          <w:rFonts w:ascii="Times New Roman" w:hAnsi="Times New Roman" w:cs="Times New Roman"/>
          <w:sz w:val="26"/>
          <w:szCs w:val="26"/>
        </w:rPr>
        <w:lastRenderedPageBreak/>
        <w:t>страхования Магаданской области.</w:t>
      </w:r>
    </w:p>
    <w:p w14:paraId="50807448"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Программой.</w:t>
      </w:r>
    </w:p>
    <w:p w14:paraId="6AF9CCCA"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p>
    <w:p w14:paraId="0C324B09" w14:textId="77777777" w:rsidR="005A1C3E" w:rsidRPr="00DF24CA" w:rsidRDefault="005A1C3E" w:rsidP="00C34101">
      <w:pPr>
        <w:pStyle w:val="ConsPlusTitle"/>
        <w:spacing w:before="120" w:after="120"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Оказание медицинской помощи лицам с психическими</w:t>
      </w:r>
    </w:p>
    <w:p w14:paraId="0075503F" w14:textId="77777777" w:rsidR="005A1C3E" w:rsidRPr="00DF24CA" w:rsidRDefault="005A1C3E" w:rsidP="00C34101">
      <w:pPr>
        <w:pStyle w:val="ConsPlusTitle"/>
        <w:spacing w:before="120" w:after="120" w:line="276" w:lineRule="auto"/>
        <w:jc w:val="center"/>
        <w:rPr>
          <w:rFonts w:ascii="Times New Roman" w:hAnsi="Times New Roman" w:cs="Times New Roman"/>
          <w:sz w:val="26"/>
          <w:szCs w:val="26"/>
        </w:rPr>
      </w:pPr>
      <w:r w:rsidRPr="00DF24CA">
        <w:rPr>
          <w:rFonts w:ascii="Times New Roman" w:hAnsi="Times New Roman" w:cs="Times New Roman"/>
          <w:sz w:val="26"/>
          <w:szCs w:val="26"/>
        </w:rPr>
        <w:t>расстройствами и расстройствами поведения</w:t>
      </w:r>
    </w:p>
    <w:p w14:paraId="2F94284D" w14:textId="77777777" w:rsidR="005A1C3E" w:rsidRPr="00DF24CA" w:rsidRDefault="005A1C3E" w:rsidP="00C34101">
      <w:pPr>
        <w:pStyle w:val="ConsPlusNormal"/>
        <w:spacing w:before="120" w:after="120" w:line="276" w:lineRule="auto"/>
        <w:jc w:val="center"/>
        <w:rPr>
          <w:rFonts w:ascii="Times New Roman" w:hAnsi="Times New Roman" w:cs="Times New Roman"/>
          <w:sz w:val="26"/>
          <w:szCs w:val="26"/>
        </w:rPr>
      </w:pPr>
    </w:p>
    <w:p w14:paraId="61DADA47"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бюджетов субъектов Российской Федерации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 в порядке, установленном Министерством здравоохранения Российской Федерации.</w:t>
      </w:r>
    </w:p>
    <w:p w14:paraId="23F4C600" w14:textId="004A6EBD"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здравпунктов,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специализированных выездных психиатрических бригад, в порядке, установленном Министерством здравоохранения Российской Федерации.</w:t>
      </w:r>
    </w:p>
    <w:p w14:paraId="4286EE33" w14:textId="09F9060E"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Учет таких выездов и количества лиц, которым в ходе выездов оказана психиатрическая медицинская помощь, а также оценку охвата нуждающихся лиц такой выездной работой осуществляет министерство здравоохранения и демографической политики магаданской области.</w:t>
      </w:r>
    </w:p>
    <w:p w14:paraId="005CB4E3" w14:textId="4AC3130F"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w:t>
      </w:r>
      <w:r w:rsidR="009B193A" w:rsidRPr="00DF24CA">
        <w:rPr>
          <w:rFonts w:ascii="Times New Roman" w:hAnsi="Times New Roman" w:cs="Times New Roman"/>
          <w:color w:val="FF0000"/>
          <w:sz w:val="26"/>
          <w:szCs w:val="26"/>
        </w:rPr>
        <w:t>оказании</w:t>
      </w:r>
      <w:r w:rsidRPr="00DF24CA">
        <w:rPr>
          <w:rFonts w:ascii="Times New Roman" w:hAnsi="Times New Roman" w:cs="Times New Roman"/>
          <w:sz w:val="26"/>
          <w:szCs w:val="26"/>
        </w:rPr>
        <w:t xml:space="preserve"> медицинскими организациями, </w:t>
      </w:r>
      <w:r w:rsidR="009B193A" w:rsidRPr="00DF24CA">
        <w:rPr>
          <w:rFonts w:ascii="Times New Roman" w:hAnsi="Times New Roman" w:cs="Times New Roman"/>
          <w:color w:val="FF0000"/>
          <w:sz w:val="26"/>
          <w:szCs w:val="26"/>
        </w:rPr>
        <w:t>предоставляющими</w:t>
      </w:r>
      <w:r w:rsidRPr="00DF24CA">
        <w:rPr>
          <w:rFonts w:ascii="Times New Roman" w:hAnsi="Times New Roman" w:cs="Times New Roman"/>
          <w:sz w:val="26"/>
          <w:szCs w:val="26"/>
        </w:rPr>
        <w:t xml:space="preserve">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w:t>
      </w:r>
      <w:r w:rsidRPr="00DF24CA">
        <w:rPr>
          <w:rFonts w:ascii="Times New Roman" w:hAnsi="Times New Roman" w:cs="Times New Roman"/>
          <w:sz w:val="26"/>
          <w:szCs w:val="26"/>
        </w:rPr>
        <w:lastRenderedPageBreak/>
        <w:t>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14:paraId="7DDDF357" w14:textId="77777777" w:rsidR="00C221E0" w:rsidRPr="00DF24CA" w:rsidRDefault="00C221E0" w:rsidP="00C34101">
      <w:pPr>
        <w:pStyle w:val="ConsPlusNormal"/>
        <w:spacing w:before="120" w:after="120" w:line="276" w:lineRule="auto"/>
        <w:ind w:firstLine="540"/>
        <w:jc w:val="center"/>
        <w:rPr>
          <w:rFonts w:ascii="Times New Roman" w:hAnsi="Times New Roman" w:cs="Times New Roman"/>
          <w:b/>
          <w:color w:val="0000FF"/>
          <w:sz w:val="26"/>
          <w:szCs w:val="26"/>
        </w:rPr>
      </w:pPr>
      <w:r w:rsidRPr="00DF24CA">
        <w:rPr>
          <w:rFonts w:ascii="Times New Roman" w:hAnsi="Times New Roman" w:cs="Times New Roman"/>
          <w:b/>
          <w:color w:val="0000FF"/>
          <w:sz w:val="26"/>
          <w:szCs w:val="26"/>
        </w:rPr>
        <w:t>Санаторно-курортное лечение</w:t>
      </w:r>
    </w:p>
    <w:p w14:paraId="11B90BC9" w14:textId="5CAD6803"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Санаторно-курортное лечение включает в себя медицинскую помощь, осуществляемую</w:t>
      </w:r>
      <w:r w:rsidRPr="00DF24CA">
        <w:rPr>
          <w:rFonts w:ascii="Times New Roman" w:hAnsi="Times New Roman" w:cs="Times New Roman"/>
          <w:color w:val="0000FF"/>
          <w:sz w:val="26"/>
          <w:szCs w:val="26"/>
        </w:rPr>
        <w:tab/>
        <w:t>медицинскими</w:t>
      </w:r>
      <w:r w:rsidRPr="00DF24CA">
        <w:rPr>
          <w:rFonts w:ascii="Times New Roman" w:hAnsi="Times New Roman" w:cs="Times New Roman"/>
          <w:color w:val="0000FF"/>
          <w:sz w:val="26"/>
          <w:szCs w:val="26"/>
        </w:rPr>
        <w:tab/>
        <w:t>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14:paraId="416D89B8" w14:textId="69C1E1B4"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Санаторно-курортное лечение осуществляется при наличии медицинских показаний и отсутствии медицинских противопоказаний для санаторно-курортного лечения, утвержденных Министерством здравоохранения Российской Федерации, которые определяются лечащим врачом по результатам анализа объективного состояния здоровья, данных предшествующего медицинского обследования и лечения (со сроком давности проведения не более 1 месяца до дня обращения гражданина к лечащему врачу).</w:t>
      </w:r>
    </w:p>
    <w:p w14:paraId="22492A1E" w14:textId="77777777"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Санаторно-курортное лечение направлено на:</w:t>
      </w:r>
    </w:p>
    <w:p w14:paraId="45C3FB52" w14:textId="1E4953A0"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активацию защитно-приспособительных реакций организма в целях профилактики заболеваний, оздоровления; </w:t>
      </w:r>
    </w:p>
    <w:p w14:paraId="26725123" w14:textId="4A725532"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14:paraId="07E439E3" w14:textId="71CF479A"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Оздоровление в рамках санаторно-курортного лечения представляет собой совокупность мероприятий, направленных на охрану и укрепление здоровья граждан, и осуществляется в порядке, установленном Министерством здравоохранения Российской Федерации. В целях оздоровления граждан санаторно-курортными организациями на основании рекомендаций Министерства здравоохранения Российской Федерации разрабатываются программы оздоровления, включающие сочетание воздействия на организм человека природных лечебных факторов (включая грязелечение и водолечение) и мероприятий, связанных с физическими нагрузками, изменением режима питания, физического воздействия на организм человека.</w:t>
      </w:r>
    </w:p>
    <w:p w14:paraId="4853259D" w14:textId="24E0A082"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При организации санаторно-курортного лечения федеральными санаторно-курортными организациями в рамках государственного задания решение о выдаче путевки на санаторно-курортное лечение принимается федеральной санаторно-курортной организацией в ходе взаимодействия с медицинской организацией, установившей показания к санаторно-курортному лечению, в порядке, </w:t>
      </w:r>
      <w:r w:rsidRPr="00DF24CA">
        <w:rPr>
          <w:rFonts w:ascii="Times New Roman" w:hAnsi="Times New Roman" w:cs="Times New Roman"/>
          <w:color w:val="0000FF"/>
          <w:sz w:val="26"/>
          <w:szCs w:val="26"/>
        </w:rPr>
        <w:lastRenderedPageBreak/>
        <w:t>установленном Министерством здравоохранения Российской Федерации, в том числе с использованием информационно-коммуникационных технологий.</w:t>
      </w:r>
    </w:p>
    <w:p w14:paraId="37A78BE8" w14:textId="0F307E79"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 случае если санаторно-курортное лечение оказывается на базе структурного подразделения федеральной медицинской организации и на эти цели федеральной медицинской организации выделяется государственное задание в установленном порядке, решение о выдаче путевки на санаторно-курортное лечение принимается решением врачебной комиссии этой организации. Согласование такого решения с федеральным органом исполнительной власти, в ведении которого находится эта федеральная медицинская организация, не требуется.</w:t>
      </w:r>
    </w:p>
    <w:p w14:paraId="38BEF414" w14:textId="2A1EEBBD" w:rsidR="00C221E0" w:rsidRPr="00DF24CA" w:rsidRDefault="00C221E0"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Если показания к санаторно-курортному лечению установлены</w:t>
      </w:r>
      <w:r w:rsidR="00FC53CA"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по результатам оказания гражданину специализированной, в том числе</w:t>
      </w:r>
      <w:r w:rsidR="00FC53CA"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высокотехнологичной, медицинской помощи, то решение о выдаче</w:t>
      </w:r>
      <w:r w:rsidR="00FC53CA"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путевки на санаторно-курортное лечение принимается федеральной</w:t>
      </w:r>
      <w:r w:rsidR="00FC53CA"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санаторно-курортной организацией за 7 дней до выписки гражданина</w:t>
      </w:r>
      <w:r w:rsidR="00FC53CA"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из медицинской организации, оказавшей специализированную</w:t>
      </w:r>
      <w:r w:rsidR="00FC53CA"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или высокотехнологичную медицинскую помощь.</w:t>
      </w:r>
    </w:p>
    <w:p w14:paraId="6CE74693" w14:textId="3482A0D9" w:rsidR="00C221E0" w:rsidRPr="00DF24CA" w:rsidRDefault="00775828" w:rsidP="00C34101">
      <w:pPr>
        <w:pStyle w:val="ConsPlusNormal"/>
        <w:spacing w:before="120" w:after="120"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 ходе санаторно-курортного лечения гражданин вправе пройти обследование по выявлению факторов риска развития заболеваний (состояний) и получить рекомендации по ведению здорового образа жизни и принципам здорового питания.</w:t>
      </w:r>
    </w:p>
    <w:p w14:paraId="7F94157E"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p>
    <w:p w14:paraId="5BE6E5E2" w14:textId="0D7DCBCD" w:rsidR="005A1C3E" w:rsidRPr="00DF24CA" w:rsidRDefault="005A1C3E" w:rsidP="00C34101">
      <w:pPr>
        <w:pStyle w:val="ConsPlusTitle"/>
        <w:spacing w:before="120" w:after="120"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Формы оказания медицинской помощи</w:t>
      </w:r>
    </w:p>
    <w:p w14:paraId="440E051D"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помощь оказывается в следующих формах:</w:t>
      </w:r>
    </w:p>
    <w:p w14:paraId="68E70698"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14:paraId="01F4E5FD"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14:paraId="2B27DC8D"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14:paraId="3344C533"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 Доведение информации о графике выезда медицинских бригад осуществляется близлежащим медицинским </w:t>
      </w:r>
      <w:r w:rsidRPr="00DF24CA">
        <w:rPr>
          <w:rFonts w:ascii="Times New Roman" w:hAnsi="Times New Roman" w:cs="Times New Roman"/>
          <w:sz w:val="26"/>
          <w:szCs w:val="26"/>
        </w:rPr>
        <w:lastRenderedPageBreak/>
        <w:t>подразделением (фельдшерским здравпунктом, фельдшерско-акушерским пунктом, врачебной амбулаторией, отделением врача общей практики (семейного врача) и т.д.) любым доступным способом с привлечением органов местного самоуправления.</w:t>
      </w:r>
    </w:p>
    <w:p w14:paraId="704DF3F1" w14:textId="2C286B60"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Медицинские организации, имеющие прикрепленное население и оказывающие медицинскую помощь в амбулаторных условиях и (или) в условиях дневного стационара, вправе организовать оказание первичной медико-санитарной помощи, специализированной медицинской помощи и медицинской реабилитации медицинскими работниками областных медицинских организаций вне таких медицинских организаций, в порядке, установленном пунктом 21 части 1 статьи 14 Федера</w:t>
      </w:r>
      <w:r w:rsidR="004F7D43" w:rsidRPr="00DF24CA">
        <w:rPr>
          <w:rFonts w:ascii="Times New Roman" w:hAnsi="Times New Roman" w:cs="Times New Roman"/>
          <w:sz w:val="26"/>
          <w:szCs w:val="26"/>
        </w:rPr>
        <w:t>льного закона «</w:t>
      </w:r>
      <w:r w:rsidRPr="00DF24CA">
        <w:rPr>
          <w:rFonts w:ascii="Times New Roman" w:hAnsi="Times New Roman" w:cs="Times New Roman"/>
          <w:sz w:val="26"/>
          <w:szCs w:val="26"/>
        </w:rPr>
        <w:t>Об основах охраны здоровья граждан в Российской Федерации</w:t>
      </w:r>
      <w:r w:rsidR="004F7D43" w:rsidRPr="00DF24CA">
        <w:rPr>
          <w:rFonts w:ascii="Times New Roman" w:hAnsi="Times New Roman" w:cs="Times New Roman"/>
          <w:sz w:val="26"/>
          <w:szCs w:val="26"/>
        </w:rPr>
        <w:t>»</w:t>
      </w:r>
      <w:r w:rsidRPr="00DF24CA">
        <w:rPr>
          <w:rFonts w:ascii="Times New Roman" w:hAnsi="Times New Roman" w:cs="Times New Roman"/>
          <w:sz w:val="26"/>
          <w:szCs w:val="26"/>
        </w:rPr>
        <w:t>, в том числе при оказании медицинской помощи в неотложной форме, включая медицинскую помощь при острых респираторных вирусных инфекциях и новой коронавирусной инфекции (COVID-19).</w:t>
      </w:r>
    </w:p>
    <w:p w14:paraId="79944A26"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оказании в рамках реализации Программы первичной медико-санитарной помощи в условиях дневного стационара и в неотложной форме, специализированной, в том числе высокотехнологичной, медицинской помощи,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
    <w:p w14:paraId="48ED9FB2" w14:textId="77777777" w:rsidR="005A1C3E" w:rsidRPr="00DF24CA" w:rsidRDefault="005A1C3E" w:rsidP="00C34101">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Порядок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14:paraId="5F144E4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290CA343" w14:textId="77777777" w:rsidR="005A1C3E" w:rsidRPr="00DF24CA" w:rsidRDefault="005A1C3E" w:rsidP="003E67EB">
      <w:pPr>
        <w:pStyle w:val="ConsPlusTitle"/>
        <w:spacing w:line="276" w:lineRule="auto"/>
        <w:jc w:val="center"/>
        <w:outlineLvl w:val="1"/>
        <w:rPr>
          <w:rFonts w:ascii="Times New Roman" w:hAnsi="Times New Roman" w:cs="Times New Roman"/>
          <w:sz w:val="26"/>
          <w:szCs w:val="26"/>
        </w:rPr>
      </w:pPr>
      <w:bookmarkStart w:id="3" w:name="P169"/>
      <w:bookmarkEnd w:id="3"/>
      <w:r w:rsidRPr="00DF24CA">
        <w:rPr>
          <w:rFonts w:ascii="Times New Roman" w:hAnsi="Times New Roman" w:cs="Times New Roman"/>
          <w:sz w:val="26"/>
          <w:szCs w:val="26"/>
        </w:rPr>
        <w:t>3. Перечень заболеваний и состояний, оказание медицинской</w:t>
      </w:r>
    </w:p>
    <w:p w14:paraId="64DFF929"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помощи при которых осуществляется бесплатно, и категории</w:t>
      </w:r>
    </w:p>
    <w:p w14:paraId="7F668018"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граждан, оказание медицинской помощи которым осуществляется</w:t>
      </w:r>
    </w:p>
    <w:p w14:paraId="1A4D0FA2"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бесплатно</w:t>
      </w:r>
    </w:p>
    <w:p w14:paraId="195D778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31BEEF9A" w14:textId="442849A0"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3.1. Гражданин имеет право на бесплатное получение медицинской помощи по видам, формам и условиям ее оказания в соответствии с разделом </w:t>
      </w:r>
      <w:r w:rsidR="008A0004" w:rsidRPr="00DF24CA">
        <w:rPr>
          <w:rFonts w:ascii="Times New Roman" w:hAnsi="Times New Roman" w:cs="Times New Roman"/>
          <w:sz w:val="26"/>
          <w:szCs w:val="26"/>
        </w:rPr>
        <w:t>2</w:t>
      </w:r>
      <w:r w:rsidRPr="00DF24CA">
        <w:rPr>
          <w:rFonts w:ascii="Times New Roman" w:hAnsi="Times New Roman" w:cs="Times New Roman"/>
          <w:sz w:val="26"/>
          <w:szCs w:val="26"/>
        </w:rPr>
        <w:t xml:space="preserve"> </w:t>
      </w:r>
      <w:r w:rsidR="00715871" w:rsidRPr="00DF24CA">
        <w:rPr>
          <w:rFonts w:ascii="Times New Roman" w:hAnsi="Times New Roman" w:cs="Times New Roman"/>
          <w:sz w:val="26"/>
          <w:szCs w:val="26"/>
        </w:rPr>
        <w:lastRenderedPageBreak/>
        <w:t>Территориальной программы</w:t>
      </w:r>
      <w:r w:rsidRPr="00DF24CA">
        <w:rPr>
          <w:rFonts w:ascii="Times New Roman" w:hAnsi="Times New Roman" w:cs="Times New Roman"/>
          <w:sz w:val="26"/>
          <w:szCs w:val="26"/>
        </w:rPr>
        <w:t xml:space="preserve"> при следующих заболеваниях и состояниях:</w:t>
      </w:r>
    </w:p>
    <w:p w14:paraId="04FAA8F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инфекционные и паразитарные болезни;</w:t>
      </w:r>
    </w:p>
    <w:p w14:paraId="1F3099D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новообразования;</w:t>
      </w:r>
    </w:p>
    <w:p w14:paraId="2689C67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эндокринной системы;</w:t>
      </w:r>
    </w:p>
    <w:p w14:paraId="0E8F670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расстройства питания и нарушения обмена веществ;</w:t>
      </w:r>
    </w:p>
    <w:p w14:paraId="2E710A7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нервной системы;</w:t>
      </w:r>
    </w:p>
    <w:p w14:paraId="41AAEED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крови, кроветворных органов;</w:t>
      </w:r>
    </w:p>
    <w:p w14:paraId="55997AC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отдельные нарушения, вовлекающие иммунный механизм;</w:t>
      </w:r>
    </w:p>
    <w:p w14:paraId="7C07375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глаза и его придаточного аппарата;</w:t>
      </w:r>
    </w:p>
    <w:p w14:paraId="3BE3272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уха и сосцевидного отростка;</w:t>
      </w:r>
    </w:p>
    <w:p w14:paraId="1460CFB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системы кровообращения;</w:t>
      </w:r>
    </w:p>
    <w:p w14:paraId="610D783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органов дыхания;</w:t>
      </w:r>
    </w:p>
    <w:p w14:paraId="5CC8F266" w14:textId="4CDEBE0C"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органов пищеварения, в том числе болезни полости рта, слюнных желез и челюстей (за исключением зубного протезирования</w:t>
      </w:r>
      <w:r w:rsidR="00C46646" w:rsidRPr="00DF24CA">
        <w:rPr>
          <w:rFonts w:ascii="Times New Roman" w:hAnsi="Times New Roman" w:cs="Times New Roman"/>
          <w:sz w:val="26"/>
          <w:szCs w:val="26"/>
        </w:rPr>
        <w:t>;</w:t>
      </w:r>
    </w:p>
    <w:p w14:paraId="240823E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мочеполовой системы;</w:t>
      </w:r>
    </w:p>
    <w:p w14:paraId="6755F72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кожи и подкожной клетчатки;</w:t>
      </w:r>
    </w:p>
    <w:p w14:paraId="67F7BA1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болезни костно-мышечной системы и соединительной ткани;</w:t>
      </w:r>
    </w:p>
    <w:p w14:paraId="25AB925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травмы, отравления и некоторые другие последствия воздействия внешних причин;</w:t>
      </w:r>
    </w:p>
    <w:p w14:paraId="42193EF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врожденные аномалии (пороки развития);</w:t>
      </w:r>
    </w:p>
    <w:p w14:paraId="5D904D4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деформации и хромосомные нарушения;</w:t>
      </w:r>
    </w:p>
    <w:p w14:paraId="03F1CA0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беременность, роды, послеродовой период и аборты;</w:t>
      </w:r>
    </w:p>
    <w:p w14:paraId="6DE0469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отдельные состояния, возникающие у детей в перинатальный период;</w:t>
      </w:r>
    </w:p>
    <w:p w14:paraId="5000AC6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психические расстройства и расстройства поведения;</w:t>
      </w:r>
    </w:p>
    <w:p w14:paraId="44E1CE9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симптомы, признаки и отклонения от нормы, не отнесенные к заболеваниям и состояниям.</w:t>
      </w:r>
    </w:p>
    <w:p w14:paraId="25BF7064"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3.2. Гражданин имеет право не реже одного раза в год на бесплатный профилактический медицинский осмотр, в том числе в рамках диспансеризации.</w:t>
      </w:r>
    </w:p>
    <w:p w14:paraId="3C4777A2"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В соответствии с законодательством Российской Федерации отдельные категории граждан имеют право:</w:t>
      </w:r>
    </w:p>
    <w:p w14:paraId="1CC54A62" w14:textId="4F941CED"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на обеспечение лекарственными препаратами в соответствии с разделом 5 </w:t>
      </w:r>
      <w:r w:rsidR="00715871" w:rsidRPr="00DF24CA">
        <w:rPr>
          <w:rFonts w:ascii="Times New Roman" w:hAnsi="Times New Roman" w:cs="Times New Roman"/>
          <w:sz w:val="26"/>
          <w:szCs w:val="26"/>
        </w:rPr>
        <w:t>Территориальной п</w:t>
      </w:r>
      <w:r w:rsidRPr="00DF24CA">
        <w:rPr>
          <w:rFonts w:ascii="Times New Roman" w:hAnsi="Times New Roman" w:cs="Times New Roman"/>
          <w:sz w:val="26"/>
          <w:szCs w:val="26"/>
        </w:rPr>
        <w:t>рограммы;</w:t>
      </w:r>
    </w:p>
    <w:p w14:paraId="57C364D9" w14:textId="03820E08" w:rsidR="005A1C3E" w:rsidRPr="00DF24CA" w:rsidRDefault="00CF1D8A"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на профилактические медицинские осмотры и диспансеризацию, включая </w:t>
      </w:r>
      <w:r w:rsidRPr="00DF24CA">
        <w:rPr>
          <w:rFonts w:ascii="Times New Roman" w:hAnsi="Times New Roman" w:cs="Times New Roman"/>
          <w:color w:val="FF0000"/>
          <w:sz w:val="26"/>
          <w:szCs w:val="26"/>
        </w:rPr>
        <w:t xml:space="preserve">углубленную диспансеризацию и диспансеризацию граждан репродуктивного возраста по оценке репродуктивного здоровья, </w:t>
      </w:r>
      <w:r w:rsidRPr="00DF24CA">
        <w:rPr>
          <w:rFonts w:ascii="Times New Roman" w:hAnsi="Times New Roman" w:cs="Times New Roman"/>
          <w:sz w:val="26"/>
          <w:szCs w:val="26"/>
        </w:rPr>
        <w:t>–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w:t>
      </w:r>
    </w:p>
    <w:p w14:paraId="7E00AB1A"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на 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14:paraId="7AB0EF37"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lastRenderedPageBreak/>
        <w:t>на 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14:paraId="70D60B09"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на 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14:paraId="5E72546D"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на медицинское обследование, лечение и медицинскую реабилитацию в рамках программы государственных гарантий бесплатного оказания гражданам медицинской помощи - </w:t>
      </w:r>
      <w:r w:rsidRPr="00DF24CA">
        <w:rPr>
          <w:rFonts w:ascii="Times New Roman" w:hAnsi="Times New Roman" w:cs="Times New Roman"/>
          <w:color w:val="FF0000"/>
          <w:sz w:val="26"/>
          <w:szCs w:val="26"/>
        </w:rPr>
        <w:t>донор</w:t>
      </w:r>
      <w:r w:rsidR="00D81F51" w:rsidRPr="00DF24CA">
        <w:rPr>
          <w:rFonts w:ascii="Times New Roman" w:hAnsi="Times New Roman" w:cs="Times New Roman"/>
          <w:color w:val="FF0000"/>
          <w:sz w:val="26"/>
          <w:szCs w:val="26"/>
        </w:rPr>
        <w:t>ы</w:t>
      </w:r>
      <w:r w:rsidRPr="00DF24CA">
        <w:rPr>
          <w:rFonts w:ascii="Times New Roman" w:hAnsi="Times New Roman" w:cs="Times New Roman"/>
          <w:color w:val="FF0000"/>
          <w:sz w:val="26"/>
          <w:szCs w:val="26"/>
        </w:rPr>
        <w:t>, давши</w:t>
      </w:r>
      <w:r w:rsidR="00D81F51" w:rsidRPr="00DF24CA">
        <w:rPr>
          <w:rFonts w:ascii="Times New Roman" w:hAnsi="Times New Roman" w:cs="Times New Roman"/>
          <w:color w:val="FF0000"/>
          <w:sz w:val="26"/>
          <w:szCs w:val="26"/>
        </w:rPr>
        <w:t>е</w:t>
      </w:r>
      <w:r w:rsidRPr="00DF24CA">
        <w:rPr>
          <w:rFonts w:ascii="Times New Roman" w:hAnsi="Times New Roman" w:cs="Times New Roman"/>
          <w:color w:val="FF0000"/>
          <w:sz w:val="26"/>
          <w:szCs w:val="26"/>
        </w:rPr>
        <w:t xml:space="preserve"> </w:t>
      </w:r>
      <w:r w:rsidRPr="00DF24CA">
        <w:rPr>
          <w:rFonts w:ascii="Times New Roman" w:hAnsi="Times New Roman" w:cs="Times New Roman"/>
          <w:sz w:val="26"/>
          <w:szCs w:val="26"/>
        </w:rPr>
        <w:t>письменное информированное добровольное согласие на изъятие своих органов и (или) тканей для трансплантации;</w:t>
      </w:r>
    </w:p>
    <w:p w14:paraId="631DB2B0"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на пренатальную (дородовую) диагностику нарушений развития ребенка - беременные женщины;</w:t>
      </w:r>
    </w:p>
    <w:p w14:paraId="055CE2A8"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на аудиологический скрининг - новорожденные дети и дети первого года жизни;</w:t>
      </w:r>
    </w:p>
    <w:p w14:paraId="576FFCE7"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на 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синдром); адреногенитальные нарушения, связанные с дефицитом ферментов) - новорожденные, родившиеся живыми;</w:t>
      </w:r>
    </w:p>
    <w:p w14:paraId="7E461AC2"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на расширенный неонатальный скрининг (недостаточность других уточненных витаминов группы B (дефицит биотинидазы (дефицит биотин-зависимой карбоксилазы; недостаточность синтетазы голокарбоксилаз (недостаточность биотина); другие виды гиперфенилаланинемии (дефицит синтеза биоптерина (тетрагидробиоптерина), дефицит реактивации биоптерина (тетрагидробиоптерина); нарушения обмена тирозина (тирозинемия); болезнь с запахом кленового сиропа мочи (болезнь "кленового сиропа"); другие виды нарушений обмена аминокислот с разветвленной цепью (пропионовая ацидемия); метилмалоновая метилмалонил KoA-мутазы (ацидемия метилмалоновая); метилмалоновая ацидемия (недостаточность кобаламина A); метилмалоновая ацидемия (недостаточность кобаламина B); метилмалоновая ацидемия (дефицит метилмалонил KoA-эпимеразы); метилмалоновая ацидемия (недостаточность кобаламина D); метилмалоновая ацидемия (недостаточность кобаламина C); изовалериановая ацидемия (ацидемия изовалериановая); 3-гидрокси-3-метилглутаровая недостаточность; бета-кетотиолазная недостаточность; нарушения обмена жирных кислот (первичная карнитиновая недостаточность; среднецепочечная ацил-KoA дегидрогеназная недостаточность; длинноцепочечная ацетил-KoA дегидрогеназная </w:t>
      </w:r>
      <w:r w:rsidRPr="00DF24CA">
        <w:rPr>
          <w:rFonts w:ascii="Times New Roman" w:hAnsi="Times New Roman" w:cs="Times New Roman"/>
          <w:sz w:val="26"/>
          <w:szCs w:val="26"/>
        </w:rPr>
        <w:lastRenderedPageBreak/>
        <w:t xml:space="preserve">недостаточность (дефицит очень длинной цепи ацил-KoA-дегидрогеназы (VLCAD); очень длинноцепочечная ацетил-KoA дегидрогеназная недостаточность (дефицит очень длинной цепи ацил-KoA-дегидрогеназы (VLCAD); недостаточность митохондриального трифункционального белка; недостаточность карнитинпальмитоилтрансферазы, тип I; недостаточность </w:t>
      </w:r>
      <w:r w:rsidRPr="00DF24CA">
        <w:rPr>
          <w:rFonts w:ascii="Times New Roman" w:hAnsi="Times New Roman" w:cs="Times New Roman"/>
          <w:color w:val="FF0000"/>
          <w:sz w:val="26"/>
          <w:szCs w:val="26"/>
        </w:rPr>
        <w:t>карнитинпальмитоилтрансферазы</w:t>
      </w:r>
      <w:r w:rsidRPr="00DF24CA">
        <w:rPr>
          <w:rFonts w:ascii="Times New Roman" w:hAnsi="Times New Roman" w:cs="Times New Roman"/>
          <w:sz w:val="26"/>
          <w:szCs w:val="26"/>
        </w:rPr>
        <w:t>, тип II; недостаточность карнитин/ацилкарнитинтранслоказы; нарушения обмена серосодержащих аминокислот (гомоцистинурия); нарушения обмена цикла мочевины (цитруллинемия, тип I; аргиназная недостаточность); нарушения обмена лизина и гидроксилизина (глутаровая ацидемия, тип I; глутаровая ацидемия, тип II (рибофлавин - чувствительная форма); детская спинальная мышечная атрофия, I тип (Вердинга-Гоффмана); другие наследственные спинальные мышечные атрофии; первичные иммунодефициты) - новорожденные, родившиеся живыми;</w:t>
      </w:r>
    </w:p>
    <w:p w14:paraId="627D7372"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на определение профессиональной пригодности несовершеннолетних;</w:t>
      </w:r>
    </w:p>
    <w:p w14:paraId="01C2B6B5"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Беременные женщины, обратившиеся в медицинские организации и иные организации, оказывающие медицинскую помощь по профилю </w:t>
      </w:r>
      <w:r w:rsidR="00552206" w:rsidRPr="00DF24CA">
        <w:rPr>
          <w:rFonts w:ascii="Times New Roman" w:hAnsi="Times New Roman" w:cs="Times New Roman"/>
          <w:sz w:val="26"/>
          <w:szCs w:val="26"/>
        </w:rPr>
        <w:t>«</w:t>
      </w:r>
      <w:r w:rsidRPr="00DF24CA">
        <w:rPr>
          <w:rFonts w:ascii="Times New Roman" w:hAnsi="Times New Roman" w:cs="Times New Roman"/>
          <w:sz w:val="26"/>
          <w:szCs w:val="26"/>
        </w:rPr>
        <w:t>акушерство и гинекология</w:t>
      </w:r>
      <w:r w:rsidR="00552206" w:rsidRPr="00DF24CA">
        <w:rPr>
          <w:rFonts w:ascii="Times New Roman" w:hAnsi="Times New Roman" w:cs="Times New Roman"/>
          <w:sz w:val="26"/>
          <w:szCs w:val="26"/>
        </w:rPr>
        <w:t>»</w:t>
      </w:r>
      <w:r w:rsidRPr="00DF24CA">
        <w:rPr>
          <w:rFonts w:ascii="Times New Roman" w:hAnsi="Times New Roman" w:cs="Times New Roman"/>
          <w:sz w:val="26"/>
          <w:szCs w:val="26"/>
        </w:rPr>
        <w:t xml:space="preserve">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14:paraId="25E7EC83"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Уполномоченный орган исполнительной власти субъекта Российской Федерации в порядке, утверждаемом Министерством здравоохранения Российской Федерации, ведут мониторинг оказываемой таким женщинам правовой, психологической и медико-социальной помощи в разрезе проведенных таким женщинам мероприятий, направленных на профилактику прерывания беременности, включая мероприятия по решению причины, приведшей к желанию беременной женщины прервать беременность, а также оценивают эффективность такой помощи.</w:t>
      </w:r>
    </w:p>
    <w:p w14:paraId="4E7AF90D"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3.3. 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технических средств реабилитации и услуг, предоставляемых инвалиду.</w:t>
      </w:r>
    </w:p>
    <w:p w14:paraId="5EB153C5"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w:t>
      </w:r>
      <w:r w:rsidRPr="00DF24CA">
        <w:rPr>
          <w:rFonts w:ascii="Times New Roman" w:hAnsi="Times New Roman" w:cs="Times New Roman"/>
          <w:sz w:val="26"/>
          <w:szCs w:val="26"/>
        </w:rPr>
        <w:lastRenderedPageBreak/>
        <w:t>организациями, включая положения о передаче сведений о таких больных в профильные медицинские организации, осуществляются в соответствии с порядком оказания медицинской помощи, утвержденным Министерством здравоохранения Российской Федерации.</w:t>
      </w:r>
    </w:p>
    <w:p w14:paraId="53E7838F" w14:textId="3A8AB803"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w:t>
      </w:r>
      <w:r w:rsidR="004F7D43" w:rsidRPr="00DF24CA">
        <w:rPr>
          <w:rFonts w:ascii="Times New Roman" w:hAnsi="Times New Roman" w:cs="Times New Roman"/>
          <w:sz w:val="26"/>
          <w:szCs w:val="26"/>
        </w:rPr>
        <w:t>инскую помощь детям по профилю «</w:t>
      </w:r>
      <w:r w:rsidRPr="00DF24CA">
        <w:rPr>
          <w:rFonts w:ascii="Times New Roman" w:hAnsi="Times New Roman" w:cs="Times New Roman"/>
          <w:sz w:val="26"/>
          <w:szCs w:val="26"/>
        </w:rPr>
        <w:t>детская онкология</w:t>
      </w:r>
      <w:r w:rsidR="004F7D43" w:rsidRPr="00DF24CA">
        <w:rPr>
          <w:rFonts w:ascii="Times New Roman" w:hAnsi="Times New Roman" w:cs="Times New Roman"/>
          <w:sz w:val="26"/>
          <w:szCs w:val="26"/>
        </w:rPr>
        <w:t>»</w:t>
      </w:r>
      <w:r w:rsidRPr="00DF24CA">
        <w:rPr>
          <w:rFonts w:ascii="Times New Roman" w:hAnsi="Times New Roman" w:cs="Times New Roman"/>
          <w:sz w:val="26"/>
          <w:szCs w:val="26"/>
        </w:rPr>
        <w:t>,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
    <w:p w14:paraId="76C218A3" w14:textId="709B8E2A" w:rsidR="004F7D43" w:rsidRPr="00DF24CA" w:rsidRDefault="004F7D43" w:rsidP="00C34101">
      <w:pPr>
        <w:pStyle w:val="ConsPlusNormal"/>
        <w:spacing w:before="120" w:after="120" w:line="276" w:lineRule="auto"/>
        <w:ind w:firstLine="53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Граждане с тяжелыми жизнеугрожающими и хроническими заболеваниями имеют право на назначение им врачебными комиссиями медицинских организаций, требования к которым устанавливаются Министерством здравоохранения Российской Федерации, не зарегистрированных в Российской Федерации лекарственных препаратов для медицинского применения в порядке, устанавливаемом Министерством здравоохранения Российской Федерации (включая критерии назначения таких лекарственных препаратов, а также порядок их применения).</w:t>
      </w:r>
    </w:p>
    <w:p w14:paraId="73AEDA5D"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3.4. В рамках Территориальной программы не обеспечиваются:</w:t>
      </w:r>
    </w:p>
    <w:p w14:paraId="15FC24B0"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проведение обязательных предварительных и периодических медицинских осмотров населения;</w:t>
      </w:r>
    </w:p>
    <w:p w14:paraId="05183401"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медицинские осмотры граждан, проводимые с целью получения специального права (на управление транспортным средством, для приобретения оружия);</w:t>
      </w:r>
    </w:p>
    <w:p w14:paraId="0C8FC975"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анонимная диагностика и лечение (за исключением профилактики, выявления и лечения лиц, инфицированных вирусами иммунодефицита человека);</w:t>
      </w:r>
    </w:p>
    <w:p w14:paraId="03303EBC" w14:textId="753B609E"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протезирование зубов</w:t>
      </w:r>
      <w:r w:rsidR="00810258" w:rsidRPr="00DF24CA">
        <w:rPr>
          <w:rFonts w:ascii="Times New Roman" w:hAnsi="Times New Roman" w:cs="Times New Roman"/>
          <w:sz w:val="26"/>
          <w:szCs w:val="26"/>
        </w:rPr>
        <w:t>;</w:t>
      </w:r>
    </w:p>
    <w:p w14:paraId="6CE372BC" w14:textId="77777777"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косметологическая помощь;</w:t>
      </w:r>
    </w:p>
    <w:p w14:paraId="08D2496D" w14:textId="773DD58A" w:rsidR="005A1C3E" w:rsidRPr="00DF24CA" w:rsidRDefault="005A1C3E" w:rsidP="00C34101">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медицинское освидетельствование в целях определения годности граждан к военной или приравненной к ней службе.</w:t>
      </w:r>
    </w:p>
    <w:p w14:paraId="22649150" w14:textId="77777777" w:rsidR="00D77C41" w:rsidRPr="00DF24CA" w:rsidRDefault="005A1C3E" w:rsidP="003E67EB">
      <w:pPr>
        <w:pStyle w:val="ConsPlusTitle"/>
        <w:spacing w:line="276" w:lineRule="auto"/>
        <w:jc w:val="center"/>
        <w:outlineLvl w:val="1"/>
        <w:rPr>
          <w:rFonts w:ascii="Times New Roman" w:hAnsi="Times New Roman" w:cs="Times New Roman"/>
          <w:sz w:val="26"/>
          <w:szCs w:val="26"/>
        </w:rPr>
      </w:pPr>
      <w:r w:rsidRPr="00DF24CA">
        <w:rPr>
          <w:rFonts w:ascii="Times New Roman" w:hAnsi="Times New Roman" w:cs="Times New Roman"/>
          <w:sz w:val="26"/>
          <w:szCs w:val="26"/>
        </w:rPr>
        <w:t xml:space="preserve">4. Территориальная программа обязательного </w:t>
      </w:r>
    </w:p>
    <w:p w14:paraId="6D186443" w14:textId="3C5C682E" w:rsidR="005A1C3E" w:rsidRPr="00DF24CA" w:rsidRDefault="00D77C41" w:rsidP="003E67EB">
      <w:pPr>
        <w:pStyle w:val="ConsPlusTitle"/>
        <w:spacing w:after="240" w:line="276" w:lineRule="auto"/>
        <w:jc w:val="center"/>
        <w:outlineLvl w:val="1"/>
        <w:rPr>
          <w:rFonts w:ascii="Times New Roman" w:hAnsi="Times New Roman" w:cs="Times New Roman"/>
          <w:sz w:val="26"/>
          <w:szCs w:val="26"/>
        </w:rPr>
      </w:pPr>
      <w:r w:rsidRPr="00DF24CA">
        <w:rPr>
          <w:rFonts w:ascii="Times New Roman" w:hAnsi="Times New Roman" w:cs="Times New Roman"/>
          <w:sz w:val="26"/>
          <w:szCs w:val="26"/>
        </w:rPr>
        <w:t>м</w:t>
      </w:r>
      <w:r w:rsidR="005A1C3E" w:rsidRPr="00DF24CA">
        <w:rPr>
          <w:rFonts w:ascii="Times New Roman" w:hAnsi="Times New Roman" w:cs="Times New Roman"/>
          <w:sz w:val="26"/>
          <w:szCs w:val="26"/>
        </w:rPr>
        <w:t>едицинского</w:t>
      </w:r>
      <w:r w:rsidRPr="00DF24CA">
        <w:rPr>
          <w:rFonts w:ascii="Times New Roman" w:hAnsi="Times New Roman" w:cs="Times New Roman"/>
          <w:sz w:val="26"/>
          <w:szCs w:val="26"/>
        </w:rPr>
        <w:t xml:space="preserve"> </w:t>
      </w:r>
      <w:r w:rsidR="005A1C3E" w:rsidRPr="00DF24CA">
        <w:rPr>
          <w:rFonts w:ascii="Times New Roman" w:hAnsi="Times New Roman" w:cs="Times New Roman"/>
          <w:sz w:val="26"/>
          <w:szCs w:val="26"/>
        </w:rPr>
        <w:t>страхования</w:t>
      </w:r>
    </w:p>
    <w:p w14:paraId="5BCB49C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Территориальная программа обязательного медицинского страхования (далее - Территориальная программа ОМС) является составной частью Программы.</w:t>
      </w:r>
    </w:p>
    <w:p w14:paraId="20DA9025" w14:textId="77777777" w:rsidR="005A1C3E" w:rsidRPr="00DF24CA" w:rsidRDefault="005A1C3E" w:rsidP="003E67EB">
      <w:pPr>
        <w:pStyle w:val="ConsPlusNormal"/>
        <w:spacing w:before="2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Территориальная программа ОМС включает в себя перечень заболеваний и видов медицинской помощи, а также перечень медицинских организаций </w:t>
      </w:r>
      <w:r w:rsidRPr="00DF24CA">
        <w:rPr>
          <w:rFonts w:ascii="Times New Roman" w:hAnsi="Times New Roman" w:cs="Times New Roman"/>
          <w:sz w:val="26"/>
          <w:szCs w:val="26"/>
        </w:rPr>
        <w:lastRenderedPageBreak/>
        <w:t>Магаданской области, финансируемых за счет средств Территориального фонда обязательного медицинского страхования Магаданской области.</w:t>
      </w:r>
    </w:p>
    <w:p w14:paraId="7B5E725D" w14:textId="698D1646" w:rsidR="002562B3" w:rsidRPr="00DF24CA" w:rsidRDefault="005A1C3E"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sz w:val="26"/>
          <w:szCs w:val="26"/>
        </w:rPr>
        <w:t>В рамках Территориальной программы ОМС застрахованным лицам</w:t>
      </w:r>
      <w:r w:rsidR="00D47EDF" w:rsidRPr="00DF24CA">
        <w:rPr>
          <w:rFonts w:ascii="Times New Roman" w:hAnsi="Times New Roman" w:cs="Times New Roman"/>
          <w:sz w:val="26"/>
          <w:szCs w:val="26"/>
        </w:rPr>
        <w:t xml:space="preserve"> </w:t>
      </w:r>
      <w:r w:rsidR="002562B3" w:rsidRPr="00DF24CA">
        <w:rPr>
          <w:rFonts w:ascii="Times New Roman" w:hAnsi="Times New Roman" w:cs="Times New Roman"/>
          <w:color w:val="FF0000"/>
          <w:sz w:val="26"/>
          <w:szCs w:val="26"/>
        </w:rPr>
        <w:t xml:space="preserve">при заболеваниях и состояниях, указанных в разделе </w:t>
      </w:r>
      <w:r w:rsidR="008A0004" w:rsidRPr="00DF24CA">
        <w:rPr>
          <w:rFonts w:ascii="Times New Roman" w:hAnsi="Times New Roman" w:cs="Times New Roman"/>
          <w:color w:val="FF0000"/>
          <w:sz w:val="26"/>
          <w:szCs w:val="26"/>
        </w:rPr>
        <w:t>3</w:t>
      </w:r>
      <w:r w:rsidR="002562B3" w:rsidRPr="00DF24CA">
        <w:rPr>
          <w:rFonts w:ascii="Times New Roman" w:hAnsi="Times New Roman" w:cs="Times New Roman"/>
          <w:color w:val="FF0000"/>
          <w:sz w:val="26"/>
          <w:szCs w:val="26"/>
        </w:rPr>
        <w:t xml:space="preserve"> </w:t>
      </w:r>
      <w:r w:rsidR="00D419BE" w:rsidRPr="00DF24CA">
        <w:rPr>
          <w:rFonts w:ascii="Times New Roman" w:hAnsi="Times New Roman" w:cs="Times New Roman"/>
          <w:color w:val="FF0000"/>
          <w:sz w:val="26"/>
          <w:szCs w:val="26"/>
        </w:rPr>
        <w:t>Территориальной п</w:t>
      </w:r>
      <w:r w:rsidR="002562B3" w:rsidRPr="00DF24CA">
        <w:rPr>
          <w:rFonts w:ascii="Times New Roman" w:hAnsi="Times New Roman" w:cs="Times New Roman"/>
          <w:color w:val="FF0000"/>
          <w:sz w:val="26"/>
          <w:szCs w:val="26"/>
        </w:rPr>
        <w:t>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14:paraId="715644EE" w14:textId="060FA523" w:rsidR="002562B3" w:rsidRPr="00DF24CA" w:rsidRDefault="002562B3"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 xml:space="preserve">первичная 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а также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w:t>
      </w:r>
      <w:r w:rsidR="003529DD" w:rsidRPr="00DF24CA">
        <w:rPr>
          <w:rFonts w:ascii="Times New Roman" w:hAnsi="Times New Roman" w:cs="Times New Roman"/>
          <w:color w:val="FF0000"/>
          <w:sz w:val="26"/>
          <w:szCs w:val="26"/>
        </w:rPr>
        <w:t>числа ветеранов боевых действий,</w:t>
      </w:r>
      <w:r w:rsidRPr="00DF24CA">
        <w:rPr>
          <w:rFonts w:ascii="Times New Roman" w:hAnsi="Times New Roman" w:cs="Times New Roman"/>
          <w:color w:val="FF0000"/>
          <w:sz w:val="26"/>
          <w:szCs w:val="26"/>
        </w:rPr>
        <w:t xml:space="preserve"> лиц, состо</w:t>
      </w:r>
      <w:r w:rsidR="003529DD" w:rsidRPr="00DF24CA">
        <w:rPr>
          <w:rFonts w:ascii="Times New Roman" w:hAnsi="Times New Roman" w:cs="Times New Roman"/>
          <w:color w:val="FF0000"/>
          <w:sz w:val="26"/>
          <w:szCs w:val="26"/>
        </w:rPr>
        <w:t>ящих на диспансерном наблюдении,</w:t>
      </w:r>
      <w:r w:rsidRPr="00DF24CA">
        <w:rPr>
          <w:rFonts w:ascii="Times New Roman" w:hAnsi="Times New Roman" w:cs="Times New Roman"/>
          <w:color w:val="FF0000"/>
          <w:sz w:val="26"/>
          <w:szCs w:val="26"/>
        </w:rPr>
        <w:t xml:space="preserve"> женщин в период беременнос</w:t>
      </w:r>
      <w:r w:rsidR="003529DD" w:rsidRPr="00DF24CA">
        <w:rPr>
          <w:rFonts w:ascii="Times New Roman" w:hAnsi="Times New Roman" w:cs="Times New Roman"/>
          <w:color w:val="FF0000"/>
          <w:sz w:val="26"/>
          <w:szCs w:val="26"/>
        </w:rPr>
        <w:t>ти, родов и послеродовой период,</w:t>
      </w:r>
      <w:r w:rsidRPr="00DF24CA">
        <w:rPr>
          <w:rFonts w:ascii="Times New Roman" w:hAnsi="Times New Roman" w:cs="Times New Roman"/>
          <w:color w:val="FF0000"/>
          <w:sz w:val="26"/>
          <w:szCs w:val="26"/>
        </w:rPr>
        <w:t xml:space="preserve"> дисп</w:t>
      </w:r>
      <w:r w:rsidR="003529DD" w:rsidRPr="00DF24CA">
        <w:rPr>
          <w:rFonts w:ascii="Times New Roman" w:hAnsi="Times New Roman" w:cs="Times New Roman"/>
          <w:color w:val="FF0000"/>
          <w:sz w:val="26"/>
          <w:szCs w:val="26"/>
        </w:rPr>
        <w:t>ансерное наблюдение и</w:t>
      </w:r>
      <w:r w:rsidRPr="00DF24CA">
        <w:rPr>
          <w:rFonts w:ascii="Times New Roman" w:hAnsi="Times New Roman" w:cs="Times New Roman"/>
          <w:color w:val="FF0000"/>
          <w:sz w:val="26"/>
          <w:szCs w:val="26"/>
        </w:rPr>
        <w:t xml:space="preserve"> проведение аудиологического скрининга;</w:t>
      </w:r>
    </w:p>
    <w:p w14:paraId="159F5513" w14:textId="77777777" w:rsidR="002562B3" w:rsidRPr="00DF24CA" w:rsidRDefault="002562B3"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скорая медицинская помощь (за исключением санитарно-авиационной эвакуации);</w:t>
      </w:r>
    </w:p>
    <w:p w14:paraId="7628B936" w14:textId="2FF5E821" w:rsidR="00AC171E" w:rsidRPr="00DF24CA" w:rsidRDefault="002562B3"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включая 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 в соответствии с законодательством Российской Федерации</w:t>
      </w:r>
      <w:r w:rsidR="00AC171E" w:rsidRPr="00DF24CA">
        <w:rPr>
          <w:rFonts w:ascii="Times New Roman" w:hAnsi="Times New Roman" w:cs="Times New Roman"/>
          <w:color w:val="FF0000"/>
          <w:sz w:val="26"/>
          <w:szCs w:val="26"/>
        </w:rPr>
        <w:t>;</w:t>
      </w:r>
    </w:p>
    <w:p w14:paraId="5D244B1C" w14:textId="51AFCF63" w:rsidR="002562B3" w:rsidRPr="00DF24CA" w:rsidRDefault="002562B3"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применение вспомогательных репродуктивных технологий (экстракорпорального оплодотворения), включая 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 в соответствии с законодательством Российской Федерации;</w:t>
      </w:r>
    </w:p>
    <w:p w14:paraId="6DCB88B1" w14:textId="115B2085" w:rsidR="00AC171E" w:rsidRPr="00DF24CA" w:rsidRDefault="002562B3"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мероприятия по медицинской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w:t>
      </w:r>
    </w:p>
    <w:p w14:paraId="3447ECE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Порядок формирования тарифа на оплату медицинской помощи по обязательному медицинскому страхованию устанавливается в соответствии с Федеральным законом</w:t>
      </w:r>
      <w:r w:rsidR="0072150C" w:rsidRPr="00DF24CA">
        <w:rPr>
          <w:rFonts w:ascii="Times New Roman" w:hAnsi="Times New Roman" w:cs="Times New Roman"/>
          <w:sz w:val="26"/>
          <w:szCs w:val="26"/>
        </w:rPr>
        <w:t xml:space="preserve"> «</w:t>
      </w:r>
      <w:r w:rsidRPr="00DF24CA">
        <w:rPr>
          <w:rFonts w:ascii="Times New Roman" w:hAnsi="Times New Roman" w:cs="Times New Roman"/>
          <w:sz w:val="26"/>
          <w:szCs w:val="26"/>
        </w:rPr>
        <w:t>Об обязательном медицинском страховании в Российской Федерации</w:t>
      </w:r>
      <w:r w:rsidR="0072150C" w:rsidRPr="00DF24CA">
        <w:rPr>
          <w:rFonts w:ascii="Times New Roman" w:hAnsi="Times New Roman" w:cs="Times New Roman"/>
          <w:sz w:val="26"/>
          <w:szCs w:val="26"/>
        </w:rPr>
        <w:t>»</w:t>
      </w:r>
      <w:r w:rsidRPr="00DF24CA">
        <w:rPr>
          <w:rFonts w:ascii="Times New Roman" w:hAnsi="Times New Roman" w:cs="Times New Roman"/>
          <w:sz w:val="26"/>
          <w:szCs w:val="26"/>
        </w:rPr>
        <w:t xml:space="preserve">. Структура тарифа на оплату медицинской помощи включает в себя расходы на заработную плату, начисления на оплату труда, прочие выплаты, </w:t>
      </w:r>
      <w:r w:rsidRPr="00DF24CA">
        <w:rPr>
          <w:rFonts w:ascii="Times New Roman" w:hAnsi="Times New Roman" w:cs="Times New Roman"/>
          <w:sz w:val="26"/>
          <w:szCs w:val="26"/>
        </w:rPr>
        <w:lastRenderedPageBreak/>
        <w:t>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400 тыс</w:t>
      </w:r>
      <w:r w:rsidR="0072150C" w:rsidRPr="00DF24CA">
        <w:rPr>
          <w:rFonts w:ascii="Times New Roman" w:hAnsi="Times New Roman" w:cs="Times New Roman"/>
          <w:sz w:val="26"/>
          <w:szCs w:val="26"/>
        </w:rPr>
        <w:t>яч</w:t>
      </w:r>
      <w:r w:rsidRPr="00DF24CA">
        <w:rPr>
          <w:rFonts w:ascii="Times New Roman" w:hAnsi="Times New Roman" w:cs="Times New Roman"/>
          <w:sz w:val="26"/>
          <w:szCs w:val="26"/>
        </w:rPr>
        <w:t xml:space="preserve">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14:paraId="46593F6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Федеральный фонд обязательного медицинского страхования проводит анализ расходов медицинских организаций в разрезе указанных расходов. В случае выявления повышения доли в структуре затрат расходов на оплату услуг связи, транспортных услуг, коммунальных услуг, работ и услуг по содержанию имущества, расходов на арендную плату за пользование имуществом, оплату программного обеспечения, прочих услуг и расходов по сравнению с аналогичным периодом предыдущего года с одновременным снижением доли оплаты труда медицинских работников Федеральный фонд обязательного медицинского страхования информирует о таком повышении Министерство здравоохранения Российской Федерации и соответствующий исполнительный орган субъекта Российской Федерации в целях выявления рисков влияния такого превышения на уровень оплаты труда медицинских работников медицинских организаций.</w:t>
      </w:r>
    </w:p>
    <w:p w14:paraId="68E21D3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получении информации о таком повышении исполнительный орган субъекта Российской Федерации принимает меры по устранению причин его возникновения, в том числе в соответствии с пунктом 3 статьи 8</w:t>
      </w:r>
      <w:r w:rsidR="0072150C" w:rsidRPr="00DF24CA">
        <w:rPr>
          <w:rFonts w:ascii="Times New Roman" w:hAnsi="Times New Roman" w:cs="Times New Roman"/>
          <w:sz w:val="26"/>
          <w:szCs w:val="26"/>
        </w:rPr>
        <w:t xml:space="preserve"> Федерального закона «</w:t>
      </w:r>
      <w:r w:rsidRPr="00DF24CA">
        <w:rPr>
          <w:rFonts w:ascii="Times New Roman" w:hAnsi="Times New Roman" w:cs="Times New Roman"/>
          <w:sz w:val="26"/>
          <w:szCs w:val="26"/>
        </w:rPr>
        <w:t>Об обязательном медицинском страховании в Российской Федерации</w:t>
      </w:r>
      <w:r w:rsidR="0072150C" w:rsidRPr="00DF24CA">
        <w:rPr>
          <w:rFonts w:ascii="Times New Roman" w:hAnsi="Times New Roman" w:cs="Times New Roman"/>
          <w:sz w:val="26"/>
          <w:szCs w:val="26"/>
        </w:rPr>
        <w:t>»</w:t>
      </w:r>
      <w:r w:rsidRPr="00DF24CA">
        <w:rPr>
          <w:rFonts w:ascii="Times New Roman" w:hAnsi="Times New Roman" w:cs="Times New Roman"/>
          <w:sz w:val="26"/>
          <w:szCs w:val="26"/>
        </w:rPr>
        <w:t>, и информирует о принятых мерах Министерство здравоохранения Российской Федерации и Федеральный фонд обязательного медицинского страхования.</w:t>
      </w:r>
    </w:p>
    <w:p w14:paraId="4586EBA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Министерство здравоохранения Российской Федерации ежеквартально представляет доклад в Правительство Российской Федерации о результатах проведения анализа расходов медицинских организаций и принятых мерах по устранению причин повышения доли в структуре затрат расходов на оплату услуг связи, транспортных услуг, коммунальных услуг, работ и услуг по содержанию </w:t>
      </w:r>
      <w:r w:rsidRPr="00DF24CA">
        <w:rPr>
          <w:rFonts w:ascii="Times New Roman" w:hAnsi="Times New Roman" w:cs="Times New Roman"/>
          <w:sz w:val="26"/>
          <w:szCs w:val="26"/>
        </w:rPr>
        <w:lastRenderedPageBreak/>
        <w:t>имущества, расходов на арендную плату за пользование имуществом, оплату программного обеспечения, прочих услуг и расходов по сравнению с аналогичным периодом предыдущего года.</w:t>
      </w:r>
    </w:p>
    <w:p w14:paraId="640AE2A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федеральными медицинскими организациями, (далее - специализированная медицинская помощь в рамках базовой программы обязательного медицинского страхования), устанавливаются в соответствии со статьей 30 Федерального закона </w:t>
      </w:r>
      <w:r w:rsidR="0072150C" w:rsidRPr="00DF24CA">
        <w:rPr>
          <w:rFonts w:ascii="Times New Roman" w:hAnsi="Times New Roman" w:cs="Times New Roman"/>
          <w:sz w:val="26"/>
          <w:szCs w:val="26"/>
        </w:rPr>
        <w:t>«</w:t>
      </w:r>
      <w:r w:rsidRPr="00DF24CA">
        <w:rPr>
          <w:rFonts w:ascii="Times New Roman" w:hAnsi="Times New Roman" w:cs="Times New Roman"/>
          <w:sz w:val="26"/>
          <w:szCs w:val="26"/>
        </w:rPr>
        <w:t>Об обязательном медицинском стр</w:t>
      </w:r>
      <w:r w:rsidR="0072150C" w:rsidRPr="00DF24CA">
        <w:rPr>
          <w:rFonts w:ascii="Times New Roman" w:hAnsi="Times New Roman" w:cs="Times New Roman"/>
          <w:sz w:val="26"/>
          <w:szCs w:val="26"/>
        </w:rPr>
        <w:t>аховании в Российской Федерации»</w:t>
      </w:r>
      <w:r w:rsidRPr="00DF24CA">
        <w:rPr>
          <w:rFonts w:ascii="Times New Roman" w:hAnsi="Times New Roman" w:cs="Times New Roman"/>
          <w:sz w:val="26"/>
          <w:szCs w:val="26"/>
        </w:rPr>
        <w:t xml:space="preserve"> тарифным соглашением, заключаемым между уполномоченным исполнительным органом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9">
        <w:r w:rsidRPr="00DF24CA">
          <w:rPr>
            <w:rFonts w:ascii="Times New Roman" w:hAnsi="Times New Roman" w:cs="Times New Roman"/>
            <w:sz w:val="26"/>
            <w:szCs w:val="26"/>
          </w:rPr>
          <w:t>статьей 76</w:t>
        </w:r>
      </w:hyperlink>
      <w:r w:rsidR="0072150C" w:rsidRPr="00DF24CA">
        <w:rPr>
          <w:rFonts w:ascii="Times New Roman" w:hAnsi="Times New Roman" w:cs="Times New Roman"/>
          <w:sz w:val="26"/>
          <w:szCs w:val="26"/>
        </w:rPr>
        <w:t xml:space="preserve"> Федерального закона «</w:t>
      </w:r>
      <w:r w:rsidRPr="00DF24CA">
        <w:rPr>
          <w:rFonts w:ascii="Times New Roman" w:hAnsi="Times New Roman" w:cs="Times New Roman"/>
          <w:sz w:val="26"/>
          <w:szCs w:val="26"/>
        </w:rPr>
        <w:t>Об основах охраны здоровья граждан в Российской Федерации</w:t>
      </w:r>
      <w:r w:rsidR="0072150C" w:rsidRPr="00DF24CA">
        <w:rPr>
          <w:rFonts w:ascii="Times New Roman" w:hAnsi="Times New Roman" w:cs="Times New Roman"/>
          <w:sz w:val="26"/>
          <w:szCs w:val="26"/>
        </w:rPr>
        <w:t>»</w:t>
      </w:r>
      <w:r w:rsidRPr="00DF24CA">
        <w:rPr>
          <w:rFonts w:ascii="Times New Roman" w:hAnsi="Times New Roman" w:cs="Times New Roman"/>
          <w:sz w:val="26"/>
          <w:szCs w:val="26"/>
        </w:rPr>
        <w:t>, и профессиональными союзами медицинских работников или их объединениями (ассоциациями), представители которых включаются в состав комиссии по разработке территориальной программы обязательного медицинского страхования, создаваемой в субъекте Российской Федерации в установленном порядке.</w:t>
      </w:r>
    </w:p>
    <w:p w14:paraId="10A6B02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субъекте Российской Федерации тарифы на оплату медицинской помощи по обязательному медицинскому страхованию устанавливаются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14:paraId="65BFE56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0DD0DDE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медицинским работникам фельдшерских здравпунктов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20DE1BA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3D7674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врачам-специалистам за оказанную медицинскую помощь в амбулаторных условиях.</w:t>
      </w:r>
    </w:p>
    <w:p w14:paraId="79A1DC9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lastRenderedPageBreak/>
        <w:t>Территориальные фонды обязательного медицинского страхования осуществляют ежеквартально мониторинг и анализ уровня оплаты труда медицинских работников медицинских организаций государственной и муниципальной систем здравоохранения субъектов Российской Федерации, участвующих в территориальной программе обязательного медицинского страхования, в разрезе отдельных специальностей с представлением результатов мониторинга в Федеральный фонд обязательного медицинского страхования и информированием исполнительных органов субъектов Российской Федерации в сфере здравоохранения для принятия необходимых мер по обеспечению должного уровня оплаты труда медицинских работников.</w:t>
      </w:r>
    </w:p>
    <w:p w14:paraId="5197955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Правительство Российской Федерации вправе принять решение о введении дополнительных специальных выплат отдельным категориям медицинских работников.</w:t>
      </w:r>
    </w:p>
    <w:p w14:paraId="769FC5FD" w14:textId="64AAE38E" w:rsidR="005A1C3E" w:rsidRPr="00DF24CA" w:rsidRDefault="005A1C3E" w:rsidP="003E67EB">
      <w:pPr>
        <w:pStyle w:val="ConsPlusNormal"/>
        <w:spacing w:after="24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Перечень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и специализированной медицинской помощи (за исключением высокотехнологичной медицинской помощи) в стационарных </w:t>
      </w:r>
      <w:r w:rsidR="0072150C" w:rsidRPr="00DF24CA">
        <w:rPr>
          <w:rFonts w:ascii="Times New Roman" w:hAnsi="Times New Roman" w:cs="Times New Roman"/>
          <w:sz w:val="26"/>
          <w:szCs w:val="26"/>
        </w:rPr>
        <w:t>условиях приведен в приложении №</w:t>
      </w:r>
      <w:r w:rsidRPr="00DF24CA">
        <w:rPr>
          <w:rFonts w:ascii="Times New Roman" w:hAnsi="Times New Roman" w:cs="Times New Roman"/>
          <w:sz w:val="26"/>
          <w:szCs w:val="26"/>
        </w:rPr>
        <w:t xml:space="preserve"> 7 к Территориальной программе.</w:t>
      </w:r>
    </w:p>
    <w:p w14:paraId="6A7B6070"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Профилактические медицинские осмотры</w:t>
      </w:r>
    </w:p>
    <w:p w14:paraId="2C673E71" w14:textId="5DE09AC3" w:rsidR="005A1C3E" w:rsidRPr="00DF24CA" w:rsidRDefault="005A1C3E" w:rsidP="003E67EB">
      <w:pPr>
        <w:pStyle w:val="ConsPlusTitle"/>
        <w:spacing w:after="240" w:line="276" w:lineRule="auto"/>
        <w:jc w:val="center"/>
        <w:rPr>
          <w:rFonts w:ascii="Times New Roman" w:hAnsi="Times New Roman" w:cs="Times New Roman"/>
          <w:sz w:val="26"/>
          <w:szCs w:val="26"/>
        </w:rPr>
      </w:pPr>
      <w:r w:rsidRPr="00DF24CA">
        <w:rPr>
          <w:rFonts w:ascii="Times New Roman" w:hAnsi="Times New Roman" w:cs="Times New Roman"/>
          <w:sz w:val="26"/>
          <w:szCs w:val="26"/>
        </w:rPr>
        <w:t>и диспансеризация граждан</w:t>
      </w:r>
    </w:p>
    <w:p w14:paraId="0FD32CE0" w14:textId="47456502"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рамках проведения профилактических мероприятий исполнительные органы субъектов Российской Федерации в сфере охраны здоровья обеспечивают организацию прохождения гражданами профилактических медицинских осмотров и диспансеризации, в том числе в вечерние часы в будние дни и</w:t>
      </w:r>
      <w:r w:rsidR="0072150C" w:rsidRPr="00DF24CA">
        <w:rPr>
          <w:rFonts w:ascii="Times New Roman" w:hAnsi="Times New Roman" w:cs="Times New Roman"/>
          <w:sz w:val="26"/>
          <w:szCs w:val="26"/>
        </w:rPr>
        <w:t xml:space="preserve"> </w:t>
      </w:r>
      <w:r w:rsidR="0072150C" w:rsidRPr="00DF24CA">
        <w:rPr>
          <w:rFonts w:ascii="Times New Roman" w:hAnsi="Times New Roman" w:cs="Times New Roman"/>
          <w:color w:val="FF0000"/>
          <w:sz w:val="26"/>
          <w:szCs w:val="26"/>
        </w:rPr>
        <w:t>в</w:t>
      </w:r>
      <w:r w:rsidRPr="00DF24CA">
        <w:rPr>
          <w:rFonts w:ascii="Times New Roman" w:hAnsi="Times New Roman" w:cs="Times New Roman"/>
          <w:sz w:val="26"/>
          <w:szCs w:val="26"/>
        </w:rPr>
        <w:t xml:space="preserve"> субботу, а также предоставляют гражданам возможность записи на медицинские исследования, осуществляемой в том числе очно, по телефону и дистанционно. График проведения профилактических медицинских осмотров и диспансеризации (включая углубленную диспансеризацию и диспансеризацию граждан репродуктивного возраста по оценке репродуктивного здоровья) размещается медицинской организацией в открытом доступе на стенде при входе в медицинскую организацию, а также на официальном сайте медицинской организации в информационно-телекоммуникационной сети </w:t>
      </w:r>
      <w:r w:rsidR="009507D0" w:rsidRPr="00DF24CA">
        <w:rPr>
          <w:rFonts w:ascii="Times New Roman" w:hAnsi="Times New Roman" w:cs="Times New Roman"/>
          <w:sz w:val="26"/>
          <w:szCs w:val="26"/>
        </w:rPr>
        <w:t>«</w:t>
      </w:r>
      <w:r w:rsidRPr="00DF24CA">
        <w:rPr>
          <w:rFonts w:ascii="Times New Roman" w:hAnsi="Times New Roman" w:cs="Times New Roman"/>
          <w:sz w:val="26"/>
          <w:szCs w:val="26"/>
        </w:rPr>
        <w:t>Интернет</w:t>
      </w:r>
      <w:r w:rsidR="009507D0" w:rsidRPr="00DF24CA">
        <w:rPr>
          <w:rFonts w:ascii="Times New Roman" w:hAnsi="Times New Roman" w:cs="Times New Roman"/>
          <w:sz w:val="26"/>
          <w:szCs w:val="26"/>
        </w:rPr>
        <w:t>»</w:t>
      </w:r>
      <w:r w:rsidRPr="00DF24CA">
        <w:rPr>
          <w:rFonts w:ascii="Times New Roman" w:hAnsi="Times New Roman" w:cs="Times New Roman"/>
          <w:sz w:val="26"/>
          <w:szCs w:val="26"/>
        </w:rPr>
        <w:t>.</w:t>
      </w:r>
    </w:p>
    <w:p w14:paraId="336D4D3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Ветераны боевых действий имеют право на прохождение профилактических осмотров и диспансеризации во внеочередном порядке.</w:t>
      </w:r>
    </w:p>
    <w:p w14:paraId="0338078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 для выявления болезней эндокринной системы, органов пищеварения и других заболеваний, а также для оценки репродуктивного здоровья женщин и мужчин.</w:t>
      </w:r>
    </w:p>
    <w:p w14:paraId="1785AA00" w14:textId="77777777" w:rsidR="005A1C3E" w:rsidRPr="00DF24CA" w:rsidRDefault="003B624B"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 xml:space="preserve">Граждане, переболевшие новой коронавирусной инфекцией (COVID-19), </w:t>
      </w:r>
      <w:r w:rsidRPr="00DF24CA">
        <w:rPr>
          <w:rFonts w:ascii="Times New Roman" w:hAnsi="Times New Roman" w:cs="Times New Roman"/>
          <w:color w:val="FF0000"/>
          <w:sz w:val="26"/>
          <w:szCs w:val="26"/>
        </w:rPr>
        <w:lastRenderedPageBreak/>
        <w:t xml:space="preserve">включая случаи заболеваний, когда отсутствует подтверждение перенесенной коронавирусной инфекции (COVID-19) методом ПЦР-диагностики, в течение года после заболевания вправе пройти углубленную диспансеризацию, включающую исследования и иные медицинские вмешательства по перечню согласно </w:t>
      </w:r>
      <w:r w:rsidR="005A1C3E" w:rsidRPr="00DF24CA">
        <w:rPr>
          <w:rFonts w:ascii="Times New Roman" w:hAnsi="Times New Roman" w:cs="Times New Roman"/>
          <w:color w:val="FF0000"/>
          <w:sz w:val="26"/>
          <w:szCs w:val="26"/>
        </w:rPr>
        <w:t xml:space="preserve">приложению </w:t>
      </w:r>
      <w:r w:rsidRPr="00DF24CA">
        <w:rPr>
          <w:rFonts w:ascii="Times New Roman" w:hAnsi="Times New Roman" w:cs="Times New Roman"/>
          <w:color w:val="FF0000"/>
          <w:sz w:val="26"/>
          <w:szCs w:val="26"/>
        </w:rPr>
        <w:t>№</w:t>
      </w:r>
      <w:r w:rsidR="005A1C3E" w:rsidRPr="00DF24CA">
        <w:rPr>
          <w:rFonts w:ascii="Times New Roman" w:hAnsi="Times New Roman" w:cs="Times New Roman"/>
          <w:color w:val="FF0000"/>
          <w:sz w:val="26"/>
          <w:szCs w:val="26"/>
        </w:rPr>
        <w:t xml:space="preserve"> 9 к Территориальной программе.</w:t>
      </w:r>
    </w:p>
    <w:p w14:paraId="7DD7815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14:paraId="4F88DD9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Медицинские организации, в том числе федеральные медицинские организации,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Территориальные фонды обязательного медицинского страхования доводят указанные перечни до страховых медицинских организаций, в которых застрахованы граждане, подлежащие углубленной диспансеризации.</w:t>
      </w:r>
    </w:p>
    <w:p w14:paraId="50A8AEC2" w14:textId="58FE659A"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w:t>
      </w:r>
      <w:r w:rsidR="008A0004" w:rsidRPr="00DF24CA">
        <w:rPr>
          <w:rFonts w:ascii="Times New Roman" w:hAnsi="Times New Roman" w:cs="Times New Roman"/>
          <w:sz w:val="26"/>
          <w:szCs w:val="26"/>
        </w:rPr>
        <w:t>«</w:t>
      </w:r>
      <w:r w:rsidRPr="00DF24CA">
        <w:rPr>
          <w:rFonts w:ascii="Times New Roman" w:hAnsi="Times New Roman" w:cs="Times New Roman"/>
          <w:sz w:val="26"/>
          <w:szCs w:val="26"/>
        </w:rPr>
        <w:t>Единый портал государственных и муниципальных услуг (функций)</w:t>
      </w:r>
      <w:r w:rsidR="008A0004" w:rsidRPr="00DF24CA">
        <w:rPr>
          <w:rFonts w:ascii="Times New Roman" w:hAnsi="Times New Roman" w:cs="Times New Roman"/>
          <w:sz w:val="26"/>
          <w:szCs w:val="26"/>
        </w:rPr>
        <w:t>»</w:t>
      </w:r>
      <w:r w:rsidRPr="00DF24CA">
        <w:rPr>
          <w:rFonts w:ascii="Times New Roman" w:hAnsi="Times New Roman" w:cs="Times New Roman"/>
          <w:sz w:val="26"/>
          <w:szCs w:val="26"/>
        </w:rPr>
        <w:t>, сети радиотелефонной связи (смс-сообщения) и иных доступных средств связи.</w:t>
      </w:r>
    </w:p>
    <w:p w14:paraId="72453352" w14:textId="31E6B5C3"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Запись граждан на углубленную диспансеризацию осуществляется, в том числе с использованием федеральной государственной информационной системы </w:t>
      </w:r>
      <w:r w:rsidR="008A0004" w:rsidRPr="00DF24CA">
        <w:rPr>
          <w:rFonts w:ascii="Times New Roman" w:hAnsi="Times New Roman" w:cs="Times New Roman"/>
          <w:sz w:val="26"/>
          <w:szCs w:val="26"/>
        </w:rPr>
        <w:t>«</w:t>
      </w:r>
      <w:r w:rsidRPr="00DF24CA">
        <w:rPr>
          <w:rFonts w:ascii="Times New Roman" w:hAnsi="Times New Roman" w:cs="Times New Roman"/>
          <w:sz w:val="26"/>
          <w:szCs w:val="26"/>
        </w:rPr>
        <w:t>Единый портал государственных и муниципальных услуг (функций)</w:t>
      </w:r>
      <w:r w:rsidR="008A0004" w:rsidRPr="00DF24CA">
        <w:rPr>
          <w:rFonts w:ascii="Times New Roman" w:hAnsi="Times New Roman" w:cs="Times New Roman"/>
          <w:sz w:val="26"/>
          <w:szCs w:val="26"/>
        </w:rPr>
        <w:t>»</w:t>
      </w:r>
      <w:r w:rsidRPr="00DF24CA">
        <w:rPr>
          <w:rFonts w:ascii="Times New Roman" w:hAnsi="Times New Roman" w:cs="Times New Roman"/>
          <w:sz w:val="26"/>
          <w:szCs w:val="26"/>
        </w:rPr>
        <w:t>.</w:t>
      </w:r>
    </w:p>
    <w:p w14:paraId="63CED1B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Медицинские организации организуют прохождение в течение одного дня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w:t>
      </w:r>
      <w:r w:rsidR="00702CEC" w:rsidRPr="00DF24CA">
        <w:rPr>
          <w:rFonts w:ascii="Times New Roman" w:hAnsi="Times New Roman" w:cs="Times New Roman"/>
          <w:sz w:val="26"/>
          <w:szCs w:val="26"/>
        </w:rPr>
        <w:t>пунктом 1 приложения №</w:t>
      </w:r>
      <w:r w:rsidRPr="00DF24CA">
        <w:rPr>
          <w:rFonts w:ascii="Times New Roman" w:hAnsi="Times New Roman" w:cs="Times New Roman"/>
          <w:sz w:val="26"/>
          <w:szCs w:val="26"/>
        </w:rPr>
        <w:t xml:space="preserve"> 9 к Территориальной программе.</w:t>
      </w:r>
    </w:p>
    <w:p w14:paraId="105130B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 результатам углубленной диспансеризации в случае выявления хронических неинфекционных заболеваний, в том числе связанных с перенесенной новой коронавирусной инфекцией (COVID-19), гражданин в течение 3 рабочих дней в установленном порядке направляется на дополнительные обследования, ставится на диспансерное наблюдение. При наличии показаний ему оказываются соответствующее лечение 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в соответствии с законодательством Российской Федерации.</w:t>
      </w:r>
    </w:p>
    <w:p w14:paraId="15C72D1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необходимости для проведения медицинских исследований в рамках прохождения профилактических медицинских осмотров и диспансеризации, в том </w:t>
      </w:r>
      <w:r w:rsidRPr="00DF24CA">
        <w:rPr>
          <w:rFonts w:ascii="Times New Roman" w:hAnsi="Times New Roman" w:cs="Times New Roman"/>
          <w:sz w:val="26"/>
          <w:szCs w:val="26"/>
        </w:rPr>
        <w:lastRenderedPageBreak/>
        <w:t>числе углубленной, могут привлекаться медицинские работники медицинских организаций, оказывающих специализированную медицинскую помощь в стационарных условиях.</w:t>
      </w:r>
    </w:p>
    <w:p w14:paraId="15194C7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(далее - диспансеризация для оценки репродуктивного здоровья женщин и мужчин), включающей исследования и иные медицинские вмешательства по перечню согласно приложению </w:t>
      </w:r>
      <w:r w:rsidR="002F2075" w:rsidRPr="00DF24CA">
        <w:rPr>
          <w:rFonts w:ascii="Times New Roman" w:hAnsi="Times New Roman" w:cs="Times New Roman"/>
          <w:sz w:val="26"/>
          <w:szCs w:val="26"/>
        </w:rPr>
        <w:t>№ 12</w:t>
      </w:r>
      <w:r w:rsidRPr="00DF24CA">
        <w:rPr>
          <w:rFonts w:ascii="Times New Roman" w:hAnsi="Times New Roman" w:cs="Times New Roman"/>
          <w:sz w:val="26"/>
          <w:szCs w:val="26"/>
        </w:rPr>
        <w:t xml:space="preserve"> к Территориальной программе. 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w:t>
      </w:r>
      <w:r w:rsidR="002F2075" w:rsidRPr="00DF24CA">
        <w:rPr>
          <w:rFonts w:ascii="Times New Roman" w:hAnsi="Times New Roman" w:cs="Times New Roman"/>
          <w:sz w:val="26"/>
          <w:szCs w:val="26"/>
        </w:rPr>
        <w:t xml:space="preserve"> </w:t>
      </w:r>
      <w:r w:rsidR="002F2075" w:rsidRPr="00DF24CA">
        <w:rPr>
          <w:rFonts w:ascii="Times New Roman" w:hAnsi="Times New Roman" w:cs="Times New Roman"/>
          <w:color w:val="FF0000"/>
          <w:sz w:val="26"/>
          <w:szCs w:val="26"/>
        </w:rPr>
        <w:t>такой</w:t>
      </w:r>
      <w:r w:rsidRPr="00DF24CA">
        <w:rPr>
          <w:rFonts w:ascii="Times New Roman" w:hAnsi="Times New Roman" w:cs="Times New Roman"/>
          <w:color w:val="FF0000"/>
          <w:sz w:val="26"/>
          <w:szCs w:val="26"/>
        </w:rPr>
        <w:t xml:space="preserve"> </w:t>
      </w:r>
      <w:r w:rsidR="002F2075" w:rsidRPr="00DF24CA">
        <w:rPr>
          <w:rFonts w:ascii="Times New Roman" w:hAnsi="Times New Roman" w:cs="Times New Roman"/>
          <w:color w:val="FF0000"/>
          <w:sz w:val="26"/>
          <w:szCs w:val="26"/>
        </w:rPr>
        <w:t xml:space="preserve">медицинской организации </w:t>
      </w:r>
      <w:r w:rsidRPr="00DF24CA">
        <w:rPr>
          <w:rFonts w:ascii="Times New Roman" w:hAnsi="Times New Roman" w:cs="Times New Roman"/>
          <w:color w:val="FF0000"/>
          <w:sz w:val="26"/>
          <w:szCs w:val="26"/>
        </w:rPr>
        <w:t>осуществляется забор материала</w:t>
      </w:r>
      <w:r w:rsidRPr="00DF24CA">
        <w:rPr>
          <w:rFonts w:ascii="Times New Roman" w:hAnsi="Times New Roman" w:cs="Times New Roman"/>
          <w:sz w:val="26"/>
          <w:szCs w:val="26"/>
        </w:rPr>
        <w:t xml:space="preserve">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w:t>
      </w:r>
    </w:p>
    <w:p w14:paraId="0697D9F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Исполнительные органы субъектов Российской Федерации в сфере охраны здоровья размещают на своих официальных сайтах в информационно-телекоммуникационной сети </w:t>
      </w:r>
      <w:r w:rsidR="00DD48A7" w:rsidRPr="00DF24CA">
        <w:rPr>
          <w:rFonts w:ascii="Times New Roman" w:hAnsi="Times New Roman" w:cs="Times New Roman"/>
          <w:sz w:val="26"/>
          <w:szCs w:val="26"/>
        </w:rPr>
        <w:t>«Интернет»</w:t>
      </w:r>
      <w:r w:rsidRPr="00DF24CA">
        <w:rPr>
          <w:rFonts w:ascii="Times New Roman" w:hAnsi="Times New Roman" w:cs="Times New Roman"/>
          <w:sz w:val="26"/>
          <w:szCs w:val="26"/>
        </w:rPr>
        <w:t xml:space="preserve">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диспансеризацию для оценки репродуктивного здоровья женщин и мужчин, а также порядок их работы.</w:t>
      </w:r>
    </w:p>
    <w:p w14:paraId="0A916C9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 целях приближения к месту жительства, работы или учебы гражданина профилактических медицинских осмотров и диспансеризации медицинские организации формируют выездные медицинские бригады. О дате и месте выезда такой бригады медицинские организации за 7 календарных дней информируют страховые медицинские организации, в которых застрахованы граждане, подлежащие диспансеризации и проживающие в месте выезда медицинской бригады. Страховые медицинские организации в свою очередь не менее чем за 3 рабочих дня информируют всеми доступными способами застрахованных лиц, проживающих в месте выезда медицинской бригады, о дате выезда медицинской бригады и месте проведения профилактических медицинских осмотров и диспансеризации, направляя сведения о ходе информирования в территориальные фонды обязательного медицинского страхования. Страховые медицинские </w:t>
      </w:r>
      <w:r w:rsidRPr="00DF24CA">
        <w:rPr>
          <w:rFonts w:ascii="Times New Roman" w:hAnsi="Times New Roman" w:cs="Times New Roman"/>
          <w:sz w:val="26"/>
          <w:szCs w:val="26"/>
        </w:rPr>
        <w:lastRenderedPageBreak/>
        <w:t>организации также осуществляют мониторинг посещения гражданами указанных осмотров с передачей его результатов территориальным фондам обязательного медицинского страхования.</w:t>
      </w:r>
    </w:p>
    <w:p w14:paraId="07FF958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Территориальные фонды обязательного медицинского страхования осуществляют мониторинг хода информирования страховыми медицинскими организациями застрахованных лиц, проживающих в месте выезда, а также осуществляют сбор данных о количестве лиц, прошедших профилактические медицинские осмотры, диспансеризацию, углубленную диспансеризацию и диспансеризацию для оценки репродуктивного здоровья женщин и мужчин, результатах проведенных мероприятий и передают агрегированные сведения Федеральному фонду обязательного медицинского страхования в порядке, установленном законодательством Российской Федерации.</w:t>
      </w:r>
    </w:p>
    <w:p w14:paraId="731735A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Дополнительная 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в случае работы за пределами установленной для них продолжительности рабочего времени.</w:t>
      </w:r>
    </w:p>
    <w:p w14:paraId="5C712B1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проведении профилактического медицинского осмотра и диспансеризации могут учитываться результаты ранее проведенных (не позднее одного года) медицинских осмотров и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
    <w:p w14:paraId="7C8E136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случае выявления у гражданина в течение одного года после прохождения диспансеризации заболевания, которое могло быть выявлено на диспансеризации, страховая медицинская организация проводит по данному случаю диспансеризации медико-экономическую экспертизу, а при необходимости - экспертизу качества медицинской помощи в порядке, утвержденном Министерством здравоохранения Российской Федерации.</w:t>
      </w:r>
    </w:p>
    <w:p w14:paraId="01D5DC2D" w14:textId="52CCAFDF"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Результаты указанных экспертиз направляются в Федеральную службу по надзору в сфере здравоохранения для рассмотрения и принятия мер реагирования в соответствии с законодательством Российской Федерации.</w:t>
      </w:r>
    </w:p>
    <w:p w14:paraId="4BFC3D77" w14:textId="44240B2A" w:rsidR="005A1C3E" w:rsidRPr="00DF24CA" w:rsidRDefault="005A1C3E" w:rsidP="003E67EB">
      <w:pPr>
        <w:pStyle w:val="ConsPlusTitle"/>
        <w:spacing w:before="240" w:after="240"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Диспансерное наблюдение за гражданами</w:t>
      </w:r>
    </w:p>
    <w:p w14:paraId="26CED90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w:t>
      </w:r>
    </w:p>
    <w:p w14:paraId="6868FE8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Диспансерное наблюдение проводится в порядке, утвержденном </w:t>
      </w:r>
      <w:r w:rsidRPr="00DF24CA">
        <w:rPr>
          <w:rFonts w:ascii="Times New Roman" w:hAnsi="Times New Roman" w:cs="Times New Roman"/>
          <w:sz w:val="26"/>
          <w:szCs w:val="26"/>
        </w:rPr>
        <w:lastRenderedPageBreak/>
        <w:t>Министерством здравоохранения Российской Федерации.</w:t>
      </w:r>
    </w:p>
    <w:p w14:paraId="1EF8FC6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Оценку соблюдения периодичности диспансерных приемов (осмотров, консультаций) осуществляют страховые медицинские организации с передачей сведений о фактах несоблюдения периодичности диспансерных приемов (осмотров, консультаций) территориальным фондам обязательного медицинского страхования, а также исполнительным органам субъектов Российской Федерации в сфере здравоохранения для проведения анализа и принятия управленческих решений.</w:t>
      </w:r>
    </w:p>
    <w:p w14:paraId="50F7A4D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Медицинские организации с использованием федеральной государственной информационной системы </w:t>
      </w:r>
      <w:r w:rsidR="00DD48A7" w:rsidRPr="00DF24CA">
        <w:rPr>
          <w:rFonts w:ascii="Times New Roman" w:hAnsi="Times New Roman" w:cs="Times New Roman"/>
          <w:sz w:val="26"/>
          <w:szCs w:val="26"/>
        </w:rPr>
        <w:t>«</w:t>
      </w:r>
      <w:r w:rsidRPr="00DF24CA">
        <w:rPr>
          <w:rFonts w:ascii="Times New Roman" w:hAnsi="Times New Roman" w:cs="Times New Roman"/>
          <w:sz w:val="26"/>
          <w:szCs w:val="26"/>
        </w:rPr>
        <w:t xml:space="preserve">Единый портал государственных </w:t>
      </w:r>
      <w:r w:rsidR="00DD48A7" w:rsidRPr="00DF24CA">
        <w:rPr>
          <w:rFonts w:ascii="Times New Roman" w:hAnsi="Times New Roman" w:cs="Times New Roman"/>
          <w:sz w:val="26"/>
          <w:szCs w:val="26"/>
        </w:rPr>
        <w:t>и муниципальных услуг (функций)»</w:t>
      </w:r>
      <w:r w:rsidRPr="00DF24CA">
        <w:rPr>
          <w:rFonts w:ascii="Times New Roman" w:hAnsi="Times New Roman" w:cs="Times New Roman"/>
          <w:sz w:val="26"/>
          <w:szCs w:val="26"/>
        </w:rPr>
        <w:t>, а также с привлечением страховых медицинских организаций информируют застрахованное лицо, за которым установлено диспансерное наблюдение, о рекомендуемых сроках явки на диспансерный прием (осмотр, консультацию).</w:t>
      </w:r>
    </w:p>
    <w:p w14:paraId="477C2A31" w14:textId="64A65F0C" w:rsidR="005A1C3E" w:rsidRPr="00DF24CA" w:rsidRDefault="005A1C3E" w:rsidP="003E67EB">
      <w:pPr>
        <w:pStyle w:val="ConsPlusNormal"/>
        <w:spacing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sz w:val="26"/>
          <w:szCs w:val="26"/>
        </w:rPr>
        <w:t xml:space="preserve">В отношении работающих застрахованных лиц по месту осуществления служебной деятельности </w:t>
      </w:r>
      <w:r w:rsidR="006E3CD1" w:rsidRPr="00DF24CA">
        <w:rPr>
          <w:rFonts w:ascii="Times New Roman" w:hAnsi="Times New Roman" w:cs="Times New Roman"/>
          <w:sz w:val="26"/>
          <w:szCs w:val="26"/>
        </w:rPr>
        <w:t xml:space="preserve">организуется </w:t>
      </w:r>
      <w:r w:rsidRPr="00DF24CA">
        <w:rPr>
          <w:rFonts w:ascii="Times New Roman" w:hAnsi="Times New Roman" w:cs="Times New Roman"/>
          <w:sz w:val="26"/>
          <w:szCs w:val="26"/>
        </w:rPr>
        <w:t>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w:t>
      </w:r>
      <w:r w:rsidR="006E3CD1" w:rsidRPr="00DF24CA">
        <w:rPr>
          <w:rFonts w:ascii="Times New Roman" w:hAnsi="Times New Roman" w:cs="Times New Roman"/>
          <w:sz w:val="26"/>
          <w:szCs w:val="26"/>
        </w:rPr>
        <w:t>.</w:t>
      </w:r>
    </w:p>
    <w:p w14:paraId="016B825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Организация диспансерного наблюдения работающих граждан может осуществляться:</w:t>
      </w:r>
    </w:p>
    <w:p w14:paraId="147392E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наличии у работодателя 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w:t>
      </w:r>
    </w:p>
    <w:p w14:paraId="30D77F3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отсутствии у работодателя указанного подразделения путем заключения работодателем договора с государственной (муниципальной) медицинской организацией любой подведомственности, участвующей в базовой (территориальной)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по отдельным реестрам счетов в порядке, устанавливаемом Министерством здравоохранения Российской Федерации).</w:t>
      </w:r>
    </w:p>
    <w:p w14:paraId="5638110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обязательного медицинского страхования соответствующего субъекта Российской Федерации в целях последующей оплаты оказанных комплексных посещений по диспансеризации работающих граждан в рамках отдельных реестров счетов.</w:t>
      </w:r>
    </w:p>
    <w:p w14:paraId="3FF2D40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и организацией осмотров и </w:t>
      </w:r>
      <w:r w:rsidRPr="00DF24CA">
        <w:rPr>
          <w:rFonts w:ascii="Times New Roman" w:hAnsi="Times New Roman" w:cs="Times New Roman"/>
          <w:sz w:val="26"/>
          <w:szCs w:val="26"/>
        </w:rPr>
        <w:lastRenderedPageBreak/>
        <w:t>исследований по месту осуществления гражданином служебной деятельности.</w:t>
      </w:r>
    </w:p>
    <w:p w14:paraId="61BE2BB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Если медицинская организация, осуществляющая диспансерное наблюдение работающего гражданина в соответствии с настоящим разделом Программы, не является медицинской организацией, к которой прикреплен работающий гражданин, то данная организация направляет сведения о результатах прохождения работающим гражданином диспансерного наблюдения в медицинскую организацию, к которой прикреплен гражданин, с использованием Единой государственной информационной системы в сфере здравоохранения в течение 3 рабочих дней после получения указанных результатов.</w:t>
      </w:r>
    </w:p>
    <w:p w14:paraId="57A13898" w14:textId="688C11C6" w:rsidR="005A1C3E" w:rsidRPr="00DF24CA" w:rsidRDefault="00C6332A"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этом случае территориальные фонды обязательного медицинского страхования осуществляют контроль за правильностью учета проведенного диспансерного наблюдения работающих граждан в целях исключения дублирования этого наблюдения.</w:t>
      </w:r>
    </w:p>
    <w:p w14:paraId="5F0502D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Порядок проведения диспансерного наблюдения работающих граждан и порядок обмена информацией о результатах такого диспансерного наблюдения между медицинскими организациями устанавливаются Министерством здравоохранения Российской Федерации.</w:t>
      </w:r>
    </w:p>
    <w:p w14:paraId="5E4C152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Территориальные фонды обязательного медицинского страхования ведут учет всех случаев проведения диспансерного наблюдения работающих граждан (в разрезе каждого застрахованного работающего гражданина) с ежемесячной передачей соответствующих обезличенных данных Федеральному фонду обязательного медицинского страхования.</w:t>
      </w:r>
    </w:p>
    <w:p w14:paraId="3F43DB75" w14:textId="1A801B72" w:rsidR="005A1C3E" w:rsidRPr="00DF24CA" w:rsidRDefault="005A1C3E" w:rsidP="003E67EB">
      <w:pPr>
        <w:pStyle w:val="ConsPlusNormal"/>
        <w:spacing w:after="24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Министерство здравоохранения Российской Федерации дает разъяснения по порядку проведения диспансерного наблюдения работающих граждан, а также осуществляет его мониторинг. </w:t>
      </w:r>
    </w:p>
    <w:p w14:paraId="2946E249"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Способы оплаты медицинской помощи, оказываемой</w:t>
      </w:r>
    </w:p>
    <w:p w14:paraId="1F63C8A3"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застрахованным лицам по обязательному медицинскому</w:t>
      </w:r>
    </w:p>
    <w:p w14:paraId="05B9B991" w14:textId="6AD7BDAE" w:rsidR="005A1C3E" w:rsidRPr="00DF24CA" w:rsidRDefault="005A1C3E" w:rsidP="003E67EB">
      <w:pPr>
        <w:pStyle w:val="ConsPlusTitle"/>
        <w:spacing w:after="240" w:line="276" w:lineRule="auto"/>
        <w:jc w:val="center"/>
        <w:rPr>
          <w:rFonts w:ascii="Times New Roman" w:hAnsi="Times New Roman" w:cs="Times New Roman"/>
          <w:sz w:val="26"/>
          <w:szCs w:val="26"/>
        </w:rPr>
      </w:pPr>
      <w:r w:rsidRPr="00DF24CA">
        <w:rPr>
          <w:rFonts w:ascii="Times New Roman" w:hAnsi="Times New Roman" w:cs="Times New Roman"/>
          <w:sz w:val="26"/>
          <w:szCs w:val="26"/>
        </w:rPr>
        <w:t>страхованию в Российской Федерации</w:t>
      </w:r>
    </w:p>
    <w:p w14:paraId="4110A66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14:paraId="36CB7B4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оплате медицинской помощи, оказанной в амбулаторных условиях:</w:t>
      </w:r>
    </w:p>
    <w:p w14:paraId="37453ACB" w14:textId="58EEA345" w:rsidR="005A1C3E" w:rsidRPr="00DF24CA" w:rsidRDefault="00E369CB"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w:t>
      </w:r>
      <w:r w:rsidRPr="00DF24CA">
        <w:rPr>
          <w:rFonts w:ascii="Times New Roman" w:hAnsi="Times New Roman" w:cs="Times New Roman"/>
          <w:sz w:val="26"/>
          <w:szCs w:val="26"/>
        </w:rPr>
        <w:lastRenderedPageBreak/>
        <w:t xml:space="preserve">(операционного)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w:t>
      </w:r>
      <w:r w:rsidRPr="00DF24CA">
        <w:rPr>
          <w:rFonts w:ascii="Times New Roman" w:hAnsi="Times New Roman" w:cs="Times New Roman"/>
          <w:color w:val="FF0000"/>
          <w:sz w:val="26"/>
          <w:szCs w:val="26"/>
        </w:rPr>
        <w:t>(далее - ПЭТ/КТ и ОФЭКТ/ОФЭКТ-КТ), на ведение школ для больных с хроническими неинфекционными заболеваниями, в том числе с сахарным диабетом,</w:t>
      </w:r>
      <w:r w:rsidRPr="00DF24CA">
        <w:rPr>
          <w:rFonts w:ascii="Times New Roman" w:hAnsi="Times New Roman" w:cs="Times New Roman"/>
          <w:sz w:val="26"/>
          <w:szCs w:val="26"/>
        </w:rPr>
        <w:t xml:space="preserve">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w:t>
      </w:r>
      <w:r w:rsidRPr="00DF24CA">
        <w:rPr>
          <w:sz w:val="26"/>
          <w:szCs w:val="26"/>
        </w:rPr>
        <w:t xml:space="preserve"> </w:t>
      </w:r>
      <w:r w:rsidRPr="00DF24CA">
        <w:rPr>
          <w:rFonts w:ascii="Times New Roman" w:hAnsi="Times New Roman" w:cs="Times New Roman"/>
          <w:sz w:val="26"/>
          <w:szCs w:val="26"/>
        </w:rPr>
        <w:t>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5A1C3E" w:rsidRPr="00DF24CA">
        <w:rPr>
          <w:rFonts w:ascii="Times New Roman" w:hAnsi="Times New Roman" w:cs="Times New Roman"/>
          <w:sz w:val="26"/>
          <w:szCs w:val="26"/>
        </w:rPr>
        <w:t>;</w:t>
      </w:r>
    </w:p>
    <w:p w14:paraId="75ED5C1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 единицу объема медицинской помощи - за медицинскую услугу, посещение, обращение (законченный случай) при оплате:</w:t>
      </w:r>
    </w:p>
    <w:p w14:paraId="2DF25F6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4642E13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медицинской помощи, оказанной в медицинских организациях, не имеющих прикрепившихся лиц;</w:t>
      </w:r>
    </w:p>
    <w:p w14:paraId="0EC7AD7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1D55781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000710A7" w:rsidRPr="00DF24CA">
        <w:rPr>
          <w:rFonts w:ascii="Times New Roman" w:hAnsi="Times New Roman" w:cs="Times New Roman"/>
          <w:color w:val="FF0000"/>
          <w:sz w:val="26"/>
          <w:szCs w:val="26"/>
        </w:rPr>
        <w:t>ПЭТ/КТ и ОФЭКТ/ОФЭКТ-КТ</w:t>
      </w:r>
      <w:r w:rsidRPr="00DF24CA">
        <w:rPr>
          <w:rFonts w:ascii="Times New Roman" w:hAnsi="Times New Roman" w:cs="Times New Roman"/>
          <w:sz w:val="26"/>
          <w:szCs w:val="26"/>
        </w:rPr>
        <w:t>;</w:t>
      </w:r>
    </w:p>
    <w:p w14:paraId="72EC81A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76372DE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диспансерного наблюдения отдельных категорий граждан из числа взрослого населения, включая диспансерное наблюдение работающих граждан</w:t>
      </w:r>
      <w:r w:rsidR="00A06F79" w:rsidRPr="00DF24CA">
        <w:rPr>
          <w:rFonts w:ascii="Times New Roman" w:hAnsi="Times New Roman" w:cs="Times New Roman"/>
          <w:sz w:val="26"/>
          <w:szCs w:val="26"/>
        </w:rPr>
        <w:t xml:space="preserve">, </w:t>
      </w:r>
      <w:r w:rsidR="00A06F79" w:rsidRPr="00DF24CA">
        <w:rPr>
          <w:rFonts w:ascii="Times New Roman" w:hAnsi="Times New Roman" w:cs="Times New Roman"/>
          <w:color w:val="FF0000"/>
          <w:sz w:val="26"/>
          <w:szCs w:val="26"/>
        </w:rPr>
        <w:t>в том числе центрами здоровья,</w:t>
      </w:r>
      <w:r w:rsidRPr="00DF24CA">
        <w:rPr>
          <w:rFonts w:ascii="Times New Roman" w:hAnsi="Times New Roman" w:cs="Times New Roman"/>
          <w:sz w:val="26"/>
          <w:szCs w:val="26"/>
        </w:rPr>
        <w:t xml:space="preserve"> и (или) обучающихся в образовательных организациях;</w:t>
      </w:r>
    </w:p>
    <w:p w14:paraId="3DE8B3FC" w14:textId="1E4E4364" w:rsidR="00A06F79" w:rsidRPr="00DF24CA" w:rsidRDefault="00195F12"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0000FF"/>
          <w:sz w:val="26"/>
          <w:szCs w:val="26"/>
        </w:rPr>
        <w:t xml:space="preserve">медицинской помощи при ее оказании пациентам с хроническими неинфекционными заболеваниями, в том числе с сахарным диабетом, в части </w:t>
      </w:r>
      <w:r w:rsidRPr="00DF24CA">
        <w:rPr>
          <w:rFonts w:ascii="Times New Roman" w:hAnsi="Times New Roman" w:cs="Times New Roman"/>
          <w:color w:val="0000FF"/>
          <w:sz w:val="26"/>
          <w:szCs w:val="26"/>
        </w:rPr>
        <w:lastRenderedPageBreak/>
        <w:t>ведения школ, в том числе сахарного диабета</w:t>
      </w:r>
      <w:r w:rsidR="00A06F79" w:rsidRPr="00DF24CA">
        <w:rPr>
          <w:rFonts w:ascii="Times New Roman" w:hAnsi="Times New Roman" w:cs="Times New Roman"/>
          <w:color w:val="0000FF"/>
          <w:sz w:val="26"/>
          <w:szCs w:val="26"/>
        </w:rPr>
        <w:t>;</w:t>
      </w:r>
    </w:p>
    <w:p w14:paraId="234DA5E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медицинской помощи по медицинской реабилитации (комплексное посещение);</w:t>
      </w:r>
    </w:p>
    <w:p w14:paraId="74E1B90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оплате медицинской помощи,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14:paraId="1284FB6C" w14:textId="3F79B22A" w:rsidR="005A1C3E" w:rsidRPr="00DF24CA" w:rsidRDefault="00616CFF"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p>
    <w:p w14:paraId="04B66127" w14:textId="1CA3B754" w:rsidR="00616CFF" w:rsidRPr="00DF24CA" w:rsidRDefault="00616CFF"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 </w:t>
      </w:r>
      <w:r w:rsidR="006A762F" w:rsidRPr="00DF24CA">
        <w:rPr>
          <w:rFonts w:ascii="Times New Roman" w:hAnsi="Times New Roman" w:cs="Times New Roman"/>
          <w:sz w:val="26"/>
          <w:szCs w:val="26"/>
        </w:rPr>
        <w:t>10 к Территориальной программе</w:t>
      </w:r>
      <w:r w:rsidRPr="00DF24CA">
        <w:rPr>
          <w:rFonts w:ascii="Times New Roman" w:hAnsi="Times New Roman" w:cs="Times New Roman"/>
          <w:sz w:val="26"/>
          <w:szCs w:val="26"/>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p>
    <w:p w14:paraId="3A4F0BC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оплате медицинской помощи, оказанной в условиях дневного стационара:</w:t>
      </w:r>
    </w:p>
    <w:p w14:paraId="05837CAE" w14:textId="76261AA7" w:rsidR="005A1C3E" w:rsidRPr="00DF24CA" w:rsidRDefault="006A762F"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2052D935" w14:textId="4FEB3DB6" w:rsidR="005A1C3E" w:rsidRPr="00DF24CA" w:rsidRDefault="006A762F"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w:t>
      </w:r>
      <w:r w:rsidRPr="00DF24CA">
        <w:rPr>
          <w:rFonts w:ascii="Times New Roman" w:hAnsi="Times New Roman" w:cs="Times New Roman"/>
          <w:sz w:val="26"/>
          <w:szCs w:val="26"/>
        </w:rPr>
        <w:lastRenderedPageBreak/>
        <w:t>помощи пациенту с дневного стационара на круглосуточный стационар,</w:t>
      </w:r>
      <w:r w:rsidRPr="00DF24CA">
        <w:rPr>
          <w:rFonts w:ascii="Times New Roman" w:hAnsi="Times New Roman" w:cs="Times New Roman"/>
          <w:sz w:val="26"/>
          <w:szCs w:val="26"/>
        </w:rPr>
        <w:tab/>
        <w:t>оказания</w:t>
      </w:r>
      <w:r w:rsidRPr="00DF24CA">
        <w:rPr>
          <w:rFonts w:ascii="Times New Roman" w:hAnsi="Times New Roman" w:cs="Times New Roman"/>
          <w:sz w:val="26"/>
          <w:szCs w:val="26"/>
        </w:rPr>
        <w:tab/>
        <w:t>медицинской помощи с</w:t>
      </w:r>
      <w:r w:rsidRPr="00DF24CA">
        <w:rPr>
          <w:rFonts w:ascii="Times New Roman" w:hAnsi="Times New Roman" w:cs="Times New Roman"/>
          <w:sz w:val="26"/>
          <w:szCs w:val="26"/>
        </w:rPr>
        <w:tab/>
        <w:t>проведением лекарственной</w:t>
      </w:r>
      <w:r w:rsidRPr="00DF24CA">
        <w:rPr>
          <w:rFonts w:ascii="Times New Roman" w:hAnsi="Times New Roman" w:cs="Times New Roman"/>
          <w:sz w:val="26"/>
          <w:szCs w:val="26"/>
        </w:rPr>
        <w:tab/>
        <w:t>терапии</w:t>
      </w:r>
      <w:r w:rsidRPr="00DF24CA">
        <w:rPr>
          <w:rFonts w:ascii="Times New Roman" w:hAnsi="Times New Roman" w:cs="Times New Roman"/>
          <w:sz w:val="26"/>
          <w:szCs w:val="26"/>
        </w:rPr>
        <w:tab/>
        <w:t>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 10 к Территориальной программе,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2563905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14:paraId="77A5E58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 подушевому нормативу финансирования;</w:t>
      </w:r>
    </w:p>
    <w:p w14:paraId="32641AA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14:paraId="5736CC8E" w14:textId="412E81D8" w:rsidR="006A762F" w:rsidRPr="00DF24CA" w:rsidRDefault="006A762F" w:rsidP="003E67EB">
      <w:pPr>
        <w:pStyle w:val="ConsPlusNormal"/>
        <w:spacing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Финансовое обеспечение профилактических медицинских осмотров, диспансеризации</w:t>
      </w:r>
      <w:r w:rsidRPr="00DF24CA">
        <w:rPr>
          <w:rFonts w:ascii="Times New Roman" w:hAnsi="Times New Roman" w:cs="Times New Roman"/>
          <w:color w:val="0000FF"/>
          <w:sz w:val="26"/>
          <w:szCs w:val="26"/>
        </w:rPr>
        <w:tab/>
        <w:t>и диспансерного наблюдения, проводимых в соответствии</w:t>
      </w:r>
      <w:r w:rsidRPr="00DF24CA">
        <w:rPr>
          <w:rFonts w:ascii="Times New Roman" w:hAnsi="Times New Roman" w:cs="Times New Roman"/>
          <w:color w:val="0000FF"/>
          <w:sz w:val="26"/>
          <w:szCs w:val="26"/>
        </w:rPr>
        <w:tab/>
        <w:t>с порядками, утверждаемыми</w:t>
      </w:r>
      <w:r w:rsidRPr="00DF24CA">
        <w:rPr>
          <w:rFonts w:ascii="Times New Roman" w:hAnsi="Times New Roman" w:cs="Times New Roman"/>
          <w:color w:val="0000FF"/>
          <w:sz w:val="26"/>
          <w:szCs w:val="26"/>
        </w:rPr>
        <w:tab/>
        <w:t>Министерством здравоохранения Российской Федерации в соответствии с Федеральным законом «Об основах охраны здоровья граждан в Российской Федерации», осуществляется за единицу объема медицинской помощи (комплексное посещение).</w:t>
      </w:r>
    </w:p>
    <w:p w14:paraId="2FB1D749" w14:textId="2D9035B1" w:rsidR="006A762F" w:rsidRPr="00DF24CA" w:rsidRDefault="006A762F" w:rsidP="003E67EB">
      <w:pPr>
        <w:pStyle w:val="ConsPlusNormal"/>
        <w:spacing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При этом исполнительным органом субъекта Российской Федерации, выполняющим установленные в территориальной программе государственных гарантий нормативы объема медицинской помощи по проведению населению профилактических осмотров и диспансеризации, может быть принято решение о включении расходов на проведение профилактических осмотров и диспансеризации, кроме углубленной диспансеризации и диспансеризации для оценки репродуктивного здоровья мужчин и женщин, в подушевой норматив финансирования медицинской помощи, оказанной в амбулаторных условиях, на прикрепившихся лиц. В этом случае комиссией по разработке территориальной программы обязательного медицинского страхования такого субъекта Российской </w:t>
      </w:r>
      <w:r w:rsidRPr="00DF24CA">
        <w:rPr>
          <w:rFonts w:ascii="Times New Roman" w:hAnsi="Times New Roman" w:cs="Times New Roman"/>
          <w:color w:val="0000FF"/>
          <w:sz w:val="26"/>
          <w:szCs w:val="26"/>
        </w:rPr>
        <w:lastRenderedPageBreak/>
        <w:t>Федерации ведется отдельный контроль за исполнением медицинскими организациями объемов проведенных профилактических осмотров и диспансеризации в целях недопущения их снижения.</w:t>
      </w:r>
    </w:p>
    <w:p w14:paraId="45605190" w14:textId="49DD89E8" w:rsidR="00CF59F6"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w:t>
      </w:r>
      <w:r w:rsidR="00D77C41" w:rsidRPr="00DF24CA">
        <w:rPr>
          <w:rFonts w:ascii="Times New Roman" w:hAnsi="Times New Roman" w:cs="Times New Roman"/>
          <w:sz w:val="26"/>
          <w:szCs w:val="26"/>
        </w:rPr>
        <w:t>«</w:t>
      </w:r>
      <w:r w:rsidRPr="00DF24CA">
        <w:rPr>
          <w:rFonts w:ascii="Times New Roman" w:hAnsi="Times New Roman" w:cs="Times New Roman"/>
          <w:sz w:val="26"/>
          <w:szCs w:val="26"/>
        </w:rPr>
        <w:t>акушерство и гинекология</w:t>
      </w:r>
      <w:r w:rsidR="00D77C41" w:rsidRPr="00DF24CA">
        <w:rPr>
          <w:rFonts w:ascii="Times New Roman" w:hAnsi="Times New Roman" w:cs="Times New Roman"/>
          <w:sz w:val="26"/>
          <w:szCs w:val="26"/>
        </w:rPr>
        <w:t>»</w:t>
      </w:r>
      <w:r w:rsidRPr="00DF24CA">
        <w:rPr>
          <w:rFonts w:ascii="Times New Roman" w:hAnsi="Times New Roman" w:cs="Times New Roman"/>
          <w:sz w:val="26"/>
          <w:szCs w:val="26"/>
        </w:rPr>
        <w:t xml:space="preserve"> и (или) </w:t>
      </w:r>
      <w:r w:rsidR="00D77C41" w:rsidRPr="00DF24CA">
        <w:rPr>
          <w:rFonts w:ascii="Times New Roman" w:hAnsi="Times New Roman" w:cs="Times New Roman"/>
          <w:sz w:val="26"/>
          <w:szCs w:val="26"/>
        </w:rPr>
        <w:t>«</w:t>
      </w:r>
      <w:r w:rsidRPr="00DF24CA">
        <w:rPr>
          <w:rFonts w:ascii="Times New Roman" w:hAnsi="Times New Roman" w:cs="Times New Roman"/>
          <w:sz w:val="26"/>
          <w:szCs w:val="26"/>
        </w:rPr>
        <w:t>стоматология</w:t>
      </w:r>
      <w:r w:rsidR="00D77C41" w:rsidRPr="00DF24CA">
        <w:rPr>
          <w:rFonts w:ascii="Times New Roman" w:hAnsi="Times New Roman" w:cs="Times New Roman"/>
          <w:sz w:val="26"/>
          <w:szCs w:val="26"/>
        </w:rPr>
        <w:t>»</w:t>
      </w:r>
      <w:r w:rsidRPr="00DF24CA">
        <w:rPr>
          <w:rFonts w:ascii="Times New Roman" w:hAnsi="Times New Roman" w:cs="Times New Roman"/>
          <w:sz w:val="26"/>
          <w:szCs w:val="26"/>
        </w:rPr>
        <w:t xml:space="preserve"> для оплаты первичной (первичной специализированной) медико-санитарной помощи по соответствующим профилям. </w:t>
      </w:r>
    </w:p>
    <w:p w14:paraId="1B25DEAD" w14:textId="016FA519" w:rsidR="005A1C3E" w:rsidRPr="00DF24CA" w:rsidRDefault="007238BF"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этом оплата иной медицинской помощи, оказанной в амбулаторных условиях (за исключением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Pr="00DF24CA">
        <w:rPr>
          <w:rFonts w:ascii="Times New Roman" w:hAnsi="Times New Roman" w:cs="Times New Roman"/>
          <w:color w:val="FF0000"/>
          <w:sz w:val="26"/>
          <w:szCs w:val="26"/>
        </w:rPr>
        <w:t>ПЭТ/КТ и ОФЭКТ/ОФЭКТ-КТ, ведения школ для больных с хроническими неинфекционными заболеваниями, в том числе сахарным диабетом,</w:t>
      </w:r>
      <w:r w:rsidRPr="00DF24CA">
        <w:rPr>
          <w:rFonts w:ascii="Times New Roman" w:hAnsi="Times New Roman" w:cs="Times New Roman"/>
          <w:sz w:val="26"/>
          <w:szCs w:val="26"/>
        </w:rPr>
        <w:t xml:space="preserve">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«акушерство и гинекология» и (или) «стоматология» в отдельные подушевые нормативы финансирования на прикрепившихся лиц. В подушевые нормативы финансирования на прикрепившихся лиц по профилям «акушерство и гинекология» и (или) «стоматология»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14:paraId="0148B4E5" w14:textId="4CABB808"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w:t>
      </w:r>
      <w:r w:rsidRPr="00DF24CA">
        <w:rPr>
          <w:rFonts w:ascii="Times New Roman" w:hAnsi="Times New Roman" w:cs="Times New Roman"/>
          <w:sz w:val="26"/>
          <w:szCs w:val="26"/>
        </w:rPr>
        <w:lastRenderedPageBreak/>
        <w:t xml:space="preserve">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00F67022" w:rsidRPr="00DF24CA">
        <w:rPr>
          <w:rFonts w:ascii="Times New Roman" w:hAnsi="Times New Roman" w:cs="Times New Roman"/>
          <w:color w:val="FF0000"/>
          <w:sz w:val="26"/>
          <w:szCs w:val="26"/>
        </w:rPr>
        <w:t>ПЭТ/КТ и ОФЭКТ/ОФЭКТ-КТ)</w:t>
      </w:r>
      <w:r w:rsidR="00F67022" w:rsidRPr="00DF24CA">
        <w:rPr>
          <w:rFonts w:ascii="Times New Roman" w:hAnsi="Times New Roman" w:cs="Times New Roman"/>
          <w:sz w:val="26"/>
          <w:szCs w:val="26"/>
        </w:rPr>
        <w:t xml:space="preserve">, </w:t>
      </w:r>
      <w:r w:rsidR="000E7DD7" w:rsidRPr="00DF24CA">
        <w:rPr>
          <w:rFonts w:ascii="Times New Roman" w:hAnsi="Times New Roman" w:cs="Times New Roman"/>
          <w:color w:val="FF0000"/>
          <w:sz w:val="26"/>
          <w:szCs w:val="26"/>
        </w:rPr>
        <w:t>ведение школ для больных с хроническими неинфекционными заболеваниями, в том числе для больных сахарным диабетом</w:t>
      </w:r>
      <w:r w:rsidRPr="00DF24CA">
        <w:rPr>
          <w:rFonts w:ascii="Times New Roman" w:hAnsi="Times New Roman" w:cs="Times New Roman"/>
          <w:color w:val="FF0000"/>
          <w:sz w:val="26"/>
          <w:szCs w:val="26"/>
        </w:rPr>
        <w:t>,</w:t>
      </w:r>
      <w:r w:rsidRPr="00DF24CA">
        <w:rPr>
          <w:rFonts w:ascii="Times New Roman" w:hAnsi="Times New Roman" w:cs="Times New Roman"/>
          <w:sz w:val="26"/>
          <w:szCs w:val="26"/>
        </w:rPr>
        <w:t xml:space="preserve">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w:t>
      </w:r>
      <w:r w:rsidR="00F67022" w:rsidRPr="00DF24CA">
        <w:rPr>
          <w:rFonts w:ascii="Times New Roman" w:hAnsi="Times New Roman" w:cs="Times New Roman"/>
          <w:sz w:val="26"/>
          <w:szCs w:val="26"/>
        </w:rPr>
        <w:t>,</w:t>
      </w:r>
      <w:r w:rsidR="00F67022" w:rsidRPr="00DF24CA">
        <w:rPr>
          <w:sz w:val="26"/>
          <w:szCs w:val="26"/>
        </w:rPr>
        <w:t xml:space="preserve"> </w:t>
      </w:r>
      <w:r w:rsidR="00F67022" w:rsidRPr="00DF24CA">
        <w:rPr>
          <w:rFonts w:ascii="Times New Roman" w:hAnsi="Times New Roman" w:cs="Times New Roman"/>
          <w:color w:val="FF0000"/>
          <w:sz w:val="26"/>
          <w:szCs w:val="26"/>
        </w:rPr>
        <w:t>в том числе центрами здоровья</w:t>
      </w:r>
      <w:r w:rsidR="00F67022" w:rsidRPr="00DF24CA">
        <w:rPr>
          <w:rFonts w:ascii="Times New Roman" w:hAnsi="Times New Roman" w:cs="Times New Roman"/>
          <w:sz w:val="26"/>
          <w:szCs w:val="26"/>
        </w:rPr>
        <w:t xml:space="preserve">, </w:t>
      </w:r>
      <w:r w:rsidRPr="00DF24CA">
        <w:rPr>
          <w:rFonts w:ascii="Times New Roman" w:hAnsi="Times New Roman" w:cs="Times New Roman"/>
          <w:sz w:val="26"/>
          <w:szCs w:val="26"/>
        </w:rPr>
        <w:t xml:space="preserve"> и расходы на финансовое обеспечение фельдшерских здравпунктов и фельдшерско-акушерских пунктов.</w:t>
      </w:r>
    </w:p>
    <w:p w14:paraId="5D5074E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Подушевой норматив финансирования медицинской помощи в амбулаторных условиях (за исключением медицинской помощи по про</w:t>
      </w:r>
      <w:r w:rsidR="00F67022" w:rsidRPr="00DF24CA">
        <w:rPr>
          <w:rFonts w:ascii="Times New Roman" w:hAnsi="Times New Roman" w:cs="Times New Roman"/>
          <w:sz w:val="26"/>
          <w:szCs w:val="26"/>
        </w:rPr>
        <w:t>филю «</w:t>
      </w:r>
      <w:r w:rsidRPr="00DF24CA">
        <w:rPr>
          <w:rFonts w:ascii="Times New Roman" w:hAnsi="Times New Roman" w:cs="Times New Roman"/>
          <w:sz w:val="26"/>
          <w:szCs w:val="26"/>
        </w:rPr>
        <w:t>медицинская реабилитация</w:t>
      </w:r>
      <w:r w:rsidR="00F67022" w:rsidRPr="00DF24CA">
        <w:rPr>
          <w:rFonts w:ascii="Times New Roman" w:hAnsi="Times New Roman" w:cs="Times New Roman"/>
          <w:sz w:val="26"/>
          <w:szCs w:val="26"/>
        </w:rPr>
        <w:t>»</w:t>
      </w:r>
      <w:r w:rsidRPr="00DF24CA">
        <w:rPr>
          <w:rFonts w:ascii="Times New Roman" w:hAnsi="Times New Roman" w:cs="Times New Roman"/>
          <w:sz w:val="26"/>
          <w:szCs w:val="26"/>
        </w:rPr>
        <w:t xml:space="preserve">,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w:t>
      </w:r>
      <w:r w:rsidR="00F67022" w:rsidRPr="00DF24CA">
        <w:rPr>
          <w:rFonts w:ascii="Times New Roman" w:hAnsi="Times New Roman" w:cs="Times New Roman"/>
          <w:color w:val="FF0000"/>
          <w:sz w:val="26"/>
          <w:szCs w:val="26"/>
        </w:rPr>
        <w:t>за исключением расходов на оплату телемедицинских консультаций, проведенных медицинскими организациями, не имеющими прикрепленного населения</w:t>
      </w:r>
      <w:r w:rsidRPr="00DF24CA">
        <w:rPr>
          <w:rFonts w:ascii="Times New Roman" w:hAnsi="Times New Roman" w:cs="Times New Roman"/>
          <w:sz w:val="26"/>
          <w:szCs w:val="26"/>
        </w:rPr>
        <w:t>,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 Возможно также установление отдельных тарифов на оплату медицинской помощи с применением телемедицинских технологий в целях проведения взаиморасчетов между медицинскими организациями, в том числе для оплаты медицинских услуг референс-центров.</w:t>
      </w:r>
    </w:p>
    <w:p w14:paraId="72A0C4B6" w14:textId="1895B0FB" w:rsidR="005A1C3E" w:rsidRPr="00DF24CA" w:rsidRDefault="000E7DD7"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1CA771C8" w14:textId="3FBCBDBD" w:rsidR="00F67022" w:rsidRPr="00DF24CA" w:rsidRDefault="000E7DD7" w:rsidP="003E67EB">
      <w:pPr>
        <w:pStyle w:val="ConsPlusNormal"/>
        <w:spacing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Также для жителей малонаселенных, отдаленных и (или) труднодоступных населенных пунктов медицинскими работниками могут организовываться стационары на дому с предоставлением врачом медицинской организации, к которой прикреплен гражданин, средним медицинским работникам фельдшерско-акушерских или фельдшерских пунктов соответствующих лекарственных </w:t>
      </w:r>
      <w:r w:rsidRPr="00DF24CA">
        <w:rPr>
          <w:rFonts w:ascii="Times New Roman" w:hAnsi="Times New Roman" w:cs="Times New Roman"/>
          <w:color w:val="0000FF"/>
          <w:sz w:val="26"/>
          <w:szCs w:val="26"/>
        </w:rPr>
        <w:lastRenderedPageBreak/>
        <w:t>препаратов и рекомендаций по их применению. Выполнение указанных рекомендаций осуществляется средними медицинскими работниками с одновременной оценкой состояния здоровья гражданина и передачей соответствующей информации указанному врачу медицинской организации, в том числе с применением дистанционных технологий и передачей соответствующих медицинских документов в электронном виде, в порядке, установленном Министерством здравоохранения Российской Федерации</w:t>
      </w:r>
      <w:r w:rsidR="00F67022" w:rsidRPr="00DF24CA">
        <w:rPr>
          <w:rFonts w:ascii="Times New Roman" w:hAnsi="Times New Roman" w:cs="Times New Roman"/>
          <w:color w:val="0000FF"/>
          <w:sz w:val="26"/>
          <w:szCs w:val="26"/>
        </w:rPr>
        <w:t>.</w:t>
      </w:r>
    </w:p>
    <w:p w14:paraId="3C77D99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w:t>
      </w:r>
      <w:r w:rsidR="00142EBE" w:rsidRPr="00DF24CA">
        <w:rPr>
          <w:rFonts w:ascii="Times New Roman" w:hAnsi="Times New Roman" w:cs="Times New Roman"/>
          <w:sz w:val="26"/>
          <w:szCs w:val="26"/>
        </w:rPr>
        <w:t xml:space="preserve">, </w:t>
      </w:r>
      <w:r w:rsidR="00142EBE" w:rsidRPr="00DF24CA">
        <w:rPr>
          <w:rFonts w:ascii="Times New Roman" w:hAnsi="Times New Roman" w:cs="Times New Roman"/>
          <w:color w:val="FF0000"/>
          <w:sz w:val="26"/>
          <w:szCs w:val="26"/>
        </w:rPr>
        <w:t>ПЭТ/КТ и ОФЭКТ/ОФЭКТ-КТ</w:t>
      </w:r>
      <w:r w:rsidR="00142EBE" w:rsidRPr="00DF24CA">
        <w:rPr>
          <w:rFonts w:ascii="Times New Roman" w:hAnsi="Times New Roman" w:cs="Times New Roman"/>
          <w:sz w:val="26"/>
          <w:szCs w:val="26"/>
        </w:rPr>
        <w:t>)</w:t>
      </w:r>
      <w:r w:rsidRPr="00DF24CA">
        <w:rPr>
          <w:rFonts w:ascii="Times New Roman" w:hAnsi="Times New Roman" w:cs="Times New Roman"/>
          <w:sz w:val="26"/>
          <w:szCs w:val="26"/>
        </w:rPr>
        <w:t xml:space="preserve"> между медицинскими организациями, оказывающими медицинскую помощь в амбулаторных условиях, осуществляется при наличии указания на соответствующие работы (услуги) в имеющейся у медицинской организации лицензии на медицинскую деятельность.</w:t>
      </w:r>
    </w:p>
    <w:p w14:paraId="5CE361FA" w14:textId="5D08335D"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w:t>
      </w:r>
      <w:r w:rsidR="000243FF" w:rsidRPr="00DF24CA">
        <w:rPr>
          <w:rFonts w:ascii="Times New Roman" w:hAnsi="Times New Roman" w:cs="Times New Roman"/>
          <w:sz w:val="26"/>
          <w:szCs w:val="26"/>
        </w:rPr>
        <w:t>,</w:t>
      </w:r>
      <w:r w:rsidR="000243FF" w:rsidRPr="00DF24CA">
        <w:rPr>
          <w:rFonts w:ascii="Times New Roman" w:hAnsi="Times New Roman" w:cs="Times New Roman"/>
          <w:color w:val="FF0000"/>
          <w:sz w:val="26"/>
          <w:szCs w:val="26"/>
        </w:rPr>
        <w:t xml:space="preserve"> ПЭТ/КТ и ОФЭКТ/ОФЭКТ-КТ</w:t>
      </w:r>
      <w:r w:rsidRPr="00DF24CA">
        <w:rPr>
          <w:rFonts w:ascii="Times New Roman" w:hAnsi="Times New Roman" w:cs="Times New Roman"/>
          <w:sz w:val="26"/>
          <w:szCs w:val="26"/>
        </w:rPr>
        <w:t xml:space="preserve">)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w:t>
      </w:r>
      <w:r w:rsidR="00AB05C0" w:rsidRPr="00DF24CA">
        <w:rPr>
          <w:rFonts w:ascii="Times New Roman" w:hAnsi="Times New Roman" w:cs="Times New Roman"/>
          <w:sz w:val="26"/>
          <w:szCs w:val="26"/>
        </w:rPr>
        <w:t>Территориальной п</w:t>
      </w:r>
      <w:r w:rsidRPr="00DF24CA">
        <w:rPr>
          <w:rFonts w:ascii="Times New Roman" w:hAnsi="Times New Roman" w:cs="Times New Roman"/>
          <w:sz w:val="26"/>
          <w:szCs w:val="26"/>
        </w:rPr>
        <w:t>рограммой.</w:t>
      </w:r>
    </w:p>
    <w:p w14:paraId="1A3291C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p>
    <w:p w14:paraId="210F76F5" w14:textId="77777777" w:rsidR="005A1C3E" w:rsidRPr="00DF24CA" w:rsidRDefault="00807642"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Р</w:t>
      </w:r>
      <w:r w:rsidR="005A1C3E" w:rsidRPr="00DF24CA">
        <w:rPr>
          <w:rFonts w:ascii="Times New Roman" w:hAnsi="Times New Roman" w:cs="Times New Roman"/>
          <w:sz w:val="26"/>
          <w:szCs w:val="26"/>
        </w:rPr>
        <w:t>аспределение объемов медицинской помощи по проведению экстракорпорального оплодотворения осуществляется для медицинских организаций, выполнивших не менее 100 случаев экстракорпорального оплодотворения за предыдущий год (за счет всех источников финансирования).</w:t>
      </w:r>
    </w:p>
    <w:p w14:paraId="69534B8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Страховые медицинские организации проводят экспертизу качества всех случаев экстракорпорального оплодотворения, осуществленных в рамках базовой программы обязательного медицинского страхования, включая оценку его эффективности (факт наступления беременности). Результаты экспертиз направляются страховыми медицинскими организациями в соответствующие территориальные фонды обязательного медицинского страхования и рассматриваются на заседаниях комиссий по разработке территориальных программ обязательного медицинского страхования при решении вопросов о распределении медицинским организациям объемов медицинской помощи по экстракорпоральному </w:t>
      </w:r>
      <w:r w:rsidRPr="00DF24CA">
        <w:rPr>
          <w:rFonts w:ascii="Times New Roman" w:hAnsi="Times New Roman" w:cs="Times New Roman"/>
          <w:sz w:val="26"/>
          <w:szCs w:val="26"/>
        </w:rPr>
        <w:lastRenderedPageBreak/>
        <w:t>оплодотворению.</w:t>
      </w:r>
    </w:p>
    <w:p w14:paraId="3B86430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формировании тарифов на оплату специализированной, в том числе высокотехнологичной, медицинской помощи детям при онкологических заболеваниях в тарифном соглашении устанавливаются отдельные тарифы на оплату медицинской помощи с использованием пэгаспаргазы и иных лекарственных препаратов, ранее централизованно закупаемых по отдельным решениям Правительства Российской Федерации.</w:t>
      </w:r>
    </w:p>
    <w:p w14:paraId="28C739F8" w14:textId="3F2BAB8F" w:rsidR="00807642" w:rsidRPr="00DF24CA" w:rsidRDefault="00807642"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 xml:space="preserve">С 2026 года оплата лечения с проведением противоопухолевой терапии за счет средств обязательного медицинского страхования с использованием лекарственных препаратов по перечню, утвержденному Министерством здравоохранения Российской Федерации, будет осуществляться с учетом количества фактически использованного лекарственного препарата.  </w:t>
      </w:r>
    </w:p>
    <w:p w14:paraId="096156D5" w14:textId="6B696878" w:rsidR="00AB05C0" w:rsidRPr="00DF24CA" w:rsidRDefault="00AB05C0" w:rsidP="003E67EB">
      <w:pPr>
        <w:pStyle w:val="ConsPlusNormal"/>
        <w:spacing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Обязательным условием для отдельных схем противоопухолевой лекарственной терапии, назначенных по решению консилиума врачей, является проведение молекулярно-генетических и (или) иммуногистохимических исследований с получением результата до назначения схемы противоопухолевой лекарственной терапии. При отсутствии такого исследования оплата случая лечения с использованием схемы противоопухолевой лекарственной терапии не допускается.</w:t>
      </w:r>
    </w:p>
    <w:p w14:paraId="041E7640" w14:textId="6C37E2F5" w:rsidR="005A1C3E" w:rsidRPr="00DF24CA" w:rsidRDefault="005A1C3E" w:rsidP="003E67EB">
      <w:pPr>
        <w:pStyle w:val="ConsPlusNormal"/>
        <w:spacing w:after="24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Оказание медицинской помощи в рамках указанных тарифов осуществляется при наличии медицинских показаний, решения соответствующей врачебной комиссии (консилиума) или рекомендаций профильной федеральной медицинской организации (национального медицинского исследовательского центра), в том числе по результатам консультации с использованием телемедицинских (дистанционных) технологий.</w:t>
      </w:r>
    </w:p>
    <w:p w14:paraId="0212D298" w14:textId="7A259E15" w:rsidR="005A1C3E" w:rsidRPr="00DF24CA" w:rsidRDefault="005A1C3E" w:rsidP="003E67EB">
      <w:pPr>
        <w:pStyle w:val="ConsPlusTitle"/>
        <w:spacing w:after="240" w:line="276" w:lineRule="auto"/>
        <w:jc w:val="center"/>
        <w:outlineLvl w:val="1"/>
        <w:rPr>
          <w:rFonts w:ascii="Times New Roman" w:hAnsi="Times New Roman" w:cs="Times New Roman"/>
          <w:sz w:val="26"/>
          <w:szCs w:val="26"/>
        </w:rPr>
      </w:pPr>
      <w:bookmarkStart w:id="4" w:name="P339"/>
      <w:bookmarkEnd w:id="4"/>
      <w:r w:rsidRPr="00DF24CA">
        <w:rPr>
          <w:rFonts w:ascii="Times New Roman" w:hAnsi="Times New Roman" w:cs="Times New Roman"/>
          <w:sz w:val="26"/>
          <w:szCs w:val="26"/>
        </w:rPr>
        <w:t>5. Финансовое обеспечение Территориальной программы</w:t>
      </w:r>
    </w:p>
    <w:p w14:paraId="2725C65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Источниками финансового обеспечения Программы являются средства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их осуществления органам местного самоуправления), а также средства обязательного медицинского страхования.</w:t>
      </w:r>
    </w:p>
    <w:p w14:paraId="6F36EF7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5.1. За счет средств обязательного медицинского страхования в рамках Территориальной программы ОМС:</w:t>
      </w:r>
    </w:p>
    <w:p w14:paraId="298E973B" w14:textId="3404B98B" w:rsidR="005A1C3E" w:rsidRPr="00DF24CA" w:rsidRDefault="005A1C3E"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застрахованным лицам</w:t>
      </w:r>
      <w:r w:rsidR="0046291B" w:rsidRPr="00DF24CA">
        <w:rPr>
          <w:rFonts w:ascii="Times New Roman" w:hAnsi="Times New Roman" w:cs="Times New Roman"/>
          <w:color w:val="FF0000"/>
          <w:sz w:val="26"/>
          <w:szCs w:val="26"/>
        </w:rPr>
        <w:t xml:space="preserve"> при заболеваниях и состояниях, указанных в разделе </w:t>
      </w:r>
      <w:r w:rsidR="00C96756" w:rsidRPr="00DF24CA">
        <w:rPr>
          <w:rFonts w:ascii="Times New Roman" w:hAnsi="Times New Roman" w:cs="Times New Roman"/>
          <w:color w:val="FF0000"/>
          <w:sz w:val="26"/>
          <w:szCs w:val="26"/>
        </w:rPr>
        <w:t>3</w:t>
      </w:r>
      <w:r w:rsidR="0046291B" w:rsidRPr="00DF24CA">
        <w:rPr>
          <w:rFonts w:ascii="Times New Roman" w:hAnsi="Times New Roman" w:cs="Times New Roman"/>
          <w:color w:val="FF0000"/>
          <w:sz w:val="26"/>
          <w:szCs w:val="26"/>
        </w:rPr>
        <w:t xml:space="preserve"> </w:t>
      </w:r>
      <w:r w:rsidR="00D419BE" w:rsidRPr="00DF24CA">
        <w:rPr>
          <w:rFonts w:ascii="Times New Roman" w:hAnsi="Times New Roman" w:cs="Times New Roman"/>
          <w:color w:val="FF0000"/>
          <w:sz w:val="26"/>
          <w:szCs w:val="26"/>
        </w:rPr>
        <w:t>Территориальной п</w:t>
      </w:r>
      <w:r w:rsidR="0046291B" w:rsidRPr="00DF24CA">
        <w:rPr>
          <w:rFonts w:ascii="Times New Roman" w:hAnsi="Times New Roman" w:cs="Times New Roman"/>
          <w:color w:val="FF0000"/>
          <w:sz w:val="26"/>
          <w:szCs w:val="26"/>
        </w:rPr>
        <w:t>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14:paraId="5E4C7FFC" w14:textId="40D447CC" w:rsidR="0046291B" w:rsidRPr="00DF24CA" w:rsidRDefault="00553C0C"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 xml:space="preserve">первичная 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граждан репродуктивного возраста по оценке </w:t>
      </w:r>
      <w:r w:rsidRPr="00DF24CA">
        <w:rPr>
          <w:rFonts w:ascii="Times New Roman" w:hAnsi="Times New Roman" w:cs="Times New Roman"/>
          <w:color w:val="FF0000"/>
          <w:sz w:val="26"/>
          <w:szCs w:val="26"/>
        </w:rPr>
        <w:lastRenderedPageBreak/>
        <w:t xml:space="preserve">репродуктивного здоровья), включая транспортные расходы мобильных медицинских бригад,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диспансерное наблюдение, проведение аудиологического скрининга </w:t>
      </w:r>
      <w:r w:rsidRPr="00DF24CA">
        <w:rPr>
          <w:rFonts w:ascii="Times New Roman" w:hAnsi="Times New Roman" w:cs="Times New Roman"/>
          <w:color w:val="0000FF"/>
          <w:sz w:val="26"/>
          <w:szCs w:val="26"/>
        </w:rPr>
        <w:t>(за исключением случаев, когда территориальной программой государственных гарантий установлен иной источник финансирования, - за счет бюджетных ассигнований бюджета субъекта Российской Федерации);</w:t>
      </w:r>
    </w:p>
    <w:p w14:paraId="37D6C050" w14:textId="77777777" w:rsidR="0046291B" w:rsidRPr="00DF24CA" w:rsidRDefault="0046291B"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скорая медицинская помощь (за исключением санитарно-авиационной эвакуации);</w:t>
      </w:r>
    </w:p>
    <w:p w14:paraId="449C87C4" w14:textId="176866C1" w:rsidR="0046291B" w:rsidRPr="00DF24CA" w:rsidRDefault="0046291B"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 xml:space="preserve"> специализированная, в том числе высокотехнологичная, медицинская помощь, включенная в раздел I </w:t>
      </w:r>
      <w:r w:rsidR="00C96756" w:rsidRPr="00DF24CA">
        <w:rPr>
          <w:rFonts w:ascii="Times New Roman" w:hAnsi="Times New Roman" w:cs="Times New Roman"/>
          <w:color w:val="FF0000"/>
          <w:sz w:val="26"/>
          <w:szCs w:val="26"/>
        </w:rPr>
        <w:t>перечня видов высокотехнологичной медицинской помощи</w:t>
      </w:r>
      <w:r w:rsidRPr="00DF24CA">
        <w:rPr>
          <w:rFonts w:ascii="Times New Roman" w:hAnsi="Times New Roman" w:cs="Times New Roman"/>
          <w:color w:val="FF0000"/>
          <w:sz w:val="26"/>
          <w:szCs w:val="26"/>
        </w:rPr>
        <w:t>, 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а также применение вспомогательных репродуктивных технологий (экстракорпорального оплодотворения), включая предоставление лекарственных препаратов в соответствии с законодательством Российской Федерации;</w:t>
      </w:r>
    </w:p>
    <w:p w14:paraId="441147B7" w14:textId="77777777" w:rsidR="00987387" w:rsidRPr="00DF24CA" w:rsidRDefault="00987387"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 xml:space="preserve">мероприятия по медицинской реабилитации, осуществляемой в медицинских организациях амбулаторно, в стационарных условиях и условиях дневного стационара; </w:t>
      </w:r>
    </w:p>
    <w:p w14:paraId="1D4E5D28" w14:textId="01F43F2A" w:rsidR="00987387" w:rsidRPr="00DF24CA" w:rsidRDefault="00987387"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p>
    <w:p w14:paraId="625881C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5.</w:t>
      </w:r>
      <w:r w:rsidR="00D45719" w:rsidRPr="00DF24CA">
        <w:rPr>
          <w:rFonts w:ascii="Times New Roman" w:hAnsi="Times New Roman" w:cs="Times New Roman"/>
          <w:sz w:val="26"/>
          <w:szCs w:val="26"/>
        </w:rPr>
        <w:t>2</w:t>
      </w:r>
      <w:r w:rsidRPr="00DF24CA">
        <w:rPr>
          <w:rFonts w:ascii="Times New Roman" w:hAnsi="Times New Roman" w:cs="Times New Roman"/>
          <w:sz w:val="26"/>
          <w:szCs w:val="26"/>
        </w:rPr>
        <w:t>. За счет бюджетных ассигнований федерального бюджета осуществляется финансовое обеспечение:</w:t>
      </w:r>
    </w:p>
    <w:p w14:paraId="787681C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 счет бюджетных ассигнований федерального бюджета, в том числе за счет межбюджетных трансфертов федерального бюджета бюджету Федерального фонда обязательного медицинского страхования, осуществляется 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разделом II перечня видов высокотехнологичной медицинской помощи, оказываемой:</w:t>
      </w:r>
    </w:p>
    <w:p w14:paraId="755CD59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федеральными медицинскими организациями и медицинскими организациями частной системы здравоохранения, включенными в перечень, утверждаемый </w:t>
      </w:r>
      <w:r w:rsidRPr="00DF24CA">
        <w:rPr>
          <w:rFonts w:ascii="Times New Roman" w:hAnsi="Times New Roman" w:cs="Times New Roman"/>
          <w:sz w:val="26"/>
          <w:szCs w:val="26"/>
        </w:rPr>
        <w:lastRenderedPageBreak/>
        <w:t>Министерством здравоохранения Российской Федерации;</w:t>
      </w:r>
    </w:p>
    <w:p w14:paraId="057B64F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медицинскими организациями, подведомственными исполнительным органам субъектов Российской Федерации.</w:t>
      </w:r>
    </w:p>
    <w:p w14:paraId="69DD207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 счет бюджетных ассигнований федерального бюджета осуществляется финансовое обеспечение:</w:t>
      </w:r>
    </w:p>
    <w:p w14:paraId="63341D3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скорой, в том числе скорой специализированной, медицинской помощи, первичной медико-санитарной и специализированной медицинской помощи, оказываемой федеральными медицинскими организациями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14:paraId="6150F36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медицинской эвакуации, осуществляемой федеральными медицинскими организациями, по перечню, утверждаемому Министерством здравоохранения Российской Федерации;</w:t>
      </w:r>
    </w:p>
    <w:p w14:paraId="7997D53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и работникам организаций, включенных в перечень организаций отдельных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14:paraId="50DBB4C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расширенного неонатального скрининга;</w:t>
      </w:r>
    </w:p>
    <w:p w14:paraId="17B27A9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медицинской помощи, предусмотренной федеральными законами для определенных категорий граждан, оказываемой в федеральных медицинских организациях;</w:t>
      </w:r>
    </w:p>
    <w:p w14:paraId="35153C2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лечения граждан Российской Федерации за пределами территории Российской Федерации, направленных в порядке, установленном Министерством здравоохранения Российской Федерации;</w:t>
      </w:r>
    </w:p>
    <w:p w14:paraId="0AB1B3C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санаторно-курортного лечения отдельных категорий граждан в соответствии с законодательством Российской Федерации;</w:t>
      </w:r>
    </w:p>
    <w:p w14:paraId="795EB2DD" w14:textId="77777777" w:rsidR="00F23909" w:rsidRPr="00DF24CA" w:rsidRDefault="00F23909"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закупки лекарственных препаратов, предназначенных для лечения лиц, </w:t>
      </w:r>
      <w:r w:rsidRPr="00DF24CA">
        <w:rPr>
          <w:rFonts w:ascii="Times New Roman" w:hAnsi="Times New Roman" w:cs="Times New Roman"/>
          <w:sz w:val="26"/>
          <w:szCs w:val="26"/>
        </w:rPr>
        <w:lastRenderedPageBreak/>
        <w:t>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лиц после трансплантации органов и (или) тканей, по перечню лекарственных препаратов, сформированному в установленном порядке и утверждаемому Правительством Российской Федерации, в том числе:</w:t>
      </w:r>
    </w:p>
    <w:p w14:paraId="1C32F3F1" w14:textId="24D0CD3F"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отношении взрослых в возрасте 18 лет и старше - за счет бюджетных ассигнований, предусмотренных в федеральном бюджете Министерству здравоохранения Российской Федерации;</w:t>
      </w:r>
    </w:p>
    <w:p w14:paraId="69C5333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 отношении детей в возрасте от 0 до 18 лет - за счет бюджетных ассигнований, предусмотренных в федеральном бюджете Министерству здравоохранения Российской Федерации для нужд Фонда поддержки детей с тяжелыми жизнеугрожающими и хроническими заболеваниями, в том числе редкими (орфанными) заболеваниями, </w:t>
      </w:r>
      <w:r w:rsidR="00D45719" w:rsidRPr="00DF24CA">
        <w:rPr>
          <w:rFonts w:ascii="Times New Roman" w:hAnsi="Times New Roman" w:cs="Times New Roman"/>
          <w:sz w:val="26"/>
          <w:szCs w:val="26"/>
        </w:rPr>
        <w:t>«Круг добра»</w:t>
      </w:r>
      <w:r w:rsidRPr="00DF24CA">
        <w:rPr>
          <w:rFonts w:ascii="Times New Roman" w:hAnsi="Times New Roman" w:cs="Times New Roman"/>
          <w:sz w:val="26"/>
          <w:szCs w:val="26"/>
        </w:rPr>
        <w:t xml:space="preserve"> (далее - Фонд </w:t>
      </w:r>
      <w:r w:rsidR="00D45719" w:rsidRPr="00DF24CA">
        <w:rPr>
          <w:rFonts w:ascii="Times New Roman" w:hAnsi="Times New Roman" w:cs="Times New Roman"/>
          <w:sz w:val="26"/>
          <w:szCs w:val="26"/>
        </w:rPr>
        <w:t>«Круг добра»</w:t>
      </w:r>
      <w:r w:rsidRPr="00DF24CA">
        <w:rPr>
          <w:rFonts w:ascii="Times New Roman" w:hAnsi="Times New Roman" w:cs="Times New Roman"/>
          <w:sz w:val="26"/>
          <w:szCs w:val="26"/>
        </w:rPr>
        <w:t>), в соответствии с порядком приобретения лекарственных препаратов и медицинских изделий для конкретного ребенка с тяжелым жизнеугрожающим или хроническим заболеванием, в том числе редким (орфанным) заболеванием, либо для групп таких детей, установленным Правительством Российской Федерации;</w:t>
      </w:r>
    </w:p>
    <w:p w14:paraId="4D4B074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14:paraId="5262BBA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14:paraId="30C6E55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Порядок проведения медицинского обследования донора, давшего письменное информированное добровольное согласие на изъятие своих органов и (или) тканей для трансплантации, устанавливается Министерством здравоохранения Российской Федерации;</w:t>
      </w:r>
    </w:p>
    <w:p w14:paraId="5959205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пунктом 1 части 1 статьи 6.2 </w:t>
      </w:r>
      <w:r w:rsidRPr="00DF24CA">
        <w:rPr>
          <w:rFonts w:ascii="Times New Roman" w:hAnsi="Times New Roman" w:cs="Times New Roman"/>
          <w:sz w:val="26"/>
          <w:szCs w:val="26"/>
        </w:rPr>
        <w:lastRenderedPageBreak/>
        <w:t xml:space="preserve">Федерального закона </w:t>
      </w:r>
      <w:r w:rsidR="00D45719" w:rsidRPr="00DF24CA">
        <w:rPr>
          <w:rFonts w:ascii="Times New Roman" w:hAnsi="Times New Roman" w:cs="Times New Roman"/>
          <w:sz w:val="26"/>
          <w:szCs w:val="26"/>
        </w:rPr>
        <w:t>«</w:t>
      </w:r>
      <w:r w:rsidRPr="00DF24CA">
        <w:rPr>
          <w:rFonts w:ascii="Times New Roman" w:hAnsi="Times New Roman" w:cs="Times New Roman"/>
          <w:sz w:val="26"/>
          <w:szCs w:val="26"/>
        </w:rPr>
        <w:t>О государственной социальной помощи</w:t>
      </w:r>
      <w:r w:rsidR="00D45719" w:rsidRPr="00DF24CA">
        <w:rPr>
          <w:rFonts w:ascii="Times New Roman" w:hAnsi="Times New Roman" w:cs="Times New Roman"/>
          <w:sz w:val="26"/>
          <w:szCs w:val="26"/>
        </w:rPr>
        <w:t>»</w:t>
      </w:r>
      <w:r w:rsidRPr="00DF24CA">
        <w:rPr>
          <w:rFonts w:ascii="Times New Roman" w:hAnsi="Times New Roman" w:cs="Times New Roman"/>
          <w:sz w:val="26"/>
          <w:szCs w:val="26"/>
        </w:rPr>
        <w:t>;</w:t>
      </w:r>
    </w:p>
    <w:p w14:paraId="4B3B368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мероприятий, предусмотренных национальным календарем профилактических </w:t>
      </w:r>
      <w:r w:rsidR="00D45719" w:rsidRPr="00DF24CA">
        <w:rPr>
          <w:rFonts w:ascii="Times New Roman" w:hAnsi="Times New Roman" w:cs="Times New Roman"/>
          <w:sz w:val="26"/>
          <w:szCs w:val="26"/>
        </w:rPr>
        <w:t>прививок в рамках подпрограммы «</w:t>
      </w:r>
      <w:r w:rsidRPr="00DF24CA">
        <w:rPr>
          <w:rFonts w:ascii="Times New Roman" w:hAnsi="Times New Roman" w:cs="Times New Roman"/>
          <w:sz w:val="26"/>
          <w:szCs w:val="26"/>
        </w:rPr>
        <w:t>Совершенствование оказания медицинской помощи, включая профилактику заболеваний и формирование здорового образа жизни</w:t>
      </w:r>
      <w:r w:rsidR="00D45719" w:rsidRPr="00DF24CA">
        <w:rPr>
          <w:rFonts w:ascii="Times New Roman" w:hAnsi="Times New Roman" w:cs="Times New Roman"/>
          <w:sz w:val="26"/>
          <w:szCs w:val="26"/>
        </w:rPr>
        <w:t>»</w:t>
      </w:r>
      <w:r w:rsidRPr="00DF24CA">
        <w:rPr>
          <w:rFonts w:ascii="Times New Roman" w:hAnsi="Times New Roman" w:cs="Times New Roman"/>
          <w:sz w:val="26"/>
          <w:szCs w:val="26"/>
        </w:rPr>
        <w:t xml:space="preserve"> государственной программы</w:t>
      </w:r>
      <w:r w:rsidR="00D45719" w:rsidRPr="00DF24CA">
        <w:rPr>
          <w:rFonts w:ascii="Times New Roman" w:hAnsi="Times New Roman" w:cs="Times New Roman"/>
          <w:sz w:val="26"/>
          <w:szCs w:val="26"/>
        </w:rPr>
        <w:t xml:space="preserve"> Российской Федерации «</w:t>
      </w:r>
      <w:r w:rsidRPr="00DF24CA">
        <w:rPr>
          <w:rFonts w:ascii="Times New Roman" w:hAnsi="Times New Roman" w:cs="Times New Roman"/>
          <w:sz w:val="26"/>
          <w:szCs w:val="26"/>
        </w:rPr>
        <w:t>Развитие здравоохранения</w:t>
      </w:r>
      <w:r w:rsidR="00D45719" w:rsidRPr="00DF24CA">
        <w:rPr>
          <w:rFonts w:ascii="Times New Roman" w:hAnsi="Times New Roman" w:cs="Times New Roman"/>
          <w:sz w:val="26"/>
          <w:szCs w:val="26"/>
        </w:rPr>
        <w:t>»</w:t>
      </w:r>
      <w:r w:rsidRPr="00DF24CA">
        <w:rPr>
          <w:rFonts w:ascii="Times New Roman" w:hAnsi="Times New Roman" w:cs="Times New Roman"/>
          <w:sz w:val="26"/>
          <w:szCs w:val="26"/>
        </w:rPr>
        <w:t>, утвержденной постановлением Правительства Российской Ф</w:t>
      </w:r>
      <w:r w:rsidR="00D45719" w:rsidRPr="00DF24CA">
        <w:rPr>
          <w:rFonts w:ascii="Times New Roman" w:hAnsi="Times New Roman" w:cs="Times New Roman"/>
          <w:sz w:val="26"/>
          <w:szCs w:val="26"/>
        </w:rPr>
        <w:t>едерации от 26 декабря 2017 г. № 1640 «</w:t>
      </w:r>
      <w:r w:rsidRPr="00DF24CA">
        <w:rPr>
          <w:rFonts w:ascii="Times New Roman" w:hAnsi="Times New Roman" w:cs="Times New Roman"/>
          <w:sz w:val="26"/>
          <w:szCs w:val="26"/>
        </w:rPr>
        <w:t>Об утверждении государственной программы Российской Феде</w:t>
      </w:r>
      <w:r w:rsidR="00D45719" w:rsidRPr="00DF24CA">
        <w:rPr>
          <w:rFonts w:ascii="Times New Roman" w:hAnsi="Times New Roman" w:cs="Times New Roman"/>
          <w:sz w:val="26"/>
          <w:szCs w:val="26"/>
        </w:rPr>
        <w:t>рации «Развитие здравоохранения»</w:t>
      </w:r>
      <w:r w:rsidRPr="00DF24CA">
        <w:rPr>
          <w:rFonts w:ascii="Times New Roman" w:hAnsi="Times New Roman" w:cs="Times New Roman"/>
          <w:sz w:val="26"/>
          <w:szCs w:val="26"/>
        </w:rPr>
        <w:t>;</w:t>
      </w:r>
    </w:p>
    <w:p w14:paraId="39A788F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медицинской деятельности, связанной с донорством органов и тканей человека в целях трансплантации (пересадки).</w:t>
      </w:r>
    </w:p>
    <w:p w14:paraId="6B3F8210" w14:textId="5AF0C94F"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дополнительных мероприятий, установленных законодательством Российской Федерации в отношении детей в возрасте от 0 до 18 лет, страдающим тяжелыми жизнеугрожающими и хроническими заболеваниями, в том числе прогрессирующими редкими (орфанными) заболеваниями, и осуществляемых в том числе за счет бюджетных ассигнований федерального бюджета, предусмотренных в федеральном бюджете Министерству здравоохранения Росси</w:t>
      </w:r>
      <w:r w:rsidR="00C140E9" w:rsidRPr="00DF24CA">
        <w:rPr>
          <w:rFonts w:ascii="Times New Roman" w:hAnsi="Times New Roman" w:cs="Times New Roman"/>
          <w:sz w:val="26"/>
          <w:szCs w:val="26"/>
        </w:rPr>
        <w:t>йской Федерации для нужд Фонда «</w:t>
      </w:r>
      <w:r w:rsidRPr="00DF24CA">
        <w:rPr>
          <w:rFonts w:ascii="Times New Roman" w:hAnsi="Times New Roman" w:cs="Times New Roman"/>
          <w:sz w:val="26"/>
          <w:szCs w:val="26"/>
        </w:rPr>
        <w:t>Круг добра</w:t>
      </w:r>
      <w:r w:rsidR="00C140E9" w:rsidRPr="00DF24CA">
        <w:rPr>
          <w:rFonts w:ascii="Times New Roman" w:hAnsi="Times New Roman" w:cs="Times New Roman"/>
          <w:sz w:val="26"/>
          <w:szCs w:val="26"/>
        </w:rPr>
        <w:t>»</w:t>
      </w:r>
      <w:r w:rsidRPr="00DF24CA">
        <w:rPr>
          <w:rFonts w:ascii="Times New Roman" w:hAnsi="Times New Roman" w:cs="Times New Roman"/>
          <w:sz w:val="26"/>
          <w:szCs w:val="26"/>
        </w:rPr>
        <w:t xml:space="preserve"> включая в соответствии с Указом Президента Российской</w:t>
      </w:r>
      <w:r w:rsidR="00D45719" w:rsidRPr="00DF24CA">
        <w:rPr>
          <w:rFonts w:ascii="Times New Roman" w:hAnsi="Times New Roman" w:cs="Times New Roman"/>
          <w:sz w:val="26"/>
          <w:szCs w:val="26"/>
        </w:rPr>
        <w:t xml:space="preserve"> Федерации от 5 января 2021 г. №</w:t>
      </w:r>
      <w:r w:rsidR="00305566" w:rsidRPr="00DF24CA">
        <w:rPr>
          <w:rFonts w:ascii="Times New Roman" w:hAnsi="Times New Roman" w:cs="Times New Roman"/>
          <w:sz w:val="26"/>
          <w:szCs w:val="26"/>
        </w:rPr>
        <w:t xml:space="preserve"> 16 «</w:t>
      </w:r>
      <w:r w:rsidRPr="00DF24CA">
        <w:rPr>
          <w:rFonts w:ascii="Times New Roman" w:hAnsi="Times New Roman" w:cs="Times New Roman"/>
          <w:sz w:val="26"/>
          <w:szCs w:val="26"/>
        </w:rPr>
        <w:t>О создании Фонда поддержки детей с тяжелыми жизнеугрожающими и хроническими заболеваниями, в том числе редк</w:t>
      </w:r>
      <w:r w:rsidR="00305566" w:rsidRPr="00DF24CA">
        <w:rPr>
          <w:rFonts w:ascii="Times New Roman" w:hAnsi="Times New Roman" w:cs="Times New Roman"/>
          <w:sz w:val="26"/>
          <w:szCs w:val="26"/>
        </w:rPr>
        <w:t>ими (орфанными) заболеваниями, «</w:t>
      </w:r>
      <w:r w:rsidRPr="00DF24CA">
        <w:rPr>
          <w:rFonts w:ascii="Times New Roman" w:hAnsi="Times New Roman" w:cs="Times New Roman"/>
          <w:sz w:val="26"/>
          <w:szCs w:val="26"/>
        </w:rPr>
        <w:t>Круг добра</w:t>
      </w:r>
      <w:r w:rsidR="00305566" w:rsidRPr="00DF24CA">
        <w:rPr>
          <w:rFonts w:ascii="Times New Roman" w:hAnsi="Times New Roman" w:cs="Times New Roman"/>
          <w:sz w:val="26"/>
          <w:szCs w:val="26"/>
        </w:rPr>
        <w:t>»</w:t>
      </w:r>
      <w:r w:rsidRPr="00DF24CA">
        <w:rPr>
          <w:rFonts w:ascii="Times New Roman" w:hAnsi="Times New Roman" w:cs="Times New Roman"/>
          <w:sz w:val="26"/>
          <w:szCs w:val="26"/>
        </w:rPr>
        <w:t>.</w:t>
      </w:r>
    </w:p>
    <w:p w14:paraId="7E6DA16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5.3. За счет бюджетных ассигнований областного бюджета Магаданской области осуществляется финансовое обеспечение:</w:t>
      </w:r>
    </w:p>
    <w:p w14:paraId="4ED728D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14:paraId="2F45BFC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скорой, в том числе скорой специализированной, медицинской помощи не застрахованным по обязательному медицинскому страхованию лицам;</w:t>
      </w:r>
    </w:p>
    <w:p w14:paraId="21DA232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первичной медико-санитарной, первичной специализированной медико-санитарной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и обследования лиц,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консультаций врачами-психиатрами, наркологами при проведении профилактического медицинского осмотра, </w:t>
      </w:r>
      <w:r w:rsidRPr="00DF24CA">
        <w:rPr>
          <w:rFonts w:ascii="Times New Roman" w:hAnsi="Times New Roman" w:cs="Times New Roman"/>
          <w:sz w:val="26"/>
          <w:szCs w:val="26"/>
        </w:rPr>
        <w:lastRenderedPageBreak/>
        <w:t>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а также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p>
    <w:p w14:paraId="4884944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w:t>
      </w:r>
    </w:p>
    <w:p w14:paraId="2138FEE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паллиативной медицинской помощи, в том числе детям,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14:paraId="229688C1" w14:textId="31547698"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высокотехнологичной медицинской помощи, оказываемой в медицинских организациях, подведомственных исполнительным органам субъектов Российской Федерации, в соответствии с разделом II перечня видов высокотехнологичной медицинской помощи, установленного Приложением </w:t>
      </w:r>
      <w:r w:rsidR="00DF466B" w:rsidRPr="00DF24CA">
        <w:rPr>
          <w:rFonts w:ascii="Times New Roman" w:hAnsi="Times New Roman" w:cs="Times New Roman"/>
          <w:sz w:val="26"/>
          <w:szCs w:val="26"/>
        </w:rPr>
        <w:t>№</w:t>
      </w:r>
      <w:r w:rsidRPr="00DF24CA">
        <w:rPr>
          <w:rFonts w:ascii="Times New Roman" w:hAnsi="Times New Roman" w:cs="Times New Roman"/>
          <w:sz w:val="26"/>
          <w:szCs w:val="26"/>
        </w:rPr>
        <w:t xml:space="preserve"> 5 к Территориальной программе;</w:t>
      </w:r>
    </w:p>
    <w:p w14:paraId="0409227E" w14:textId="6CF2CF96" w:rsidR="005A1C3E" w:rsidRPr="00DF24CA" w:rsidRDefault="00F23909" w:rsidP="003E67EB">
      <w:pPr>
        <w:pStyle w:val="ConsPlusNormal"/>
        <w:spacing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проведения медицинским психологом консультирования пациентов по вопросам, связанным с имеющимся заболеванием и (или) состоянием, в амбулаторных</w:t>
      </w:r>
      <w:r w:rsidRPr="00DF24CA">
        <w:rPr>
          <w:rFonts w:ascii="Times New Roman" w:hAnsi="Times New Roman" w:cs="Times New Roman"/>
          <w:color w:val="0000FF"/>
          <w:sz w:val="26"/>
          <w:szCs w:val="26"/>
        </w:rPr>
        <w:tab/>
        <w:t>условиях,</w:t>
      </w:r>
      <w:r w:rsidRPr="00DF24CA">
        <w:rPr>
          <w:rFonts w:ascii="Times New Roman" w:hAnsi="Times New Roman" w:cs="Times New Roman"/>
          <w:color w:val="0000FF"/>
          <w:sz w:val="26"/>
          <w:szCs w:val="26"/>
        </w:rPr>
        <w:tab/>
        <w:t>в условиях дневного стационара и стационарных условиях</w:t>
      </w:r>
      <w:r w:rsidRPr="00DF24CA">
        <w:rPr>
          <w:rFonts w:ascii="Times New Roman" w:hAnsi="Times New Roman" w:cs="Times New Roman"/>
          <w:color w:val="0000FF"/>
          <w:sz w:val="26"/>
          <w:szCs w:val="26"/>
        </w:rPr>
        <w:tab/>
        <w:t>в специализированных медицинских организациях при заболеваниях, не включенных в базовую программу обязательного медицинского страхования, а также пациентов, получающих паллиативную медицинскую помощь в хосписах и домах сестринского ухода;</w:t>
      </w:r>
    </w:p>
    <w:p w14:paraId="6D7CEF1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исполнительным органам субъектов Российской Федерации;</w:t>
      </w:r>
    </w:p>
    <w:p w14:paraId="6CED7C2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14:paraId="6DC1D257" w14:textId="2BEF198A"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расходов медицинских организаций, не включенных в структуру тарифов на оплату медицинской помощи, предусмотренную в территориальных программах обязате</w:t>
      </w:r>
      <w:r w:rsidR="00F23909" w:rsidRPr="00DF24CA">
        <w:rPr>
          <w:rFonts w:ascii="Times New Roman" w:hAnsi="Times New Roman" w:cs="Times New Roman"/>
          <w:sz w:val="26"/>
          <w:szCs w:val="26"/>
        </w:rPr>
        <w:t>льного медицинского страхования;</w:t>
      </w:r>
    </w:p>
    <w:p w14:paraId="0EB37DF4" w14:textId="73BEFA03" w:rsidR="00F23909" w:rsidRPr="00DF24CA" w:rsidRDefault="00F23909" w:rsidP="003E67EB">
      <w:pPr>
        <w:pStyle w:val="ConsPlusNormal"/>
        <w:spacing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объемов медицинской помощи, превышающих объемы, установленные в </w:t>
      </w:r>
      <w:r w:rsidRPr="00DF24CA">
        <w:rPr>
          <w:rFonts w:ascii="Times New Roman" w:hAnsi="Times New Roman" w:cs="Times New Roman"/>
          <w:color w:val="0000FF"/>
          <w:sz w:val="26"/>
          <w:szCs w:val="26"/>
        </w:rPr>
        <w:lastRenderedPageBreak/>
        <w:t>территориальной программе обязательного медицинского страхования, в размере, превышающем размер субвенций, предоставляемых из бюджета Федерального фонда обязательного медицинского страхования бюджетам территориальных фондов.</w:t>
      </w:r>
    </w:p>
    <w:p w14:paraId="3FAF478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14:paraId="4257932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14:paraId="34B5373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Субъекты Российской Федерации вправе за счет бюджетных 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субъектов Российской Федерации, в соответствии с разделом I перечня видов высокотехнологичной медицинской помощи.</w:t>
      </w:r>
    </w:p>
    <w:p w14:paraId="27139F4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highlight w:val="magenta"/>
        </w:rPr>
        <w:t>За счет бюджетных ассигнований областного бюджета осуществляются:</w:t>
      </w:r>
    </w:p>
    <w:p w14:paraId="36D25B6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w:t>
      </w:r>
    </w:p>
    <w:p w14:paraId="3F088A5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14:paraId="45B0910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14:paraId="21B8E72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w:t>
      </w:r>
      <w:r w:rsidRPr="00DF24CA">
        <w:rPr>
          <w:rFonts w:ascii="Times New Roman" w:hAnsi="Times New Roman" w:cs="Times New Roman"/>
          <w:sz w:val="26"/>
          <w:szCs w:val="26"/>
        </w:rPr>
        <w:lastRenderedPageBreak/>
        <w:t>организаций;</w:t>
      </w:r>
    </w:p>
    <w:p w14:paraId="4D8897B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highlight w:val="yellow"/>
        </w:rPr>
        <w:t>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14:paraId="0C301096" w14:textId="1FBAF3F8" w:rsidR="005A1C3E" w:rsidRPr="00DF24CA" w:rsidRDefault="008A4859"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color w:val="0000FF"/>
          <w:sz w:val="26"/>
          <w:szCs w:val="26"/>
        </w:rPr>
        <w:t>предоставление в рамках оказания паллиативной медицинской помощи, в том числе детям, для использования на дому медицинских изделий, предназначенных для поддержания функций органов и систем организма человека, по перечню, утверждаемому Министерством здравоохранения Российской Федерации, а также обеспечение при посещениях на дому лекарственными препаратами для обезболивания, включая наркотические лекарственные препараты и психотропные лекарственные препараты, и продуктами лечебного (энтерального) питания с учетом предоставления медицинских изделий, лекарственных препаратов и продуктов лечебного (энтерального) питания ветеранам боевых действий во внеочередном порядке</w:t>
      </w:r>
      <w:r w:rsidRPr="00DF24CA">
        <w:rPr>
          <w:rFonts w:ascii="Times New Roman" w:hAnsi="Times New Roman" w:cs="Times New Roman"/>
          <w:sz w:val="26"/>
          <w:szCs w:val="26"/>
        </w:rPr>
        <w:t>;</w:t>
      </w:r>
    </w:p>
    <w:p w14:paraId="2AF8EF3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исполнительным органам субъектов Российской Федерации;</w:t>
      </w:r>
    </w:p>
    <w:p w14:paraId="2AFD9E3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государственных организаций здравоохранения, не входящих в Территориальную программу ОМС, лекарственными и иными средствами, изделиями медицинского назначения;</w:t>
      </w:r>
    </w:p>
    <w:p w14:paraId="5EAC902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всех государственных организаций здравоохранения, иммунобиологическими препаратами и дезинфекционными средствами, донорской кровью и ее компонентами;</w:t>
      </w:r>
    </w:p>
    <w:p w14:paraId="1D22398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санитарно-гигиеническое образование населения;</w:t>
      </w:r>
    </w:p>
    <w:p w14:paraId="4504B27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все виды протезирования, включая ушное и глазное (за исключением зубопротезирования);</w:t>
      </w:r>
    </w:p>
    <w:p w14:paraId="603FB70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заготовка, переработка, хранение и обеспечение безопасности донорской крови и ее компонентов;</w:t>
      </w:r>
    </w:p>
    <w:p w14:paraId="075D770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профессиональной подготовки медицинских кадров;</w:t>
      </w:r>
    </w:p>
    <w:p w14:paraId="27AC78E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развитие материально-технической базы государственных учреждений здравоохранения;</w:t>
      </w:r>
    </w:p>
    <w:p w14:paraId="1EA6E73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оказание медицинской помощи при массовых заболеваниях, в зонах стихийных бедствий, катастроф, создание материального резерва лекарственных средств, для обеспечения ликвидации чрезвычайных ситуаций природного и техногенного характера;</w:t>
      </w:r>
    </w:p>
    <w:p w14:paraId="04013D1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расходы по уплате страховых взносов на обязательное медицинское страхование неработающего населения;</w:t>
      </w:r>
    </w:p>
    <w:p w14:paraId="3E925F5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виды и формы медицинской помощи, не включенной в территориальную программу обязательного медицинского страхования;</w:t>
      </w:r>
    </w:p>
    <w:p w14:paraId="10609CB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меры социальной поддержки и защиты прав медицинских и фармацевтических работников государственных учреждений здравоохранения;</w:t>
      </w:r>
    </w:p>
    <w:p w14:paraId="6568177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 организация осуществления мероприятий по профилактике заболеваний и </w:t>
      </w:r>
      <w:r w:rsidRPr="00DF24CA">
        <w:rPr>
          <w:rFonts w:ascii="Times New Roman" w:hAnsi="Times New Roman" w:cs="Times New Roman"/>
          <w:sz w:val="26"/>
          <w:szCs w:val="26"/>
        </w:rPr>
        <w:lastRenderedPageBreak/>
        <w:t>формированию здорового образа жизни у граждан, проживающих на территории Магаданской области, не входящих в Территориальную программу ОМС;</w:t>
      </w:r>
    </w:p>
    <w:p w14:paraId="65589F3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меры по профилактике и ликвидации эпидемий инфекционных заболеваний;</w:t>
      </w:r>
    </w:p>
    <w:p w14:paraId="13E11EA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 периодические медицинские осмотры добровольных пожарных, осуществляющих деятельность в населенных пунктах Магаданской области, в которых отсутствуют штатные подразделения государственной противопожарной службы, в соответствии с пунктом 3 статьи 3 Закона Магаданской области от 19 июля 2011 г. </w:t>
      </w:r>
      <w:r w:rsidR="00C140E9" w:rsidRPr="00DF24CA">
        <w:rPr>
          <w:rFonts w:ascii="Times New Roman" w:hAnsi="Times New Roman" w:cs="Times New Roman"/>
          <w:sz w:val="26"/>
          <w:szCs w:val="26"/>
        </w:rPr>
        <w:t>№ 1403-ОЗ «</w:t>
      </w:r>
      <w:r w:rsidRPr="00DF24CA">
        <w:rPr>
          <w:rFonts w:ascii="Times New Roman" w:hAnsi="Times New Roman" w:cs="Times New Roman"/>
          <w:sz w:val="26"/>
          <w:szCs w:val="26"/>
        </w:rPr>
        <w:t>Об отдельных вопросах обеспечения деятельности добровольной пожарной охраны на территории Магаданской области</w:t>
      </w:r>
      <w:r w:rsidR="00C140E9" w:rsidRPr="00DF24CA">
        <w:rPr>
          <w:rFonts w:ascii="Times New Roman" w:hAnsi="Times New Roman" w:cs="Times New Roman"/>
          <w:sz w:val="26"/>
          <w:szCs w:val="26"/>
        </w:rPr>
        <w:t>»</w:t>
      </w:r>
      <w:r w:rsidRPr="00DF24CA">
        <w:rPr>
          <w:rFonts w:ascii="Times New Roman" w:hAnsi="Times New Roman" w:cs="Times New Roman"/>
          <w:sz w:val="26"/>
          <w:szCs w:val="26"/>
        </w:rPr>
        <w:t>.</w:t>
      </w:r>
    </w:p>
    <w:p w14:paraId="3E60E6E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рамках территориальной программы государственных гарантий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 (далее - соответствующие бюджеты) и средств обязательного медицинского страхования (по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неполностью дееспособного гражданина,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14:paraId="2687BCC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Кроме того, за счет бюджетных ассигнований федерального бюджета и соответствующих бюджетов в установленном порядке оказывается медицинская помощь и предоставляются иные государственные и муниципальные услуги </w:t>
      </w:r>
      <w:r w:rsidRPr="00DF24CA">
        <w:rPr>
          <w:rFonts w:ascii="Times New Roman" w:hAnsi="Times New Roman" w:cs="Times New Roman"/>
          <w:sz w:val="26"/>
          <w:szCs w:val="26"/>
        </w:rPr>
        <w:lastRenderedPageBreak/>
        <w:t>(выполняются работы) в медицинских организациях, подведомственных федеральным органам исполнительной власти, исполнительным органам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профессиональной патологии и в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разделе 3 Программы,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на станциях переливания крови (в центрах крови) и отделениях переливания крови (отделениях трансфузиологии) медицинских организаций, в домах ребенка, включая специализированные, в молочных кухнях и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и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(дистанционных) технологий при оказании медицинской помощи.</w:t>
      </w:r>
    </w:p>
    <w:p w14:paraId="4063193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w:t>
      </w:r>
      <w:r w:rsidRPr="00DF24CA">
        <w:rPr>
          <w:rFonts w:ascii="Times New Roman" w:hAnsi="Times New Roman" w:cs="Times New Roman"/>
          <w:sz w:val="26"/>
          <w:szCs w:val="26"/>
        </w:rPr>
        <w:lastRenderedPageBreak/>
        <w:t>медицинской деятельности, предусматривающие выполнение работ (услуг) по патологической анатомии, осуществляется за счет бюджетных ассигнований федерального бюджета и соответствующих бюджетов с учетом подведомственности медицинских организациях федеральным органам исполнительной власти, исполнительным органам субъектов Российской Федерации и органам местного самоуправления соответственно:</w:t>
      </w:r>
    </w:p>
    <w:p w14:paraId="34CACF1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случае смерти пациента при оказании медицинской помощи в стационарных условиях (результат госпитализации) в медицинской организации, оказывающей медицинскую помощь при заболеваниях, передаваемых половым путем, вызванных вирусом иммунодефицита человека, ВИЧ-инфекции и синдроме приобретенного иммунодефицита, туберкулезе, психических расстройствах и расстройствах поведения, связанных в том числе с употреблением психоактивных веществ, а также умерших в хосписах и больницах сестринского ухода;</w:t>
      </w:r>
    </w:p>
    <w:p w14:paraId="637747B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случае смерти гражданина в медицинской организации, оказывающей медицинскую помощь в амбулаторных условиях и условиях дневного стационара, а также вне медицинской организации, когда обязательность проведения патолого-анатомических вскрытий в целях установления причины смерти установлена законодательством Российской Федерации.</w:t>
      </w:r>
    </w:p>
    <w:p w14:paraId="7208528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 счет бюджетных ассигнований соответствующих бюджетов может осуществляться финансовое обеспечение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которая оказывается методом заместительной почечной терапии и обратно.</w:t>
      </w:r>
    </w:p>
    <w:p w14:paraId="44533E0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Финансовое обеспечение компенсационных выплат отдельным категориям лиц, подвергающихся риску заражения новой коронавирусной инфекцией (COVID-19), порядок предоставления которых установлен постановлением Правительства Российско</w:t>
      </w:r>
      <w:r w:rsidR="00345D98" w:rsidRPr="00DF24CA">
        <w:rPr>
          <w:rFonts w:ascii="Times New Roman" w:hAnsi="Times New Roman" w:cs="Times New Roman"/>
          <w:sz w:val="26"/>
          <w:szCs w:val="26"/>
        </w:rPr>
        <w:t>й Федерации от 15 июля 2022 г. №</w:t>
      </w:r>
      <w:r w:rsidRPr="00DF24CA">
        <w:rPr>
          <w:rFonts w:ascii="Times New Roman" w:hAnsi="Times New Roman" w:cs="Times New Roman"/>
          <w:sz w:val="26"/>
          <w:szCs w:val="26"/>
        </w:rPr>
        <w:t xml:space="preserve"> 1268 </w:t>
      </w:r>
      <w:r w:rsidR="00345D98" w:rsidRPr="00DF24CA">
        <w:rPr>
          <w:rFonts w:ascii="Times New Roman" w:hAnsi="Times New Roman" w:cs="Times New Roman"/>
          <w:sz w:val="26"/>
          <w:szCs w:val="26"/>
        </w:rPr>
        <w:t>«</w:t>
      </w:r>
      <w:r w:rsidRPr="00DF24CA">
        <w:rPr>
          <w:rFonts w:ascii="Times New Roman" w:hAnsi="Times New Roman" w:cs="Times New Roman"/>
          <w:sz w:val="26"/>
          <w:szCs w:val="26"/>
        </w:rPr>
        <w:t>О порядке предоставления компенсационной выплаты отдельным категориям лиц, подвергающихся риску заражения новой коронавирусной инфекцией</w:t>
      </w:r>
      <w:r w:rsidR="00345D98" w:rsidRPr="00DF24CA">
        <w:rPr>
          <w:rFonts w:ascii="Times New Roman" w:hAnsi="Times New Roman" w:cs="Times New Roman"/>
          <w:sz w:val="26"/>
          <w:szCs w:val="26"/>
        </w:rPr>
        <w:t>»</w:t>
      </w:r>
      <w:r w:rsidRPr="00DF24CA">
        <w:rPr>
          <w:rFonts w:ascii="Times New Roman" w:hAnsi="Times New Roman" w:cs="Times New Roman"/>
          <w:sz w:val="26"/>
          <w:szCs w:val="26"/>
        </w:rPr>
        <w:t>, осуществляется за счет средств фонда оплаты труда медицинской организации, сформированного из всех источников, разрешенных законодательством Российской Федерации, в том числе средств обязательного медицинского страхования.</w:t>
      </w:r>
    </w:p>
    <w:p w14:paraId="0940F242" w14:textId="6FAE6C19" w:rsidR="00A04339" w:rsidRPr="00DF24CA" w:rsidRDefault="00A04339"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Комиссия по разработке территориальной программы обязательного медицинского страхования осуществляет распределение объемов медицинской помощи, утвержденных территориальной программой обязательного медицинского страхования, между медицинскими организациями, включая федеральные медицинские организации, участвующими в реализации территориальной программы обязательного медицинского страхования субъекта Российской Федерации, за исключением объемов и соответствующих им финансовых средств, предназначенных для оплаты медицинской помощи, оказанной застрахованным лицам за пределами данного субъекта Российской Федерации, на территории которого выдан полис обязательного медицинского страхования.</w:t>
      </w:r>
    </w:p>
    <w:p w14:paraId="487FF19B" w14:textId="5593AEBF" w:rsidR="008820A1" w:rsidRPr="00DF24CA" w:rsidRDefault="00A04339" w:rsidP="003E67EB">
      <w:pPr>
        <w:pStyle w:val="ConsPlusNormal"/>
        <w:spacing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lastRenderedPageBreak/>
        <w:t>Не реже одного раза в квартал комиссия по разработке территориальной программы обязательного медицинского страхования осуществляет оценку исполнения распределенных объемов медицинской помощи, проводит анализ остатков средств обязательного медицинского страхования на счетах медицинских организаций, участвующих в территориальной программе обязательного медицинского страхования. По результатам проведенной оценки и анализа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 комиссия по разработке территориальной программы обязательного</w:t>
      </w:r>
      <w:r w:rsidRPr="00DF24CA">
        <w:rPr>
          <w:rFonts w:ascii="Times New Roman" w:hAnsi="Times New Roman" w:cs="Times New Roman"/>
          <w:color w:val="0000FF"/>
          <w:sz w:val="26"/>
          <w:szCs w:val="26"/>
        </w:rPr>
        <w:tab/>
        <w:t>медицинского</w:t>
      </w:r>
      <w:r w:rsidRPr="00DF24CA">
        <w:rPr>
          <w:rFonts w:ascii="Times New Roman" w:hAnsi="Times New Roman" w:cs="Times New Roman"/>
          <w:color w:val="0000FF"/>
          <w:sz w:val="26"/>
          <w:szCs w:val="26"/>
        </w:rPr>
        <w:tab/>
        <w:t>страхования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r w:rsidR="008820A1" w:rsidRPr="00DF24CA">
        <w:rPr>
          <w:rFonts w:ascii="Times New Roman" w:hAnsi="Times New Roman" w:cs="Times New Roman"/>
          <w:color w:val="0000FF"/>
          <w:sz w:val="26"/>
          <w:szCs w:val="26"/>
        </w:rPr>
        <w:t xml:space="preserve"> </w:t>
      </w:r>
    </w:p>
    <w:p w14:paraId="6F649754" w14:textId="77777777" w:rsidR="008820A1" w:rsidRPr="00DF24CA" w:rsidRDefault="008820A1" w:rsidP="003E67EB">
      <w:pPr>
        <w:pStyle w:val="ConsPlusNormal"/>
        <w:spacing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Медицинские организации, оказывающие несколько видов медицинской помощи, не вправе перераспределять средства обязательного медицинского страхования, предназначенные для оказания скорой, в том числе скорой специализированной, медицинской помощи, и использовать их на предоставление других видов медицинской помощи.</w:t>
      </w:r>
    </w:p>
    <w:p w14:paraId="010E716C" w14:textId="47CDFE3C" w:rsidR="008820A1" w:rsidRPr="00DF24CA" w:rsidRDefault="007A1B87" w:rsidP="003E67EB">
      <w:pPr>
        <w:pStyle w:val="ConsPlusNormal"/>
        <w:spacing w:line="276" w:lineRule="auto"/>
        <w:ind w:firstLine="540"/>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Средства нормированного страхового запаса территориального фонда обязательного медицинского страхования, предусмотренные на дополнительное финансовое обеспечение реализации территориальных программ обязательного медицинского страхования, а также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могут направляться медицинскими организациями на возмещение расходов за предоставленную медицинскую помощь по видам и условиям ее оказания в части объемов медицинской помощи, превышающих установленные им комиссией по разработке территориальной программы обязательного медицинского страхования.</w:t>
      </w:r>
    </w:p>
    <w:p w14:paraId="530FD22D" w14:textId="77777777" w:rsidR="00920AD1" w:rsidRPr="00DF24CA" w:rsidRDefault="00920AD1" w:rsidP="007375A0">
      <w:pPr>
        <w:pStyle w:val="ConsPlusNormal"/>
        <w:rPr>
          <w:rFonts w:ascii="Times New Roman" w:hAnsi="Times New Roman" w:cs="Times New Roman"/>
          <w:sz w:val="26"/>
          <w:szCs w:val="26"/>
        </w:rPr>
      </w:pPr>
    </w:p>
    <w:p w14:paraId="0B51E6A8" w14:textId="77777777" w:rsidR="005A1C3E" w:rsidRPr="00DF24CA" w:rsidRDefault="005A1C3E" w:rsidP="007375A0">
      <w:pPr>
        <w:pStyle w:val="ConsPlusTitle"/>
        <w:jc w:val="center"/>
        <w:outlineLvl w:val="1"/>
        <w:rPr>
          <w:rFonts w:ascii="Times New Roman" w:hAnsi="Times New Roman" w:cs="Times New Roman"/>
          <w:sz w:val="26"/>
          <w:szCs w:val="26"/>
        </w:rPr>
      </w:pPr>
      <w:r w:rsidRPr="00DF24CA">
        <w:rPr>
          <w:rFonts w:ascii="Times New Roman" w:hAnsi="Times New Roman" w:cs="Times New Roman"/>
          <w:sz w:val="26"/>
          <w:szCs w:val="26"/>
        </w:rPr>
        <w:t>6. Средние нормативы объема медицинской помощи, средние</w:t>
      </w:r>
    </w:p>
    <w:p w14:paraId="600A68C6" w14:textId="77777777" w:rsidR="005A1C3E" w:rsidRPr="00DF24CA" w:rsidRDefault="005A1C3E" w:rsidP="007375A0">
      <w:pPr>
        <w:pStyle w:val="ConsPlusTitle"/>
        <w:jc w:val="center"/>
        <w:rPr>
          <w:rFonts w:ascii="Times New Roman" w:hAnsi="Times New Roman" w:cs="Times New Roman"/>
          <w:sz w:val="26"/>
          <w:szCs w:val="26"/>
        </w:rPr>
      </w:pPr>
      <w:r w:rsidRPr="00DF24CA">
        <w:rPr>
          <w:rFonts w:ascii="Times New Roman" w:hAnsi="Times New Roman" w:cs="Times New Roman"/>
          <w:sz w:val="26"/>
          <w:szCs w:val="26"/>
        </w:rPr>
        <w:t>нормативы финансовых затрат на единицу объема медицинской</w:t>
      </w:r>
    </w:p>
    <w:p w14:paraId="0A625CCC" w14:textId="77777777" w:rsidR="005A1C3E" w:rsidRPr="00DF24CA" w:rsidRDefault="005A1C3E" w:rsidP="007375A0">
      <w:pPr>
        <w:pStyle w:val="ConsPlusTitle"/>
        <w:jc w:val="center"/>
        <w:rPr>
          <w:rFonts w:ascii="Times New Roman" w:hAnsi="Times New Roman" w:cs="Times New Roman"/>
          <w:sz w:val="26"/>
          <w:szCs w:val="26"/>
        </w:rPr>
      </w:pPr>
      <w:r w:rsidRPr="00DF24CA">
        <w:rPr>
          <w:rFonts w:ascii="Times New Roman" w:hAnsi="Times New Roman" w:cs="Times New Roman"/>
          <w:sz w:val="26"/>
          <w:szCs w:val="26"/>
        </w:rPr>
        <w:t>помощи, средние подушевые нормативы финансирования</w:t>
      </w:r>
    </w:p>
    <w:p w14:paraId="7A8EA645" w14:textId="77777777" w:rsidR="005A1C3E" w:rsidRPr="00DF24CA" w:rsidRDefault="005A1C3E" w:rsidP="007375A0">
      <w:pPr>
        <w:pStyle w:val="ConsPlusNormal"/>
        <w:ind w:firstLine="540"/>
        <w:jc w:val="both"/>
        <w:rPr>
          <w:rFonts w:ascii="Times New Roman" w:hAnsi="Times New Roman" w:cs="Times New Roman"/>
          <w:sz w:val="26"/>
          <w:szCs w:val="26"/>
        </w:rPr>
      </w:pPr>
    </w:p>
    <w:p w14:paraId="4D8D8CB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6.1. Средние нормативы объема медицинской помощи, средние нормативы финансовых затрат на единицу объема медицинской помощи приведены в приложении </w:t>
      </w:r>
      <w:r w:rsidR="008820A1" w:rsidRPr="00DF24CA">
        <w:rPr>
          <w:rFonts w:ascii="Times New Roman" w:hAnsi="Times New Roman" w:cs="Times New Roman"/>
          <w:sz w:val="26"/>
          <w:szCs w:val="26"/>
        </w:rPr>
        <w:t>№</w:t>
      </w:r>
      <w:r w:rsidRPr="00DF24CA">
        <w:rPr>
          <w:rFonts w:ascii="Times New Roman" w:hAnsi="Times New Roman" w:cs="Times New Roman"/>
          <w:sz w:val="26"/>
          <w:szCs w:val="26"/>
        </w:rPr>
        <w:t xml:space="preserve"> 12 к Территориальной программе.</w:t>
      </w:r>
    </w:p>
    <w:p w14:paraId="4A5B443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6.2. Дифференцированные нормативы о</w:t>
      </w:r>
      <w:r w:rsidR="00DC4256" w:rsidRPr="00DF24CA">
        <w:rPr>
          <w:rFonts w:ascii="Times New Roman" w:hAnsi="Times New Roman" w:cs="Times New Roman"/>
          <w:sz w:val="26"/>
          <w:szCs w:val="26"/>
        </w:rPr>
        <w:t>бъема медицинской помощи на 2025</w:t>
      </w:r>
      <w:r w:rsidRPr="00DF24CA">
        <w:rPr>
          <w:rFonts w:ascii="Times New Roman" w:hAnsi="Times New Roman" w:cs="Times New Roman"/>
          <w:sz w:val="26"/>
          <w:szCs w:val="26"/>
        </w:rPr>
        <w:t xml:space="preserve"> год с учетом уровней оказания медицинской помощи составляют:</w:t>
      </w:r>
    </w:p>
    <w:p w14:paraId="2A5574C9" w14:textId="77777777" w:rsidR="005A1C3E" w:rsidRPr="00DF24CA" w:rsidRDefault="005A1C3E" w:rsidP="007375A0">
      <w:pPr>
        <w:pStyle w:val="ConsPlusNormal"/>
        <w:ind w:firstLine="540"/>
        <w:jc w:val="both"/>
        <w:rPr>
          <w:rFonts w:ascii="Times New Roman" w:hAnsi="Times New Roman" w:cs="Times New Roman"/>
          <w:sz w:val="26"/>
          <w:szCs w:val="26"/>
        </w:rPr>
      </w:pPr>
    </w:p>
    <w:tbl>
      <w:tblPr>
        <w:tblW w:w="9318" w:type="dxa"/>
        <w:tblLook w:val="04A0" w:firstRow="1" w:lastRow="0" w:firstColumn="1" w:lastColumn="0" w:noHBand="0" w:noVBand="1"/>
      </w:tblPr>
      <w:tblGrid>
        <w:gridCol w:w="780"/>
        <w:gridCol w:w="5108"/>
        <w:gridCol w:w="1586"/>
        <w:gridCol w:w="1866"/>
      </w:tblGrid>
      <w:tr w:rsidR="00920AD1" w:rsidRPr="00DF24CA" w14:paraId="0F01DD25" w14:textId="77777777" w:rsidTr="00B907B2">
        <w:trPr>
          <w:trHeight w:val="915"/>
        </w:trPr>
        <w:tc>
          <w:tcPr>
            <w:tcW w:w="711" w:type="dxa"/>
            <w:tcBorders>
              <w:top w:val="single" w:sz="8" w:space="0" w:color="auto"/>
              <w:left w:val="single" w:sz="8" w:space="0" w:color="auto"/>
              <w:bottom w:val="nil"/>
              <w:right w:val="single" w:sz="4" w:space="0" w:color="auto"/>
            </w:tcBorders>
            <w:shd w:val="clear" w:color="auto" w:fill="auto"/>
            <w:vAlign w:val="center"/>
            <w:hideMark/>
          </w:tcPr>
          <w:p w14:paraId="0E037749" w14:textId="77777777" w:rsidR="00920AD1" w:rsidRPr="00DF24CA" w:rsidRDefault="00920AD1" w:rsidP="007375A0">
            <w:pPr>
              <w:jc w:val="center"/>
              <w:rPr>
                <w:color w:val="000000" w:themeColor="text1"/>
                <w:sz w:val="26"/>
                <w:szCs w:val="26"/>
              </w:rPr>
            </w:pPr>
            <w:r w:rsidRPr="00DF24CA">
              <w:rPr>
                <w:color w:val="000000" w:themeColor="text1"/>
                <w:sz w:val="26"/>
                <w:szCs w:val="26"/>
              </w:rPr>
              <w:t>№ п/п</w:t>
            </w:r>
          </w:p>
        </w:tc>
        <w:tc>
          <w:tcPr>
            <w:tcW w:w="5300" w:type="dxa"/>
            <w:tcBorders>
              <w:top w:val="single" w:sz="8" w:space="0" w:color="auto"/>
              <w:left w:val="nil"/>
              <w:bottom w:val="nil"/>
              <w:right w:val="single" w:sz="4" w:space="0" w:color="auto"/>
            </w:tcBorders>
            <w:shd w:val="clear" w:color="auto" w:fill="auto"/>
            <w:vAlign w:val="center"/>
            <w:hideMark/>
          </w:tcPr>
          <w:p w14:paraId="3603D88D" w14:textId="77777777" w:rsidR="00920AD1" w:rsidRPr="00DF24CA" w:rsidRDefault="00920AD1" w:rsidP="007375A0">
            <w:pPr>
              <w:jc w:val="center"/>
              <w:rPr>
                <w:color w:val="000000" w:themeColor="text1"/>
                <w:sz w:val="26"/>
                <w:szCs w:val="26"/>
              </w:rPr>
            </w:pPr>
            <w:r w:rsidRPr="00DF24CA">
              <w:rPr>
                <w:color w:val="000000" w:themeColor="text1"/>
                <w:sz w:val="26"/>
                <w:szCs w:val="26"/>
              </w:rPr>
              <w:t>Медицинская помощь по условиям предоставления</w:t>
            </w:r>
          </w:p>
        </w:tc>
        <w:tc>
          <w:tcPr>
            <w:tcW w:w="1640" w:type="dxa"/>
            <w:tcBorders>
              <w:top w:val="single" w:sz="8" w:space="0" w:color="auto"/>
              <w:left w:val="nil"/>
              <w:bottom w:val="nil"/>
              <w:right w:val="single" w:sz="4" w:space="0" w:color="auto"/>
            </w:tcBorders>
            <w:shd w:val="clear" w:color="auto" w:fill="auto"/>
            <w:noWrap/>
            <w:vAlign w:val="center"/>
            <w:hideMark/>
          </w:tcPr>
          <w:p w14:paraId="4C97796E" w14:textId="77777777" w:rsidR="00920AD1" w:rsidRPr="00DF24CA" w:rsidRDefault="00920AD1" w:rsidP="007375A0">
            <w:pPr>
              <w:jc w:val="center"/>
              <w:rPr>
                <w:color w:val="000000" w:themeColor="text1"/>
                <w:sz w:val="26"/>
                <w:szCs w:val="26"/>
              </w:rPr>
            </w:pPr>
            <w:r w:rsidRPr="00DF24CA">
              <w:rPr>
                <w:color w:val="000000" w:themeColor="text1"/>
                <w:sz w:val="26"/>
                <w:szCs w:val="26"/>
              </w:rPr>
              <w:t>на 1 жителя</w:t>
            </w:r>
          </w:p>
        </w:tc>
        <w:tc>
          <w:tcPr>
            <w:tcW w:w="1667" w:type="dxa"/>
            <w:tcBorders>
              <w:top w:val="single" w:sz="8" w:space="0" w:color="auto"/>
              <w:left w:val="nil"/>
              <w:bottom w:val="nil"/>
              <w:right w:val="single" w:sz="4" w:space="0" w:color="auto"/>
            </w:tcBorders>
            <w:shd w:val="clear" w:color="auto" w:fill="auto"/>
            <w:vAlign w:val="center"/>
            <w:hideMark/>
          </w:tcPr>
          <w:p w14:paraId="6A1A537D" w14:textId="77777777" w:rsidR="00920AD1" w:rsidRPr="00DF24CA" w:rsidRDefault="00920AD1" w:rsidP="007375A0">
            <w:pPr>
              <w:jc w:val="center"/>
              <w:rPr>
                <w:color w:val="000000" w:themeColor="text1"/>
                <w:sz w:val="26"/>
                <w:szCs w:val="26"/>
              </w:rPr>
            </w:pPr>
            <w:r w:rsidRPr="00DF24CA">
              <w:rPr>
                <w:color w:val="000000" w:themeColor="text1"/>
                <w:sz w:val="26"/>
                <w:szCs w:val="26"/>
              </w:rPr>
              <w:t>на 1 застрахованное лицо</w:t>
            </w:r>
          </w:p>
        </w:tc>
      </w:tr>
      <w:tr w:rsidR="00920AD1" w:rsidRPr="00DF24CA" w14:paraId="6312F82E" w14:textId="77777777" w:rsidTr="00B907B2">
        <w:trPr>
          <w:trHeight w:val="330"/>
        </w:trPr>
        <w:tc>
          <w:tcPr>
            <w:tcW w:w="711" w:type="dxa"/>
            <w:vMerge w:val="restart"/>
            <w:tcBorders>
              <w:top w:val="single" w:sz="8" w:space="0" w:color="auto"/>
              <w:left w:val="single" w:sz="4" w:space="0" w:color="auto"/>
              <w:bottom w:val="single" w:sz="4" w:space="0" w:color="000000"/>
              <w:right w:val="single" w:sz="4" w:space="0" w:color="auto"/>
            </w:tcBorders>
            <w:shd w:val="clear" w:color="auto" w:fill="auto"/>
            <w:noWrap/>
            <w:hideMark/>
          </w:tcPr>
          <w:p w14:paraId="558D9C26"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1.</w:t>
            </w:r>
          </w:p>
        </w:tc>
        <w:tc>
          <w:tcPr>
            <w:tcW w:w="5300" w:type="dxa"/>
            <w:tcBorders>
              <w:top w:val="single" w:sz="8" w:space="0" w:color="auto"/>
              <w:left w:val="nil"/>
              <w:bottom w:val="single" w:sz="4" w:space="0" w:color="auto"/>
              <w:right w:val="single" w:sz="4" w:space="0" w:color="auto"/>
            </w:tcBorders>
            <w:shd w:val="clear" w:color="auto" w:fill="auto"/>
            <w:hideMark/>
          </w:tcPr>
          <w:p w14:paraId="34AC3120" w14:textId="77777777" w:rsidR="00920AD1" w:rsidRPr="00DF24CA" w:rsidRDefault="00920AD1" w:rsidP="007375A0">
            <w:pPr>
              <w:rPr>
                <w:b/>
                <w:bCs/>
                <w:color w:val="000000" w:themeColor="text1"/>
                <w:sz w:val="26"/>
                <w:szCs w:val="26"/>
              </w:rPr>
            </w:pPr>
            <w:r w:rsidRPr="00DF24CA">
              <w:rPr>
                <w:b/>
                <w:bCs/>
                <w:color w:val="000000" w:themeColor="text1"/>
                <w:sz w:val="26"/>
                <w:szCs w:val="26"/>
              </w:rPr>
              <w:t>Скорая медицинская помощь (вызов), в том числе:</w:t>
            </w:r>
          </w:p>
        </w:tc>
        <w:tc>
          <w:tcPr>
            <w:tcW w:w="1640" w:type="dxa"/>
            <w:tcBorders>
              <w:top w:val="single" w:sz="8" w:space="0" w:color="auto"/>
              <w:left w:val="nil"/>
              <w:bottom w:val="single" w:sz="4" w:space="0" w:color="auto"/>
              <w:right w:val="single" w:sz="4" w:space="0" w:color="auto"/>
            </w:tcBorders>
            <w:shd w:val="clear" w:color="auto" w:fill="auto"/>
            <w:noWrap/>
            <w:vAlign w:val="center"/>
            <w:hideMark/>
          </w:tcPr>
          <w:p w14:paraId="4CE571DD"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0,047467</w:t>
            </w:r>
          </w:p>
        </w:tc>
        <w:tc>
          <w:tcPr>
            <w:tcW w:w="1667" w:type="dxa"/>
            <w:tcBorders>
              <w:top w:val="single" w:sz="8" w:space="0" w:color="auto"/>
              <w:left w:val="nil"/>
              <w:bottom w:val="single" w:sz="4" w:space="0" w:color="auto"/>
              <w:right w:val="single" w:sz="4" w:space="0" w:color="auto"/>
            </w:tcBorders>
            <w:shd w:val="clear" w:color="auto" w:fill="auto"/>
            <w:noWrap/>
            <w:vAlign w:val="center"/>
            <w:hideMark/>
          </w:tcPr>
          <w:p w14:paraId="194E11F1" w14:textId="3809CCA6" w:rsidR="00920AD1" w:rsidRPr="00DF24CA" w:rsidRDefault="00920AD1" w:rsidP="007375A0">
            <w:pPr>
              <w:jc w:val="center"/>
              <w:rPr>
                <w:b/>
                <w:bCs/>
                <w:color w:val="000000" w:themeColor="text1"/>
                <w:sz w:val="26"/>
                <w:szCs w:val="26"/>
              </w:rPr>
            </w:pPr>
            <w:r w:rsidRPr="00DF24CA">
              <w:rPr>
                <w:b/>
                <w:bCs/>
                <w:color w:val="000000" w:themeColor="text1"/>
                <w:sz w:val="26"/>
                <w:szCs w:val="26"/>
              </w:rPr>
              <w:t>0,2900</w:t>
            </w:r>
          </w:p>
        </w:tc>
      </w:tr>
      <w:tr w:rsidR="00920AD1" w:rsidRPr="00DF24CA" w14:paraId="6917E2C8" w14:textId="77777777" w:rsidTr="00B907B2">
        <w:trPr>
          <w:trHeight w:val="300"/>
        </w:trPr>
        <w:tc>
          <w:tcPr>
            <w:tcW w:w="711"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14:paraId="69C7EE4D" w14:textId="77777777" w:rsidR="00920AD1" w:rsidRPr="00DF24CA" w:rsidRDefault="00920AD1" w:rsidP="007375A0">
            <w:pPr>
              <w:rPr>
                <w:b/>
                <w:bCs/>
                <w:color w:val="000000" w:themeColor="text1"/>
                <w:sz w:val="26"/>
                <w:szCs w:val="26"/>
              </w:rPr>
            </w:pPr>
          </w:p>
        </w:tc>
        <w:tc>
          <w:tcPr>
            <w:tcW w:w="5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DE7E6"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4E8639EC" w14:textId="77777777" w:rsidR="00920AD1" w:rsidRPr="00DF24CA" w:rsidRDefault="00920AD1" w:rsidP="007375A0">
            <w:pPr>
              <w:jc w:val="center"/>
              <w:rPr>
                <w:color w:val="000000" w:themeColor="text1"/>
                <w:sz w:val="26"/>
                <w:szCs w:val="26"/>
              </w:rPr>
            </w:pPr>
            <w:r w:rsidRPr="00DF24CA">
              <w:rPr>
                <w:color w:val="000000" w:themeColor="text1"/>
                <w:sz w:val="26"/>
                <w:szCs w:val="26"/>
              </w:rPr>
              <w:t>0,0475</w:t>
            </w:r>
          </w:p>
        </w:tc>
        <w:tc>
          <w:tcPr>
            <w:tcW w:w="1667" w:type="dxa"/>
            <w:tcBorders>
              <w:top w:val="single" w:sz="4" w:space="0" w:color="auto"/>
              <w:left w:val="nil"/>
              <w:bottom w:val="single" w:sz="4" w:space="0" w:color="auto"/>
              <w:right w:val="single" w:sz="4" w:space="0" w:color="auto"/>
            </w:tcBorders>
            <w:shd w:val="clear" w:color="auto" w:fill="auto"/>
            <w:noWrap/>
            <w:vAlign w:val="bottom"/>
            <w:hideMark/>
          </w:tcPr>
          <w:p w14:paraId="0E68E4A2" w14:textId="77777777" w:rsidR="00920AD1" w:rsidRPr="00DF24CA" w:rsidRDefault="00920AD1" w:rsidP="007375A0">
            <w:pPr>
              <w:jc w:val="center"/>
              <w:rPr>
                <w:color w:val="000000" w:themeColor="text1"/>
                <w:sz w:val="26"/>
                <w:szCs w:val="26"/>
              </w:rPr>
            </w:pPr>
            <w:r w:rsidRPr="00DF24CA">
              <w:rPr>
                <w:color w:val="000000" w:themeColor="text1"/>
                <w:sz w:val="26"/>
                <w:szCs w:val="26"/>
              </w:rPr>
              <w:t>0,2900</w:t>
            </w:r>
          </w:p>
        </w:tc>
      </w:tr>
      <w:tr w:rsidR="00920AD1" w:rsidRPr="00DF24CA" w14:paraId="6A11023A" w14:textId="77777777" w:rsidTr="00B907B2">
        <w:trPr>
          <w:trHeight w:val="300"/>
        </w:trPr>
        <w:tc>
          <w:tcPr>
            <w:tcW w:w="711"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14:paraId="5463FAE1"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1A9C7CFB"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bottom"/>
            <w:hideMark/>
          </w:tcPr>
          <w:p w14:paraId="00736A9A" w14:textId="77777777" w:rsidR="00920AD1" w:rsidRPr="00DF24CA" w:rsidRDefault="00920AD1" w:rsidP="007375A0">
            <w:pPr>
              <w:jc w:val="center"/>
              <w:rPr>
                <w:color w:val="000000" w:themeColor="text1"/>
                <w:sz w:val="26"/>
                <w:szCs w:val="26"/>
              </w:rPr>
            </w:pPr>
            <w:r w:rsidRPr="00DF24CA">
              <w:rPr>
                <w:color w:val="000000" w:themeColor="text1"/>
                <w:sz w:val="26"/>
                <w:szCs w:val="26"/>
              </w:rPr>
              <w:t>0,0000</w:t>
            </w:r>
          </w:p>
        </w:tc>
        <w:tc>
          <w:tcPr>
            <w:tcW w:w="1667" w:type="dxa"/>
            <w:tcBorders>
              <w:top w:val="nil"/>
              <w:left w:val="nil"/>
              <w:bottom w:val="single" w:sz="4" w:space="0" w:color="auto"/>
              <w:right w:val="single" w:sz="4" w:space="0" w:color="auto"/>
            </w:tcBorders>
            <w:shd w:val="clear" w:color="auto" w:fill="auto"/>
            <w:noWrap/>
            <w:vAlign w:val="bottom"/>
            <w:hideMark/>
          </w:tcPr>
          <w:p w14:paraId="66CD3902" w14:textId="77777777" w:rsidR="00920AD1" w:rsidRPr="00DF24CA" w:rsidRDefault="00920AD1" w:rsidP="007375A0">
            <w:pPr>
              <w:jc w:val="center"/>
              <w:rPr>
                <w:color w:val="000000" w:themeColor="text1"/>
                <w:sz w:val="26"/>
                <w:szCs w:val="26"/>
              </w:rPr>
            </w:pPr>
            <w:r w:rsidRPr="00DF24CA">
              <w:rPr>
                <w:color w:val="000000" w:themeColor="text1"/>
                <w:sz w:val="26"/>
                <w:szCs w:val="26"/>
              </w:rPr>
              <w:t>0,0000</w:t>
            </w:r>
          </w:p>
        </w:tc>
      </w:tr>
      <w:tr w:rsidR="00920AD1" w:rsidRPr="00DF24CA" w14:paraId="6206294B" w14:textId="77777777" w:rsidTr="00B907B2">
        <w:trPr>
          <w:trHeight w:val="300"/>
        </w:trPr>
        <w:tc>
          <w:tcPr>
            <w:tcW w:w="711"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14:paraId="298F6415"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7CFF3A83"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bottom"/>
            <w:hideMark/>
          </w:tcPr>
          <w:p w14:paraId="6674BF54" w14:textId="77777777" w:rsidR="00920AD1" w:rsidRPr="00DF24CA" w:rsidRDefault="00920AD1" w:rsidP="007375A0">
            <w:pPr>
              <w:jc w:val="center"/>
              <w:rPr>
                <w:color w:val="000000" w:themeColor="text1"/>
                <w:sz w:val="26"/>
                <w:szCs w:val="26"/>
              </w:rPr>
            </w:pPr>
            <w:r w:rsidRPr="00DF24CA">
              <w:rPr>
                <w:color w:val="000000" w:themeColor="text1"/>
                <w:sz w:val="26"/>
                <w:szCs w:val="26"/>
              </w:rPr>
              <w:t>0,0000</w:t>
            </w:r>
          </w:p>
        </w:tc>
        <w:tc>
          <w:tcPr>
            <w:tcW w:w="1667" w:type="dxa"/>
            <w:tcBorders>
              <w:top w:val="nil"/>
              <w:left w:val="nil"/>
              <w:bottom w:val="single" w:sz="4" w:space="0" w:color="auto"/>
              <w:right w:val="single" w:sz="4" w:space="0" w:color="auto"/>
            </w:tcBorders>
            <w:shd w:val="clear" w:color="auto" w:fill="auto"/>
            <w:noWrap/>
            <w:vAlign w:val="bottom"/>
            <w:hideMark/>
          </w:tcPr>
          <w:p w14:paraId="27DCF094" w14:textId="77777777" w:rsidR="00920AD1" w:rsidRPr="00DF24CA" w:rsidRDefault="00920AD1" w:rsidP="007375A0">
            <w:pPr>
              <w:jc w:val="center"/>
              <w:rPr>
                <w:color w:val="000000" w:themeColor="text1"/>
                <w:sz w:val="26"/>
                <w:szCs w:val="26"/>
              </w:rPr>
            </w:pPr>
            <w:r w:rsidRPr="00DF24CA">
              <w:rPr>
                <w:color w:val="000000" w:themeColor="text1"/>
                <w:sz w:val="26"/>
                <w:szCs w:val="26"/>
              </w:rPr>
              <w:t>0,0000</w:t>
            </w:r>
          </w:p>
        </w:tc>
      </w:tr>
      <w:tr w:rsidR="00920AD1" w:rsidRPr="00DF24CA" w14:paraId="5001585F" w14:textId="77777777" w:rsidTr="00B907B2">
        <w:trPr>
          <w:trHeight w:val="870"/>
        </w:trPr>
        <w:tc>
          <w:tcPr>
            <w:tcW w:w="711" w:type="dxa"/>
            <w:vMerge w:val="restart"/>
            <w:tcBorders>
              <w:top w:val="nil"/>
              <w:left w:val="single" w:sz="8" w:space="0" w:color="auto"/>
              <w:bottom w:val="single" w:sz="8" w:space="0" w:color="000000"/>
              <w:right w:val="single" w:sz="4" w:space="0" w:color="auto"/>
            </w:tcBorders>
            <w:shd w:val="clear" w:color="auto" w:fill="auto"/>
            <w:noWrap/>
            <w:hideMark/>
          </w:tcPr>
          <w:p w14:paraId="216AFFAF"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1.1.</w:t>
            </w:r>
          </w:p>
        </w:tc>
        <w:tc>
          <w:tcPr>
            <w:tcW w:w="5300" w:type="dxa"/>
            <w:tcBorders>
              <w:top w:val="nil"/>
              <w:left w:val="single" w:sz="4" w:space="0" w:color="auto"/>
              <w:bottom w:val="single" w:sz="4" w:space="0" w:color="auto"/>
              <w:right w:val="single" w:sz="4" w:space="0" w:color="auto"/>
            </w:tcBorders>
            <w:shd w:val="clear" w:color="auto" w:fill="auto"/>
            <w:vAlign w:val="bottom"/>
            <w:hideMark/>
          </w:tcPr>
          <w:p w14:paraId="20DFA375" w14:textId="77777777" w:rsidR="00920AD1" w:rsidRPr="00DF24CA" w:rsidRDefault="00920AD1" w:rsidP="007375A0">
            <w:pPr>
              <w:rPr>
                <w:b/>
                <w:bCs/>
                <w:color w:val="000000" w:themeColor="text1"/>
                <w:sz w:val="26"/>
                <w:szCs w:val="26"/>
              </w:rPr>
            </w:pPr>
            <w:r w:rsidRPr="00DF24CA">
              <w:rPr>
                <w:b/>
                <w:bCs/>
                <w:color w:val="000000" w:themeColor="text1"/>
                <w:sz w:val="26"/>
                <w:szCs w:val="26"/>
              </w:rPr>
              <w:t>для оказания авиамедицинскими выездными бригадами скорой медицинской помощи при санитарно-авиационной эвакуации (вызов)</w:t>
            </w:r>
          </w:p>
        </w:tc>
        <w:tc>
          <w:tcPr>
            <w:tcW w:w="1640" w:type="dxa"/>
            <w:tcBorders>
              <w:top w:val="nil"/>
              <w:left w:val="nil"/>
              <w:bottom w:val="single" w:sz="4" w:space="0" w:color="auto"/>
              <w:right w:val="single" w:sz="4" w:space="0" w:color="auto"/>
            </w:tcBorders>
            <w:shd w:val="clear" w:color="auto" w:fill="auto"/>
            <w:noWrap/>
            <w:vAlign w:val="center"/>
            <w:hideMark/>
          </w:tcPr>
          <w:p w14:paraId="3E8E92E6"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0,00169</w:t>
            </w:r>
          </w:p>
        </w:tc>
        <w:tc>
          <w:tcPr>
            <w:tcW w:w="1667" w:type="dxa"/>
            <w:tcBorders>
              <w:top w:val="nil"/>
              <w:left w:val="nil"/>
              <w:bottom w:val="single" w:sz="4" w:space="0" w:color="auto"/>
              <w:right w:val="single" w:sz="4" w:space="0" w:color="auto"/>
            </w:tcBorders>
            <w:shd w:val="clear" w:color="auto" w:fill="auto"/>
            <w:noWrap/>
            <w:vAlign w:val="center"/>
            <w:hideMark/>
          </w:tcPr>
          <w:p w14:paraId="7EA661C2"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Х</w:t>
            </w:r>
          </w:p>
        </w:tc>
      </w:tr>
      <w:tr w:rsidR="00920AD1" w:rsidRPr="00DF24CA" w14:paraId="1054897B" w14:textId="77777777" w:rsidTr="00B907B2">
        <w:trPr>
          <w:trHeight w:val="300"/>
        </w:trPr>
        <w:tc>
          <w:tcPr>
            <w:tcW w:w="711" w:type="dxa"/>
            <w:vMerge/>
            <w:tcBorders>
              <w:top w:val="nil"/>
              <w:left w:val="single" w:sz="8" w:space="0" w:color="auto"/>
              <w:bottom w:val="single" w:sz="8" w:space="0" w:color="000000"/>
              <w:right w:val="single" w:sz="4" w:space="0" w:color="auto"/>
            </w:tcBorders>
            <w:shd w:val="clear" w:color="auto" w:fill="auto"/>
            <w:vAlign w:val="center"/>
            <w:hideMark/>
          </w:tcPr>
          <w:p w14:paraId="5EA808F4"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6F6C6DAD"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2DB87B69" w14:textId="77777777" w:rsidR="00920AD1" w:rsidRPr="00DF24CA" w:rsidRDefault="00920AD1" w:rsidP="007375A0">
            <w:pPr>
              <w:jc w:val="center"/>
              <w:rPr>
                <w:color w:val="000000" w:themeColor="text1"/>
                <w:sz w:val="26"/>
                <w:szCs w:val="26"/>
              </w:rPr>
            </w:pPr>
            <w:r w:rsidRPr="00DF24CA">
              <w:rPr>
                <w:color w:val="000000" w:themeColor="text1"/>
                <w:sz w:val="26"/>
                <w:szCs w:val="26"/>
              </w:rPr>
              <w:t>0,00169</w:t>
            </w:r>
          </w:p>
        </w:tc>
        <w:tc>
          <w:tcPr>
            <w:tcW w:w="1667" w:type="dxa"/>
            <w:tcBorders>
              <w:top w:val="nil"/>
              <w:left w:val="nil"/>
              <w:bottom w:val="single" w:sz="4" w:space="0" w:color="auto"/>
              <w:right w:val="single" w:sz="4" w:space="0" w:color="auto"/>
            </w:tcBorders>
            <w:shd w:val="clear" w:color="auto" w:fill="auto"/>
            <w:noWrap/>
            <w:vAlign w:val="center"/>
            <w:hideMark/>
          </w:tcPr>
          <w:p w14:paraId="196344D6"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r>
      <w:tr w:rsidR="00920AD1" w:rsidRPr="00DF24CA" w14:paraId="7F54048B" w14:textId="77777777" w:rsidTr="00B907B2">
        <w:trPr>
          <w:trHeight w:val="300"/>
        </w:trPr>
        <w:tc>
          <w:tcPr>
            <w:tcW w:w="711" w:type="dxa"/>
            <w:vMerge/>
            <w:tcBorders>
              <w:top w:val="nil"/>
              <w:left w:val="single" w:sz="8" w:space="0" w:color="auto"/>
              <w:bottom w:val="single" w:sz="8" w:space="0" w:color="000000"/>
              <w:right w:val="single" w:sz="4" w:space="0" w:color="auto"/>
            </w:tcBorders>
            <w:shd w:val="clear" w:color="auto" w:fill="auto"/>
            <w:vAlign w:val="center"/>
            <w:hideMark/>
          </w:tcPr>
          <w:p w14:paraId="162AEEF4"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081DD41F"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B5F55B1" w14:textId="77777777" w:rsidR="00920AD1" w:rsidRPr="00DF24CA" w:rsidRDefault="00920AD1" w:rsidP="007375A0">
            <w:pPr>
              <w:jc w:val="center"/>
              <w:rPr>
                <w:color w:val="000000" w:themeColor="text1"/>
                <w:sz w:val="26"/>
                <w:szCs w:val="26"/>
              </w:rPr>
            </w:pPr>
            <w:r w:rsidRPr="00DF24CA">
              <w:rPr>
                <w:color w:val="000000" w:themeColor="text1"/>
                <w:sz w:val="26"/>
                <w:szCs w:val="26"/>
              </w:rPr>
              <w:t>0,00000</w:t>
            </w:r>
          </w:p>
        </w:tc>
        <w:tc>
          <w:tcPr>
            <w:tcW w:w="1667" w:type="dxa"/>
            <w:tcBorders>
              <w:top w:val="nil"/>
              <w:left w:val="nil"/>
              <w:bottom w:val="single" w:sz="4" w:space="0" w:color="auto"/>
              <w:right w:val="single" w:sz="4" w:space="0" w:color="auto"/>
            </w:tcBorders>
            <w:shd w:val="clear" w:color="auto" w:fill="auto"/>
            <w:noWrap/>
            <w:vAlign w:val="center"/>
            <w:hideMark/>
          </w:tcPr>
          <w:p w14:paraId="13675C7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r>
      <w:tr w:rsidR="00920AD1" w:rsidRPr="00DF24CA" w14:paraId="00BDFD4A" w14:textId="77777777" w:rsidTr="00B907B2">
        <w:trPr>
          <w:trHeight w:val="315"/>
        </w:trPr>
        <w:tc>
          <w:tcPr>
            <w:tcW w:w="711" w:type="dxa"/>
            <w:vMerge/>
            <w:tcBorders>
              <w:top w:val="nil"/>
              <w:left w:val="single" w:sz="8" w:space="0" w:color="auto"/>
              <w:bottom w:val="single" w:sz="8" w:space="0" w:color="000000"/>
              <w:right w:val="single" w:sz="4" w:space="0" w:color="auto"/>
            </w:tcBorders>
            <w:shd w:val="clear" w:color="auto" w:fill="auto"/>
            <w:vAlign w:val="center"/>
            <w:hideMark/>
          </w:tcPr>
          <w:p w14:paraId="553F403B" w14:textId="77777777" w:rsidR="00920AD1" w:rsidRPr="00DF24CA" w:rsidRDefault="00920AD1" w:rsidP="007375A0">
            <w:pPr>
              <w:rPr>
                <w:b/>
                <w:bCs/>
                <w:color w:val="000000" w:themeColor="text1"/>
                <w:sz w:val="26"/>
                <w:szCs w:val="26"/>
              </w:rPr>
            </w:pPr>
          </w:p>
        </w:tc>
        <w:tc>
          <w:tcPr>
            <w:tcW w:w="5300" w:type="dxa"/>
            <w:tcBorders>
              <w:top w:val="single" w:sz="4" w:space="0" w:color="auto"/>
              <w:left w:val="nil"/>
              <w:bottom w:val="single" w:sz="8" w:space="0" w:color="auto"/>
              <w:right w:val="single" w:sz="4" w:space="0" w:color="auto"/>
            </w:tcBorders>
            <w:shd w:val="clear" w:color="auto" w:fill="auto"/>
            <w:noWrap/>
            <w:vAlign w:val="bottom"/>
            <w:hideMark/>
          </w:tcPr>
          <w:p w14:paraId="768FFB76"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single" w:sz="4" w:space="0" w:color="auto"/>
              <w:left w:val="nil"/>
              <w:bottom w:val="single" w:sz="8" w:space="0" w:color="auto"/>
              <w:right w:val="single" w:sz="4" w:space="0" w:color="auto"/>
            </w:tcBorders>
            <w:shd w:val="clear" w:color="auto" w:fill="auto"/>
            <w:noWrap/>
            <w:vAlign w:val="center"/>
            <w:hideMark/>
          </w:tcPr>
          <w:p w14:paraId="0CAECA84" w14:textId="77777777" w:rsidR="00920AD1" w:rsidRPr="00DF24CA" w:rsidRDefault="00920AD1" w:rsidP="007375A0">
            <w:pPr>
              <w:jc w:val="center"/>
              <w:rPr>
                <w:color w:val="000000" w:themeColor="text1"/>
                <w:sz w:val="26"/>
                <w:szCs w:val="26"/>
              </w:rPr>
            </w:pPr>
            <w:r w:rsidRPr="00DF24CA">
              <w:rPr>
                <w:color w:val="000000" w:themeColor="text1"/>
                <w:sz w:val="26"/>
                <w:szCs w:val="26"/>
              </w:rPr>
              <w:t>0,00000</w:t>
            </w:r>
          </w:p>
        </w:tc>
        <w:tc>
          <w:tcPr>
            <w:tcW w:w="1667" w:type="dxa"/>
            <w:tcBorders>
              <w:top w:val="single" w:sz="4" w:space="0" w:color="auto"/>
              <w:left w:val="nil"/>
              <w:bottom w:val="single" w:sz="8" w:space="0" w:color="auto"/>
              <w:right w:val="single" w:sz="4" w:space="0" w:color="auto"/>
            </w:tcBorders>
            <w:shd w:val="clear" w:color="auto" w:fill="auto"/>
            <w:noWrap/>
            <w:vAlign w:val="center"/>
            <w:hideMark/>
          </w:tcPr>
          <w:p w14:paraId="289BEC1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r>
      <w:tr w:rsidR="00920AD1" w:rsidRPr="00DF24CA" w14:paraId="5436A471" w14:textId="77777777" w:rsidTr="00B907B2">
        <w:trPr>
          <w:trHeight w:val="1170"/>
        </w:trPr>
        <w:tc>
          <w:tcPr>
            <w:tcW w:w="711" w:type="dxa"/>
            <w:vMerge w:val="restart"/>
            <w:tcBorders>
              <w:top w:val="nil"/>
              <w:left w:val="single" w:sz="4" w:space="0" w:color="auto"/>
              <w:bottom w:val="single" w:sz="4" w:space="0" w:color="000000"/>
              <w:right w:val="single" w:sz="4" w:space="0" w:color="auto"/>
            </w:tcBorders>
            <w:shd w:val="clear" w:color="auto" w:fill="auto"/>
            <w:noWrap/>
            <w:hideMark/>
          </w:tcPr>
          <w:p w14:paraId="13AAB0D0"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2.</w:t>
            </w:r>
          </w:p>
        </w:tc>
        <w:tc>
          <w:tcPr>
            <w:tcW w:w="5300" w:type="dxa"/>
            <w:tcBorders>
              <w:top w:val="nil"/>
              <w:left w:val="nil"/>
              <w:bottom w:val="single" w:sz="4" w:space="0" w:color="auto"/>
              <w:right w:val="single" w:sz="4" w:space="0" w:color="auto"/>
            </w:tcBorders>
            <w:shd w:val="clear" w:color="auto" w:fill="auto"/>
            <w:vAlign w:val="bottom"/>
            <w:hideMark/>
          </w:tcPr>
          <w:p w14:paraId="164DE67F" w14:textId="77777777" w:rsidR="00920AD1" w:rsidRPr="00DF24CA" w:rsidRDefault="00920AD1" w:rsidP="007375A0">
            <w:pPr>
              <w:rPr>
                <w:b/>
                <w:bCs/>
                <w:color w:val="000000" w:themeColor="text1"/>
                <w:sz w:val="26"/>
                <w:szCs w:val="26"/>
              </w:rPr>
            </w:pPr>
            <w:r w:rsidRPr="00DF24CA">
              <w:rPr>
                <w:b/>
                <w:bCs/>
                <w:color w:val="000000" w:themeColor="text1"/>
                <w:sz w:val="26"/>
                <w:szCs w:val="26"/>
              </w:rPr>
              <w:t>Медицинская помощь в амбулаторных условиях, оказываемая с профилактическими и иными целями (посещения/комплексные посещения), в том числе:</w:t>
            </w:r>
          </w:p>
        </w:tc>
        <w:tc>
          <w:tcPr>
            <w:tcW w:w="1640" w:type="dxa"/>
            <w:tcBorders>
              <w:top w:val="nil"/>
              <w:left w:val="nil"/>
              <w:bottom w:val="single" w:sz="4" w:space="0" w:color="auto"/>
              <w:right w:val="single" w:sz="4" w:space="0" w:color="auto"/>
            </w:tcBorders>
            <w:shd w:val="clear" w:color="auto" w:fill="auto"/>
            <w:noWrap/>
            <w:vAlign w:val="center"/>
            <w:hideMark/>
          </w:tcPr>
          <w:p w14:paraId="45904754"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0,73</w:t>
            </w:r>
          </w:p>
        </w:tc>
        <w:tc>
          <w:tcPr>
            <w:tcW w:w="1667" w:type="dxa"/>
            <w:tcBorders>
              <w:top w:val="nil"/>
              <w:left w:val="nil"/>
              <w:bottom w:val="single" w:sz="4" w:space="0" w:color="auto"/>
              <w:right w:val="single" w:sz="4" w:space="0" w:color="auto"/>
            </w:tcBorders>
            <w:shd w:val="clear" w:color="auto" w:fill="auto"/>
            <w:noWrap/>
            <w:vAlign w:val="center"/>
            <w:hideMark/>
          </w:tcPr>
          <w:p w14:paraId="4B0D31A7" w14:textId="7092DFC1" w:rsidR="00920AD1" w:rsidRPr="00DF24CA" w:rsidRDefault="00920AD1" w:rsidP="007375A0">
            <w:pPr>
              <w:jc w:val="center"/>
              <w:rPr>
                <w:b/>
                <w:bCs/>
                <w:color w:val="000000" w:themeColor="text1"/>
                <w:sz w:val="26"/>
                <w:szCs w:val="26"/>
              </w:rPr>
            </w:pPr>
            <w:r w:rsidRPr="00DF24CA">
              <w:rPr>
                <w:b/>
                <w:bCs/>
                <w:color w:val="000000" w:themeColor="text1"/>
                <w:sz w:val="26"/>
                <w:szCs w:val="26"/>
              </w:rPr>
              <w:t>3,</w:t>
            </w:r>
            <w:r w:rsidR="00B907B2" w:rsidRPr="00DF24CA">
              <w:rPr>
                <w:b/>
                <w:bCs/>
                <w:color w:val="000000" w:themeColor="text1"/>
                <w:sz w:val="26"/>
                <w:szCs w:val="26"/>
              </w:rPr>
              <w:t>110594</w:t>
            </w:r>
          </w:p>
        </w:tc>
      </w:tr>
      <w:tr w:rsidR="00920AD1" w:rsidRPr="00DF24CA" w14:paraId="336C6EAE" w14:textId="77777777" w:rsidTr="00B907B2">
        <w:trPr>
          <w:trHeight w:val="300"/>
        </w:trPr>
        <w:tc>
          <w:tcPr>
            <w:tcW w:w="711" w:type="dxa"/>
            <w:vMerge/>
            <w:tcBorders>
              <w:top w:val="nil"/>
              <w:left w:val="single" w:sz="4" w:space="0" w:color="auto"/>
              <w:bottom w:val="single" w:sz="4" w:space="0" w:color="000000"/>
              <w:right w:val="single" w:sz="4" w:space="0" w:color="auto"/>
            </w:tcBorders>
            <w:shd w:val="clear" w:color="auto" w:fill="auto"/>
            <w:vAlign w:val="center"/>
            <w:hideMark/>
          </w:tcPr>
          <w:p w14:paraId="4F4F558C" w14:textId="77777777" w:rsidR="00920AD1" w:rsidRPr="00DF24CA" w:rsidRDefault="00920AD1" w:rsidP="007375A0">
            <w:pPr>
              <w:rPr>
                <w:b/>
                <w:bCs/>
                <w:color w:val="000000" w:themeColor="text1"/>
                <w:sz w:val="26"/>
                <w:szCs w:val="26"/>
              </w:rPr>
            </w:pPr>
          </w:p>
        </w:tc>
        <w:tc>
          <w:tcPr>
            <w:tcW w:w="5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91B52D"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3DE0469B" w14:textId="77777777" w:rsidR="00920AD1" w:rsidRPr="00DF24CA" w:rsidRDefault="00920AD1" w:rsidP="007375A0">
            <w:pPr>
              <w:jc w:val="center"/>
              <w:rPr>
                <w:color w:val="000000" w:themeColor="text1"/>
                <w:sz w:val="26"/>
                <w:szCs w:val="26"/>
              </w:rPr>
            </w:pPr>
            <w:r w:rsidRPr="00DF24CA">
              <w:rPr>
                <w:color w:val="000000" w:themeColor="text1"/>
                <w:sz w:val="26"/>
                <w:szCs w:val="26"/>
              </w:rPr>
              <w:t>0,37</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6001782E" w14:textId="72C49530" w:rsidR="00920AD1" w:rsidRPr="00DF24CA" w:rsidRDefault="00920AD1" w:rsidP="007375A0">
            <w:pPr>
              <w:jc w:val="center"/>
              <w:rPr>
                <w:color w:val="000000" w:themeColor="text1"/>
                <w:sz w:val="26"/>
                <w:szCs w:val="26"/>
              </w:rPr>
            </w:pPr>
            <w:r w:rsidRPr="00DF24CA">
              <w:rPr>
                <w:color w:val="000000" w:themeColor="text1"/>
                <w:sz w:val="26"/>
                <w:szCs w:val="26"/>
              </w:rPr>
              <w:t>3,</w:t>
            </w:r>
            <w:r w:rsidR="00B907B2" w:rsidRPr="00DF24CA">
              <w:rPr>
                <w:color w:val="000000" w:themeColor="text1"/>
                <w:sz w:val="26"/>
                <w:szCs w:val="26"/>
              </w:rPr>
              <w:t>035605</w:t>
            </w:r>
          </w:p>
        </w:tc>
      </w:tr>
      <w:tr w:rsidR="00920AD1" w:rsidRPr="00DF24CA" w14:paraId="39ADC96A" w14:textId="77777777" w:rsidTr="00B907B2">
        <w:trPr>
          <w:trHeight w:val="300"/>
        </w:trPr>
        <w:tc>
          <w:tcPr>
            <w:tcW w:w="711" w:type="dxa"/>
            <w:vMerge/>
            <w:tcBorders>
              <w:top w:val="nil"/>
              <w:left w:val="single" w:sz="4" w:space="0" w:color="auto"/>
              <w:bottom w:val="single" w:sz="4" w:space="0" w:color="000000"/>
              <w:right w:val="single" w:sz="4" w:space="0" w:color="auto"/>
            </w:tcBorders>
            <w:shd w:val="clear" w:color="auto" w:fill="auto"/>
            <w:vAlign w:val="center"/>
            <w:hideMark/>
          </w:tcPr>
          <w:p w14:paraId="61DEC740"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3A8ECB60"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31CF5A6" w14:textId="77777777" w:rsidR="00920AD1" w:rsidRPr="00DF24CA" w:rsidRDefault="00920AD1" w:rsidP="007375A0">
            <w:pPr>
              <w:jc w:val="center"/>
              <w:rPr>
                <w:color w:val="000000" w:themeColor="text1"/>
                <w:sz w:val="26"/>
                <w:szCs w:val="26"/>
              </w:rPr>
            </w:pPr>
            <w:r w:rsidRPr="00DF24CA">
              <w:rPr>
                <w:color w:val="000000" w:themeColor="text1"/>
                <w:sz w:val="26"/>
                <w:szCs w:val="26"/>
              </w:rPr>
              <w:t>0,36</w:t>
            </w:r>
          </w:p>
        </w:tc>
        <w:tc>
          <w:tcPr>
            <w:tcW w:w="1667" w:type="dxa"/>
            <w:tcBorders>
              <w:top w:val="nil"/>
              <w:left w:val="nil"/>
              <w:bottom w:val="single" w:sz="4" w:space="0" w:color="auto"/>
              <w:right w:val="single" w:sz="4" w:space="0" w:color="auto"/>
            </w:tcBorders>
            <w:shd w:val="clear" w:color="auto" w:fill="auto"/>
            <w:noWrap/>
            <w:vAlign w:val="center"/>
            <w:hideMark/>
          </w:tcPr>
          <w:p w14:paraId="590897A0" w14:textId="77777777" w:rsidR="00920AD1" w:rsidRPr="00DF24CA" w:rsidRDefault="00920AD1" w:rsidP="007375A0">
            <w:pPr>
              <w:jc w:val="center"/>
              <w:rPr>
                <w:color w:val="000000" w:themeColor="text1"/>
                <w:sz w:val="26"/>
                <w:szCs w:val="26"/>
              </w:rPr>
            </w:pPr>
            <w:r w:rsidRPr="00DF24CA">
              <w:rPr>
                <w:color w:val="000000" w:themeColor="text1"/>
                <w:sz w:val="26"/>
                <w:szCs w:val="26"/>
              </w:rPr>
              <w:t>0,074989</w:t>
            </w:r>
          </w:p>
        </w:tc>
      </w:tr>
      <w:tr w:rsidR="00920AD1" w:rsidRPr="00DF24CA" w14:paraId="478895A5" w14:textId="77777777" w:rsidTr="00B907B2">
        <w:trPr>
          <w:trHeight w:val="300"/>
        </w:trPr>
        <w:tc>
          <w:tcPr>
            <w:tcW w:w="711" w:type="dxa"/>
            <w:vMerge/>
            <w:tcBorders>
              <w:top w:val="nil"/>
              <w:left w:val="single" w:sz="4" w:space="0" w:color="auto"/>
              <w:bottom w:val="single" w:sz="4" w:space="0" w:color="000000"/>
              <w:right w:val="single" w:sz="4" w:space="0" w:color="auto"/>
            </w:tcBorders>
            <w:shd w:val="clear" w:color="auto" w:fill="auto"/>
            <w:vAlign w:val="center"/>
            <w:hideMark/>
          </w:tcPr>
          <w:p w14:paraId="5B14BDC0"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45C04B36"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D1235FF" w14:textId="77777777" w:rsidR="00920AD1" w:rsidRPr="00DF24CA" w:rsidRDefault="00920AD1" w:rsidP="007375A0">
            <w:pPr>
              <w:jc w:val="center"/>
              <w:rPr>
                <w:color w:val="000000" w:themeColor="text1"/>
                <w:sz w:val="26"/>
                <w:szCs w:val="26"/>
              </w:rPr>
            </w:pPr>
            <w:r w:rsidRPr="00DF24CA">
              <w:rPr>
                <w:color w:val="000000" w:themeColor="text1"/>
                <w:sz w:val="26"/>
                <w:szCs w:val="26"/>
              </w:rPr>
              <w:t>0,00</w:t>
            </w:r>
          </w:p>
        </w:tc>
        <w:tc>
          <w:tcPr>
            <w:tcW w:w="1667" w:type="dxa"/>
            <w:tcBorders>
              <w:top w:val="nil"/>
              <w:left w:val="nil"/>
              <w:bottom w:val="single" w:sz="4" w:space="0" w:color="auto"/>
              <w:right w:val="single" w:sz="4" w:space="0" w:color="auto"/>
            </w:tcBorders>
            <w:shd w:val="clear" w:color="auto" w:fill="auto"/>
            <w:noWrap/>
            <w:vAlign w:val="center"/>
            <w:hideMark/>
          </w:tcPr>
          <w:p w14:paraId="3EAE809B" w14:textId="77777777" w:rsidR="00920AD1" w:rsidRPr="00DF24CA" w:rsidRDefault="00920AD1" w:rsidP="007375A0">
            <w:pPr>
              <w:jc w:val="center"/>
              <w:rPr>
                <w:color w:val="000000" w:themeColor="text1"/>
                <w:sz w:val="26"/>
                <w:szCs w:val="26"/>
              </w:rPr>
            </w:pPr>
            <w:r w:rsidRPr="00DF24CA">
              <w:rPr>
                <w:color w:val="000000" w:themeColor="text1"/>
                <w:sz w:val="26"/>
                <w:szCs w:val="26"/>
              </w:rPr>
              <w:t>0,00</w:t>
            </w:r>
          </w:p>
        </w:tc>
      </w:tr>
      <w:tr w:rsidR="00920AD1" w:rsidRPr="00DF24CA" w14:paraId="636A3E50" w14:textId="77777777" w:rsidTr="00B907B2">
        <w:trPr>
          <w:trHeight w:val="660"/>
        </w:trPr>
        <w:tc>
          <w:tcPr>
            <w:tcW w:w="711" w:type="dxa"/>
            <w:vMerge w:val="restart"/>
            <w:tcBorders>
              <w:top w:val="nil"/>
              <w:left w:val="single" w:sz="8" w:space="0" w:color="auto"/>
              <w:bottom w:val="single" w:sz="4" w:space="0" w:color="auto"/>
              <w:right w:val="single" w:sz="4" w:space="0" w:color="auto"/>
            </w:tcBorders>
            <w:shd w:val="clear" w:color="auto" w:fill="auto"/>
            <w:noWrap/>
            <w:hideMark/>
          </w:tcPr>
          <w:p w14:paraId="5DE1C4E3"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2.1.</w:t>
            </w:r>
          </w:p>
        </w:tc>
        <w:tc>
          <w:tcPr>
            <w:tcW w:w="5300" w:type="dxa"/>
            <w:tcBorders>
              <w:top w:val="nil"/>
              <w:left w:val="single" w:sz="4" w:space="0" w:color="auto"/>
              <w:bottom w:val="single" w:sz="4" w:space="0" w:color="auto"/>
              <w:right w:val="single" w:sz="4" w:space="0" w:color="auto"/>
            </w:tcBorders>
            <w:shd w:val="clear" w:color="auto" w:fill="auto"/>
            <w:hideMark/>
          </w:tcPr>
          <w:p w14:paraId="394B3286" w14:textId="77777777" w:rsidR="00920AD1" w:rsidRPr="00DF24CA" w:rsidRDefault="00920AD1" w:rsidP="007375A0">
            <w:pPr>
              <w:rPr>
                <w:b/>
                <w:bCs/>
                <w:color w:val="000000" w:themeColor="text1"/>
                <w:sz w:val="26"/>
                <w:szCs w:val="26"/>
              </w:rPr>
            </w:pPr>
            <w:r w:rsidRPr="00DF24CA">
              <w:rPr>
                <w:b/>
                <w:bCs/>
                <w:color w:val="000000" w:themeColor="text1"/>
                <w:sz w:val="26"/>
                <w:szCs w:val="26"/>
              </w:rPr>
              <w:t>для проведения профилактических медицинских осмотров (комплексное посещение)</w:t>
            </w:r>
          </w:p>
        </w:tc>
        <w:tc>
          <w:tcPr>
            <w:tcW w:w="1640" w:type="dxa"/>
            <w:tcBorders>
              <w:top w:val="nil"/>
              <w:left w:val="nil"/>
              <w:bottom w:val="single" w:sz="4" w:space="0" w:color="auto"/>
              <w:right w:val="single" w:sz="4" w:space="0" w:color="auto"/>
            </w:tcBorders>
            <w:shd w:val="clear" w:color="auto" w:fill="auto"/>
            <w:noWrap/>
            <w:vAlign w:val="center"/>
            <w:hideMark/>
          </w:tcPr>
          <w:p w14:paraId="14DE1467"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6C15F1A"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0,266791</w:t>
            </w:r>
          </w:p>
        </w:tc>
      </w:tr>
      <w:tr w:rsidR="00920AD1" w:rsidRPr="00DF24CA" w14:paraId="08DB148D"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7DE5630B"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641590FC"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2A67F448"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11334BC" w14:textId="77777777" w:rsidR="00920AD1" w:rsidRPr="00DF24CA" w:rsidRDefault="00920AD1" w:rsidP="007375A0">
            <w:pPr>
              <w:jc w:val="center"/>
              <w:rPr>
                <w:color w:val="000000" w:themeColor="text1"/>
                <w:sz w:val="26"/>
                <w:szCs w:val="26"/>
              </w:rPr>
            </w:pPr>
            <w:r w:rsidRPr="00DF24CA">
              <w:rPr>
                <w:color w:val="000000" w:themeColor="text1"/>
                <w:sz w:val="26"/>
                <w:szCs w:val="26"/>
              </w:rPr>
              <w:t>0,266791</w:t>
            </w:r>
          </w:p>
        </w:tc>
      </w:tr>
      <w:tr w:rsidR="00920AD1" w:rsidRPr="00DF24CA" w14:paraId="737B2FD2"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57B00943"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17603758"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137E2F0"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80A0554"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23D72226"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57E66FFE"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3E6341E9"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0E44AEF"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11B6AA5"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3573ED2F" w14:textId="77777777" w:rsidTr="00B907B2">
        <w:trPr>
          <w:trHeight w:val="585"/>
        </w:trPr>
        <w:tc>
          <w:tcPr>
            <w:tcW w:w="711" w:type="dxa"/>
            <w:vMerge w:val="restart"/>
            <w:tcBorders>
              <w:top w:val="nil"/>
              <w:left w:val="single" w:sz="8" w:space="0" w:color="auto"/>
              <w:bottom w:val="single" w:sz="4" w:space="0" w:color="auto"/>
              <w:right w:val="single" w:sz="4" w:space="0" w:color="auto"/>
            </w:tcBorders>
            <w:shd w:val="clear" w:color="auto" w:fill="auto"/>
            <w:noWrap/>
            <w:hideMark/>
          </w:tcPr>
          <w:p w14:paraId="0F45C175"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2.2.</w:t>
            </w:r>
          </w:p>
        </w:tc>
        <w:tc>
          <w:tcPr>
            <w:tcW w:w="5300" w:type="dxa"/>
            <w:tcBorders>
              <w:top w:val="nil"/>
              <w:left w:val="single" w:sz="4" w:space="0" w:color="auto"/>
              <w:bottom w:val="single" w:sz="4" w:space="0" w:color="auto"/>
              <w:right w:val="single" w:sz="4" w:space="0" w:color="auto"/>
            </w:tcBorders>
            <w:shd w:val="clear" w:color="auto" w:fill="auto"/>
            <w:vAlign w:val="bottom"/>
            <w:hideMark/>
          </w:tcPr>
          <w:p w14:paraId="021B5B15" w14:textId="77777777" w:rsidR="00920AD1" w:rsidRPr="00DF24CA" w:rsidRDefault="00920AD1" w:rsidP="007375A0">
            <w:pPr>
              <w:rPr>
                <w:b/>
                <w:bCs/>
                <w:color w:val="000000" w:themeColor="text1"/>
                <w:sz w:val="26"/>
                <w:szCs w:val="26"/>
              </w:rPr>
            </w:pPr>
            <w:r w:rsidRPr="00DF24CA">
              <w:rPr>
                <w:b/>
                <w:bCs/>
                <w:color w:val="000000" w:themeColor="text1"/>
                <w:sz w:val="26"/>
                <w:szCs w:val="26"/>
              </w:rPr>
              <w:t>для проведения диспансеризации (комплексное посещение)</w:t>
            </w:r>
          </w:p>
        </w:tc>
        <w:tc>
          <w:tcPr>
            <w:tcW w:w="1640" w:type="dxa"/>
            <w:tcBorders>
              <w:top w:val="nil"/>
              <w:left w:val="nil"/>
              <w:bottom w:val="single" w:sz="4" w:space="0" w:color="auto"/>
              <w:right w:val="single" w:sz="4" w:space="0" w:color="auto"/>
            </w:tcBorders>
            <w:shd w:val="clear" w:color="auto" w:fill="auto"/>
            <w:noWrap/>
            <w:vAlign w:val="center"/>
            <w:hideMark/>
          </w:tcPr>
          <w:p w14:paraId="6E81E33B"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7F74DE5"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0,432393</w:t>
            </w:r>
          </w:p>
        </w:tc>
      </w:tr>
      <w:tr w:rsidR="00920AD1" w:rsidRPr="00DF24CA" w14:paraId="255FE0E6"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3B5EF73F"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453FF731"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41FADB55"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FBD1F20" w14:textId="77777777" w:rsidR="00920AD1" w:rsidRPr="00DF24CA" w:rsidRDefault="00920AD1" w:rsidP="007375A0">
            <w:pPr>
              <w:jc w:val="center"/>
              <w:rPr>
                <w:color w:val="000000" w:themeColor="text1"/>
                <w:sz w:val="26"/>
                <w:szCs w:val="26"/>
              </w:rPr>
            </w:pPr>
            <w:r w:rsidRPr="00DF24CA">
              <w:rPr>
                <w:color w:val="000000" w:themeColor="text1"/>
                <w:sz w:val="26"/>
                <w:szCs w:val="26"/>
              </w:rPr>
              <w:t>0,432393</w:t>
            </w:r>
          </w:p>
        </w:tc>
      </w:tr>
      <w:tr w:rsidR="00920AD1" w:rsidRPr="00DF24CA" w14:paraId="0D6729A0"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6A439BF6"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3EC3265A"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FA31971"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F140096"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5B087B19"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49B49C44"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30DBBEEF"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938B5A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F9ED2C5"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34E4EFF1" w14:textId="77777777" w:rsidTr="00B907B2">
        <w:trPr>
          <w:trHeight w:val="585"/>
        </w:trPr>
        <w:tc>
          <w:tcPr>
            <w:tcW w:w="711" w:type="dxa"/>
            <w:vMerge w:val="restart"/>
            <w:tcBorders>
              <w:top w:val="nil"/>
              <w:left w:val="single" w:sz="8" w:space="0" w:color="auto"/>
              <w:bottom w:val="single" w:sz="4" w:space="0" w:color="000000"/>
              <w:right w:val="single" w:sz="4" w:space="0" w:color="auto"/>
            </w:tcBorders>
            <w:shd w:val="clear" w:color="auto" w:fill="auto"/>
            <w:noWrap/>
            <w:hideMark/>
          </w:tcPr>
          <w:p w14:paraId="6F675C60"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2.2.1</w:t>
            </w:r>
          </w:p>
        </w:tc>
        <w:tc>
          <w:tcPr>
            <w:tcW w:w="5300" w:type="dxa"/>
            <w:tcBorders>
              <w:top w:val="nil"/>
              <w:left w:val="single" w:sz="4" w:space="0" w:color="auto"/>
              <w:bottom w:val="single" w:sz="4" w:space="0" w:color="auto"/>
              <w:right w:val="single" w:sz="4" w:space="0" w:color="auto"/>
            </w:tcBorders>
            <w:shd w:val="clear" w:color="auto" w:fill="auto"/>
            <w:vAlign w:val="bottom"/>
            <w:hideMark/>
          </w:tcPr>
          <w:p w14:paraId="6B4FB719" w14:textId="6E0E697D" w:rsidR="00920AD1" w:rsidRPr="00DF24CA" w:rsidRDefault="001A733C" w:rsidP="007375A0">
            <w:pPr>
              <w:rPr>
                <w:b/>
                <w:bCs/>
                <w:color w:val="000000" w:themeColor="text1"/>
                <w:sz w:val="26"/>
                <w:szCs w:val="26"/>
              </w:rPr>
            </w:pPr>
            <w:r w:rsidRPr="00DF24CA">
              <w:rPr>
                <w:b/>
                <w:bCs/>
                <w:color w:val="000000" w:themeColor="text1"/>
                <w:sz w:val="26"/>
                <w:szCs w:val="26"/>
              </w:rPr>
              <w:t xml:space="preserve">в том числе, </w:t>
            </w:r>
            <w:r w:rsidR="00920AD1" w:rsidRPr="00DF24CA">
              <w:rPr>
                <w:b/>
                <w:bCs/>
                <w:color w:val="000000" w:themeColor="text1"/>
                <w:sz w:val="26"/>
                <w:szCs w:val="26"/>
              </w:rPr>
              <w:t>для проведения углубленной диспансеризации  (комплексное посещение)</w:t>
            </w:r>
          </w:p>
        </w:tc>
        <w:tc>
          <w:tcPr>
            <w:tcW w:w="1640" w:type="dxa"/>
            <w:tcBorders>
              <w:top w:val="nil"/>
              <w:left w:val="nil"/>
              <w:bottom w:val="single" w:sz="4" w:space="0" w:color="auto"/>
              <w:right w:val="single" w:sz="4" w:space="0" w:color="auto"/>
            </w:tcBorders>
            <w:shd w:val="clear" w:color="auto" w:fill="auto"/>
            <w:noWrap/>
            <w:vAlign w:val="center"/>
            <w:hideMark/>
          </w:tcPr>
          <w:p w14:paraId="6C302D65"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F4A6A83"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0,050758</w:t>
            </w:r>
          </w:p>
        </w:tc>
      </w:tr>
      <w:tr w:rsidR="00920AD1" w:rsidRPr="00DF24CA" w14:paraId="465450C2" w14:textId="77777777" w:rsidTr="00B907B2">
        <w:trPr>
          <w:trHeight w:val="300"/>
        </w:trPr>
        <w:tc>
          <w:tcPr>
            <w:tcW w:w="711" w:type="dxa"/>
            <w:vMerge/>
            <w:tcBorders>
              <w:top w:val="nil"/>
              <w:left w:val="single" w:sz="8" w:space="0" w:color="auto"/>
              <w:bottom w:val="single" w:sz="4" w:space="0" w:color="000000"/>
              <w:right w:val="single" w:sz="4" w:space="0" w:color="auto"/>
            </w:tcBorders>
            <w:shd w:val="clear" w:color="auto" w:fill="auto"/>
            <w:vAlign w:val="center"/>
            <w:hideMark/>
          </w:tcPr>
          <w:p w14:paraId="4DD5CDE9"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1E4949ED"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CA5BA3F"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CE70914" w14:textId="77777777" w:rsidR="00920AD1" w:rsidRPr="00DF24CA" w:rsidRDefault="00920AD1" w:rsidP="007375A0">
            <w:pPr>
              <w:jc w:val="center"/>
              <w:rPr>
                <w:color w:val="000000" w:themeColor="text1"/>
                <w:sz w:val="26"/>
                <w:szCs w:val="26"/>
              </w:rPr>
            </w:pPr>
            <w:r w:rsidRPr="00DF24CA">
              <w:rPr>
                <w:color w:val="000000" w:themeColor="text1"/>
                <w:sz w:val="26"/>
                <w:szCs w:val="26"/>
              </w:rPr>
              <w:t>0,050758</w:t>
            </w:r>
          </w:p>
        </w:tc>
      </w:tr>
      <w:tr w:rsidR="00920AD1" w:rsidRPr="00DF24CA" w14:paraId="455B2C20" w14:textId="77777777" w:rsidTr="00B907B2">
        <w:trPr>
          <w:trHeight w:val="300"/>
        </w:trPr>
        <w:tc>
          <w:tcPr>
            <w:tcW w:w="711" w:type="dxa"/>
            <w:vMerge/>
            <w:tcBorders>
              <w:top w:val="nil"/>
              <w:left w:val="single" w:sz="8" w:space="0" w:color="auto"/>
              <w:bottom w:val="single" w:sz="4" w:space="0" w:color="000000"/>
              <w:right w:val="single" w:sz="4" w:space="0" w:color="auto"/>
            </w:tcBorders>
            <w:shd w:val="clear" w:color="auto" w:fill="auto"/>
            <w:vAlign w:val="center"/>
            <w:hideMark/>
          </w:tcPr>
          <w:p w14:paraId="2BAAEC22"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57319D08"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25621D17"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002C563"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6232199C"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55B89433"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251A5ACC"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F19F7A8"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23EE709"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2EEEB68B" w14:textId="77777777" w:rsidTr="00B907B2">
        <w:trPr>
          <w:trHeight w:val="585"/>
        </w:trPr>
        <w:tc>
          <w:tcPr>
            <w:tcW w:w="71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70D719B"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2.3</w:t>
            </w:r>
          </w:p>
        </w:tc>
        <w:tc>
          <w:tcPr>
            <w:tcW w:w="53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CC0B6C" w14:textId="77777777" w:rsidR="00920AD1" w:rsidRPr="00DF24CA" w:rsidRDefault="00920AD1" w:rsidP="007375A0">
            <w:pPr>
              <w:rPr>
                <w:b/>
                <w:bCs/>
                <w:color w:val="000000" w:themeColor="text1"/>
                <w:sz w:val="26"/>
                <w:szCs w:val="26"/>
              </w:rPr>
            </w:pPr>
            <w:r w:rsidRPr="00DF24CA">
              <w:rPr>
                <w:b/>
                <w:bCs/>
                <w:color w:val="000000" w:themeColor="text1"/>
                <w:sz w:val="26"/>
                <w:szCs w:val="26"/>
              </w:rPr>
              <w:t>диспансеризация для оценки репродуктивного здоровья  (комплексное посещение)</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43DEE5FB"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5929AD6B"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0,134681</w:t>
            </w:r>
          </w:p>
        </w:tc>
      </w:tr>
      <w:tr w:rsidR="00920AD1" w:rsidRPr="00DF24CA" w14:paraId="6A5D5BF3" w14:textId="77777777" w:rsidTr="00B907B2">
        <w:trPr>
          <w:trHeight w:val="300"/>
        </w:trPr>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DDAFB7" w14:textId="77777777" w:rsidR="00920AD1" w:rsidRPr="00DF24CA" w:rsidRDefault="00920AD1" w:rsidP="007375A0">
            <w:pPr>
              <w:rPr>
                <w:b/>
                <w:bCs/>
                <w:color w:val="000000" w:themeColor="text1"/>
                <w:sz w:val="26"/>
                <w:szCs w:val="26"/>
              </w:rPr>
            </w:pPr>
          </w:p>
        </w:tc>
        <w:tc>
          <w:tcPr>
            <w:tcW w:w="5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AC251"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1EED782B"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1727BBD3" w14:textId="77777777" w:rsidR="00920AD1" w:rsidRPr="00DF24CA" w:rsidRDefault="00920AD1" w:rsidP="007375A0">
            <w:pPr>
              <w:jc w:val="center"/>
              <w:rPr>
                <w:color w:val="000000" w:themeColor="text1"/>
                <w:sz w:val="26"/>
                <w:szCs w:val="26"/>
              </w:rPr>
            </w:pPr>
            <w:r w:rsidRPr="00DF24CA">
              <w:rPr>
                <w:color w:val="000000" w:themeColor="text1"/>
                <w:sz w:val="26"/>
                <w:szCs w:val="26"/>
              </w:rPr>
              <w:t>0,134681</w:t>
            </w:r>
          </w:p>
        </w:tc>
      </w:tr>
      <w:tr w:rsidR="00920AD1" w:rsidRPr="00DF24CA" w14:paraId="35F50D10" w14:textId="77777777" w:rsidTr="00B907B2">
        <w:trPr>
          <w:trHeight w:val="300"/>
        </w:trPr>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9D725D" w14:textId="77777777" w:rsidR="00920AD1" w:rsidRPr="00DF24CA" w:rsidRDefault="00920AD1" w:rsidP="007375A0">
            <w:pPr>
              <w:rPr>
                <w:b/>
                <w:bCs/>
                <w:color w:val="000000" w:themeColor="text1"/>
                <w:sz w:val="26"/>
                <w:szCs w:val="26"/>
              </w:rPr>
            </w:pPr>
          </w:p>
        </w:tc>
        <w:tc>
          <w:tcPr>
            <w:tcW w:w="5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921A5"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1BCC71D6"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0D37EFBE"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161BCC93" w14:textId="77777777" w:rsidTr="00B907B2">
        <w:trPr>
          <w:trHeight w:val="300"/>
        </w:trPr>
        <w:tc>
          <w:tcPr>
            <w:tcW w:w="711" w:type="dxa"/>
            <w:vMerge/>
            <w:tcBorders>
              <w:top w:val="single" w:sz="4" w:space="0" w:color="auto"/>
              <w:left w:val="single" w:sz="8" w:space="0" w:color="auto"/>
              <w:bottom w:val="single" w:sz="4" w:space="0" w:color="000000"/>
              <w:right w:val="single" w:sz="4" w:space="0" w:color="auto"/>
            </w:tcBorders>
            <w:shd w:val="clear" w:color="auto" w:fill="auto"/>
            <w:vAlign w:val="center"/>
            <w:hideMark/>
          </w:tcPr>
          <w:p w14:paraId="1502EBC4" w14:textId="77777777" w:rsidR="00920AD1" w:rsidRPr="00DF24CA" w:rsidRDefault="00920AD1" w:rsidP="007375A0">
            <w:pPr>
              <w:rPr>
                <w:b/>
                <w:bCs/>
                <w:color w:val="000000" w:themeColor="text1"/>
                <w:sz w:val="26"/>
                <w:szCs w:val="26"/>
              </w:rPr>
            </w:pPr>
          </w:p>
        </w:tc>
        <w:tc>
          <w:tcPr>
            <w:tcW w:w="5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1B8696"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3706EDCD"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1FDDABFD"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7F48472" w14:textId="77777777" w:rsidTr="00B907B2">
        <w:trPr>
          <w:trHeight w:val="300"/>
        </w:trPr>
        <w:tc>
          <w:tcPr>
            <w:tcW w:w="711" w:type="dxa"/>
            <w:vMerge w:val="restart"/>
            <w:tcBorders>
              <w:top w:val="nil"/>
              <w:left w:val="single" w:sz="8" w:space="0" w:color="auto"/>
              <w:bottom w:val="single" w:sz="4" w:space="0" w:color="auto"/>
              <w:right w:val="single" w:sz="4" w:space="0" w:color="auto"/>
            </w:tcBorders>
            <w:shd w:val="clear" w:color="auto" w:fill="auto"/>
            <w:noWrap/>
            <w:hideMark/>
          </w:tcPr>
          <w:p w14:paraId="4383D7B4"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2.4.</w:t>
            </w:r>
          </w:p>
        </w:tc>
        <w:tc>
          <w:tcPr>
            <w:tcW w:w="5300" w:type="dxa"/>
            <w:tcBorders>
              <w:top w:val="nil"/>
              <w:left w:val="single" w:sz="4" w:space="0" w:color="auto"/>
              <w:bottom w:val="single" w:sz="4" w:space="0" w:color="auto"/>
              <w:right w:val="single" w:sz="4" w:space="0" w:color="auto"/>
            </w:tcBorders>
            <w:shd w:val="clear" w:color="auto" w:fill="auto"/>
            <w:vAlign w:val="bottom"/>
            <w:hideMark/>
          </w:tcPr>
          <w:p w14:paraId="33F6E5FD" w14:textId="77777777" w:rsidR="00920AD1" w:rsidRPr="00DF24CA" w:rsidRDefault="00920AD1" w:rsidP="007375A0">
            <w:pPr>
              <w:rPr>
                <w:b/>
                <w:bCs/>
                <w:color w:val="000000" w:themeColor="text1"/>
                <w:sz w:val="26"/>
                <w:szCs w:val="26"/>
              </w:rPr>
            </w:pPr>
            <w:r w:rsidRPr="00DF24CA">
              <w:rPr>
                <w:b/>
                <w:bCs/>
                <w:color w:val="000000" w:themeColor="text1"/>
                <w:sz w:val="26"/>
                <w:szCs w:val="26"/>
              </w:rPr>
              <w:t>для посещений с иными целями (посещения)</w:t>
            </w:r>
          </w:p>
        </w:tc>
        <w:tc>
          <w:tcPr>
            <w:tcW w:w="1640" w:type="dxa"/>
            <w:tcBorders>
              <w:top w:val="nil"/>
              <w:left w:val="nil"/>
              <w:bottom w:val="single" w:sz="4" w:space="0" w:color="auto"/>
              <w:right w:val="single" w:sz="4" w:space="0" w:color="auto"/>
            </w:tcBorders>
            <w:shd w:val="clear" w:color="auto" w:fill="auto"/>
            <w:noWrap/>
            <w:vAlign w:val="center"/>
            <w:hideMark/>
          </w:tcPr>
          <w:p w14:paraId="21E1ED55"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0,73</w:t>
            </w:r>
          </w:p>
        </w:tc>
        <w:tc>
          <w:tcPr>
            <w:tcW w:w="1667" w:type="dxa"/>
            <w:tcBorders>
              <w:top w:val="nil"/>
              <w:left w:val="nil"/>
              <w:bottom w:val="single" w:sz="4" w:space="0" w:color="auto"/>
              <w:right w:val="single" w:sz="4" w:space="0" w:color="auto"/>
            </w:tcBorders>
            <w:shd w:val="clear" w:color="auto" w:fill="auto"/>
            <w:noWrap/>
            <w:vAlign w:val="center"/>
            <w:hideMark/>
          </w:tcPr>
          <w:p w14:paraId="735AA839" w14:textId="23617A64" w:rsidR="00920AD1" w:rsidRPr="00DF24CA" w:rsidRDefault="00B907B2" w:rsidP="007375A0">
            <w:pPr>
              <w:jc w:val="center"/>
              <w:rPr>
                <w:b/>
                <w:bCs/>
                <w:color w:val="000000" w:themeColor="text1"/>
                <w:sz w:val="26"/>
                <w:szCs w:val="26"/>
              </w:rPr>
            </w:pPr>
            <w:r w:rsidRPr="00DF24CA">
              <w:rPr>
                <w:b/>
                <w:bCs/>
                <w:color w:val="000000" w:themeColor="text1"/>
                <w:sz w:val="26"/>
                <w:szCs w:val="26"/>
              </w:rPr>
              <w:t>2,276729</w:t>
            </w:r>
          </w:p>
        </w:tc>
      </w:tr>
      <w:tr w:rsidR="00920AD1" w:rsidRPr="00DF24CA" w14:paraId="73C50A99"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7A89FF6C"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1B18D5BC"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22CC5EBF" w14:textId="77777777" w:rsidR="00920AD1" w:rsidRPr="00DF24CA" w:rsidRDefault="00920AD1" w:rsidP="007375A0">
            <w:pPr>
              <w:jc w:val="center"/>
              <w:rPr>
                <w:color w:val="000000" w:themeColor="text1"/>
                <w:sz w:val="26"/>
                <w:szCs w:val="26"/>
              </w:rPr>
            </w:pPr>
            <w:r w:rsidRPr="00DF24CA">
              <w:rPr>
                <w:color w:val="000000" w:themeColor="text1"/>
                <w:sz w:val="26"/>
                <w:szCs w:val="26"/>
              </w:rPr>
              <w:t>0,37</w:t>
            </w:r>
          </w:p>
        </w:tc>
        <w:tc>
          <w:tcPr>
            <w:tcW w:w="1667" w:type="dxa"/>
            <w:tcBorders>
              <w:top w:val="nil"/>
              <w:left w:val="nil"/>
              <w:bottom w:val="single" w:sz="4" w:space="0" w:color="auto"/>
              <w:right w:val="single" w:sz="4" w:space="0" w:color="auto"/>
            </w:tcBorders>
            <w:shd w:val="clear" w:color="auto" w:fill="auto"/>
            <w:noWrap/>
            <w:vAlign w:val="center"/>
            <w:hideMark/>
          </w:tcPr>
          <w:p w14:paraId="155B89E0" w14:textId="4231C7BC" w:rsidR="00920AD1" w:rsidRPr="00DF24CA" w:rsidRDefault="00B907B2" w:rsidP="007375A0">
            <w:pPr>
              <w:jc w:val="center"/>
              <w:rPr>
                <w:color w:val="000000" w:themeColor="text1"/>
                <w:sz w:val="26"/>
                <w:szCs w:val="26"/>
              </w:rPr>
            </w:pPr>
            <w:r w:rsidRPr="00DF24CA">
              <w:rPr>
                <w:color w:val="000000" w:themeColor="text1"/>
                <w:sz w:val="26"/>
                <w:szCs w:val="26"/>
              </w:rPr>
              <w:t>2,201740</w:t>
            </w:r>
          </w:p>
        </w:tc>
      </w:tr>
      <w:tr w:rsidR="00920AD1" w:rsidRPr="00DF24CA" w14:paraId="1E2CC8E5"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69348092"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1E355DF2"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061DEE4" w14:textId="77777777" w:rsidR="00920AD1" w:rsidRPr="00DF24CA" w:rsidRDefault="00920AD1" w:rsidP="007375A0">
            <w:pPr>
              <w:jc w:val="center"/>
              <w:rPr>
                <w:color w:val="000000" w:themeColor="text1"/>
                <w:sz w:val="26"/>
                <w:szCs w:val="26"/>
              </w:rPr>
            </w:pPr>
            <w:r w:rsidRPr="00DF24CA">
              <w:rPr>
                <w:color w:val="000000" w:themeColor="text1"/>
                <w:sz w:val="26"/>
                <w:szCs w:val="26"/>
              </w:rPr>
              <w:t>0,36</w:t>
            </w:r>
          </w:p>
        </w:tc>
        <w:tc>
          <w:tcPr>
            <w:tcW w:w="1667" w:type="dxa"/>
            <w:tcBorders>
              <w:top w:val="nil"/>
              <w:left w:val="nil"/>
              <w:bottom w:val="single" w:sz="4" w:space="0" w:color="auto"/>
              <w:right w:val="single" w:sz="4" w:space="0" w:color="auto"/>
            </w:tcBorders>
            <w:shd w:val="clear" w:color="auto" w:fill="auto"/>
            <w:noWrap/>
            <w:vAlign w:val="center"/>
            <w:hideMark/>
          </w:tcPr>
          <w:p w14:paraId="45B0795D" w14:textId="77777777" w:rsidR="00920AD1" w:rsidRPr="00DF24CA" w:rsidRDefault="00920AD1" w:rsidP="007375A0">
            <w:pPr>
              <w:jc w:val="center"/>
              <w:rPr>
                <w:color w:val="000000" w:themeColor="text1"/>
                <w:sz w:val="26"/>
                <w:szCs w:val="26"/>
              </w:rPr>
            </w:pPr>
            <w:r w:rsidRPr="00DF24CA">
              <w:rPr>
                <w:color w:val="000000" w:themeColor="text1"/>
                <w:sz w:val="26"/>
                <w:szCs w:val="26"/>
              </w:rPr>
              <w:t>0,074989</w:t>
            </w:r>
          </w:p>
        </w:tc>
      </w:tr>
      <w:tr w:rsidR="00920AD1" w:rsidRPr="00DF24CA" w14:paraId="10E4241C"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3723AE77"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6EE8EAB0"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8804B82" w14:textId="77777777" w:rsidR="00920AD1" w:rsidRPr="00DF24CA" w:rsidRDefault="00920AD1" w:rsidP="007375A0">
            <w:pPr>
              <w:jc w:val="center"/>
              <w:rPr>
                <w:color w:val="000000" w:themeColor="text1"/>
                <w:sz w:val="26"/>
                <w:szCs w:val="26"/>
              </w:rPr>
            </w:pPr>
            <w:r w:rsidRPr="00DF24CA">
              <w:rPr>
                <w:color w:val="000000" w:themeColor="text1"/>
                <w:sz w:val="26"/>
                <w:szCs w:val="26"/>
              </w:rPr>
              <w:t>0,00</w:t>
            </w:r>
          </w:p>
        </w:tc>
        <w:tc>
          <w:tcPr>
            <w:tcW w:w="1667" w:type="dxa"/>
            <w:tcBorders>
              <w:top w:val="nil"/>
              <w:left w:val="nil"/>
              <w:bottom w:val="single" w:sz="4" w:space="0" w:color="auto"/>
              <w:right w:val="single" w:sz="4" w:space="0" w:color="auto"/>
            </w:tcBorders>
            <w:shd w:val="clear" w:color="auto" w:fill="auto"/>
            <w:noWrap/>
            <w:vAlign w:val="center"/>
            <w:hideMark/>
          </w:tcPr>
          <w:p w14:paraId="6CDDB7E1" w14:textId="77777777" w:rsidR="00920AD1" w:rsidRPr="00DF24CA" w:rsidRDefault="00920AD1" w:rsidP="007375A0">
            <w:pPr>
              <w:jc w:val="center"/>
              <w:rPr>
                <w:color w:val="000000" w:themeColor="text1"/>
                <w:sz w:val="26"/>
                <w:szCs w:val="26"/>
              </w:rPr>
            </w:pPr>
            <w:r w:rsidRPr="00DF24CA">
              <w:rPr>
                <w:color w:val="000000" w:themeColor="text1"/>
                <w:sz w:val="26"/>
                <w:szCs w:val="26"/>
              </w:rPr>
              <w:t>0,00</w:t>
            </w:r>
          </w:p>
        </w:tc>
      </w:tr>
      <w:tr w:rsidR="00920AD1" w:rsidRPr="00DF24CA" w14:paraId="6E6211E1" w14:textId="77777777" w:rsidTr="00B907B2">
        <w:trPr>
          <w:trHeight w:val="540"/>
        </w:trPr>
        <w:tc>
          <w:tcPr>
            <w:tcW w:w="711" w:type="dxa"/>
            <w:vMerge w:val="restart"/>
            <w:tcBorders>
              <w:top w:val="nil"/>
              <w:left w:val="single" w:sz="8" w:space="0" w:color="auto"/>
              <w:bottom w:val="single" w:sz="8" w:space="0" w:color="000000"/>
              <w:right w:val="single" w:sz="4" w:space="0" w:color="auto"/>
            </w:tcBorders>
            <w:shd w:val="clear" w:color="auto" w:fill="auto"/>
            <w:noWrap/>
            <w:hideMark/>
          </w:tcPr>
          <w:p w14:paraId="1B49F2E8"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lastRenderedPageBreak/>
              <w:t>2.4.1.</w:t>
            </w:r>
          </w:p>
        </w:tc>
        <w:tc>
          <w:tcPr>
            <w:tcW w:w="5300" w:type="dxa"/>
            <w:tcBorders>
              <w:top w:val="nil"/>
              <w:left w:val="single" w:sz="4" w:space="0" w:color="auto"/>
              <w:bottom w:val="single" w:sz="4" w:space="0" w:color="auto"/>
              <w:right w:val="single" w:sz="4" w:space="0" w:color="auto"/>
            </w:tcBorders>
            <w:shd w:val="clear" w:color="auto" w:fill="auto"/>
            <w:vAlign w:val="bottom"/>
            <w:hideMark/>
          </w:tcPr>
          <w:p w14:paraId="7EF8729D" w14:textId="77777777" w:rsidR="00920AD1" w:rsidRPr="00DF24CA" w:rsidRDefault="00920AD1" w:rsidP="007375A0">
            <w:pPr>
              <w:rPr>
                <w:b/>
                <w:bCs/>
                <w:color w:val="000000" w:themeColor="text1"/>
                <w:sz w:val="26"/>
                <w:szCs w:val="26"/>
              </w:rPr>
            </w:pPr>
            <w:r w:rsidRPr="00DF24CA">
              <w:rPr>
                <w:b/>
                <w:bCs/>
                <w:color w:val="000000" w:themeColor="text1"/>
                <w:sz w:val="26"/>
                <w:szCs w:val="26"/>
              </w:rPr>
              <w:t>для посещений по паллиативной медицинской помощи (посещения)</w:t>
            </w:r>
          </w:p>
        </w:tc>
        <w:tc>
          <w:tcPr>
            <w:tcW w:w="1640" w:type="dxa"/>
            <w:tcBorders>
              <w:top w:val="nil"/>
              <w:left w:val="nil"/>
              <w:bottom w:val="single" w:sz="4" w:space="0" w:color="auto"/>
              <w:right w:val="single" w:sz="4" w:space="0" w:color="auto"/>
            </w:tcBorders>
            <w:shd w:val="clear" w:color="auto" w:fill="auto"/>
            <w:noWrap/>
            <w:vAlign w:val="center"/>
            <w:hideMark/>
          </w:tcPr>
          <w:p w14:paraId="1C51E40D"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0,029995</w:t>
            </w:r>
          </w:p>
        </w:tc>
        <w:tc>
          <w:tcPr>
            <w:tcW w:w="1667" w:type="dxa"/>
            <w:tcBorders>
              <w:top w:val="nil"/>
              <w:left w:val="nil"/>
              <w:bottom w:val="single" w:sz="4" w:space="0" w:color="auto"/>
              <w:right w:val="single" w:sz="4" w:space="0" w:color="auto"/>
            </w:tcBorders>
            <w:shd w:val="clear" w:color="auto" w:fill="auto"/>
            <w:noWrap/>
            <w:vAlign w:val="center"/>
            <w:hideMark/>
          </w:tcPr>
          <w:p w14:paraId="0CA699AC"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Х</w:t>
            </w:r>
          </w:p>
        </w:tc>
      </w:tr>
      <w:tr w:rsidR="00920AD1" w:rsidRPr="00DF24CA" w14:paraId="3D34F860" w14:textId="77777777" w:rsidTr="00B907B2">
        <w:trPr>
          <w:trHeight w:val="300"/>
        </w:trPr>
        <w:tc>
          <w:tcPr>
            <w:tcW w:w="711" w:type="dxa"/>
            <w:vMerge/>
            <w:tcBorders>
              <w:top w:val="nil"/>
              <w:left w:val="single" w:sz="8" w:space="0" w:color="auto"/>
              <w:bottom w:val="single" w:sz="8" w:space="0" w:color="000000"/>
              <w:right w:val="single" w:sz="4" w:space="0" w:color="auto"/>
            </w:tcBorders>
            <w:shd w:val="clear" w:color="auto" w:fill="auto"/>
            <w:vAlign w:val="center"/>
            <w:hideMark/>
          </w:tcPr>
          <w:p w14:paraId="4354DFFF"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2A220BD6"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72CCE2E" w14:textId="77777777" w:rsidR="00920AD1" w:rsidRPr="00DF24CA" w:rsidRDefault="00920AD1" w:rsidP="007375A0">
            <w:pPr>
              <w:jc w:val="center"/>
              <w:rPr>
                <w:color w:val="000000" w:themeColor="text1"/>
                <w:sz w:val="26"/>
                <w:szCs w:val="26"/>
              </w:rPr>
            </w:pPr>
            <w:r w:rsidRPr="00DF24CA">
              <w:rPr>
                <w:color w:val="000000" w:themeColor="text1"/>
                <w:sz w:val="26"/>
                <w:szCs w:val="26"/>
              </w:rPr>
              <w:t>0,029995</w:t>
            </w:r>
          </w:p>
        </w:tc>
        <w:tc>
          <w:tcPr>
            <w:tcW w:w="1667" w:type="dxa"/>
            <w:tcBorders>
              <w:top w:val="nil"/>
              <w:left w:val="nil"/>
              <w:bottom w:val="single" w:sz="4" w:space="0" w:color="auto"/>
              <w:right w:val="single" w:sz="4" w:space="0" w:color="auto"/>
            </w:tcBorders>
            <w:shd w:val="clear" w:color="auto" w:fill="auto"/>
            <w:noWrap/>
            <w:vAlign w:val="center"/>
            <w:hideMark/>
          </w:tcPr>
          <w:p w14:paraId="0CEEB8D2"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r>
      <w:tr w:rsidR="00920AD1" w:rsidRPr="00DF24CA" w14:paraId="4CB4A7AE" w14:textId="77777777" w:rsidTr="00B907B2">
        <w:trPr>
          <w:trHeight w:val="300"/>
        </w:trPr>
        <w:tc>
          <w:tcPr>
            <w:tcW w:w="711" w:type="dxa"/>
            <w:vMerge/>
            <w:tcBorders>
              <w:top w:val="nil"/>
              <w:left w:val="single" w:sz="8" w:space="0" w:color="auto"/>
              <w:bottom w:val="single" w:sz="8" w:space="0" w:color="000000"/>
              <w:right w:val="single" w:sz="4" w:space="0" w:color="auto"/>
            </w:tcBorders>
            <w:shd w:val="clear" w:color="auto" w:fill="auto"/>
            <w:vAlign w:val="center"/>
            <w:hideMark/>
          </w:tcPr>
          <w:p w14:paraId="34295B89"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31A95663"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4863CF9C" w14:textId="77777777" w:rsidR="00920AD1" w:rsidRPr="00DF24CA" w:rsidRDefault="00920AD1" w:rsidP="007375A0">
            <w:pPr>
              <w:jc w:val="center"/>
              <w:rPr>
                <w:color w:val="000000" w:themeColor="text1"/>
                <w:sz w:val="26"/>
                <w:szCs w:val="26"/>
              </w:rPr>
            </w:pPr>
            <w:r w:rsidRPr="00DF24CA">
              <w:rPr>
                <w:color w:val="000000" w:themeColor="text1"/>
                <w:sz w:val="26"/>
                <w:szCs w:val="26"/>
              </w:rPr>
              <w:t>0,000000</w:t>
            </w:r>
          </w:p>
        </w:tc>
        <w:tc>
          <w:tcPr>
            <w:tcW w:w="1667" w:type="dxa"/>
            <w:tcBorders>
              <w:top w:val="nil"/>
              <w:left w:val="nil"/>
              <w:bottom w:val="single" w:sz="4" w:space="0" w:color="auto"/>
              <w:right w:val="single" w:sz="4" w:space="0" w:color="auto"/>
            </w:tcBorders>
            <w:shd w:val="clear" w:color="auto" w:fill="auto"/>
            <w:noWrap/>
            <w:vAlign w:val="center"/>
            <w:hideMark/>
          </w:tcPr>
          <w:p w14:paraId="38205DA0"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r>
      <w:tr w:rsidR="00920AD1" w:rsidRPr="00DF24CA" w14:paraId="5BDAE92A" w14:textId="77777777" w:rsidTr="00B907B2">
        <w:trPr>
          <w:trHeight w:val="315"/>
        </w:trPr>
        <w:tc>
          <w:tcPr>
            <w:tcW w:w="711" w:type="dxa"/>
            <w:vMerge/>
            <w:tcBorders>
              <w:top w:val="nil"/>
              <w:left w:val="single" w:sz="8" w:space="0" w:color="auto"/>
              <w:bottom w:val="single" w:sz="8" w:space="0" w:color="000000"/>
              <w:right w:val="single" w:sz="4" w:space="0" w:color="auto"/>
            </w:tcBorders>
            <w:shd w:val="clear" w:color="auto" w:fill="auto"/>
            <w:vAlign w:val="center"/>
            <w:hideMark/>
          </w:tcPr>
          <w:p w14:paraId="49918EE9" w14:textId="77777777" w:rsidR="00920AD1" w:rsidRPr="00DF24CA" w:rsidRDefault="00920AD1" w:rsidP="007375A0">
            <w:pPr>
              <w:rPr>
                <w:b/>
                <w:bCs/>
                <w:color w:val="000000" w:themeColor="text1"/>
                <w:sz w:val="26"/>
                <w:szCs w:val="26"/>
              </w:rPr>
            </w:pPr>
          </w:p>
        </w:tc>
        <w:tc>
          <w:tcPr>
            <w:tcW w:w="5300" w:type="dxa"/>
            <w:tcBorders>
              <w:top w:val="single" w:sz="4" w:space="0" w:color="auto"/>
              <w:left w:val="nil"/>
              <w:bottom w:val="single" w:sz="8" w:space="0" w:color="auto"/>
              <w:right w:val="single" w:sz="4" w:space="0" w:color="auto"/>
            </w:tcBorders>
            <w:shd w:val="clear" w:color="auto" w:fill="auto"/>
            <w:noWrap/>
            <w:vAlign w:val="bottom"/>
            <w:hideMark/>
          </w:tcPr>
          <w:p w14:paraId="70244C2B"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single" w:sz="4" w:space="0" w:color="auto"/>
              <w:left w:val="nil"/>
              <w:bottom w:val="single" w:sz="8" w:space="0" w:color="auto"/>
              <w:right w:val="single" w:sz="4" w:space="0" w:color="auto"/>
            </w:tcBorders>
            <w:shd w:val="clear" w:color="auto" w:fill="auto"/>
            <w:noWrap/>
            <w:vAlign w:val="center"/>
            <w:hideMark/>
          </w:tcPr>
          <w:p w14:paraId="3B8B116C" w14:textId="77777777" w:rsidR="00920AD1" w:rsidRPr="00DF24CA" w:rsidRDefault="00920AD1" w:rsidP="007375A0">
            <w:pPr>
              <w:jc w:val="center"/>
              <w:rPr>
                <w:color w:val="000000" w:themeColor="text1"/>
                <w:sz w:val="26"/>
                <w:szCs w:val="26"/>
              </w:rPr>
            </w:pPr>
            <w:r w:rsidRPr="00DF24CA">
              <w:rPr>
                <w:color w:val="000000" w:themeColor="text1"/>
                <w:sz w:val="26"/>
                <w:szCs w:val="26"/>
              </w:rPr>
              <w:t>0,000000</w:t>
            </w:r>
          </w:p>
        </w:tc>
        <w:tc>
          <w:tcPr>
            <w:tcW w:w="1667" w:type="dxa"/>
            <w:tcBorders>
              <w:top w:val="single" w:sz="4" w:space="0" w:color="auto"/>
              <w:left w:val="nil"/>
              <w:bottom w:val="single" w:sz="8" w:space="0" w:color="auto"/>
              <w:right w:val="single" w:sz="4" w:space="0" w:color="auto"/>
            </w:tcBorders>
            <w:shd w:val="clear" w:color="auto" w:fill="auto"/>
            <w:noWrap/>
            <w:vAlign w:val="center"/>
            <w:hideMark/>
          </w:tcPr>
          <w:p w14:paraId="61282331"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r>
      <w:tr w:rsidR="00920AD1" w:rsidRPr="00DF24CA" w14:paraId="6821992D" w14:textId="77777777" w:rsidTr="00B907B2">
        <w:trPr>
          <w:trHeight w:val="615"/>
        </w:trPr>
        <w:tc>
          <w:tcPr>
            <w:tcW w:w="711" w:type="dxa"/>
            <w:vMerge w:val="restart"/>
            <w:tcBorders>
              <w:top w:val="nil"/>
              <w:left w:val="single" w:sz="4" w:space="0" w:color="auto"/>
              <w:bottom w:val="single" w:sz="4" w:space="0" w:color="000000"/>
              <w:right w:val="single" w:sz="4" w:space="0" w:color="auto"/>
            </w:tcBorders>
            <w:shd w:val="clear" w:color="auto" w:fill="auto"/>
            <w:noWrap/>
            <w:hideMark/>
          </w:tcPr>
          <w:p w14:paraId="782FCC57"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3.</w:t>
            </w:r>
          </w:p>
        </w:tc>
        <w:tc>
          <w:tcPr>
            <w:tcW w:w="5300" w:type="dxa"/>
            <w:tcBorders>
              <w:top w:val="nil"/>
              <w:left w:val="nil"/>
              <w:bottom w:val="single" w:sz="4" w:space="0" w:color="auto"/>
              <w:right w:val="single" w:sz="4" w:space="0" w:color="auto"/>
            </w:tcBorders>
            <w:shd w:val="clear" w:color="auto" w:fill="auto"/>
            <w:vAlign w:val="bottom"/>
            <w:hideMark/>
          </w:tcPr>
          <w:p w14:paraId="5CBF2EDF" w14:textId="77777777" w:rsidR="00920AD1" w:rsidRPr="00DF24CA" w:rsidRDefault="00920AD1" w:rsidP="007375A0">
            <w:pPr>
              <w:rPr>
                <w:b/>
                <w:bCs/>
                <w:color w:val="000000" w:themeColor="text1"/>
                <w:sz w:val="26"/>
                <w:szCs w:val="26"/>
              </w:rPr>
            </w:pPr>
            <w:r w:rsidRPr="00DF24CA">
              <w:rPr>
                <w:b/>
                <w:bCs/>
                <w:color w:val="000000" w:themeColor="text1"/>
                <w:sz w:val="26"/>
                <w:szCs w:val="26"/>
              </w:rPr>
              <w:t>Медицинская помощь в амбулаторных условиях, оказываемая в неотложной форме (посещения)</w:t>
            </w:r>
          </w:p>
        </w:tc>
        <w:tc>
          <w:tcPr>
            <w:tcW w:w="1640" w:type="dxa"/>
            <w:tcBorders>
              <w:top w:val="nil"/>
              <w:left w:val="nil"/>
              <w:bottom w:val="single" w:sz="4" w:space="0" w:color="auto"/>
              <w:right w:val="single" w:sz="4" w:space="0" w:color="auto"/>
            </w:tcBorders>
            <w:shd w:val="clear" w:color="auto" w:fill="auto"/>
            <w:noWrap/>
            <w:vAlign w:val="center"/>
            <w:hideMark/>
          </w:tcPr>
          <w:p w14:paraId="2D761839"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68C1C2C"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0,54</w:t>
            </w:r>
          </w:p>
        </w:tc>
      </w:tr>
      <w:tr w:rsidR="00920AD1" w:rsidRPr="00DF24CA" w14:paraId="324E3B09" w14:textId="77777777" w:rsidTr="00B907B2">
        <w:trPr>
          <w:trHeight w:val="300"/>
        </w:trPr>
        <w:tc>
          <w:tcPr>
            <w:tcW w:w="711" w:type="dxa"/>
            <w:vMerge/>
            <w:tcBorders>
              <w:top w:val="nil"/>
              <w:left w:val="single" w:sz="4" w:space="0" w:color="auto"/>
              <w:bottom w:val="single" w:sz="4" w:space="0" w:color="000000"/>
              <w:right w:val="single" w:sz="4" w:space="0" w:color="auto"/>
            </w:tcBorders>
            <w:shd w:val="clear" w:color="auto" w:fill="auto"/>
            <w:vAlign w:val="center"/>
            <w:hideMark/>
          </w:tcPr>
          <w:p w14:paraId="6BFE4157" w14:textId="77777777" w:rsidR="00920AD1" w:rsidRPr="00DF24CA" w:rsidRDefault="00920AD1" w:rsidP="007375A0">
            <w:pPr>
              <w:rPr>
                <w:b/>
                <w:bCs/>
                <w:color w:val="000000" w:themeColor="text1"/>
                <w:sz w:val="26"/>
                <w:szCs w:val="26"/>
              </w:rPr>
            </w:pPr>
          </w:p>
        </w:tc>
        <w:tc>
          <w:tcPr>
            <w:tcW w:w="5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D9953"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4E8FBC39"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7B34C3F3" w14:textId="77777777" w:rsidR="00920AD1" w:rsidRPr="00DF24CA" w:rsidRDefault="00920AD1" w:rsidP="007375A0">
            <w:pPr>
              <w:jc w:val="center"/>
              <w:rPr>
                <w:color w:val="000000" w:themeColor="text1"/>
                <w:sz w:val="26"/>
                <w:szCs w:val="26"/>
              </w:rPr>
            </w:pPr>
            <w:r w:rsidRPr="00DF24CA">
              <w:rPr>
                <w:color w:val="000000" w:themeColor="text1"/>
                <w:sz w:val="26"/>
                <w:szCs w:val="26"/>
              </w:rPr>
              <w:t>0,515685</w:t>
            </w:r>
          </w:p>
        </w:tc>
      </w:tr>
      <w:tr w:rsidR="00920AD1" w:rsidRPr="00DF24CA" w14:paraId="58C5454A" w14:textId="77777777" w:rsidTr="00B907B2">
        <w:trPr>
          <w:trHeight w:val="300"/>
        </w:trPr>
        <w:tc>
          <w:tcPr>
            <w:tcW w:w="711" w:type="dxa"/>
            <w:vMerge/>
            <w:tcBorders>
              <w:top w:val="nil"/>
              <w:left w:val="single" w:sz="4" w:space="0" w:color="auto"/>
              <w:bottom w:val="single" w:sz="4" w:space="0" w:color="000000"/>
              <w:right w:val="single" w:sz="4" w:space="0" w:color="auto"/>
            </w:tcBorders>
            <w:shd w:val="clear" w:color="auto" w:fill="auto"/>
            <w:vAlign w:val="center"/>
            <w:hideMark/>
          </w:tcPr>
          <w:p w14:paraId="7E3BA88D"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51BE12B9"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3E11376"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CB43795" w14:textId="77777777" w:rsidR="00920AD1" w:rsidRPr="00DF24CA" w:rsidRDefault="00920AD1" w:rsidP="007375A0">
            <w:pPr>
              <w:jc w:val="center"/>
              <w:rPr>
                <w:color w:val="000000" w:themeColor="text1"/>
                <w:sz w:val="26"/>
                <w:szCs w:val="26"/>
              </w:rPr>
            </w:pPr>
            <w:r w:rsidRPr="00DF24CA">
              <w:rPr>
                <w:color w:val="000000" w:themeColor="text1"/>
                <w:sz w:val="26"/>
                <w:szCs w:val="26"/>
              </w:rPr>
              <w:t>0,024315</w:t>
            </w:r>
          </w:p>
        </w:tc>
      </w:tr>
      <w:tr w:rsidR="00920AD1" w:rsidRPr="00DF24CA" w14:paraId="1428A49B" w14:textId="77777777" w:rsidTr="00B907B2">
        <w:trPr>
          <w:trHeight w:val="315"/>
        </w:trPr>
        <w:tc>
          <w:tcPr>
            <w:tcW w:w="711" w:type="dxa"/>
            <w:vMerge/>
            <w:tcBorders>
              <w:top w:val="nil"/>
              <w:left w:val="single" w:sz="4" w:space="0" w:color="auto"/>
              <w:bottom w:val="single" w:sz="4" w:space="0" w:color="000000"/>
              <w:right w:val="single" w:sz="4" w:space="0" w:color="auto"/>
            </w:tcBorders>
            <w:shd w:val="clear" w:color="auto" w:fill="auto"/>
            <w:vAlign w:val="center"/>
            <w:hideMark/>
          </w:tcPr>
          <w:p w14:paraId="230012F5" w14:textId="77777777" w:rsidR="00920AD1" w:rsidRPr="00DF24CA" w:rsidRDefault="00920AD1" w:rsidP="007375A0">
            <w:pPr>
              <w:rPr>
                <w:b/>
                <w:bCs/>
                <w:color w:val="000000" w:themeColor="text1"/>
                <w:sz w:val="26"/>
                <w:szCs w:val="26"/>
              </w:rPr>
            </w:pPr>
          </w:p>
        </w:tc>
        <w:tc>
          <w:tcPr>
            <w:tcW w:w="5300" w:type="dxa"/>
            <w:tcBorders>
              <w:top w:val="single" w:sz="4" w:space="0" w:color="auto"/>
              <w:left w:val="nil"/>
              <w:bottom w:val="single" w:sz="8" w:space="0" w:color="auto"/>
              <w:right w:val="single" w:sz="4" w:space="0" w:color="auto"/>
            </w:tcBorders>
            <w:shd w:val="clear" w:color="auto" w:fill="auto"/>
            <w:noWrap/>
            <w:vAlign w:val="bottom"/>
            <w:hideMark/>
          </w:tcPr>
          <w:p w14:paraId="54E40A22"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single" w:sz="4" w:space="0" w:color="auto"/>
              <w:left w:val="nil"/>
              <w:bottom w:val="single" w:sz="8" w:space="0" w:color="auto"/>
              <w:right w:val="single" w:sz="4" w:space="0" w:color="auto"/>
            </w:tcBorders>
            <w:shd w:val="clear" w:color="auto" w:fill="auto"/>
            <w:noWrap/>
            <w:vAlign w:val="center"/>
            <w:hideMark/>
          </w:tcPr>
          <w:p w14:paraId="4B659EFB"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single" w:sz="4" w:space="0" w:color="auto"/>
              <w:left w:val="nil"/>
              <w:bottom w:val="single" w:sz="8" w:space="0" w:color="auto"/>
              <w:right w:val="single" w:sz="4" w:space="0" w:color="auto"/>
            </w:tcBorders>
            <w:shd w:val="clear" w:color="auto" w:fill="auto"/>
            <w:noWrap/>
            <w:vAlign w:val="center"/>
            <w:hideMark/>
          </w:tcPr>
          <w:p w14:paraId="1490DADA"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A9B031C" w14:textId="77777777" w:rsidTr="00B907B2">
        <w:trPr>
          <w:trHeight w:val="660"/>
        </w:trPr>
        <w:tc>
          <w:tcPr>
            <w:tcW w:w="711" w:type="dxa"/>
            <w:vMerge w:val="restart"/>
            <w:tcBorders>
              <w:top w:val="single" w:sz="8" w:space="0" w:color="auto"/>
              <w:left w:val="single" w:sz="8" w:space="0" w:color="auto"/>
              <w:bottom w:val="single" w:sz="8" w:space="0" w:color="000000"/>
              <w:right w:val="single" w:sz="4" w:space="0" w:color="auto"/>
            </w:tcBorders>
            <w:shd w:val="clear" w:color="auto" w:fill="auto"/>
            <w:noWrap/>
            <w:hideMark/>
          </w:tcPr>
          <w:p w14:paraId="763F85C1"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4.</w:t>
            </w:r>
          </w:p>
        </w:tc>
        <w:tc>
          <w:tcPr>
            <w:tcW w:w="5300" w:type="dxa"/>
            <w:tcBorders>
              <w:top w:val="nil"/>
              <w:left w:val="nil"/>
              <w:bottom w:val="single" w:sz="4" w:space="0" w:color="auto"/>
              <w:right w:val="single" w:sz="4" w:space="0" w:color="auto"/>
            </w:tcBorders>
            <w:shd w:val="clear" w:color="auto" w:fill="auto"/>
            <w:hideMark/>
          </w:tcPr>
          <w:p w14:paraId="7DFB26D5" w14:textId="77777777" w:rsidR="00920AD1" w:rsidRPr="00DF24CA" w:rsidRDefault="00920AD1" w:rsidP="007375A0">
            <w:pPr>
              <w:rPr>
                <w:b/>
                <w:bCs/>
                <w:color w:val="000000" w:themeColor="text1"/>
                <w:sz w:val="26"/>
                <w:szCs w:val="26"/>
              </w:rPr>
            </w:pPr>
            <w:r w:rsidRPr="00DF24CA">
              <w:rPr>
                <w:b/>
                <w:bCs/>
                <w:color w:val="000000" w:themeColor="text1"/>
                <w:sz w:val="26"/>
                <w:szCs w:val="26"/>
              </w:rPr>
              <w:t xml:space="preserve">Медицинская помощь в амбулаторных условиях, оказываемая в связи с заболеваниями  (обращений) </w:t>
            </w:r>
          </w:p>
        </w:tc>
        <w:tc>
          <w:tcPr>
            <w:tcW w:w="1640" w:type="dxa"/>
            <w:tcBorders>
              <w:top w:val="nil"/>
              <w:left w:val="nil"/>
              <w:bottom w:val="single" w:sz="4" w:space="0" w:color="auto"/>
              <w:right w:val="single" w:sz="8" w:space="0" w:color="auto"/>
            </w:tcBorders>
            <w:shd w:val="clear" w:color="auto" w:fill="auto"/>
            <w:noWrap/>
            <w:vAlign w:val="center"/>
            <w:hideMark/>
          </w:tcPr>
          <w:p w14:paraId="270DC4F9"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0,144</w:t>
            </w:r>
          </w:p>
        </w:tc>
        <w:tc>
          <w:tcPr>
            <w:tcW w:w="1667" w:type="dxa"/>
            <w:tcBorders>
              <w:top w:val="nil"/>
              <w:left w:val="single" w:sz="4" w:space="0" w:color="auto"/>
              <w:bottom w:val="single" w:sz="4" w:space="0" w:color="auto"/>
              <w:right w:val="single" w:sz="8" w:space="0" w:color="auto"/>
            </w:tcBorders>
            <w:shd w:val="clear" w:color="auto" w:fill="auto"/>
            <w:noWrap/>
            <w:vAlign w:val="center"/>
            <w:hideMark/>
          </w:tcPr>
          <w:p w14:paraId="564A4738" w14:textId="4EA4CA78" w:rsidR="00920AD1" w:rsidRPr="00DF24CA" w:rsidRDefault="00920AD1" w:rsidP="007375A0">
            <w:pPr>
              <w:jc w:val="center"/>
              <w:rPr>
                <w:b/>
                <w:bCs/>
                <w:color w:val="000000" w:themeColor="text1"/>
                <w:sz w:val="26"/>
                <w:szCs w:val="26"/>
              </w:rPr>
            </w:pPr>
            <w:r w:rsidRPr="00DF24CA">
              <w:rPr>
                <w:b/>
                <w:bCs/>
                <w:color w:val="000000" w:themeColor="text1"/>
                <w:sz w:val="26"/>
                <w:szCs w:val="26"/>
              </w:rPr>
              <w:t>1,</w:t>
            </w:r>
            <w:r w:rsidR="00B907B2" w:rsidRPr="00DF24CA">
              <w:rPr>
                <w:b/>
                <w:bCs/>
                <w:color w:val="000000" w:themeColor="text1"/>
                <w:sz w:val="26"/>
                <w:szCs w:val="26"/>
              </w:rPr>
              <w:t>224747</w:t>
            </w:r>
          </w:p>
        </w:tc>
      </w:tr>
      <w:tr w:rsidR="00920AD1" w:rsidRPr="00DF24CA" w14:paraId="01851E4D" w14:textId="77777777" w:rsidTr="00B907B2">
        <w:trPr>
          <w:trHeight w:val="315"/>
        </w:trPr>
        <w:tc>
          <w:tcPr>
            <w:tcW w:w="711"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27D34C39" w14:textId="77777777" w:rsidR="00920AD1" w:rsidRPr="00DF24CA" w:rsidRDefault="00920AD1" w:rsidP="007375A0">
            <w:pPr>
              <w:rPr>
                <w:b/>
                <w:bCs/>
                <w:color w:val="000000" w:themeColor="text1"/>
                <w:sz w:val="26"/>
                <w:szCs w:val="26"/>
              </w:rPr>
            </w:pPr>
          </w:p>
        </w:tc>
        <w:tc>
          <w:tcPr>
            <w:tcW w:w="5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FF4B4"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single" w:sz="4" w:space="0" w:color="auto"/>
              <w:bottom w:val="single" w:sz="4" w:space="0" w:color="auto"/>
              <w:right w:val="single" w:sz="8" w:space="0" w:color="auto"/>
            </w:tcBorders>
            <w:shd w:val="clear" w:color="auto" w:fill="auto"/>
            <w:noWrap/>
            <w:vAlign w:val="center"/>
            <w:hideMark/>
          </w:tcPr>
          <w:p w14:paraId="14FBA0F8" w14:textId="77777777" w:rsidR="00920AD1" w:rsidRPr="00DF24CA" w:rsidRDefault="00920AD1" w:rsidP="007375A0">
            <w:pPr>
              <w:jc w:val="center"/>
              <w:rPr>
                <w:color w:val="000000" w:themeColor="text1"/>
                <w:sz w:val="26"/>
                <w:szCs w:val="26"/>
              </w:rPr>
            </w:pPr>
            <w:r w:rsidRPr="00DF24CA">
              <w:rPr>
                <w:color w:val="000000" w:themeColor="text1"/>
                <w:sz w:val="26"/>
                <w:szCs w:val="26"/>
              </w:rPr>
              <w:t>0,054</w:t>
            </w:r>
          </w:p>
        </w:tc>
        <w:tc>
          <w:tcPr>
            <w:tcW w:w="1667" w:type="dxa"/>
            <w:tcBorders>
              <w:top w:val="nil"/>
              <w:left w:val="single" w:sz="4" w:space="0" w:color="auto"/>
              <w:bottom w:val="single" w:sz="4" w:space="0" w:color="auto"/>
              <w:right w:val="single" w:sz="8" w:space="0" w:color="auto"/>
            </w:tcBorders>
            <w:shd w:val="clear" w:color="auto" w:fill="auto"/>
            <w:noWrap/>
            <w:vAlign w:val="center"/>
            <w:hideMark/>
          </w:tcPr>
          <w:p w14:paraId="145AFC13" w14:textId="235015D2" w:rsidR="00920AD1" w:rsidRPr="00DF24CA" w:rsidRDefault="00920AD1" w:rsidP="007375A0">
            <w:pPr>
              <w:jc w:val="center"/>
              <w:rPr>
                <w:color w:val="000000" w:themeColor="text1"/>
                <w:sz w:val="26"/>
                <w:szCs w:val="26"/>
              </w:rPr>
            </w:pPr>
            <w:r w:rsidRPr="00DF24CA">
              <w:rPr>
                <w:color w:val="000000" w:themeColor="text1"/>
                <w:sz w:val="26"/>
                <w:szCs w:val="26"/>
              </w:rPr>
              <w:t>1,</w:t>
            </w:r>
            <w:r w:rsidR="00B907B2" w:rsidRPr="00DF24CA">
              <w:rPr>
                <w:color w:val="000000" w:themeColor="text1"/>
                <w:sz w:val="26"/>
                <w:szCs w:val="26"/>
              </w:rPr>
              <w:t>201344</w:t>
            </w:r>
          </w:p>
        </w:tc>
      </w:tr>
      <w:tr w:rsidR="00920AD1" w:rsidRPr="00DF24CA" w14:paraId="64531B93" w14:textId="77777777" w:rsidTr="00B907B2">
        <w:trPr>
          <w:trHeight w:val="315"/>
        </w:trPr>
        <w:tc>
          <w:tcPr>
            <w:tcW w:w="711"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6AE828B1"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676DFB65"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single" w:sz="4" w:space="0" w:color="auto"/>
              <w:bottom w:val="single" w:sz="4" w:space="0" w:color="auto"/>
              <w:right w:val="single" w:sz="8" w:space="0" w:color="auto"/>
            </w:tcBorders>
            <w:shd w:val="clear" w:color="auto" w:fill="auto"/>
            <w:noWrap/>
            <w:vAlign w:val="center"/>
            <w:hideMark/>
          </w:tcPr>
          <w:p w14:paraId="0152490E" w14:textId="77777777" w:rsidR="00920AD1" w:rsidRPr="00DF24CA" w:rsidRDefault="00920AD1" w:rsidP="007375A0">
            <w:pPr>
              <w:jc w:val="center"/>
              <w:rPr>
                <w:color w:val="000000" w:themeColor="text1"/>
                <w:sz w:val="26"/>
                <w:szCs w:val="26"/>
              </w:rPr>
            </w:pPr>
            <w:r w:rsidRPr="00DF24CA">
              <w:rPr>
                <w:color w:val="000000" w:themeColor="text1"/>
                <w:sz w:val="26"/>
                <w:szCs w:val="26"/>
              </w:rPr>
              <w:t>0,090</w:t>
            </w:r>
          </w:p>
        </w:tc>
        <w:tc>
          <w:tcPr>
            <w:tcW w:w="1667" w:type="dxa"/>
            <w:tcBorders>
              <w:top w:val="nil"/>
              <w:left w:val="single" w:sz="4" w:space="0" w:color="auto"/>
              <w:bottom w:val="single" w:sz="4" w:space="0" w:color="auto"/>
              <w:right w:val="single" w:sz="8" w:space="0" w:color="auto"/>
            </w:tcBorders>
            <w:shd w:val="clear" w:color="auto" w:fill="auto"/>
            <w:noWrap/>
            <w:vAlign w:val="center"/>
            <w:hideMark/>
          </w:tcPr>
          <w:p w14:paraId="4CC95F20" w14:textId="77777777" w:rsidR="00920AD1" w:rsidRPr="00DF24CA" w:rsidRDefault="00920AD1" w:rsidP="007375A0">
            <w:pPr>
              <w:jc w:val="center"/>
              <w:rPr>
                <w:color w:val="000000" w:themeColor="text1"/>
                <w:sz w:val="26"/>
                <w:szCs w:val="26"/>
              </w:rPr>
            </w:pPr>
            <w:r w:rsidRPr="00DF24CA">
              <w:rPr>
                <w:color w:val="000000" w:themeColor="text1"/>
                <w:sz w:val="26"/>
                <w:szCs w:val="26"/>
              </w:rPr>
              <w:t>0,023403</w:t>
            </w:r>
          </w:p>
        </w:tc>
      </w:tr>
      <w:tr w:rsidR="00920AD1" w:rsidRPr="00DF24CA" w14:paraId="59607297" w14:textId="77777777" w:rsidTr="00B907B2">
        <w:trPr>
          <w:trHeight w:val="315"/>
        </w:trPr>
        <w:tc>
          <w:tcPr>
            <w:tcW w:w="711"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6355D09C" w14:textId="77777777" w:rsidR="00920AD1" w:rsidRPr="00DF24CA" w:rsidRDefault="00920AD1" w:rsidP="007375A0">
            <w:pPr>
              <w:rPr>
                <w:b/>
                <w:bCs/>
                <w:color w:val="000000" w:themeColor="text1"/>
                <w:sz w:val="26"/>
                <w:szCs w:val="26"/>
              </w:rPr>
            </w:pPr>
          </w:p>
        </w:tc>
        <w:tc>
          <w:tcPr>
            <w:tcW w:w="5300" w:type="dxa"/>
            <w:tcBorders>
              <w:top w:val="single" w:sz="4" w:space="0" w:color="auto"/>
              <w:left w:val="nil"/>
              <w:bottom w:val="single" w:sz="8" w:space="0" w:color="auto"/>
              <w:right w:val="single" w:sz="4" w:space="0" w:color="auto"/>
            </w:tcBorders>
            <w:shd w:val="clear" w:color="auto" w:fill="auto"/>
            <w:noWrap/>
            <w:vAlign w:val="bottom"/>
            <w:hideMark/>
          </w:tcPr>
          <w:p w14:paraId="6E30D453"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8" w:space="0" w:color="auto"/>
              <w:right w:val="single" w:sz="8" w:space="0" w:color="auto"/>
            </w:tcBorders>
            <w:shd w:val="clear" w:color="auto" w:fill="auto"/>
            <w:noWrap/>
            <w:vAlign w:val="center"/>
            <w:hideMark/>
          </w:tcPr>
          <w:p w14:paraId="624E6451" w14:textId="77777777" w:rsidR="00920AD1" w:rsidRPr="00DF24CA" w:rsidRDefault="00920AD1" w:rsidP="007375A0">
            <w:pPr>
              <w:jc w:val="center"/>
              <w:rPr>
                <w:color w:val="000000" w:themeColor="text1"/>
                <w:sz w:val="26"/>
                <w:szCs w:val="26"/>
              </w:rPr>
            </w:pPr>
            <w:r w:rsidRPr="00DF24CA">
              <w:rPr>
                <w:color w:val="000000" w:themeColor="text1"/>
                <w:sz w:val="26"/>
                <w:szCs w:val="26"/>
              </w:rPr>
              <w:t>0,000</w:t>
            </w:r>
          </w:p>
        </w:tc>
        <w:tc>
          <w:tcPr>
            <w:tcW w:w="1667" w:type="dxa"/>
            <w:tcBorders>
              <w:top w:val="nil"/>
              <w:left w:val="single" w:sz="4" w:space="0" w:color="auto"/>
              <w:bottom w:val="single" w:sz="8" w:space="0" w:color="auto"/>
              <w:right w:val="single" w:sz="8" w:space="0" w:color="auto"/>
            </w:tcBorders>
            <w:shd w:val="clear" w:color="auto" w:fill="auto"/>
            <w:noWrap/>
            <w:vAlign w:val="center"/>
            <w:hideMark/>
          </w:tcPr>
          <w:p w14:paraId="746B747A" w14:textId="77777777" w:rsidR="00920AD1" w:rsidRPr="00DF24CA" w:rsidRDefault="00920AD1" w:rsidP="007375A0">
            <w:pPr>
              <w:jc w:val="center"/>
              <w:rPr>
                <w:color w:val="000000" w:themeColor="text1"/>
                <w:sz w:val="26"/>
                <w:szCs w:val="26"/>
              </w:rPr>
            </w:pPr>
            <w:r w:rsidRPr="00DF24CA">
              <w:rPr>
                <w:color w:val="000000" w:themeColor="text1"/>
                <w:sz w:val="26"/>
                <w:szCs w:val="26"/>
              </w:rPr>
              <w:t>0,000</w:t>
            </w:r>
          </w:p>
        </w:tc>
      </w:tr>
      <w:tr w:rsidR="00920AD1" w:rsidRPr="00DF24CA" w14:paraId="1CC2007C" w14:textId="77777777" w:rsidTr="00B907B2">
        <w:trPr>
          <w:trHeight w:val="645"/>
        </w:trPr>
        <w:tc>
          <w:tcPr>
            <w:tcW w:w="711" w:type="dxa"/>
            <w:vMerge w:val="restart"/>
            <w:tcBorders>
              <w:top w:val="nil"/>
              <w:left w:val="single" w:sz="8" w:space="0" w:color="auto"/>
              <w:bottom w:val="single" w:sz="8" w:space="0" w:color="000000"/>
              <w:right w:val="single" w:sz="4" w:space="0" w:color="auto"/>
            </w:tcBorders>
            <w:shd w:val="clear" w:color="auto" w:fill="auto"/>
            <w:noWrap/>
            <w:hideMark/>
          </w:tcPr>
          <w:p w14:paraId="6418F7E0"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5.</w:t>
            </w:r>
          </w:p>
        </w:tc>
        <w:tc>
          <w:tcPr>
            <w:tcW w:w="5300" w:type="dxa"/>
            <w:tcBorders>
              <w:top w:val="nil"/>
              <w:left w:val="nil"/>
              <w:bottom w:val="single" w:sz="4" w:space="0" w:color="auto"/>
              <w:right w:val="single" w:sz="4" w:space="0" w:color="auto"/>
            </w:tcBorders>
            <w:shd w:val="clear" w:color="auto" w:fill="auto"/>
            <w:hideMark/>
          </w:tcPr>
          <w:p w14:paraId="2CEA313B" w14:textId="77777777" w:rsidR="00920AD1" w:rsidRPr="00DF24CA" w:rsidRDefault="00920AD1" w:rsidP="007375A0">
            <w:pPr>
              <w:rPr>
                <w:b/>
                <w:bCs/>
                <w:color w:val="000000" w:themeColor="text1"/>
                <w:sz w:val="26"/>
                <w:szCs w:val="26"/>
              </w:rPr>
            </w:pPr>
            <w:r w:rsidRPr="00DF24CA">
              <w:rPr>
                <w:b/>
                <w:bCs/>
                <w:color w:val="000000" w:themeColor="text1"/>
                <w:sz w:val="26"/>
                <w:szCs w:val="26"/>
              </w:rPr>
              <w:t>Проведение отдельных диагностических (лабораторных) исследований, в том числе:</w:t>
            </w:r>
          </w:p>
        </w:tc>
        <w:tc>
          <w:tcPr>
            <w:tcW w:w="1640" w:type="dxa"/>
            <w:tcBorders>
              <w:top w:val="nil"/>
              <w:left w:val="nil"/>
              <w:bottom w:val="single" w:sz="4" w:space="0" w:color="auto"/>
              <w:right w:val="single" w:sz="4" w:space="0" w:color="auto"/>
            </w:tcBorders>
            <w:shd w:val="clear" w:color="auto" w:fill="auto"/>
            <w:noWrap/>
            <w:vAlign w:val="center"/>
            <w:hideMark/>
          </w:tcPr>
          <w:p w14:paraId="2F6F6AA5"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05AF6FC" w14:textId="53E8C5E7" w:rsidR="00920AD1" w:rsidRPr="00DF24CA" w:rsidRDefault="00B907B2" w:rsidP="007375A0">
            <w:pPr>
              <w:jc w:val="center"/>
              <w:rPr>
                <w:b/>
                <w:color w:val="000000" w:themeColor="text1"/>
                <w:sz w:val="26"/>
                <w:szCs w:val="26"/>
              </w:rPr>
            </w:pPr>
            <w:r w:rsidRPr="00DF24CA">
              <w:rPr>
                <w:b/>
                <w:color w:val="000000" w:themeColor="text1"/>
                <w:sz w:val="26"/>
                <w:szCs w:val="26"/>
              </w:rPr>
              <w:t>0,</w:t>
            </w:r>
            <w:r w:rsidR="00CF33BB" w:rsidRPr="00DF24CA">
              <w:rPr>
                <w:b/>
                <w:color w:val="000000" w:themeColor="text1"/>
                <w:sz w:val="26"/>
                <w:szCs w:val="26"/>
              </w:rPr>
              <w:t>283218</w:t>
            </w:r>
          </w:p>
        </w:tc>
      </w:tr>
      <w:tr w:rsidR="00920AD1" w:rsidRPr="00DF24CA" w14:paraId="2D02294C" w14:textId="77777777" w:rsidTr="00B907B2">
        <w:trPr>
          <w:trHeight w:val="315"/>
        </w:trPr>
        <w:tc>
          <w:tcPr>
            <w:tcW w:w="711" w:type="dxa"/>
            <w:vMerge/>
            <w:tcBorders>
              <w:top w:val="nil"/>
              <w:left w:val="single" w:sz="8" w:space="0" w:color="auto"/>
              <w:bottom w:val="single" w:sz="8" w:space="0" w:color="000000"/>
              <w:right w:val="single" w:sz="4" w:space="0" w:color="auto"/>
            </w:tcBorders>
            <w:shd w:val="clear" w:color="auto" w:fill="auto"/>
            <w:vAlign w:val="center"/>
            <w:hideMark/>
          </w:tcPr>
          <w:p w14:paraId="59994DD7" w14:textId="77777777" w:rsidR="00920AD1" w:rsidRPr="00DF24CA" w:rsidRDefault="00920AD1" w:rsidP="007375A0">
            <w:pPr>
              <w:rPr>
                <w:b/>
                <w:bCs/>
                <w:color w:val="000000" w:themeColor="text1"/>
                <w:sz w:val="26"/>
                <w:szCs w:val="26"/>
              </w:rPr>
            </w:pPr>
          </w:p>
        </w:tc>
        <w:tc>
          <w:tcPr>
            <w:tcW w:w="5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4C252B"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293ACA53"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4F70949D" w14:textId="6B148AB8" w:rsidR="00920AD1" w:rsidRPr="00DF24CA" w:rsidRDefault="00920AD1" w:rsidP="007375A0">
            <w:pPr>
              <w:jc w:val="center"/>
              <w:rPr>
                <w:color w:val="000000" w:themeColor="text1"/>
                <w:sz w:val="26"/>
                <w:szCs w:val="26"/>
              </w:rPr>
            </w:pPr>
            <w:r w:rsidRPr="00DF24CA">
              <w:rPr>
                <w:color w:val="000000" w:themeColor="text1"/>
                <w:sz w:val="26"/>
                <w:szCs w:val="26"/>
              </w:rPr>
              <w:t>0,</w:t>
            </w:r>
            <w:r w:rsidR="00CF33BB" w:rsidRPr="00DF24CA">
              <w:rPr>
                <w:color w:val="000000" w:themeColor="text1"/>
                <w:sz w:val="26"/>
                <w:szCs w:val="26"/>
              </w:rPr>
              <w:t>277510</w:t>
            </w:r>
          </w:p>
        </w:tc>
      </w:tr>
      <w:tr w:rsidR="00920AD1" w:rsidRPr="00DF24CA" w14:paraId="3B3E03DC" w14:textId="77777777" w:rsidTr="00B907B2">
        <w:trPr>
          <w:trHeight w:val="315"/>
        </w:trPr>
        <w:tc>
          <w:tcPr>
            <w:tcW w:w="711" w:type="dxa"/>
            <w:vMerge/>
            <w:tcBorders>
              <w:top w:val="nil"/>
              <w:left w:val="single" w:sz="8" w:space="0" w:color="auto"/>
              <w:bottom w:val="single" w:sz="8" w:space="0" w:color="000000"/>
              <w:right w:val="single" w:sz="4" w:space="0" w:color="auto"/>
            </w:tcBorders>
            <w:shd w:val="clear" w:color="auto" w:fill="auto"/>
            <w:vAlign w:val="center"/>
            <w:hideMark/>
          </w:tcPr>
          <w:p w14:paraId="46F70F6B" w14:textId="77777777" w:rsidR="00920AD1" w:rsidRPr="00DF24CA" w:rsidRDefault="00920AD1" w:rsidP="007375A0">
            <w:pPr>
              <w:rPr>
                <w:b/>
                <w:bCs/>
                <w:color w:val="000000" w:themeColor="text1"/>
                <w:sz w:val="26"/>
                <w:szCs w:val="26"/>
              </w:rPr>
            </w:pPr>
          </w:p>
        </w:tc>
        <w:tc>
          <w:tcPr>
            <w:tcW w:w="5300" w:type="dxa"/>
            <w:tcBorders>
              <w:top w:val="nil"/>
              <w:left w:val="single" w:sz="4" w:space="0" w:color="auto"/>
              <w:bottom w:val="single" w:sz="4" w:space="0" w:color="auto"/>
              <w:right w:val="single" w:sz="4" w:space="0" w:color="auto"/>
            </w:tcBorders>
            <w:shd w:val="clear" w:color="auto" w:fill="auto"/>
            <w:noWrap/>
            <w:vAlign w:val="bottom"/>
            <w:hideMark/>
          </w:tcPr>
          <w:p w14:paraId="0F17484D"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B3D6FF1"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EFC2C58" w14:textId="77777777" w:rsidR="00920AD1" w:rsidRPr="00DF24CA" w:rsidRDefault="00920AD1" w:rsidP="007375A0">
            <w:pPr>
              <w:jc w:val="center"/>
              <w:rPr>
                <w:color w:val="000000" w:themeColor="text1"/>
                <w:sz w:val="26"/>
                <w:szCs w:val="26"/>
              </w:rPr>
            </w:pPr>
            <w:r w:rsidRPr="00DF24CA">
              <w:rPr>
                <w:color w:val="000000" w:themeColor="text1"/>
                <w:sz w:val="26"/>
                <w:szCs w:val="26"/>
              </w:rPr>
              <w:t>0,005708</w:t>
            </w:r>
          </w:p>
        </w:tc>
      </w:tr>
      <w:tr w:rsidR="00920AD1" w:rsidRPr="00DF24CA" w14:paraId="695A8E12" w14:textId="77777777" w:rsidTr="00B907B2">
        <w:trPr>
          <w:trHeight w:val="315"/>
        </w:trPr>
        <w:tc>
          <w:tcPr>
            <w:tcW w:w="711" w:type="dxa"/>
            <w:vMerge/>
            <w:tcBorders>
              <w:top w:val="nil"/>
              <w:left w:val="single" w:sz="8" w:space="0" w:color="auto"/>
              <w:bottom w:val="single" w:sz="8" w:space="0" w:color="000000"/>
              <w:right w:val="single" w:sz="4" w:space="0" w:color="auto"/>
            </w:tcBorders>
            <w:shd w:val="clear" w:color="auto" w:fill="auto"/>
            <w:vAlign w:val="center"/>
            <w:hideMark/>
          </w:tcPr>
          <w:p w14:paraId="5526EB3C" w14:textId="77777777" w:rsidR="00920AD1" w:rsidRPr="00DF24CA" w:rsidRDefault="00920AD1" w:rsidP="007375A0">
            <w:pPr>
              <w:rPr>
                <w:b/>
                <w:bCs/>
                <w:color w:val="000000" w:themeColor="text1"/>
                <w:sz w:val="26"/>
                <w:szCs w:val="26"/>
              </w:rPr>
            </w:pPr>
          </w:p>
        </w:tc>
        <w:tc>
          <w:tcPr>
            <w:tcW w:w="5300" w:type="dxa"/>
            <w:tcBorders>
              <w:top w:val="single" w:sz="4" w:space="0" w:color="auto"/>
              <w:left w:val="nil"/>
              <w:bottom w:val="single" w:sz="8" w:space="0" w:color="auto"/>
              <w:right w:val="single" w:sz="4" w:space="0" w:color="auto"/>
            </w:tcBorders>
            <w:shd w:val="clear" w:color="auto" w:fill="auto"/>
            <w:noWrap/>
            <w:vAlign w:val="bottom"/>
            <w:hideMark/>
          </w:tcPr>
          <w:p w14:paraId="511B2E3E"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single" w:sz="4" w:space="0" w:color="auto"/>
              <w:left w:val="nil"/>
              <w:bottom w:val="single" w:sz="8" w:space="0" w:color="auto"/>
              <w:right w:val="single" w:sz="4" w:space="0" w:color="auto"/>
            </w:tcBorders>
            <w:shd w:val="clear" w:color="auto" w:fill="auto"/>
            <w:noWrap/>
            <w:vAlign w:val="center"/>
            <w:hideMark/>
          </w:tcPr>
          <w:p w14:paraId="1AC9EB60"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single" w:sz="4" w:space="0" w:color="auto"/>
              <w:left w:val="nil"/>
              <w:bottom w:val="single" w:sz="8" w:space="0" w:color="auto"/>
              <w:right w:val="single" w:sz="4" w:space="0" w:color="auto"/>
            </w:tcBorders>
            <w:shd w:val="clear" w:color="auto" w:fill="auto"/>
            <w:noWrap/>
            <w:vAlign w:val="center"/>
            <w:hideMark/>
          </w:tcPr>
          <w:p w14:paraId="4F577619"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9481F93" w14:textId="77777777" w:rsidTr="00B907B2">
        <w:trPr>
          <w:trHeight w:val="300"/>
        </w:trPr>
        <w:tc>
          <w:tcPr>
            <w:tcW w:w="711" w:type="dxa"/>
            <w:vMerge w:val="restart"/>
            <w:tcBorders>
              <w:top w:val="single" w:sz="4" w:space="0" w:color="auto"/>
              <w:left w:val="single" w:sz="8" w:space="0" w:color="auto"/>
              <w:bottom w:val="single" w:sz="4" w:space="0" w:color="auto"/>
              <w:right w:val="single" w:sz="4" w:space="0" w:color="auto"/>
            </w:tcBorders>
            <w:shd w:val="clear" w:color="auto" w:fill="auto"/>
            <w:noWrap/>
            <w:hideMark/>
          </w:tcPr>
          <w:p w14:paraId="52094572"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5.1.</w:t>
            </w:r>
          </w:p>
        </w:tc>
        <w:tc>
          <w:tcPr>
            <w:tcW w:w="5300" w:type="dxa"/>
            <w:tcBorders>
              <w:top w:val="single" w:sz="4" w:space="0" w:color="auto"/>
              <w:left w:val="nil"/>
              <w:bottom w:val="single" w:sz="4" w:space="0" w:color="auto"/>
              <w:right w:val="single" w:sz="4" w:space="0" w:color="auto"/>
            </w:tcBorders>
            <w:shd w:val="clear" w:color="auto" w:fill="auto"/>
            <w:vAlign w:val="bottom"/>
            <w:hideMark/>
          </w:tcPr>
          <w:p w14:paraId="48B9F863" w14:textId="77777777" w:rsidR="00920AD1" w:rsidRPr="00DF24CA" w:rsidRDefault="00920AD1" w:rsidP="007375A0">
            <w:pPr>
              <w:rPr>
                <w:b/>
                <w:bCs/>
                <w:color w:val="000000" w:themeColor="text1"/>
                <w:sz w:val="26"/>
                <w:szCs w:val="26"/>
              </w:rPr>
            </w:pPr>
            <w:r w:rsidRPr="00DF24CA">
              <w:rPr>
                <w:b/>
                <w:bCs/>
                <w:color w:val="000000" w:themeColor="text1"/>
                <w:sz w:val="26"/>
                <w:szCs w:val="26"/>
              </w:rPr>
              <w:t>компьютерная томография (исследования)</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217ABCDE"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7CAC4E63"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0,062261</w:t>
            </w:r>
          </w:p>
        </w:tc>
      </w:tr>
      <w:tr w:rsidR="00920AD1" w:rsidRPr="00DF24CA" w14:paraId="1CA7AC1B" w14:textId="77777777" w:rsidTr="00B907B2">
        <w:trPr>
          <w:trHeight w:val="300"/>
        </w:trPr>
        <w:tc>
          <w:tcPr>
            <w:tcW w:w="711" w:type="dxa"/>
            <w:vMerge/>
            <w:tcBorders>
              <w:top w:val="single" w:sz="4" w:space="0" w:color="auto"/>
              <w:left w:val="single" w:sz="8" w:space="0" w:color="auto"/>
              <w:bottom w:val="single" w:sz="4" w:space="0" w:color="auto"/>
              <w:right w:val="single" w:sz="4" w:space="0" w:color="auto"/>
            </w:tcBorders>
            <w:shd w:val="clear" w:color="auto" w:fill="auto"/>
            <w:vAlign w:val="center"/>
            <w:hideMark/>
          </w:tcPr>
          <w:p w14:paraId="5EF05518"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44FD5BF3"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46BD5823"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8EB0EE7" w14:textId="77777777" w:rsidR="00920AD1" w:rsidRPr="00DF24CA" w:rsidRDefault="00920AD1" w:rsidP="007375A0">
            <w:pPr>
              <w:jc w:val="center"/>
              <w:rPr>
                <w:color w:val="000000" w:themeColor="text1"/>
                <w:sz w:val="26"/>
                <w:szCs w:val="26"/>
              </w:rPr>
            </w:pPr>
            <w:r w:rsidRPr="00DF24CA">
              <w:rPr>
                <w:color w:val="000000" w:themeColor="text1"/>
                <w:sz w:val="26"/>
                <w:szCs w:val="26"/>
              </w:rPr>
              <w:t>0,062261</w:t>
            </w:r>
          </w:p>
        </w:tc>
      </w:tr>
      <w:tr w:rsidR="00920AD1" w:rsidRPr="00DF24CA" w14:paraId="163882B8" w14:textId="77777777" w:rsidTr="00B907B2">
        <w:trPr>
          <w:trHeight w:val="300"/>
        </w:trPr>
        <w:tc>
          <w:tcPr>
            <w:tcW w:w="711" w:type="dxa"/>
            <w:vMerge/>
            <w:tcBorders>
              <w:top w:val="single" w:sz="4" w:space="0" w:color="auto"/>
              <w:left w:val="single" w:sz="8" w:space="0" w:color="auto"/>
              <w:bottom w:val="single" w:sz="4" w:space="0" w:color="auto"/>
              <w:right w:val="single" w:sz="4" w:space="0" w:color="auto"/>
            </w:tcBorders>
            <w:shd w:val="clear" w:color="auto" w:fill="auto"/>
            <w:vAlign w:val="center"/>
            <w:hideMark/>
          </w:tcPr>
          <w:p w14:paraId="678248C5"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C2E99EB"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2D37282"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4DCD086" w14:textId="77777777" w:rsidR="00920AD1" w:rsidRPr="00DF24CA" w:rsidRDefault="00920AD1" w:rsidP="007375A0">
            <w:pPr>
              <w:jc w:val="center"/>
              <w:rPr>
                <w:color w:val="000000" w:themeColor="text1"/>
                <w:sz w:val="26"/>
                <w:szCs w:val="26"/>
              </w:rPr>
            </w:pPr>
            <w:r w:rsidRPr="00DF24CA">
              <w:rPr>
                <w:color w:val="000000" w:themeColor="text1"/>
                <w:sz w:val="26"/>
                <w:szCs w:val="26"/>
              </w:rPr>
              <w:t> </w:t>
            </w:r>
          </w:p>
        </w:tc>
      </w:tr>
      <w:tr w:rsidR="00920AD1" w:rsidRPr="00DF24CA" w14:paraId="065764E6" w14:textId="77777777" w:rsidTr="00B907B2">
        <w:trPr>
          <w:trHeight w:val="300"/>
        </w:trPr>
        <w:tc>
          <w:tcPr>
            <w:tcW w:w="711" w:type="dxa"/>
            <w:vMerge/>
            <w:tcBorders>
              <w:top w:val="single" w:sz="4" w:space="0" w:color="auto"/>
              <w:left w:val="single" w:sz="8" w:space="0" w:color="auto"/>
              <w:bottom w:val="single" w:sz="4" w:space="0" w:color="auto"/>
              <w:right w:val="single" w:sz="4" w:space="0" w:color="auto"/>
            </w:tcBorders>
            <w:shd w:val="clear" w:color="auto" w:fill="auto"/>
            <w:vAlign w:val="center"/>
            <w:hideMark/>
          </w:tcPr>
          <w:p w14:paraId="10FB7EC0"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1B3A3E2E"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2470278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DAA38F1"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6C5C9578" w14:textId="77777777" w:rsidTr="00B907B2">
        <w:trPr>
          <w:trHeight w:val="285"/>
        </w:trPr>
        <w:tc>
          <w:tcPr>
            <w:tcW w:w="711" w:type="dxa"/>
            <w:vMerge w:val="restart"/>
            <w:tcBorders>
              <w:top w:val="nil"/>
              <w:left w:val="single" w:sz="8" w:space="0" w:color="auto"/>
              <w:bottom w:val="single" w:sz="4" w:space="0" w:color="auto"/>
              <w:right w:val="single" w:sz="4" w:space="0" w:color="auto"/>
            </w:tcBorders>
            <w:shd w:val="clear" w:color="auto" w:fill="auto"/>
            <w:noWrap/>
            <w:hideMark/>
          </w:tcPr>
          <w:p w14:paraId="61C67C08"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5.2.</w:t>
            </w:r>
          </w:p>
        </w:tc>
        <w:tc>
          <w:tcPr>
            <w:tcW w:w="5300" w:type="dxa"/>
            <w:tcBorders>
              <w:top w:val="nil"/>
              <w:left w:val="nil"/>
              <w:bottom w:val="single" w:sz="4" w:space="0" w:color="auto"/>
              <w:right w:val="single" w:sz="4" w:space="0" w:color="auto"/>
            </w:tcBorders>
            <w:shd w:val="clear" w:color="auto" w:fill="auto"/>
            <w:vAlign w:val="bottom"/>
            <w:hideMark/>
          </w:tcPr>
          <w:p w14:paraId="16912CC1" w14:textId="77777777" w:rsidR="00920AD1" w:rsidRPr="00DF24CA" w:rsidRDefault="00920AD1" w:rsidP="007375A0">
            <w:pPr>
              <w:rPr>
                <w:b/>
                <w:bCs/>
                <w:color w:val="000000" w:themeColor="text1"/>
                <w:sz w:val="26"/>
                <w:szCs w:val="26"/>
              </w:rPr>
            </w:pPr>
            <w:r w:rsidRPr="00DF24CA">
              <w:rPr>
                <w:b/>
                <w:bCs/>
                <w:color w:val="000000" w:themeColor="text1"/>
                <w:sz w:val="26"/>
                <w:szCs w:val="26"/>
              </w:rPr>
              <w:t>магнитно-резонансная томография  (исследования)</w:t>
            </w:r>
          </w:p>
        </w:tc>
        <w:tc>
          <w:tcPr>
            <w:tcW w:w="1640" w:type="dxa"/>
            <w:tcBorders>
              <w:top w:val="nil"/>
              <w:left w:val="nil"/>
              <w:bottom w:val="single" w:sz="4" w:space="0" w:color="auto"/>
              <w:right w:val="single" w:sz="4" w:space="0" w:color="auto"/>
            </w:tcBorders>
            <w:shd w:val="clear" w:color="auto" w:fill="auto"/>
            <w:noWrap/>
            <w:vAlign w:val="center"/>
            <w:hideMark/>
          </w:tcPr>
          <w:p w14:paraId="5A6EA687"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1F76EA5"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0,023825</w:t>
            </w:r>
          </w:p>
        </w:tc>
      </w:tr>
      <w:tr w:rsidR="00920AD1" w:rsidRPr="00DF24CA" w14:paraId="370FC8F9"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36DEFB27"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355EA00"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1FECBE1"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16E05454" w14:textId="77777777" w:rsidR="00920AD1" w:rsidRPr="00DF24CA" w:rsidRDefault="00920AD1" w:rsidP="007375A0">
            <w:pPr>
              <w:jc w:val="center"/>
              <w:rPr>
                <w:color w:val="000000" w:themeColor="text1"/>
                <w:sz w:val="26"/>
                <w:szCs w:val="26"/>
              </w:rPr>
            </w:pPr>
            <w:r w:rsidRPr="00DF24CA">
              <w:rPr>
                <w:color w:val="000000" w:themeColor="text1"/>
                <w:sz w:val="26"/>
                <w:szCs w:val="26"/>
              </w:rPr>
              <w:t>0,023825</w:t>
            </w:r>
          </w:p>
        </w:tc>
      </w:tr>
      <w:tr w:rsidR="00920AD1" w:rsidRPr="00DF24CA" w14:paraId="5CB18234"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739DC39B"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66618A2"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5CBB421"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2CA0F15"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2725F087"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20DCDC1C"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3F4E222"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4940286"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D31B627"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077943A0" w14:textId="77777777" w:rsidTr="00B907B2">
        <w:trPr>
          <w:trHeight w:val="585"/>
        </w:trPr>
        <w:tc>
          <w:tcPr>
            <w:tcW w:w="711" w:type="dxa"/>
            <w:vMerge w:val="restart"/>
            <w:tcBorders>
              <w:top w:val="nil"/>
              <w:left w:val="single" w:sz="8" w:space="0" w:color="auto"/>
              <w:bottom w:val="single" w:sz="4" w:space="0" w:color="auto"/>
              <w:right w:val="single" w:sz="4" w:space="0" w:color="auto"/>
            </w:tcBorders>
            <w:shd w:val="clear" w:color="auto" w:fill="auto"/>
            <w:noWrap/>
            <w:hideMark/>
          </w:tcPr>
          <w:p w14:paraId="75893658"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5.3.</w:t>
            </w:r>
          </w:p>
        </w:tc>
        <w:tc>
          <w:tcPr>
            <w:tcW w:w="5300" w:type="dxa"/>
            <w:tcBorders>
              <w:top w:val="nil"/>
              <w:left w:val="nil"/>
              <w:bottom w:val="single" w:sz="4" w:space="0" w:color="auto"/>
              <w:right w:val="single" w:sz="4" w:space="0" w:color="auto"/>
            </w:tcBorders>
            <w:shd w:val="clear" w:color="auto" w:fill="auto"/>
            <w:vAlign w:val="bottom"/>
            <w:hideMark/>
          </w:tcPr>
          <w:p w14:paraId="2BF6BCDD" w14:textId="5021B0B3" w:rsidR="00920AD1" w:rsidRPr="00DF24CA" w:rsidRDefault="001A733C" w:rsidP="007375A0">
            <w:pPr>
              <w:rPr>
                <w:b/>
                <w:bCs/>
                <w:color w:val="000000" w:themeColor="text1"/>
                <w:sz w:val="26"/>
                <w:szCs w:val="26"/>
              </w:rPr>
            </w:pPr>
            <w:r w:rsidRPr="00DF24CA">
              <w:rPr>
                <w:b/>
                <w:bCs/>
                <w:color w:val="000000" w:themeColor="text1"/>
                <w:sz w:val="26"/>
                <w:szCs w:val="26"/>
              </w:rPr>
              <w:t>ультразвуковое</w:t>
            </w:r>
            <w:r w:rsidR="00920AD1" w:rsidRPr="00DF24CA">
              <w:rPr>
                <w:b/>
                <w:bCs/>
                <w:color w:val="000000" w:themeColor="text1"/>
                <w:sz w:val="26"/>
                <w:szCs w:val="26"/>
              </w:rPr>
              <w:t xml:space="preserve"> исследование сердечно-сосудистой системы (исследования)</w:t>
            </w:r>
          </w:p>
        </w:tc>
        <w:tc>
          <w:tcPr>
            <w:tcW w:w="1640" w:type="dxa"/>
            <w:tcBorders>
              <w:top w:val="nil"/>
              <w:left w:val="nil"/>
              <w:bottom w:val="single" w:sz="4" w:space="0" w:color="auto"/>
              <w:right w:val="single" w:sz="4" w:space="0" w:color="auto"/>
            </w:tcBorders>
            <w:shd w:val="clear" w:color="auto" w:fill="auto"/>
            <w:noWrap/>
            <w:vAlign w:val="center"/>
            <w:hideMark/>
          </w:tcPr>
          <w:p w14:paraId="33B83D88"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E1D5CAE"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0,122408</w:t>
            </w:r>
          </w:p>
        </w:tc>
      </w:tr>
      <w:tr w:rsidR="00920AD1" w:rsidRPr="00DF24CA" w14:paraId="57B032CC"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5223FE62"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49E2C45A"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B9386D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5A9A1C8" w14:textId="77777777" w:rsidR="00920AD1" w:rsidRPr="00DF24CA" w:rsidRDefault="00920AD1" w:rsidP="007375A0">
            <w:pPr>
              <w:jc w:val="center"/>
              <w:rPr>
                <w:color w:val="000000" w:themeColor="text1"/>
                <w:sz w:val="26"/>
                <w:szCs w:val="26"/>
              </w:rPr>
            </w:pPr>
            <w:r w:rsidRPr="00DF24CA">
              <w:rPr>
                <w:color w:val="000000" w:themeColor="text1"/>
                <w:sz w:val="26"/>
                <w:szCs w:val="26"/>
              </w:rPr>
              <w:t>0,122408</w:t>
            </w:r>
          </w:p>
        </w:tc>
      </w:tr>
      <w:tr w:rsidR="00920AD1" w:rsidRPr="00DF24CA" w14:paraId="7C4AB869"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1D999E58"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95C4E77"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53B036C"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3FF180E"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0C97E9FC"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5991807D"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3DFB2E6D"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830DE77"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5D37763"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600EBDBE" w14:textId="77777777" w:rsidTr="00B907B2">
        <w:trPr>
          <w:trHeight w:val="630"/>
        </w:trPr>
        <w:tc>
          <w:tcPr>
            <w:tcW w:w="711" w:type="dxa"/>
            <w:vMerge w:val="restart"/>
            <w:tcBorders>
              <w:top w:val="nil"/>
              <w:left w:val="single" w:sz="8" w:space="0" w:color="auto"/>
              <w:bottom w:val="single" w:sz="4" w:space="0" w:color="auto"/>
              <w:right w:val="single" w:sz="4" w:space="0" w:color="auto"/>
            </w:tcBorders>
            <w:shd w:val="clear" w:color="auto" w:fill="auto"/>
            <w:noWrap/>
            <w:hideMark/>
          </w:tcPr>
          <w:p w14:paraId="3AF813EE"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5.4.</w:t>
            </w:r>
          </w:p>
        </w:tc>
        <w:tc>
          <w:tcPr>
            <w:tcW w:w="5300" w:type="dxa"/>
            <w:tcBorders>
              <w:top w:val="nil"/>
              <w:left w:val="nil"/>
              <w:bottom w:val="single" w:sz="4" w:space="0" w:color="auto"/>
              <w:right w:val="single" w:sz="4" w:space="0" w:color="auto"/>
            </w:tcBorders>
            <w:shd w:val="clear" w:color="auto" w:fill="auto"/>
            <w:hideMark/>
          </w:tcPr>
          <w:p w14:paraId="5A2171D1" w14:textId="77777777" w:rsidR="00920AD1" w:rsidRPr="00DF24CA" w:rsidRDefault="00920AD1" w:rsidP="007375A0">
            <w:pPr>
              <w:rPr>
                <w:b/>
                <w:bCs/>
                <w:color w:val="000000" w:themeColor="text1"/>
                <w:sz w:val="26"/>
                <w:szCs w:val="26"/>
              </w:rPr>
            </w:pPr>
            <w:r w:rsidRPr="00DF24CA">
              <w:rPr>
                <w:b/>
                <w:bCs/>
                <w:color w:val="000000" w:themeColor="text1"/>
                <w:sz w:val="26"/>
                <w:szCs w:val="26"/>
              </w:rPr>
              <w:t>эндоскопическое диагностическое исследование  (исследования)</w:t>
            </w:r>
          </w:p>
        </w:tc>
        <w:tc>
          <w:tcPr>
            <w:tcW w:w="1640" w:type="dxa"/>
            <w:tcBorders>
              <w:top w:val="nil"/>
              <w:left w:val="nil"/>
              <w:bottom w:val="single" w:sz="4" w:space="0" w:color="auto"/>
              <w:right w:val="single" w:sz="4" w:space="0" w:color="auto"/>
            </w:tcBorders>
            <w:shd w:val="clear" w:color="auto" w:fill="auto"/>
            <w:noWrap/>
            <w:vAlign w:val="center"/>
            <w:hideMark/>
          </w:tcPr>
          <w:p w14:paraId="50184F64"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FAAA1D1"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0,039616</w:t>
            </w:r>
          </w:p>
        </w:tc>
      </w:tr>
      <w:tr w:rsidR="00920AD1" w:rsidRPr="00DF24CA" w14:paraId="37EF5043"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309214AA"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6F2F9426"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F536035"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C9E8209" w14:textId="77777777" w:rsidR="00920AD1" w:rsidRPr="00DF24CA" w:rsidRDefault="00920AD1" w:rsidP="007375A0">
            <w:pPr>
              <w:jc w:val="center"/>
              <w:rPr>
                <w:color w:val="000000" w:themeColor="text1"/>
                <w:sz w:val="26"/>
                <w:szCs w:val="26"/>
              </w:rPr>
            </w:pPr>
            <w:r w:rsidRPr="00DF24CA">
              <w:rPr>
                <w:color w:val="000000" w:themeColor="text1"/>
                <w:sz w:val="26"/>
                <w:szCs w:val="26"/>
              </w:rPr>
              <w:t>0,039616</w:t>
            </w:r>
          </w:p>
        </w:tc>
      </w:tr>
      <w:tr w:rsidR="00920AD1" w:rsidRPr="00DF24CA" w14:paraId="5D61E8F2"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72E6EEA2"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05DA3F5"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43679F15"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94EC17E"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1737B32"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10327498"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7AAF952D"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CFAD4C3"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DC10897"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6218EB2E" w14:textId="77777777" w:rsidTr="00B907B2">
        <w:trPr>
          <w:trHeight w:val="900"/>
        </w:trPr>
        <w:tc>
          <w:tcPr>
            <w:tcW w:w="711" w:type="dxa"/>
            <w:vMerge w:val="restart"/>
            <w:tcBorders>
              <w:top w:val="nil"/>
              <w:left w:val="single" w:sz="8" w:space="0" w:color="auto"/>
              <w:bottom w:val="single" w:sz="4" w:space="0" w:color="auto"/>
              <w:right w:val="single" w:sz="4" w:space="0" w:color="auto"/>
            </w:tcBorders>
            <w:shd w:val="clear" w:color="auto" w:fill="auto"/>
            <w:noWrap/>
            <w:hideMark/>
          </w:tcPr>
          <w:p w14:paraId="764A0E31"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5.5.</w:t>
            </w:r>
          </w:p>
        </w:tc>
        <w:tc>
          <w:tcPr>
            <w:tcW w:w="5300" w:type="dxa"/>
            <w:tcBorders>
              <w:top w:val="nil"/>
              <w:left w:val="nil"/>
              <w:bottom w:val="single" w:sz="4" w:space="0" w:color="auto"/>
              <w:right w:val="single" w:sz="4" w:space="0" w:color="auto"/>
            </w:tcBorders>
            <w:shd w:val="clear" w:color="auto" w:fill="auto"/>
            <w:hideMark/>
          </w:tcPr>
          <w:p w14:paraId="120F76B3" w14:textId="77777777" w:rsidR="00920AD1" w:rsidRPr="00DF24CA" w:rsidRDefault="00920AD1" w:rsidP="007375A0">
            <w:pPr>
              <w:rPr>
                <w:b/>
                <w:bCs/>
                <w:color w:val="000000" w:themeColor="text1"/>
                <w:sz w:val="26"/>
                <w:szCs w:val="26"/>
              </w:rPr>
            </w:pPr>
            <w:r w:rsidRPr="00DF24CA">
              <w:rPr>
                <w:b/>
                <w:bCs/>
                <w:color w:val="000000" w:themeColor="text1"/>
                <w:sz w:val="26"/>
                <w:szCs w:val="26"/>
              </w:rPr>
              <w:t>молекулярно-генетическое исследование с целью диагностики онкологических заболеваний  (исследования)</w:t>
            </w:r>
          </w:p>
        </w:tc>
        <w:tc>
          <w:tcPr>
            <w:tcW w:w="1640" w:type="dxa"/>
            <w:tcBorders>
              <w:top w:val="nil"/>
              <w:left w:val="nil"/>
              <w:bottom w:val="single" w:sz="4" w:space="0" w:color="auto"/>
              <w:right w:val="single" w:sz="4" w:space="0" w:color="auto"/>
            </w:tcBorders>
            <w:shd w:val="clear" w:color="auto" w:fill="auto"/>
            <w:noWrap/>
            <w:vAlign w:val="center"/>
            <w:hideMark/>
          </w:tcPr>
          <w:p w14:paraId="76495F1B"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7D283D8"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0,002297</w:t>
            </w:r>
          </w:p>
        </w:tc>
      </w:tr>
      <w:tr w:rsidR="00920AD1" w:rsidRPr="00DF24CA" w14:paraId="750AC9A2"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71032B56"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1A2641A"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DE6F59C"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0695C67" w14:textId="77777777" w:rsidR="00920AD1" w:rsidRPr="00DF24CA" w:rsidRDefault="00920AD1" w:rsidP="007375A0">
            <w:pPr>
              <w:jc w:val="center"/>
              <w:rPr>
                <w:color w:val="000000" w:themeColor="text1"/>
                <w:sz w:val="26"/>
                <w:szCs w:val="26"/>
              </w:rPr>
            </w:pPr>
            <w:r w:rsidRPr="00DF24CA">
              <w:rPr>
                <w:color w:val="000000" w:themeColor="text1"/>
                <w:sz w:val="26"/>
                <w:szCs w:val="26"/>
              </w:rPr>
              <w:t>0,002297</w:t>
            </w:r>
          </w:p>
        </w:tc>
      </w:tr>
      <w:tr w:rsidR="00920AD1" w:rsidRPr="00DF24CA" w14:paraId="7D7DF223"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39E65379"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41D1A1A"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B7F4CC8"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DB17FBA"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4F3E927" w14:textId="77777777" w:rsidTr="00B907B2">
        <w:trPr>
          <w:trHeight w:val="300"/>
        </w:trPr>
        <w:tc>
          <w:tcPr>
            <w:tcW w:w="711" w:type="dxa"/>
            <w:vMerge/>
            <w:tcBorders>
              <w:top w:val="nil"/>
              <w:left w:val="single" w:sz="8" w:space="0" w:color="auto"/>
              <w:bottom w:val="single" w:sz="4" w:space="0" w:color="auto"/>
              <w:right w:val="single" w:sz="4" w:space="0" w:color="auto"/>
            </w:tcBorders>
            <w:shd w:val="clear" w:color="auto" w:fill="auto"/>
            <w:vAlign w:val="center"/>
            <w:hideMark/>
          </w:tcPr>
          <w:p w14:paraId="63BF144F"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347B149C"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0D26C73"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397786E"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6B693355" w14:textId="77777777" w:rsidTr="00B907B2">
        <w:trPr>
          <w:trHeight w:val="585"/>
        </w:trPr>
        <w:tc>
          <w:tcPr>
            <w:tcW w:w="71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C446B2A"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5.6.</w:t>
            </w:r>
          </w:p>
        </w:tc>
        <w:tc>
          <w:tcPr>
            <w:tcW w:w="5300" w:type="dxa"/>
            <w:tcBorders>
              <w:top w:val="nil"/>
              <w:left w:val="nil"/>
              <w:bottom w:val="single" w:sz="4" w:space="0" w:color="auto"/>
              <w:right w:val="single" w:sz="4" w:space="0" w:color="auto"/>
            </w:tcBorders>
            <w:shd w:val="clear" w:color="auto" w:fill="auto"/>
            <w:vAlign w:val="bottom"/>
            <w:hideMark/>
          </w:tcPr>
          <w:p w14:paraId="77CFF69B" w14:textId="77777777" w:rsidR="00920AD1" w:rsidRPr="00DF24CA" w:rsidRDefault="00920AD1" w:rsidP="007375A0">
            <w:pPr>
              <w:rPr>
                <w:b/>
                <w:bCs/>
                <w:color w:val="000000" w:themeColor="text1"/>
                <w:sz w:val="26"/>
                <w:szCs w:val="26"/>
              </w:rPr>
            </w:pPr>
            <w:r w:rsidRPr="00DF24CA">
              <w:rPr>
                <w:b/>
                <w:bCs/>
                <w:color w:val="000000" w:themeColor="text1"/>
                <w:sz w:val="26"/>
                <w:szCs w:val="26"/>
              </w:rPr>
              <w:t>патологоанатомическое исследование биопсийного материала (исследования)</w:t>
            </w:r>
          </w:p>
        </w:tc>
        <w:tc>
          <w:tcPr>
            <w:tcW w:w="1640" w:type="dxa"/>
            <w:tcBorders>
              <w:top w:val="nil"/>
              <w:left w:val="nil"/>
              <w:bottom w:val="single" w:sz="4" w:space="0" w:color="auto"/>
              <w:right w:val="single" w:sz="4" w:space="0" w:color="auto"/>
            </w:tcBorders>
            <w:shd w:val="clear" w:color="auto" w:fill="auto"/>
            <w:noWrap/>
            <w:vAlign w:val="center"/>
            <w:hideMark/>
          </w:tcPr>
          <w:p w14:paraId="00349C09"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D52C554"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0,027103</w:t>
            </w:r>
          </w:p>
        </w:tc>
      </w:tr>
      <w:tr w:rsidR="00920AD1" w:rsidRPr="00DF24CA" w14:paraId="0FC933E6" w14:textId="77777777" w:rsidTr="00B907B2">
        <w:trPr>
          <w:trHeight w:val="300"/>
        </w:trPr>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E329DB"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4EC998A4"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26F19C81"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1E0DBAEF" w14:textId="77777777" w:rsidR="00920AD1" w:rsidRPr="00DF24CA" w:rsidRDefault="00920AD1" w:rsidP="007375A0">
            <w:pPr>
              <w:jc w:val="center"/>
              <w:rPr>
                <w:color w:val="000000" w:themeColor="text1"/>
                <w:sz w:val="26"/>
                <w:szCs w:val="26"/>
              </w:rPr>
            </w:pPr>
            <w:r w:rsidRPr="00DF24CA">
              <w:rPr>
                <w:color w:val="000000" w:themeColor="text1"/>
                <w:sz w:val="26"/>
                <w:szCs w:val="26"/>
              </w:rPr>
              <w:t>0,027103</w:t>
            </w:r>
          </w:p>
        </w:tc>
      </w:tr>
      <w:tr w:rsidR="00920AD1" w:rsidRPr="00DF24CA" w14:paraId="12084235" w14:textId="77777777" w:rsidTr="00B907B2">
        <w:trPr>
          <w:trHeight w:val="300"/>
        </w:trPr>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D8C690"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7B464B24"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2BD9332"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DC4CD64"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64FB400" w14:textId="77777777" w:rsidTr="00B907B2">
        <w:trPr>
          <w:trHeight w:val="300"/>
        </w:trPr>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E0ACAA"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34CE58E"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80F2C5D"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925B2F8"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3BF4FAE4" w14:textId="77777777" w:rsidTr="00B907B2">
        <w:trPr>
          <w:trHeight w:val="705"/>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6AB95105"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5.7.</w:t>
            </w:r>
          </w:p>
        </w:tc>
        <w:tc>
          <w:tcPr>
            <w:tcW w:w="5300" w:type="dxa"/>
            <w:tcBorders>
              <w:top w:val="nil"/>
              <w:left w:val="nil"/>
              <w:bottom w:val="single" w:sz="4" w:space="0" w:color="auto"/>
              <w:right w:val="single" w:sz="4" w:space="0" w:color="auto"/>
            </w:tcBorders>
            <w:shd w:val="clear" w:color="auto" w:fill="auto"/>
            <w:hideMark/>
          </w:tcPr>
          <w:p w14:paraId="626611BE" w14:textId="77777777" w:rsidR="00920AD1" w:rsidRPr="00DF24CA" w:rsidRDefault="00920AD1" w:rsidP="007375A0">
            <w:pPr>
              <w:rPr>
                <w:b/>
                <w:bCs/>
                <w:color w:val="000000" w:themeColor="text1"/>
                <w:sz w:val="26"/>
                <w:szCs w:val="26"/>
              </w:rPr>
            </w:pPr>
            <w:r w:rsidRPr="00DF24CA">
              <w:rPr>
                <w:b/>
                <w:bCs/>
                <w:color w:val="000000" w:themeColor="text1"/>
                <w:sz w:val="26"/>
                <w:szCs w:val="26"/>
              </w:rPr>
              <w:t>ПЭТ-КТ при онкологических заболеваниях (исследования)</w:t>
            </w:r>
          </w:p>
        </w:tc>
        <w:tc>
          <w:tcPr>
            <w:tcW w:w="1640" w:type="dxa"/>
            <w:tcBorders>
              <w:top w:val="nil"/>
              <w:left w:val="nil"/>
              <w:bottom w:val="single" w:sz="4" w:space="0" w:color="auto"/>
              <w:right w:val="single" w:sz="4" w:space="0" w:color="auto"/>
            </w:tcBorders>
            <w:shd w:val="clear" w:color="auto" w:fill="auto"/>
            <w:noWrap/>
            <w:hideMark/>
          </w:tcPr>
          <w:p w14:paraId="00C39991"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hideMark/>
          </w:tcPr>
          <w:p w14:paraId="6AE70699"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0,002086</w:t>
            </w:r>
          </w:p>
        </w:tc>
      </w:tr>
      <w:tr w:rsidR="00920AD1" w:rsidRPr="00DF24CA" w14:paraId="20B3FCDC"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4049E401"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6DBCD8C5"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0D4F8A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554C91C"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308DD187"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3F8400C"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5BDE8C8"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1982FBC"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66C372E" w14:textId="77777777" w:rsidR="00920AD1" w:rsidRPr="00DF24CA" w:rsidRDefault="00920AD1" w:rsidP="007375A0">
            <w:pPr>
              <w:jc w:val="center"/>
              <w:rPr>
                <w:color w:val="000000" w:themeColor="text1"/>
                <w:sz w:val="26"/>
                <w:szCs w:val="26"/>
              </w:rPr>
            </w:pPr>
            <w:r w:rsidRPr="00DF24CA">
              <w:rPr>
                <w:color w:val="000000" w:themeColor="text1"/>
                <w:sz w:val="26"/>
                <w:szCs w:val="26"/>
              </w:rPr>
              <w:t>0,002086</w:t>
            </w:r>
          </w:p>
        </w:tc>
      </w:tr>
      <w:tr w:rsidR="00920AD1" w:rsidRPr="00DF24CA" w14:paraId="561EC1F8"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4BABFE96"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0529277"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AC9AE22"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62A0C18"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56EEB500" w14:textId="77777777" w:rsidTr="00B907B2">
        <w:trPr>
          <w:trHeight w:val="30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75042B58"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5.8.</w:t>
            </w:r>
          </w:p>
        </w:tc>
        <w:tc>
          <w:tcPr>
            <w:tcW w:w="5300" w:type="dxa"/>
            <w:tcBorders>
              <w:top w:val="nil"/>
              <w:left w:val="nil"/>
              <w:bottom w:val="single" w:sz="4" w:space="0" w:color="auto"/>
              <w:right w:val="single" w:sz="4" w:space="0" w:color="auto"/>
            </w:tcBorders>
            <w:shd w:val="clear" w:color="auto" w:fill="auto"/>
            <w:hideMark/>
          </w:tcPr>
          <w:p w14:paraId="3BFFD085" w14:textId="77777777" w:rsidR="00920AD1" w:rsidRPr="00DF24CA" w:rsidRDefault="00920AD1" w:rsidP="007375A0">
            <w:pPr>
              <w:rPr>
                <w:b/>
                <w:bCs/>
                <w:color w:val="000000" w:themeColor="text1"/>
                <w:sz w:val="26"/>
                <w:szCs w:val="26"/>
              </w:rPr>
            </w:pPr>
            <w:r w:rsidRPr="00DF24CA">
              <w:rPr>
                <w:b/>
                <w:bCs/>
                <w:color w:val="000000" w:themeColor="text1"/>
                <w:sz w:val="26"/>
                <w:szCs w:val="26"/>
              </w:rPr>
              <w:t>ОФЭКТ/КТ (исследования)</w:t>
            </w:r>
          </w:p>
        </w:tc>
        <w:tc>
          <w:tcPr>
            <w:tcW w:w="1640" w:type="dxa"/>
            <w:tcBorders>
              <w:top w:val="nil"/>
              <w:left w:val="nil"/>
              <w:bottom w:val="single" w:sz="4" w:space="0" w:color="auto"/>
              <w:right w:val="single" w:sz="4" w:space="0" w:color="auto"/>
            </w:tcBorders>
            <w:shd w:val="clear" w:color="auto" w:fill="auto"/>
            <w:noWrap/>
            <w:hideMark/>
          </w:tcPr>
          <w:p w14:paraId="5FEF5A67"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hideMark/>
          </w:tcPr>
          <w:p w14:paraId="7C6C0452"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0,003622</w:t>
            </w:r>
          </w:p>
        </w:tc>
      </w:tr>
      <w:tr w:rsidR="00920AD1" w:rsidRPr="00DF24CA" w14:paraId="633DDBBF"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1EA29A8B"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F0F7C4B"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020331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1E55F8FE"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478165C1"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5724266C"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0E2D6A0"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950865A"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13EF672" w14:textId="77777777" w:rsidR="00920AD1" w:rsidRPr="00DF24CA" w:rsidRDefault="00920AD1" w:rsidP="007375A0">
            <w:pPr>
              <w:jc w:val="center"/>
              <w:rPr>
                <w:color w:val="000000" w:themeColor="text1"/>
                <w:sz w:val="26"/>
                <w:szCs w:val="26"/>
              </w:rPr>
            </w:pPr>
            <w:r w:rsidRPr="00DF24CA">
              <w:rPr>
                <w:color w:val="000000" w:themeColor="text1"/>
                <w:sz w:val="26"/>
                <w:szCs w:val="26"/>
              </w:rPr>
              <w:t>0,003622</w:t>
            </w:r>
          </w:p>
        </w:tc>
      </w:tr>
      <w:tr w:rsidR="00920AD1" w:rsidRPr="00DF24CA" w14:paraId="0299AC97"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4A297DFF"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34D37428"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2F1BF82D"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F0CA16D"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B907B2" w:rsidRPr="00DF24CA" w14:paraId="2A664569" w14:textId="77777777" w:rsidTr="00B907B2">
        <w:trPr>
          <w:trHeight w:val="300"/>
        </w:trPr>
        <w:tc>
          <w:tcPr>
            <w:tcW w:w="711" w:type="dxa"/>
            <w:tcBorders>
              <w:top w:val="nil"/>
              <w:left w:val="single" w:sz="4" w:space="0" w:color="auto"/>
              <w:bottom w:val="single" w:sz="4" w:space="0" w:color="auto"/>
              <w:right w:val="single" w:sz="4" w:space="0" w:color="auto"/>
            </w:tcBorders>
            <w:shd w:val="clear" w:color="auto" w:fill="auto"/>
            <w:noWrap/>
            <w:hideMark/>
          </w:tcPr>
          <w:p w14:paraId="799CBE3F" w14:textId="48B9C81D" w:rsidR="00B907B2" w:rsidRPr="00DF24CA" w:rsidRDefault="00CF33BB" w:rsidP="007375A0">
            <w:pPr>
              <w:jc w:val="center"/>
              <w:rPr>
                <w:b/>
                <w:bCs/>
                <w:color w:val="000000" w:themeColor="text1"/>
                <w:sz w:val="26"/>
                <w:szCs w:val="26"/>
              </w:rPr>
            </w:pPr>
            <w:r w:rsidRPr="00DF24CA">
              <w:rPr>
                <w:b/>
                <w:bCs/>
                <w:color w:val="000000" w:themeColor="text1"/>
                <w:sz w:val="26"/>
                <w:szCs w:val="26"/>
              </w:rPr>
              <w:t>6.</w:t>
            </w:r>
          </w:p>
        </w:tc>
        <w:tc>
          <w:tcPr>
            <w:tcW w:w="5300" w:type="dxa"/>
            <w:tcBorders>
              <w:top w:val="nil"/>
              <w:left w:val="nil"/>
              <w:bottom w:val="single" w:sz="4" w:space="0" w:color="auto"/>
              <w:right w:val="single" w:sz="4" w:space="0" w:color="auto"/>
            </w:tcBorders>
            <w:shd w:val="clear" w:color="auto" w:fill="auto"/>
            <w:noWrap/>
            <w:vAlign w:val="bottom"/>
            <w:hideMark/>
          </w:tcPr>
          <w:p w14:paraId="0D3B7093" w14:textId="5C2BB370" w:rsidR="00B907B2" w:rsidRPr="00DF24CA" w:rsidRDefault="00B907B2" w:rsidP="007375A0">
            <w:pPr>
              <w:rPr>
                <w:b/>
                <w:bCs/>
                <w:color w:val="000000" w:themeColor="text1"/>
                <w:sz w:val="26"/>
                <w:szCs w:val="26"/>
              </w:rPr>
            </w:pPr>
            <w:r w:rsidRPr="00DF24CA">
              <w:rPr>
                <w:b/>
                <w:bCs/>
                <w:color w:val="000000" w:themeColor="text1"/>
                <w:sz w:val="26"/>
                <w:szCs w:val="26"/>
              </w:rPr>
              <w:t>школа для больных с хроническими заболеваниями (комплексное посещение) , в том числе:</w:t>
            </w:r>
          </w:p>
        </w:tc>
        <w:tc>
          <w:tcPr>
            <w:tcW w:w="1640" w:type="dxa"/>
            <w:tcBorders>
              <w:top w:val="nil"/>
              <w:left w:val="nil"/>
              <w:bottom w:val="single" w:sz="4" w:space="0" w:color="auto"/>
              <w:right w:val="single" w:sz="4" w:space="0" w:color="auto"/>
            </w:tcBorders>
            <w:shd w:val="clear" w:color="auto" w:fill="auto"/>
            <w:noWrap/>
            <w:vAlign w:val="center"/>
            <w:hideMark/>
          </w:tcPr>
          <w:p w14:paraId="3C5A6A47" w14:textId="77777777" w:rsidR="00B907B2" w:rsidRPr="00DF24CA" w:rsidRDefault="00B907B2"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3AC0C71" w14:textId="52F3C6DF" w:rsidR="00B907B2" w:rsidRPr="00DF24CA" w:rsidRDefault="00B907B2" w:rsidP="007375A0">
            <w:pPr>
              <w:jc w:val="center"/>
              <w:rPr>
                <w:b/>
                <w:color w:val="000000" w:themeColor="text1"/>
                <w:sz w:val="26"/>
                <w:szCs w:val="26"/>
              </w:rPr>
            </w:pPr>
            <w:r w:rsidRPr="00DF24CA">
              <w:rPr>
                <w:b/>
                <w:color w:val="000000" w:themeColor="text1"/>
                <w:sz w:val="26"/>
                <w:szCs w:val="26"/>
              </w:rPr>
              <w:t>0,2102769</w:t>
            </w:r>
          </w:p>
        </w:tc>
      </w:tr>
      <w:tr w:rsidR="00B907B2" w:rsidRPr="00DF24CA" w14:paraId="5BFCB0B7" w14:textId="77777777" w:rsidTr="00B907B2">
        <w:trPr>
          <w:trHeight w:val="300"/>
        </w:trPr>
        <w:tc>
          <w:tcPr>
            <w:tcW w:w="711" w:type="dxa"/>
            <w:tcBorders>
              <w:top w:val="nil"/>
              <w:left w:val="single" w:sz="4" w:space="0" w:color="auto"/>
              <w:bottom w:val="single" w:sz="4" w:space="0" w:color="auto"/>
              <w:right w:val="single" w:sz="4" w:space="0" w:color="auto"/>
            </w:tcBorders>
            <w:shd w:val="clear" w:color="auto" w:fill="auto"/>
            <w:noWrap/>
            <w:hideMark/>
          </w:tcPr>
          <w:p w14:paraId="30819873" w14:textId="77777777" w:rsidR="00B907B2" w:rsidRPr="00DF24CA" w:rsidRDefault="00B907B2" w:rsidP="007375A0">
            <w:pPr>
              <w:jc w:val="center"/>
              <w:rPr>
                <w:b/>
                <w:bCs/>
                <w:color w:val="000000" w:themeColor="text1"/>
                <w:sz w:val="26"/>
                <w:szCs w:val="26"/>
              </w:rPr>
            </w:pPr>
            <w:r w:rsidRPr="00DF24CA">
              <w:rPr>
                <w:b/>
                <w:bCs/>
                <w:color w:val="000000" w:themeColor="text1"/>
                <w:sz w:val="26"/>
                <w:szCs w:val="26"/>
              </w:rPr>
              <w:t> </w:t>
            </w:r>
          </w:p>
        </w:tc>
        <w:tc>
          <w:tcPr>
            <w:tcW w:w="5300" w:type="dxa"/>
            <w:tcBorders>
              <w:top w:val="nil"/>
              <w:left w:val="nil"/>
              <w:bottom w:val="single" w:sz="4" w:space="0" w:color="auto"/>
              <w:right w:val="single" w:sz="4" w:space="0" w:color="auto"/>
            </w:tcBorders>
            <w:shd w:val="clear" w:color="auto" w:fill="auto"/>
            <w:noWrap/>
            <w:vAlign w:val="bottom"/>
            <w:hideMark/>
          </w:tcPr>
          <w:p w14:paraId="76C23C4E" w14:textId="77777777" w:rsidR="00B907B2" w:rsidRPr="00DF24CA" w:rsidRDefault="00B907B2"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49075F3" w14:textId="77777777" w:rsidR="00B907B2" w:rsidRPr="00DF24CA" w:rsidRDefault="00B907B2"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5099744" w14:textId="5EB29DAD" w:rsidR="00B907B2" w:rsidRPr="00DF24CA" w:rsidRDefault="00B907B2" w:rsidP="007375A0">
            <w:pPr>
              <w:jc w:val="center"/>
              <w:rPr>
                <w:color w:val="000000" w:themeColor="text1"/>
                <w:sz w:val="26"/>
                <w:szCs w:val="26"/>
              </w:rPr>
            </w:pPr>
            <w:r w:rsidRPr="00DF24CA">
              <w:rPr>
                <w:color w:val="000000" w:themeColor="text1"/>
                <w:sz w:val="26"/>
                <w:szCs w:val="26"/>
              </w:rPr>
              <w:t>0,2102769</w:t>
            </w:r>
          </w:p>
        </w:tc>
      </w:tr>
      <w:tr w:rsidR="00B907B2" w:rsidRPr="00DF24CA" w14:paraId="2CEA49A6" w14:textId="77777777" w:rsidTr="00B907B2">
        <w:trPr>
          <w:trHeight w:val="300"/>
        </w:trPr>
        <w:tc>
          <w:tcPr>
            <w:tcW w:w="711" w:type="dxa"/>
            <w:tcBorders>
              <w:top w:val="nil"/>
              <w:left w:val="single" w:sz="4" w:space="0" w:color="auto"/>
              <w:bottom w:val="single" w:sz="4" w:space="0" w:color="auto"/>
              <w:right w:val="single" w:sz="4" w:space="0" w:color="auto"/>
            </w:tcBorders>
            <w:shd w:val="clear" w:color="auto" w:fill="auto"/>
            <w:noWrap/>
            <w:hideMark/>
          </w:tcPr>
          <w:p w14:paraId="08145259" w14:textId="77777777" w:rsidR="00B907B2" w:rsidRPr="00DF24CA" w:rsidRDefault="00B907B2" w:rsidP="007375A0">
            <w:pPr>
              <w:jc w:val="center"/>
              <w:rPr>
                <w:b/>
                <w:bCs/>
                <w:color w:val="000000" w:themeColor="text1"/>
                <w:sz w:val="26"/>
                <w:szCs w:val="26"/>
              </w:rPr>
            </w:pPr>
            <w:r w:rsidRPr="00DF24CA">
              <w:rPr>
                <w:b/>
                <w:bCs/>
                <w:color w:val="000000" w:themeColor="text1"/>
                <w:sz w:val="26"/>
                <w:szCs w:val="26"/>
              </w:rPr>
              <w:t> </w:t>
            </w:r>
          </w:p>
        </w:tc>
        <w:tc>
          <w:tcPr>
            <w:tcW w:w="5300" w:type="dxa"/>
            <w:tcBorders>
              <w:top w:val="nil"/>
              <w:left w:val="nil"/>
              <w:bottom w:val="single" w:sz="4" w:space="0" w:color="auto"/>
              <w:right w:val="single" w:sz="4" w:space="0" w:color="auto"/>
            </w:tcBorders>
            <w:shd w:val="clear" w:color="auto" w:fill="auto"/>
            <w:noWrap/>
            <w:vAlign w:val="bottom"/>
            <w:hideMark/>
          </w:tcPr>
          <w:p w14:paraId="0EA7C919" w14:textId="77777777" w:rsidR="00B907B2" w:rsidRPr="00DF24CA" w:rsidRDefault="00B907B2"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5DA705D" w14:textId="77777777" w:rsidR="00B907B2" w:rsidRPr="00DF24CA" w:rsidRDefault="00B907B2"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815870A" w14:textId="77777777" w:rsidR="00B907B2" w:rsidRPr="00DF24CA" w:rsidRDefault="00B907B2" w:rsidP="007375A0">
            <w:pPr>
              <w:jc w:val="center"/>
              <w:rPr>
                <w:color w:val="000000" w:themeColor="text1"/>
                <w:sz w:val="26"/>
                <w:szCs w:val="26"/>
              </w:rPr>
            </w:pPr>
            <w:r w:rsidRPr="00DF24CA">
              <w:rPr>
                <w:color w:val="000000" w:themeColor="text1"/>
                <w:sz w:val="26"/>
                <w:szCs w:val="26"/>
              </w:rPr>
              <w:t>0</w:t>
            </w:r>
          </w:p>
        </w:tc>
      </w:tr>
      <w:tr w:rsidR="00B907B2" w:rsidRPr="00DF24CA" w14:paraId="58604484" w14:textId="77777777" w:rsidTr="00B907B2">
        <w:trPr>
          <w:trHeight w:val="300"/>
        </w:trPr>
        <w:tc>
          <w:tcPr>
            <w:tcW w:w="711" w:type="dxa"/>
            <w:tcBorders>
              <w:top w:val="nil"/>
              <w:left w:val="single" w:sz="4" w:space="0" w:color="auto"/>
              <w:bottom w:val="single" w:sz="4" w:space="0" w:color="auto"/>
              <w:right w:val="single" w:sz="4" w:space="0" w:color="auto"/>
            </w:tcBorders>
            <w:shd w:val="clear" w:color="auto" w:fill="auto"/>
            <w:noWrap/>
            <w:hideMark/>
          </w:tcPr>
          <w:p w14:paraId="331835EE" w14:textId="77777777" w:rsidR="00B907B2" w:rsidRPr="00DF24CA" w:rsidRDefault="00B907B2" w:rsidP="007375A0">
            <w:pPr>
              <w:jc w:val="center"/>
              <w:rPr>
                <w:b/>
                <w:bCs/>
                <w:color w:val="000000" w:themeColor="text1"/>
                <w:sz w:val="26"/>
                <w:szCs w:val="26"/>
              </w:rPr>
            </w:pPr>
            <w:r w:rsidRPr="00DF24CA">
              <w:rPr>
                <w:b/>
                <w:bCs/>
                <w:color w:val="000000" w:themeColor="text1"/>
                <w:sz w:val="26"/>
                <w:szCs w:val="26"/>
              </w:rPr>
              <w:t> </w:t>
            </w:r>
          </w:p>
        </w:tc>
        <w:tc>
          <w:tcPr>
            <w:tcW w:w="5300" w:type="dxa"/>
            <w:tcBorders>
              <w:top w:val="nil"/>
              <w:left w:val="nil"/>
              <w:bottom w:val="single" w:sz="4" w:space="0" w:color="auto"/>
              <w:right w:val="single" w:sz="4" w:space="0" w:color="auto"/>
            </w:tcBorders>
            <w:shd w:val="clear" w:color="auto" w:fill="auto"/>
            <w:noWrap/>
            <w:vAlign w:val="bottom"/>
            <w:hideMark/>
          </w:tcPr>
          <w:p w14:paraId="42D9B005" w14:textId="77777777" w:rsidR="00B907B2" w:rsidRPr="00DF24CA" w:rsidRDefault="00B907B2"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4429160" w14:textId="77777777" w:rsidR="00B907B2" w:rsidRPr="00DF24CA" w:rsidRDefault="00B907B2"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8CFD661" w14:textId="77777777" w:rsidR="00B907B2" w:rsidRPr="00DF24CA" w:rsidRDefault="00B907B2" w:rsidP="007375A0">
            <w:pPr>
              <w:jc w:val="center"/>
              <w:rPr>
                <w:color w:val="000000" w:themeColor="text1"/>
                <w:sz w:val="26"/>
                <w:szCs w:val="26"/>
              </w:rPr>
            </w:pPr>
            <w:r w:rsidRPr="00DF24CA">
              <w:rPr>
                <w:color w:val="000000" w:themeColor="text1"/>
                <w:sz w:val="26"/>
                <w:szCs w:val="26"/>
              </w:rPr>
              <w:t>0</w:t>
            </w:r>
          </w:p>
        </w:tc>
      </w:tr>
      <w:tr w:rsidR="00920AD1" w:rsidRPr="00DF24CA" w14:paraId="13A05AF1" w14:textId="77777777" w:rsidTr="00B907B2">
        <w:trPr>
          <w:trHeight w:val="300"/>
        </w:trPr>
        <w:tc>
          <w:tcPr>
            <w:tcW w:w="711" w:type="dxa"/>
            <w:tcBorders>
              <w:top w:val="nil"/>
              <w:left w:val="single" w:sz="4" w:space="0" w:color="auto"/>
              <w:bottom w:val="single" w:sz="4" w:space="0" w:color="auto"/>
              <w:right w:val="single" w:sz="4" w:space="0" w:color="auto"/>
            </w:tcBorders>
            <w:shd w:val="clear" w:color="auto" w:fill="auto"/>
            <w:noWrap/>
            <w:hideMark/>
          </w:tcPr>
          <w:p w14:paraId="5C7ED619" w14:textId="5B9C6A30" w:rsidR="00920AD1" w:rsidRPr="00DF24CA" w:rsidRDefault="00CF33BB" w:rsidP="007375A0">
            <w:pPr>
              <w:jc w:val="center"/>
              <w:rPr>
                <w:b/>
                <w:bCs/>
                <w:color w:val="000000" w:themeColor="text1"/>
                <w:sz w:val="26"/>
                <w:szCs w:val="26"/>
              </w:rPr>
            </w:pPr>
            <w:r w:rsidRPr="00DF24CA">
              <w:rPr>
                <w:b/>
                <w:bCs/>
                <w:color w:val="000000" w:themeColor="text1"/>
                <w:sz w:val="26"/>
                <w:szCs w:val="26"/>
              </w:rPr>
              <w:t>6</w:t>
            </w:r>
            <w:r w:rsidR="00920AD1" w:rsidRPr="00DF24CA">
              <w:rPr>
                <w:b/>
                <w:bCs/>
                <w:color w:val="000000" w:themeColor="text1"/>
                <w:sz w:val="26"/>
                <w:szCs w:val="26"/>
              </w:rPr>
              <w:t>.</w:t>
            </w:r>
            <w:r w:rsidR="00B907B2" w:rsidRPr="00DF24CA">
              <w:rPr>
                <w:b/>
                <w:bCs/>
                <w:color w:val="000000" w:themeColor="text1"/>
                <w:sz w:val="26"/>
                <w:szCs w:val="26"/>
              </w:rPr>
              <w:t>1</w:t>
            </w:r>
          </w:p>
        </w:tc>
        <w:tc>
          <w:tcPr>
            <w:tcW w:w="5300" w:type="dxa"/>
            <w:tcBorders>
              <w:top w:val="nil"/>
              <w:left w:val="nil"/>
              <w:bottom w:val="single" w:sz="4" w:space="0" w:color="auto"/>
              <w:right w:val="single" w:sz="4" w:space="0" w:color="auto"/>
            </w:tcBorders>
            <w:shd w:val="clear" w:color="auto" w:fill="auto"/>
            <w:noWrap/>
            <w:vAlign w:val="bottom"/>
            <w:hideMark/>
          </w:tcPr>
          <w:p w14:paraId="08E87499" w14:textId="77777777" w:rsidR="00920AD1" w:rsidRPr="00DF24CA" w:rsidRDefault="00920AD1" w:rsidP="007375A0">
            <w:pPr>
              <w:rPr>
                <w:b/>
                <w:bCs/>
                <w:color w:val="000000" w:themeColor="text1"/>
                <w:sz w:val="26"/>
                <w:szCs w:val="26"/>
              </w:rPr>
            </w:pPr>
            <w:r w:rsidRPr="00DF24CA">
              <w:rPr>
                <w:b/>
                <w:bCs/>
                <w:color w:val="000000" w:themeColor="text1"/>
                <w:sz w:val="26"/>
                <w:szCs w:val="26"/>
              </w:rPr>
              <w:t>школа сахарного диабета (комплексное посещение)</w:t>
            </w:r>
          </w:p>
        </w:tc>
        <w:tc>
          <w:tcPr>
            <w:tcW w:w="1640" w:type="dxa"/>
            <w:tcBorders>
              <w:top w:val="nil"/>
              <w:left w:val="nil"/>
              <w:bottom w:val="single" w:sz="4" w:space="0" w:color="auto"/>
              <w:right w:val="single" w:sz="4" w:space="0" w:color="auto"/>
            </w:tcBorders>
            <w:shd w:val="clear" w:color="auto" w:fill="auto"/>
            <w:noWrap/>
            <w:vAlign w:val="center"/>
            <w:hideMark/>
          </w:tcPr>
          <w:p w14:paraId="58CDD132"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ADF4D2B"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0,005702</w:t>
            </w:r>
          </w:p>
        </w:tc>
      </w:tr>
      <w:tr w:rsidR="00920AD1" w:rsidRPr="00DF24CA" w14:paraId="17AD3D8D" w14:textId="77777777" w:rsidTr="00B907B2">
        <w:trPr>
          <w:trHeight w:val="300"/>
        </w:trPr>
        <w:tc>
          <w:tcPr>
            <w:tcW w:w="711" w:type="dxa"/>
            <w:tcBorders>
              <w:top w:val="nil"/>
              <w:left w:val="single" w:sz="4" w:space="0" w:color="auto"/>
              <w:bottom w:val="single" w:sz="4" w:space="0" w:color="auto"/>
              <w:right w:val="single" w:sz="4" w:space="0" w:color="auto"/>
            </w:tcBorders>
            <w:shd w:val="clear" w:color="auto" w:fill="auto"/>
            <w:noWrap/>
            <w:hideMark/>
          </w:tcPr>
          <w:p w14:paraId="09CD8DD2"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 </w:t>
            </w:r>
          </w:p>
        </w:tc>
        <w:tc>
          <w:tcPr>
            <w:tcW w:w="5300" w:type="dxa"/>
            <w:tcBorders>
              <w:top w:val="nil"/>
              <w:left w:val="nil"/>
              <w:bottom w:val="single" w:sz="4" w:space="0" w:color="auto"/>
              <w:right w:val="single" w:sz="4" w:space="0" w:color="auto"/>
            </w:tcBorders>
            <w:shd w:val="clear" w:color="auto" w:fill="auto"/>
            <w:noWrap/>
            <w:vAlign w:val="bottom"/>
            <w:hideMark/>
          </w:tcPr>
          <w:p w14:paraId="2DC66298"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2EC128A0"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3405FEF" w14:textId="77777777" w:rsidR="00920AD1" w:rsidRPr="00DF24CA" w:rsidRDefault="00920AD1" w:rsidP="007375A0">
            <w:pPr>
              <w:jc w:val="center"/>
              <w:rPr>
                <w:color w:val="000000" w:themeColor="text1"/>
                <w:sz w:val="26"/>
                <w:szCs w:val="26"/>
              </w:rPr>
            </w:pPr>
            <w:r w:rsidRPr="00DF24CA">
              <w:rPr>
                <w:color w:val="000000" w:themeColor="text1"/>
                <w:sz w:val="26"/>
                <w:szCs w:val="26"/>
              </w:rPr>
              <w:t>0,005702</w:t>
            </w:r>
          </w:p>
        </w:tc>
      </w:tr>
      <w:tr w:rsidR="00920AD1" w:rsidRPr="00DF24CA" w14:paraId="0CBCC565" w14:textId="77777777" w:rsidTr="00B907B2">
        <w:trPr>
          <w:trHeight w:val="300"/>
        </w:trPr>
        <w:tc>
          <w:tcPr>
            <w:tcW w:w="711" w:type="dxa"/>
            <w:tcBorders>
              <w:top w:val="nil"/>
              <w:left w:val="single" w:sz="4" w:space="0" w:color="auto"/>
              <w:bottom w:val="single" w:sz="4" w:space="0" w:color="auto"/>
              <w:right w:val="single" w:sz="4" w:space="0" w:color="auto"/>
            </w:tcBorders>
            <w:shd w:val="clear" w:color="auto" w:fill="auto"/>
            <w:noWrap/>
            <w:hideMark/>
          </w:tcPr>
          <w:p w14:paraId="6C1F0903"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 </w:t>
            </w:r>
          </w:p>
        </w:tc>
        <w:tc>
          <w:tcPr>
            <w:tcW w:w="5300" w:type="dxa"/>
            <w:tcBorders>
              <w:top w:val="nil"/>
              <w:left w:val="nil"/>
              <w:bottom w:val="single" w:sz="4" w:space="0" w:color="auto"/>
              <w:right w:val="single" w:sz="4" w:space="0" w:color="auto"/>
            </w:tcBorders>
            <w:shd w:val="clear" w:color="auto" w:fill="auto"/>
            <w:noWrap/>
            <w:vAlign w:val="bottom"/>
            <w:hideMark/>
          </w:tcPr>
          <w:p w14:paraId="7DA99A2B"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E8C5AFB"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198B36AA"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1D098898" w14:textId="77777777" w:rsidTr="00B907B2">
        <w:trPr>
          <w:trHeight w:val="300"/>
        </w:trPr>
        <w:tc>
          <w:tcPr>
            <w:tcW w:w="711" w:type="dxa"/>
            <w:tcBorders>
              <w:top w:val="nil"/>
              <w:left w:val="single" w:sz="4" w:space="0" w:color="auto"/>
              <w:bottom w:val="single" w:sz="4" w:space="0" w:color="auto"/>
              <w:right w:val="single" w:sz="4" w:space="0" w:color="auto"/>
            </w:tcBorders>
            <w:shd w:val="clear" w:color="auto" w:fill="auto"/>
            <w:noWrap/>
            <w:hideMark/>
          </w:tcPr>
          <w:p w14:paraId="40ED588E"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 </w:t>
            </w:r>
          </w:p>
        </w:tc>
        <w:tc>
          <w:tcPr>
            <w:tcW w:w="5300" w:type="dxa"/>
            <w:tcBorders>
              <w:top w:val="nil"/>
              <w:left w:val="nil"/>
              <w:bottom w:val="single" w:sz="4" w:space="0" w:color="auto"/>
              <w:right w:val="single" w:sz="4" w:space="0" w:color="auto"/>
            </w:tcBorders>
            <w:shd w:val="clear" w:color="auto" w:fill="auto"/>
            <w:noWrap/>
            <w:vAlign w:val="bottom"/>
            <w:hideMark/>
          </w:tcPr>
          <w:p w14:paraId="6C6B2782"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5D7A3F4"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1CB9C00E"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5F20FC46" w14:textId="77777777" w:rsidTr="00B907B2">
        <w:trPr>
          <w:trHeight w:val="57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11C9E8D7" w14:textId="4D563EE9" w:rsidR="00920AD1" w:rsidRPr="00DF24CA" w:rsidRDefault="00CF33BB" w:rsidP="007375A0">
            <w:pPr>
              <w:jc w:val="center"/>
              <w:rPr>
                <w:b/>
                <w:bCs/>
                <w:color w:val="000000" w:themeColor="text1"/>
                <w:sz w:val="26"/>
                <w:szCs w:val="26"/>
              </w:rPr>
            </w:pPr>
            <w:r w:rsidRPr="00DF24CA">
              <w:rPr>
                <w:b/>
                <w:bCs/>
                <w:color w:val="000000" w:themeColor="text1"/>
                <w:sz w:val="26"/>
                <w:szCs w:val="26"/>
              </w:rPr>
              <w:t>7</w:t>
            </w:r>
            <w:r w:rsidR="00920AD1" w:rsidRPr="00DF24CA">
              <w:rPr>
                <w:b/>
                <w:bCs/>
                <w:color w:val="000000" w:themeColor="text1"/>
                <w:sz w:val="26"/>
                <w:szCs w:val="26"/>
              </w:rPr>
              <w:t>.</w:t>
            </w:r>
          </w:p>
        </w:tc>
        <w:tc>
          <w:tcPr>
            <w:tcW w:w="5300" w:type="dxa"/>
            <w:tcBorders>
              <w:top w:val="nil"/>
              <w:left w:val="nil"/>
              <w:bottom w:val="single" w:sz="4" w:space="0" w:color="auto"/>
              <w:right w:val="single" w:sz="4" w:space="0" w:color="auto"/>
            </w:tcBorders>
            <w:shd w:val="clear" w:color="auto" w:fill="auto"/>
            <w:hideMark/>
          </w:tcPr>
          <w:p w14:paraId="09F64DBC" w14:textId="77777777" w:rsidR="00920AD1" w:rsidRPr="00DF24CA" w:rsidRDefault="00920AD1" w:rsidP="007375A0">
            <w:pPr>
              <w:rPr>
                <w:b/>
                <w:bCs/>
                <w:color w:val="000000" w:themeColor="text1"/>
                <w:sz w:val="26"/>
                <w:szCs w:val="26"/>
              </w:rPr>
            </w:pPr>
            <w:r w:rsidRPr="00DF24CA">
              <w:rPr>
                <w:b/>
                <w:bCs/>
                <w:color w:val="000000" w:themeColor="text1"/>
                <w:sz w:val="26"/>
                <w:szCs w:val="26"/>
              </w:rPr>
              <w:t>Диспансерное наблюдение (комплексное посещение), в том числе:</w:t>
            </w:r>
          </w:p>
        </w:tc>
        <w:tc>
          <w:tcPr>
            <w:tcW w:w="1640" w:type="dxa"/>
            <w:tcBorders>
              <w:top w:val="nil"/>
              <w:left w:val="nil"/>
              <w:bottom w:val="single" w:sz="4" w:space="0" w:color="auto"/>
              <w:right w:val="single" w:sz="4" w:space="0" w:color="auto"/>
            </w:tcBorders>
            <w:shd w:val="clear" w:color="auto" w:fill="auto"/>
            <w:noWrap/>
            <w:vAlign w:val="center"/>
            <w:hideMark/>
          </w:tcPr>
          <w:p w14:paraId="4910DFAA"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76169B5"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0,261736</w:t>
            </w:r>
          </w:p>
        </w:tc>
      </w:tr>
      <w:tr w:rsidR="00920AD1" w:rsidRPr="00DF24CA" w14:paraId="1DDEF452"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F7AFA20"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7BDA584A"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27A17B5"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0EC21F2" w14:textId="77777777" w:rsidR="00920AD1" w:rsidRPr="00DF24CA" w:rsidRDefault="00920AD1" w:rsidP="007375A0">
            <w:pPr>
              <w:jc w:val="center"/>
              <w:rPr>
                <w:color w:val="000000" w:themeColor="text1"/>
                <w:sz w:val="26"/>
                <w:szCs w:val="26"/>
              </w:rPr>
            </w:pPr>
            <w:r w:rsidRPr="00DF24CA">
              <w:rPr>
                <w:color w:val="000000" w:themeColor="text1"/>
                <w:sz w:val="26"/>
                <w:szCs w:val="26"/>
              </w:rPr>
              <w:t>0,261736</w:t>
            </w:r>
          </w:p>
        </w:tc>
      </w:tr>
      <w:tr w:rsidR="00920AD1" w:rsidRPr="00DF24CA" w14:paraId="6AB1A908"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D4FA923"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441851CC"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406CDC8"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4116738"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83993B3"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CAE8201"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DBE4200"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6F6A11D"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E8FA855"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04ECAA0D" w14:textId="77777777" w:rsidTr="00B907B2">
        <w:trPr>
          <w:trHeight w:val="57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53E43D87" w14:textId="7727923C" w:rsidR="00920AD1" w:rsidRPr="00DF24CA" w:rsidRDefault="00CF33BB" w:rsidP="007375A0">
            <w:pPr>
              <w:jc w:val="center"/>
              <w:rPr>
                <w:b/>
                <w:bCs/>
                <w:color w:val="000000" w:themeColor="text1"/>
                <w:sz w:val="26"/>
                <w:szCs w:val="26"/>
              </w:rPr>
            </w:pPr>
            <w:r w:rsidRPr="00DF24CA">
              <w:rPr>
                <w:b/>
                <w:bCs/>
                <w:color w:val="000000" w:themeColor="text1"/>
                <w:sz w:val="26"/>
                <w:szCs w:val="26"/>
              </w:rPr>
              <w:t>7</w:t>
            </w:r>
            <w:r w:rsidR="00920AD1" w:rsidRPr="00DF24CA">
              <w:rPr>
                <w:b/>
                <w:bCs/>
                <w:color w:val="000000" w:themeColor="text1"/>
                <w:sz w:val="26"/>
                <w:szCs w:val="26"/>
              </w:rPr>
              <w:t>.1.</w:t>
            </w:r>
          </w:p>
        </w:tc>
        <w:tc>
          <w:tcPr>
            <w:tcW w:w="5300" w:type="dxa"/>
            <w:tcBorders>
              <w:top w:val="nil"/>
              <w:left w:val="nil"/>
              <w:bottom w:val="single" w:sz="4" w:space="0" w:color="auto"/>
              <w:right w:val="single" w:sz="4" w:space="0" w:color="auto"/>
            </w:tcBorders>
            <w:shd w:val="clear" w:color="auto" w:fill="auto"/>
            <w:hideMark/>
          </w:tcPr>
          <w:p w14:paraId="7619357D" w14:textId="77777777" w:rsidR="00920AD1" w:rsidRPr="00DF24CA" w:rsidRDefault="00920AD1" w:rsidP="007375A0">
            <w:pPr>
              <w:rPr>
                <w:b/>
                <w:bCs/>
                <w:color w:val="000000" w:themeColor="text1"/>
                <w:sz w:val="26"/>
                <w:szCs w:val="26"/>
              </w:rPr>
            </w:pPr>
            <w:r w:rsidRPr="00DF24CA">
              <w:rPr>
                <w:b/>
                <w:bCs/>
                <w:color w:val="000000" w:themeColor="text1"/>
                <w:sz w:val="26"/>
                <w:szCs w:val="26"/>
              </w:rPr>
              <w:t>онкологических заболеваний (комплексное посещение)</w:t>
            </w:r>
          </w:p>
        </w:tc>
        <w:tc>
          <w:tcPr>
            <w:tcW w:w="1640" w:type="dxa"/>
            <w:tcBorders>
              <w:top w:val="nil"/>
              <w:left w:val="nil"/>
              <w:bottom w:val="single" w:sz="4" w:space="0" w:color="auto"/>
              <w:right w:val="single" w:sz="4" w:space="0" w:color="auto"/>
            </w:tcBorders>
            <w:shd w:val="clear" w:color="auto" w:fill="auto"/>
            <w:noWrap/>
            <w:hideMark/>
          </w:tcPr>
          <w:p w14:paraId="4025E742"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hideMark/>
          </w:tcPr>
          <w:p w14:paraId="0925A9B8"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0,045050</w:t>
            </w:r>
          </w:p>
        </w:tc>
      </w:tr>
      <w:tr w:rsidR="00920AD1" w:rsidRPr="00DF24CA" w14:paraId="2F385683"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6445CAA"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7A3921E"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292950C2"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10BDD5F" w14:textId="77777777" w:rsidR="00920AD1" w:rsidRPr="00DF24CA" w:rsidRDefault="00920AD1" w:rsidP="007375A0">
            <w:pPr>
              <w:jc w:val="center"/>
              <w:rPr>
                <w:color w:val="000000" w:themeColor="text1"/>
                <w:sz w:val="26"/>
                <w:szCs w:val="26"/>
              </w:rPr>
            </w:pPr>
            <w:r w:rsidRPr="00DF24CA">
              <w:rPr>
                <w:color w:val="000000" w:themeColor="text1"/>
                <w:sz w:val="26"/>
                <w:szCs w:val="26"/>
              </w:rPr>
              <w:t>0,045050</w:t>
            </w:r>
          </w:p>
        </w:tc>
      </w:tr>
      <w:tr w:rsidR="00920AD1" w:rsidRPr="00DF24CA" w14:paraId="449B7C5D"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1F5BA0A1"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192E0D71"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6C6706F"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5D417A2"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1F09CE08"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1BFEE5D0"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1CC310DD"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26ABFE3"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4501386"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629A70C5" w14:textId="77777777" w:rsidTr="00B907B2">
        <w:trPr>
          <w:trHeight w:val="30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5631C4EC" w14:textId="5B819633" w:rsidR="00920AD1" w:rsidRPr="00DF24CA" w:rsidRDefault="00CF33BB" w:rsidP="007375A0">
            <w:pPr>
              <w:jc w:val="center"/>
              <w:rPr>
                <w:b/>
                <w:bCs/>
                <w:color w:val="000000" w:themeColor="text1"/>
                <w:sz w:val="26"/>
                <w:szCs w:val="26"/>
              </w:rPr>
            </w:pPr>
            <w:r w:rsidRPr="00DF24CA">
              <w:rPr>
                <w:b/>
                <w:bCs/>
                <w:color w:val="000000" w:themeColor="text1"/>
                <w:sz w:val="26"/>
                <w:szCs w:val="26"/>
              </w:rPr>
              <w:t>7</w:t>
            </w:r>
            <w:r w:rsidR="00920AD1" w:rsidRPr="00DF24CA">
              <w:rPr>
                <w:b/>
                <w:bCs/>
                <w:color w:val="000000" w:themeColor="text1"/>
                <w:sz w:val="26"/>
                <w:szCs w:val="26"/>
              </w:rPr>
              <w:t>.2.</w:t>
            </w:r>
          </w:p>
        </w:tc>
        <w:tc>
          <w:tcPr>
            <w:tcW w:w="5300" w:type="dxa"/>
            <w:tcBorders>
              <w:top w:val="nil"/>
              <w:left w:val="nil"/>
              <w:bottom w:val="single" w:sz="4" w:space="0" w:color="auto"/>
              <w:right w:val="single" w:sz="4" w:space="0" w:color="auto"/>
            </w:tcBorders>
            <w:shd w:val="clear" w:color="auto" w:fill="auto"/>
            <w:hideMark/>
          </w:tcPr>
          <w:p w14:paraId="4E5C7E88" w14:textId="77777777" w:rsidR="00920AD1" w:rsidRPr="00DF24CA" w:rsidRDefault="00920AD1" w:rsidP="007375A0">
            <w:pPr>
              <w:rPr>
                <w:b/>
                <w:bCs/>
                <w:color w:val="000000" w:themeColor="text1"/>
                <w:sz w:val="26"/>
                <w:szCs w:val="26"/>
              </w:rPr>
            </w:pPr>
            <w:r w:rsidRPr="00DF24CA">
              <w:rPr>
                <w:b/>
                <w:bCs/>
                <w:color w:val="000000" w:themeColor="text1"/>
                <w:sz w:val="26"/>
                <w:szCs w:val="26"/>
              </w:rPr>
              <w:t>сахарного диабета (комплексное посещение)</w:t>
            </w:r>
          </w:p>
        </w:tc>
        <w:tc>
          <w:tcPr>
            <w:tcW w:w="1640" w:type="dxa"/>
            <w:tcBorders>
              <w:top w:val="nil"/>
              <w:left w:val="nil"/>
              <w:bottom w:val="single" w:sz="4" w:space="0" w:color="auto"/>
              <w:right w:val="single" w:sz="4" w:space="0" w:color="auto"/>
            </w:tcBorders>
            <w:shd w:val="clear" w:color="auto" w:fill="auto"/>
            <w:noWrap/>
            <w:hideMark/>
          </w:tcPr>
          <w:p w14:paraId="4D6EF75B"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hideMark/>
          </w:tcPr>
          <w:p w14:paraId="351430A1"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0,059800</w:t>
            </w:r>
          </w:p>
        </w:tc>
      </w:tr>
      <w:tr w:rsidR="00920AD1" w:rsidRPr="00DF24CA" w14:paraId="77D88EB9"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59E51F10"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45E59F6D"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521E0A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FB54302" w14:textId="77777777" w:rsidR="00920AD1" w:rsidRPr="00DF24CA" w:rsidRDefault="00920AD1" w:rsidP="007375A0">
            <w:pPr>
              <w:jc w:val="center"/>
              <w:rPr>
                <w:color w:val="000000" w:themeColor="text1"/>
                <w:sz w:val="26"/>
                <w:szCs w:val="26"/>
              </w:rPr>
            </w:pPr>
            <w:r w:rsidRPr="00DF24CA">
              <w:rPr>
                <w:color w:val="000000" w:themeColor="text1"/>
                <w:sz w:val="26"/>
                <w:szCs w:val="26"/>
              </w:rPr>
              <w:t>0,059800</w:t>
            </w:r>
          </w:p>
        </w:tc>
      </w:tr>
      <w:tr w:rsidR="00920AD1" w:rsidRPr="00DF24CA" w14:paraId="3D5899C3"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49E837BB"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6CAEE9C2"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D4A95BD"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15F3A9F"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50C861D9"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B0FA9EE"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72F6D777"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2B4DF6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FEC215A"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5219CF7D" w14:textId="77777777" w:rsidTr="00B907B2">
        <w:trPr>
          <w:trHeight w:val="57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325E9ED2" w14:textId="7FCBF660" w:rsidR="00920AD1" w:rsidRPr="00DF24CA" w:rsidRDefault="00CF33BB" w:rsidP="007375A0">
            <w:pPr>
              <w:jc w:val="center"/>
              <w:rPr>
                <w:b/>
                <w:bCs/>
                <w:color w:val="000000" w:themeColor="text1"/>
                <w:sz w:val="26"/>
                <w:szCs w:val="26"/>
              </w:rPr>
            </w:pPr>
            <w:r w:rsidRPr="00DF24CA">
              <w:rPr>
                <w:b/>
                <w:bCs/>
                <w:color w:val="000000" w:themeColor="text1"/>
                <w:sz w:val="26"/>
                <w:szCs w:val="26"/>
              </w:rPr>
              <w:t>7</w:t>
            </w:r>
            <w:r w:rsidR="00920AD1" w:rsidRPr="00DF24CA">
              <w:rPr>
                <w:b/>
                <w:bCs/>
                <w:color w:val="000000" w:themeColor="text1"/>
                <w:sz w:val="26"/>
                <w:szCs w:val="26"/>
              </w:rPr>
              <w:t>.3.</w:t>
            </w:r>
          </w:p>
        </w:tc>
        <w:tc>
          <w:tcPr>
            <w:tcW w:w="5300" w:type="dxa"/>
            <w:tcBorders>
              <w:top w:val="nil"/>
              <w:left w:val="nil"/>
              <w:bottom w:val="single" w:sz="4" w:space="0" w:color="auto"/>
              <w:right w:val="single" w:sz="4" w:space="0" w:color="auto"/>
            </w:tcBorders>
            <w:shd w:val="clear" w:color="auto" w:fill="auto"/>
            <w:hideMark/>
          </w:tcPr>
          <w:p w14:paraId="72FFA1B9" w14:textId="77777777" w:rsidR="00920AD1" w:rsidRPr="00DF24CA" w:rsidRDefault="00920AD1" w:rsidP="007375A0">
            <w:pPr>
              <w:rPr>
                <w:b/>
                <w:bCs/>
                <w:color w:val="000000" w:themeColor="text1"/>
                <w:sz w:val="26"/>
                <w:szCs w:val="26"/>
              </w:rPr>
            </w:pPr>
            <w:r w:rsidRPr="00DF24CA">
              <w:rPr>
                <w:b/>
                <w:bCs/>
                <w:color w:val="000000" w:themeColor="text1"/>
                <w:sz w:val="26"/>
                <w:szCs w:val="26"/>
              </w:rPr>
              <w:t>болезней системы кровообращения (комплексное посещение)</w:t>
            </w:r>
          </w:p>
        </w:tc>
        <w:tc>
          <w:tcPr>
            <w:tcW w:w="1640" w:type="dxa"/>
            <w:tcBorders>
              <w:top w:val="nil"/>
              <w:left w:val="nil"/>
              <w:bottom w:val="single" w:sz="4" w:space="0" w:color="auto"/>
              <w:right w:val="single" w:sz="4" w:space="0" w:color="auto"/>
            </w:tcBorders>
            <w:shd w:val="clear" w:color="auto" w:fill="auto"/>
            <w:noWrap/>
            <w:hideMark/>
          </w:tcPr>
          <w:p w14:paraId="53EC2254"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hideMark/>
          </w:tcPr>
          <w:p w14:paraId="24EDCE8D"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0,125210</w:t>
            </w:r>
          </w:p>
        </w:tc>
      </w:tr>
      <w:tr w:rsidR="00920AD1" w:rsidRPr="00DF24CA" w14:paraId="0D46C3C9"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4339C733"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1A9BD2BC"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6F03CA7"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953C203" w14:textId="77777777" w:rsidR="00920AD1" w:rsidRPr="00DF24CA" w:rsidRDefault="00920AD1" w:rsidP="007375A0">
            <w:pPr>
              <w:jc w:val="center"/>
              <w:rPr>
                <w:color w:val="000000" w:themeColor="text1"/>
                <w:sz w:val="26"/>
                <w:szCs w:val="26"/>
              </w:rPr>
            </w:pPr>
            <w:r w:rsidRPr="00DF24CA">
              <w:rPr>
                <w:color w:val="000000" w:themeColor="text1"/>
                <w:sz w:val="26"/>
                <w:szCs w:val="26"/>
              </w:rPr>
              <w:t>0,125210</w:t>
            </w:r>
          </w:p>
        </w:tc>
      </w:tr>
      <w:tr w:rsidR="00920AD1" w:rsidRPr="00DF24CA" w14:paraId="533F371B"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6ED1AF90"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7D491454"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79DE5C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F860372"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638DB98C"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B31E90A"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4C6037F"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B80D0F7"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7DD658D"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2157D1" w:rsidRPr="00DF24CA" w14:paraId="6B5E3A99" w14:textId="77777777" w:rsidTr="002157D1">
        <w:trPr>
          <w:trHeight w:val="643"/>
        </w:trPr>
        <w:tc>
          <w:tcPr>
            <w:tcW w:w="71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CC28172" w14:textId="701865C0" w:rsidR="002157D1" w:rsidRPr="00DF24CA" w:rsidRDefault="00CF33BB" w:rsidP="007375A0">
            <w:pPr>
              <w:jc w:val="center"/>
              <w:rPr>
                <w:b/>
                <w:bCs/>
                <w:color w:val="000000" w:themeColor="text1"/>
                <w:sz w:val="26"/>
                <w:szCs w:val="26"/>
              </w:rPr>
            </w:pPr>
            <w:r w:rsidRPr="00DF24CA">
              <w:rPr>
                <w:b/>
                <w:bCs/>
                <w:color w:val="000000" w:themeColor="text1"/>
                <w:sz w:val="26"/>
                <w:szCs w:val="26"/>
              </w:rPr>
              <w:t>8</w:t>
            </w:r>
            <w:r w:rsidR="002157D1" w:rsidRPr="00DF24CA">
              <w:rPr>
                <w:b/>
                <w:bCs/>
                <w:color w:val="000000" w:themeColor="text1"/>
                <w:sz w:val="26"/>
                <w:szCs w:val="26"/>
              </w:rPr>
              <w:t>.</w:t>
            </w:r>
          </w:p>
        </w:tc>
        <w:tc>
          <w:tcPr>
            <w:tcW w:w="5300" w:type="dxa"/>
            <w:tcBorders>
              <w:top w:val="single" w:sz="4" w:space="0" w:color="auto"/>
              <w:left w:val="single" w:sz="4" w:space="0" w:color="auto"/>
              <w:bottom w:val="single" w:sz="4" w:space="0" w:color="auto"/>
              <w:right w:val="single" w:sz="4" w:space="0" w:color="auto"/>
            </w:tcBorders>
            <w:shd w:val="clear" w:color="auto" w:fill="auto"/>
            <w:hideMark/>
          </w:tcPr>
          <w:p w14:paraId="6CECB83F" w14:textId="4ED67150" w:rsidR="002157D1" w:rsidRPr="00DF24CA" w:rsidRDefault="002157D1" w:rsidP="007375A0">
            <w:pPr>
              <w:rPr>
                <w:b/>
                <w:bCs/>
                <w:color w:val="000000" w:themeColor="text1"/>
                <w:sz w:val="26"/>
                <w:szCs w:val="26"/>
              </w:rPr>
            </w:pPr>
            <w:r w:rsidRPr="00DF24CA">
              <w:rPr>
                <w:b/>
                <w:bCs/>
                <w:color w:val="000000" w:themeColor="text1"/>
                <w:sz w:val="26"/>
                <w:szCs w:val="26"/>
              </w:rPr>
              <w:t>посещения с профилактическими целями центров здоровья (комплексное посещение)</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52DD1" w14:textId="00492592" w:rsidR="002157D1" w:rsidRPr="00DF24CA" w:rsidRDefault="002157D1" w:rsidP="007375A0">
            <w:pPr>
              <w:jc w:val="center"/>
              <w:rPr>
                <w:b/>
                <w:bCs/>
                <w:color w:val="000000" w:themeColor="text1"/>
                <w:sz w:val="26"/>
                <w:szCs w:val="26"/>
              </w:rPr>
            </w:pP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B782D" w14:textId="085177A9" w:rsidR="002157D1" w:rsidRPr="00DF24CA" w:rsidRDefault="0039331F" w:rsidP="007375A0">
            <w:pPr>
              <w:jc w:val="center"/>
              <w:rPr>
                <w:b/>
                <w:bCs/>
                <w:color w:val="000000" w:themeColor="text1"/>
                <w:sz w:val="26"/>
                <w:szCs w:val="26"/>
              </w:rPr>
            </w:pPr>
            <w:r w:rsidRPr="00DF24CA">
              <w:rPr>
                <w:b/>
                <w:bCs/>
                <w:color w:val="000000" w:themeColor="text1"/>
                <w:sz w:val="26"/>
                <w:szCs w:val="26"/>
              </w:rPr>
              <w:t>0,0333105</w:t>
            </w:r>
          </w:p>
        </w:tc>
      </w:tr>
      <w:tr w:rsidR="002157D1" w:rsidRPr="00DF24CA" w14:paraId="326475A4" w14:textId="77777777" w:rsidTr="002157D1">
        <w:trPr>
          <w:trHeight w:val="300"/>
        </w:trPr>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FB0123" w14:textId="77777777" w:rsidR="002157D1" w:rsidRPr="00DF24CA" w:rsidRDefault="002157D1" w:rsidP="007375A0">
            <w:pPr>
              <w:rPr>
                <w:b/>
                <w:bCs/>
                <w:color w:val="000000" w:themeColor="text1"/>
                <w:sz w:val="26"/>
                <w:szCs w:val="26"/>
              </w:rPr>
            </w:pPr>
          </w:p>
        </w:tc>
        <w:tc>
          <w:tcPr>
            <w:tcW w:w="5300" w:type="dxa"/>
            <w:tcBorders>
              <w:top w:val="single" w:sz="4" w:space="0" w:color="auto"/>
              <w:left w:val="nil"/>
              <w:bottom w:val="single" w:sz="4" w:space="0" w:color="auto"/>
              <w:right w:val="single" w:sz="4" w:space="0" w:color="auto"/>
            </w:tcBorders>
            <w:shd w:val="clear" w:color="auto" w:fill="auto"/>
            <w:noWrap/>
            <w:vAlign w:val="bottom"/>
            <w:hideMark/>
          </w:tcPr>
          <w:p w14:paraId="70675170" w14:textId="77777777" w:rsidR="002157D1" w:rsidRPr="00DF24CA" w:rsidRDefault="002157D1" w:rsidP="007375A0">
            <w:pPr>
              <w:rPr>
                <w:color w:val="000000" w:themeColor="text1"/>
                <w:sz w:val="26"/>
                <w:szCs w:val="26"/>
              </w:rPr>
            </w:pPr>
            <w:r w:rsidRPr="00DF24CA">
              <w:rPr>
                <w:color w:val="000000" w:themeColor="text1"/>
                <w:sz w:val="26"/>
                <w:szCs w:val="26"/>
              </w:rPr>
              <w:t>1 уровень</w:t>
            </w:r>
          </w:p>
        </w:tc>
        <w:tc>
          <w:tcPr>
            <w:tcW w:w="1640" w:type="dxa"/>
            <w:tcBorders>
              <w:top w:val="single" w:sz="4" w:space="0" w:color="auto"/>
              <w:left w:val="nil"/>
              <w:bottom w:val="single" w:sz="4" w:space="0" w:color="auto"/>
              <w:right w:val="single" w:sz="4" w:space="0" w:color="auto"/>
            </w:tcBorders>
            <w:shd w:val="clear" w:color="auto" w:fill="auto"/>
            <w:noWrap/>
            <w:vAlign w:val="center"/>
          </w:tcPr>
          <w:p w14:paraId="46AC1898" w14:textId="1132F64F" w:rsidR="002157D1" w:rsidRPr="00DF24CA" w:rsidRDefault="002157D1" w:rsidP="007375A0">
            <w:pPr>
              <w:jc w:val="center"/>
              <w:rPr>
                <w:color w:val="000000" w:themeColor="text1"/>
                <w:sz w:val="26"/>
                <w:szCs w:val="26"/>
              </w:rPr>
            </w:pP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53385011" w14:textId="377B7130" w:rsidR="002157D1" w:rsidRPr="00DF24CA" w:rsidRDefault="0039331F" w:rsidP="007375A0">
            <w:pPr>
              <w:jc w:val="center"/>
              <w:rPr>
                <w:color w:val="000000" w:themeColor="text1"/>
                <w:sz w:val="26"/>
                <w:szCs w:val="26"/>
              </w:rPr>
            </w:pPr>
            <w:r w:rsidRPr="00DF24CA">
              <w:rPr>
                <w:color w:val="000000" w:themeColor="text1"/>
                <w:sz w:val="26"/>
                <w:szCs w:val="26"/>
              </w:rPr>
              <w:t>0,0333105</w:t>
            </w:r>
          </w:p>
        </w:tc>
      </w:tr>
      <w:tr w:rsidR="002157D1" w:rsidRPr="00DF24CA" w14:paraId="1BC0D82E" w14:textId="77777777" w:rsidTr="002157D1">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5301E9C5" w14:textId="77777777" w:rsidR="002157D1" w:rsidRPr="00DF24CA" w:rsidRDefault="002157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B721891" w14:textId="77777777" w:rsidR="002157D1" w:rsidRPr="00DF24CA" w:rsidRDefault="002157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tcPr>
          <w:p w14:paraId="332518AA" w14:textId="6B1FE4E1" w:rsidR="002157D1" w:rsidRPr="00DF24CA" w:rsidRDefault="002157D1" w:rsidP="007375A0">
            <w:pPr>
              <w:jc w:val="center"/>
              <w:rPr>
                <w:color w:val="000000" w:themeColor="text1"/>
                <w:sz w:val="26"/>
                <w:szCs w:val="26"/>
              </w:rPr>
            </w:pPr>
          </w:p>
        </w:tc>
        <w:tc>
          <w:tcPr>
            <w:tcW w:w="1667" w:type="dxa"/>
            <w:tcBorders>
              <w:top w:val="nil"/>
              <w:left w:val="nil"/>
              <w:bottom w:val="single" w:sz="4" w:space="0" w:color="auto"/>
              <w:right w:val="single" w:sz="4" w:space="0" w:color="auto"/>
            </w:tcBorders>
            <w:shd w:val="clear" w:color="auto" w:fill="auto"/>
            <w:noWrap/>
            <w:vAlign w:val="center"/>
            <w:hideMark/>
          </w:tcPr>
          <w:p w14:paraId="31300F1F" w14:textId="580886A6" w:rsidR="002157D1" w:rsidRPr="00DF24CA" w:rsidRDefault="0039331F" w:rsidP="007375A0">
            <w:pPr>
              <w:jc w:val="center"/>
              <w:rPr>
                <w:color w:val="000000" w:themeColor="text1"/>
                <w:sz w:val="26"/>
                <w:szCs w:val="26"/>
              </w:rPr>
            </w:pPr>
            <w:r w:rsidRPr="00DF24CA">
              <w:rPr>
                <w:color w:val="000000" w:themeColor="text1"/>
                <w:sz w:val="26"/>
                <w:szCs w:val="26"/>
              </w:rPr>
              <w:t>0</w:t>
            </w:r>
          </w:p>
        </w:tc>
      </w:tr>
      <w:tr w:rsidR="002157D1" w:rsidRPr="00DF24CA" w14:paraId="0E3CC186" w14:textId="77777777" w:rsidTr="002157D1">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50320DDD" w14:textId="77777777" w:rsidR="002157D1" w:rsidRPr="00DF24CA" w:rsidRDefault="002157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B4AB71F" w14:textId="77777777" w:rsidR="002157D1" w:rsidRPr="00DF24CA" w:rsidRDefault="002157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tcPr>
          <w:p w14:paraId="6C5FDFF3" w14:textId="419C6C14" w:rsidR="002157D1" w:rsidRPr="00DF24CA" w:rsidRDefault="002157D1" w:rsidP="007375A0">
            <w:pPr>
              <w:jc w:val="center"/>
              <w:rPr>
                <w:color w:val="000000" w:themeColor="text1"/>
                <w:sz w:val="26"/>
                <w:szCs w:val="26"/>
              </w:rPr>
            </w:pPr>
          </w:p>
        </w:tc>
        <w:tc>
          <w:tcPr>
            <w:tcW w:w="1667" w:type="dxa"/>
            <w:tcBorders>
              <w:top w:val="nil"/>
              <w:left w:val="nil"/>
              <w:bottom w:val="single" w:sz="4" w:space="0" w:color="auto"/>
              <w:right w:val="single" w:sz="4" w:space="0" w:color="auto"/>
            </w:tcBorders>
            <w:shd w:val="clear" w:color="auto" w:fill="auto"/>
            <w:noWrap/>
            <w:vAlign w:val="center"/>
            <w:hideMark/>
          </w:tcPr>
          <w:p w14:paraId="351F5641" w14:textId="61C24FAC" w:rsidR="002157D1" w:rsidRPr="00DF24CA" w:rsidRDefault="0039331F" w:rsidP="007375A0">
            <w:pPr>
              <w:jc w:val="center"/>
              <w:rPr>
                <w:color w:val="000000" w:themeColor="text1"/>
                <w:sz w:val="26"/>
                <w:szCs w:val="26"/>
              </w:rPr>
            </w:pPr>
            <w:r w:rsidRPr="00DF24CA">
              <w:rPr>
                <w:color w:val="000000" w:themeColor="text1"/>
                <w:sz w:val="26"/>
                <w:szCs w:val="26"/>
              </w:rPr>
              <w:t>0</w:t>
            </w:r>
          </w:p>
        </w:tc>
      </w:tr>
      <w:tr w:rsidR="00920AD1" w:rsidRPr="00DF24CA" w14:paraId="7CA70AF9" w14:textId="77777777" w:rsidTr="00B907B2">
        <w:trPr>
          <w:trHeight w:val="1170"/>
        </w:trPr>
        <w:tc>
          <w:tcPr>
            <w:tcW w:w="71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F141C35" w14:textId="49D411E4" w:rsidR="00920AD1" w:rsidRPr="00DF24CA" w:rsidRDefault="00CF33BB" w:rsidP="007375A0">
            <w:pPr>
              <w:jc w:val="center"/>
              <w:rPr>
                <w:b/>
                <w:bCs/>
                <w:color w:val="000000" w:themeColor="text1"/>
                <w:sz w:val="26"/>
                <w:szCs w:val="26"/>
              </w:rPr>
            </w:pPr>
            <w:r w:rsidRPr="00DF24CA">
              <w:rPr>
                <w:b/>
                <w:bCs/>
                <w:color w:val="000000" w:themeColor="text1"/>
                <w:sz w:val="26"/>
                <w:szCs w:val="26"/>
              </w:rPr>
              <w:t>9</w:t>
            </w:r>
            <w:r w:rsidR="00920AD1" w:rsidRPr="00DF24CA">
              <w:rPr>
                <w:b/>
                <w:bCs/>
                <w:color w:val="000000" w:themeColor="text1"/>
                <w:sz w:val="26"/>
                <w:szCs w:val="26"/>
              </w:rPr>
              <w:t>.</w:t>
            </w:r>
          </w:p>
        </w:tc>
        <w:tc>
          <w:tcPr>
            <w:tcW w:w="5300" w:type="dxa"/>
            <w:tcBorders>
              <w:top w:val="single" w:sz="4" w:space="0" w:color="auto"/>
              <w:left w:val="single" w:sz="4" w:space="0" w:color="auto"/>
              <w:bottom w:val="single" w:sz="4" w:space="0" w:color="auto"/>
              <w:right w:val="single" w:sz="4" w:space="0" w:color="auto"/>
            </w:tcBorders>
            <w:shd w:val="clear" w:color="auto" w:fill="auto"/>
            <w:hideMark/>
          </w:tcPr>
          <w:p w14:paraId="518AE9C1" w14:textId="77777777" w:rsidR="00920AD1" w:rsidRPr="00DF24CA" w:rsidRDefault="00920AD1" w:rsidP="007375A0">
            <w:pPr>
              <w:rPr>
                <w:b/>
                <w:bCs/>
                <w:color w:val="000000" w:themeColor="text1"/>
                <w:sz w:val="26"/>
                <w:szCs w:val="26"/>
              </w:rPr>
            </w:pPr>
            <w:r w:rsidRPr="00DF24CA">
              <w:rPr>
                <w:b/>
                <w:bCs/>
                <w:color w:val="000000" w:themeColor="text1"/>
                <w:sz w:val="26"/>
                <w:szCs w:val="26"/>
              </w:rPr>
              <w:t>Медицинская помощь в условиях дневных стационаров  (за исключением федеральных медицинских организаций) (случай лечения), в том числе:</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67C69"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0,003997</w:t>
            </w: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FA62F"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0,067415</w:t>
            </w:r>
          </w:p>
        </w:tc>
      </w:tr>
      <w:tr w:rsidR="00920AD1" w:rsidRPr="00DF24CA" w14:paraId="58F8F2C8" w14:textId="77777777" w:rsidTr="00B907B2">
        <w:trPr>
          <w:trHeight w:val="300"/>
        </w:trPr>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5CF19D" w14:textId="77777777" w:rsidR="00920AD1" w:rsidRPr="00DF24CA" w:rsidRDefault="00920AD1" w:rsidP="007375A0">
            <w:pPr>
              <w:rPr>
                <w:b/>
                <w:bCs/>
                <w:color w:val="000000" w:themeColor="text1"/>
                <w:sz w:val="26"/>
                <w:szCs w:val="26"/>
              </w:rPr>
            </w:pPr>
          </w:p>
        </w:tc>
        <w:tc>
          <w:tcPr>
            <w:tcW w:w="5300" w:type="dxa"/>
            <w:tcBorders>
              <w:top w:val="single" w:sz="4" w:space="0" w:color="auto"/>
              <w:left w:val="nil"/>
              <w:bottom w:val="single" w:sz="4" w:space="0" w:color="auto"/>
              <w:right w:val="single" w:sz="4" w:space="0" w:color="auto"/>
            </w:tcBorders>
            <w:shd w:val="clear" w:color="auto" w:fill="auto"/>
            <w:noWrap/>
            <w:vAlign w:val="bottom"/>
            <w:hideMark/>
          </w:tcPr>
          <w:p w14:paraId="1BADD0F4"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7635EDF7" w14:textId="77777777" w:rsidR="00920AD1" w:rsidRPr="00DF24CA" w:rsidRDefault="00920AD1" w:rsidP="007375A0">
            <w:pPr>
              <w:jc w:val="center"/>
              <w:rPr>
                <w:color w:val="000000" w:themeColor="text1"/>
                <w:sz w:val="26"/>
                <w:szCs w:val="26"/>
              </w:rPr>
            </w:pPr>
            <w:r w:rsidRPr="00DF24CA">
              <w:rPr>
                <w:color w:val="000000" w:themeColor="text1"/>
                <w:sz w:val="26"/>
                <w:szCs w:val="26"/>
              </w:rPr>
              <w:t>0,000000</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0DF707F5" w14:textId="77777777" w:rsidR="00920AD1" w:rsidRPr="00DF24CA" w:rsidRDefault="00920AD1" w:rsidP="007375A0">
            <w:pPr>
              <w:jc w:val="center"/>
              <w:rPr>
                <w:color w:val="000000" w:themeColor="text1"/>
                <w:sz w:val="26"/>
                <w:szCs w:val="26"/>
              </w:rPr>
            </w:pPr>
            <w:r w:rsidRPr="00DF24CA">
              <w:rPr>
                <w:color w:val="000000" w:themeColor="text1"/>
                <w:sz w:val="26"/>
                <w:szCs w:val="26"/>
              </w:rPr>
              <w:t>0,023386</w:t>
            </w:r>
          </w:p>
        </w:tc>
      </w:tr>
      <w:tr w:rsidR="00920AD1" w:rsidRPr="00DF24CA" w14:paraId="7656233E"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6186C602"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A673563"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477D7B4" w14:textId="77777777" w:rsidR="00920AD1" w:rsidRPr="00DF24CA" w:rsidRDefault="00920AD1" w:rsidP="007375A0">
            <w:pPr>
              <w:jc w:val="center"/>
              <w:rPr>
                <w:color w:val="000000" w:themeColor="text1"/>
                <w:sz w:val="26"/>
                <w:szCs w:val="26"/>
              </w:rPr>
            </w:pPr>
            <w:r w:rsidRPr="00DF24CA">
              <w:rPr>
                <w:color w:val="000000" w:themeColor="text1"/>
                <w:sz w:val="26"/>
                <w:szCs w:val="26"/>
              </w:rPr>
              <w:t>0,003997</w:t>
            </w:r>
          </w:p>
        </w:tc>
        <w:tc>
          <w:tcPr>
            <w:tcW w:w="1667" w:type="dxa"/>
            <w:tcBorders>
              <w:top w:val="nil"/>
              <w:left w:val="nil"/>
              <w:bottom w:val="single" w:sz="4" w:space="0" w:color="auto"/>
              <w:right w:val="single" w:sz="4" w:space="0" w:color="auto"/>
            </w:tcBorders>
            <w:shd w:val="clear" w:color="auto" w:fill="auto"/>
            <w:noWrap/>
            <w:vAlign w:val="center"/>
            <w:hideMark/>
          </w:tcPr>
          <w:p w14:paraId="749AEBD4" w14:textId="77777777" w:rsidR="00920AD1" w:rsidRPr="00DF24CA" w:rsidRDefault="00920AD1" w:rsidP="007375A0">
            <w:pPr>
              <w:jc w:val="center"/>
              <w:rPr>
                <w:color w:val="000000" w:themeColor="text1"/>
                <w:sz w:val="26"/>
                <w:szCs w:val="26"/>
              </w:rPr>
            </w:pPr>
            <w:r w:rsidRPr="00DF24CA">
              <w:rPr>
                <w:color w:val="000000" w:themeColor="text1"/>
                <w:sz w:val="26"/>
                <w:szCs w:val="26"/>
              </w:rPr>
              <w:t>0,040414</w:t>
            </w:r>
          </w:p>
        </w:tc>
      </w:tr>
      <w:tr w:rsidR="00920AD1" w:rsidRPr="00DF24CA" w14:paraId="67213601"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6192EBD8"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C6EB414"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DFF51B6" w14:textId="77777777" w:rsidR="00920AD1" w:rsidRPr="00DF24CA" w:rsidRDefault="00920AD1" w:rsidP="007375A0">
            <w:pPr>
              <w:jc w:val="center"/>
              <w:rPr>
                <w:color w:val="000000" w:themeColor="text1"/>
                <w:sz w:val="26"/>
                <w:szCs w:val="26"/>
              </w:rPr>
            </w:pPr>
            <w:r w:rsidRPr="00DF24CA">
              <w:rPr>
                <w:color w:val="000000" w:themeColor="text1"/>
                <w:sz w:val="26"/>
                <w:szCs w:val="26"/>
              </w:rPr>
              <w:t>0,000000</w:t>
            </w:r>
          </w:p>
        </w:tc>
        <w:tc>
          <w:tcPr>
            <w:tcW w:w="1667" w:type="dxa"/>
            <w:tcBorders>
              <w:top w:val="nil"/>
              <w:left w:val="nil"/>
              <w:bottom w:val="single" w:sz="4" w:space="0" w:color="auto"/>
              <w:right w:val="single" w:sz="4" w:space="0" w:color="auto"/>
            </w:tcBorders>
            <w:shd w:val="clear" w:color="auto" w:fill="auto"/>
            <w:noWrap/>
            <w:vAlign w:val="center"/>
            <w:hideMark/>
          </w:tcPr>
          <w:p w14:paraId="66EE82EA" w14:textId="77777777" w:rsidR="00920AD1" w:rsidRPr="00DF24CA" w:rsidRDefault="00920AD1" w:rsidP="007375A0">
            <w:pPr>
              <w:jc w:val="center"/>
              <w:rPr>
                <w:color w:val="000000" w:themeColor="text1"/>
                <w:sz w:val="26"/>
                <w:szCs w:val="26"/>
              </w:rPr>
            </w:pPr>
            <w:r w:rsidRPr="00DF24CA">
              <w:rPr>
                <w:color w:val="000000" w:themeColor="text1"/>
                <w:sz w:val="26"/>
                <w:szCs w:val="26"/>
              </w:rPr>
              <w:t>0,003615</w:t>
            </w:r>
          </w:p>
        </w:tc>
      </w:tr>
      <w:tr w:rsidR="00920AD1" w:rsidRPr="00DF24CA" w14:paraId="183A2EA5" w14:textId="77777777" w:rsidTr="00B907B2">
        <w:trPr>
          <w:trHeight w:val="30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0021ACE4" w14:textId="6CBF1CAA" w:rsidR="00920AD1" w:rsidRPr="00DF24CA" w:rsidRDefault="00CF33BB" w:rsidP="007375A0">
            <w:pPr>
              <w:jc w:val="center"/>
              <w:rPr>
                <w:color w:val="000000" w:themeColor="text1"/>
                <w:sz w:val="26"/>
                <w:szCs w:val="26"/>
              </w:rPr>
            </w:pPr>
            <w:r w:rsidRPr="00DF24CA">
              <w:rPr>
                <w:color w:val="000000" w:themeColor="text1"/>
                <w:sz w:val="26"/>
                <w:szCs w:val="26"/>
              </w:rPr>
              <w:t>9</w:t>
            </w:r>
            <w:r w:rsidR="00920AD1" w:rsidRPr="00DF24CA">
              <w:rPr>
                <w:color w:val="000000" w:themeColor="text1"/>
                <w:sz w:val="26"/>
                <w:szCs w:val="26"/>
              </w:rPr>
              <w:t>.1</w:t>
            </w:r>
          </w:p>
        </w:tc>
        <w:tc>
          <w:tcPr>
            <w:tcW w:w="5300" w:type="dxa"/>
            <w:tcBorders>
              <w:top w:val="nil"/>
              <w:left w:val="nil"/>
              <w:bottom w:val="single" w:sz="4" w:space="0" w:color="auto"/>
              <w:right w:val="single" w:sz="4" w:space="0" w:color="auto"/>
            </w:tcBorders>
            <w:shd w:val="clear" w:color="auto" w:fill="auto"/>
            <w:vAlign w:val="bottom"/>
            <w:hideMark/>
          </w:tcPr>
          <w:p w14:paraId="26F26937" w14:textId="12935845" w:rsidR="00920AD1" w:rsidRPr="00DF24CA" w:rsidRDefault="00920AD1" w:rsidP="007375A0">
            <w:pPr>
              <w:rPr>
                <w:b/>
                <w:bCs/>
                <w:color w:val="000000" w:themeColor="text1"/>
                <w:sz w:val="26"/>
                <w:szCs w:val="26"/>
              </w:rPr>
            </w:pPr>
            <w:r w:rsidRPr="00DF24CA">
              <w:rPr>
                <w:b/>
                <w:bCs/>
                <w:color w:val="000000" w:themeColor="text1"/>
                <w:sz w:val="26"/>
                <w:szCs w:val="26"/>
              </w:rPr>
              <w:t xml:space="preserve">по профилю </w:t>
            </w:r>
            <w:r w:rsidR="001A733C" w:rsidRPr="00DF24CA">
              <w:rPr>
                <w:b/>
                <w:bCs/>
                <w:color w:val="000000" w:themeColor="text1"/>
                <w:sz w:val="26"/>
                <w:szCs w:val="26"/>
              </w:rPr>
              <w:t>«</w:t>
            </w:r>
            <w:r w:rsidRPr="00DF24CA">
              <w:rPr>
                <w:b/>
                <w:bCs/>
                <w:color w:val="000000" w:themeColor="text1"/>
                <w:sz w:val="26"/>
                <w:szCs w:val="26"/>
              </w:rPr>
              <w:t>онкология</w:t>
            </w:r>
            <w:r w:rsidR="001A733C" w:rsidRPr="00DF24CA">
              <w:rPr>
                <w:b/>
                <w:bCs/>
                <w:color w:val="000000" w:themeColor="text1"/>
                <w:sz w:val="26"/>
                <w:szCs w:val="26"/>
              </w:rPr>
              <w:t>»</w:t>
            </w:r>
            <w:r w:rsidRPr="00DF24CA">
              <w:rPr>
                <w:b/>
                <w:bCs/>
                <w:color w:val="000000" w:themeColor="text1"/>
                <w:sz w:val="26"/>
                <w:szCs w:val="26"/>
              </w:rPr>
              <w:t xml:space="preserve"> (случай лечения)</w:t>
            </w:r>
          </w:p>
        </w:tc>
        <w:tc>
          <w:tcPr>
            <w:tcW w:w="1640" w:type="dxa"/>
            <w:tcBorders>
              <w:top w:val="nil"/>
              <w:left w:val="nil"/>
              <w:bottom w:val="single" w:sz="4" w:space="0" w:color="auto"/>
              <w:right w:val="single" w:sz="4" w:space="0" w:color="auto"/>
            </w:tcBorders>
            <w:shd w:val="clear" w:color="auto" w:fill="auto"/>
            <w:noWrap/>
            <w:vAlign w:val="center"/>
            <w:hideMark/>
          </w:tcPr>
          <w:p w14:paraId="3CBB3A46"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5B768BE" w14:textId="57CA4FFF" w:rsidR="00920AD1" w:rsidRPr="00DF24CA" w:rsidRDefault="00920AD1" w:rsidP="007375A0">
            <w:pPr>
              <w:jc w:val="center"/>
              <w:rPr>
                <w:b/>
                <w:color w:val="000000" w:themeColor="text1"/>
                <w:sz w:val="26"/>
                <w:szCs w:val="26"/>
              </w:rPr>
            </w:pPr>
            <w:r w:rsidRPr="00DF24CA">
              <w:rPr>
                <w:b/>
                <w:color w:val="000000" w:themeColor="text1"/>
                <w:sz w:val="26"/>
                <w:szCs w:val="26"/>
              </w:rPr>
              <w:t>0,01308</w:t>
            </w:r>
            <w:r w:rsidR="001A733C" w:rsidRPr="00DF24CA">
              <w:rPr>
                <w:b/>
                <w:color w:val="000000" w:themeColor="text1"/>
                <w:sz w:val="26"/>
                <w:szCs w:val="26"/>
              </w:rPr>
              <w:t>0</w:t>
            </w:r>
          </w:p>
        </w:tc>
      </w:tr>
      <w:tr w:rsidR="00920AD1" w:rsidRPr="00DF24CA" w14:paraId="062CF647"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B1C3FE5"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5CBE066"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96C8957"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3DD91BE"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2FFAC93"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5F0A384"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7BBDA863"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5F1C8F7"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17B76DE5" w14:textId="77777777" w:rsidR="00920AD1" w:rsidRPr="00DF24CA" w:rsidRDefault="00920AD1" w:rsidP="007375A0">
            <w:pPr>
              <w:jc w:val="center"/>
              <w:rPr>
                <w:color w:val="000000" w:themeColor="text1"/>
                <w:sz w:val="26"/>
                <w:szCs w:val="26"/>
              </w:rPr>
            </w:pPr>
            <w:r w:rsidRPr="00DF24CA">
              <w:rPr>
                <w:color w:val="000000" w:themeColor="text1"/>
                <w:sz w:val="26"/>
                <w:szCs w:val="26"/>
              </w:rPr>
              <w:t>0,012881</w:t>
            </w:r>
          </w:p>
        </w:tc>
      </w:tr>
      <w:tr w:rsidR="00920AD1" w:rsidRPr="00DF24CA" w14:paraId="6BCED2E5"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558C810E"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A3FE775"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09F2029"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3A1A8A1" w14:textId="77777777" w:rsidR="00920AD1" w:rsidRPr="00DF24CA" w:rsidRDefault="00920AD1" w:rsidP="007375A0">
            <w:pPr>
              <w:jc w:val="center"/>
              <w:rPr>
                <w:color w:val="000000" w:themeColor="text1"/>
                <w:sz w:val="26"/>
                <w:szCs w:val="26"/>
              </w:rPr>
            </w:pPr>
            <w:r w:rsidRPr="00DF24CA">
              <w:rPr>
                <w:color w:val="000000" w:themeColor="text1"/>
                <w:sz w:val="26"/>
                <w:szCs w:val="26"/>
              </w:rPr>
              <w:t>0,000199</w:t>
            </w:r>
          </w:p>
        </w:tc>
      </w:tr>
      <w:tr w:rsidR="00920AD1" w:rsidRPr="00DF24CA" w14:paraId="07861717" w14:textId="77777777" w:rsidTr="00B907B2">
        <w:trPr>
          <w:trHeight w:val="675"/>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787D940C" w14:textId="4B080DD1" w:rsidR="00920AD1" w:rsidRPr="00DF24CA" w:rsidRDefault="00CF33BB" w:rsidP="007375A0">
            <w:pPr>
              <w:jc w:val="center"/>
              <w:rPr>
                <w:color w:val="000000" w:themeColor="text1"/>
                <w:sz w:val="26"/>
                <w:szCs w:val="26"/>
              </w:rPr>
            </w:pPr>
            <w:r w:rsidRPr="00DF24CA">
              <w:rPr>
                <w:color w:val="000000" w:themeColor="text1"/>
                <w:sz w:val="26"/>
                <w:szCs w:val="26"/>
              </w:rPr>
              <w:t>9</w:t>
            </w:r>
            <w:r w:rsidR="00920AD1" w:rsidRPr="00DF24CA">
              <w:rPr>
                <w:color w:val="000000" w:themeColor="text1"/>
                <w:sz w:val="26"/>
                <w:szCs w:val="26"/>
              </w:rPr>
              <w:t>.2</w:t>
            </w:r>
          </w:p>
        </w:tc>
        <w:tc>
          <w:tcPr>
            <w:tcW w:w="5300" w:type="dxa"/>
            <w:tcBorders>
              <w:top w:val="nil"/>
              <w:left w:val="nil"/>
              <w:bottom w:val="single" w:sz="4" w:space="0" w:color="auto"/>
              <w:right w:val="single" w:sz="4" w:space="0" w:color="auto"/>
            </w:tcBorders>
            <w:shd w:val="clear" w:color="auto" w:fill="auto"/>
            <w:hideMark/>
          </w:tcPr>
          <w:p w14:paraId="04A5901E" w14:textId="77777777" w:rsidR="00920AD1" w:rsidRPr="00DF24CA" w:rsidRDefault="00920AD1" w:rsidP="007375A0">
            <w:pPr>
              <w:rPr>
                <w:b/>
                <w:bCs/>
                <w:color w:val="000000" w:themeColor="text1"/>
                <w:sz w:val="26"/>
                <w:szCs w:val="26"/>
              </w:rPr>
            </w:pPr>
            <w:r w:rsidRPr="00DF24CA">
              <w:rPr>
                <w:b/>
                <w:bCs/>
                <w:color w:val="000000" w:themeColor="text1"/>
                <w:sz w:val="26"/>
                <w:szCs w:val="26"/>
              </w:rPr>
              <w:t>для медицинской помощи при экстракорпоральном оплодотворении (случай лечения)</w:t>
            </w:r>
          </w:p>
        </w:tc>
        <w:tc>
          <w:tcPr>
            <w:tcW w:w="1640" w:type="dxa"/>
            <w:tcBorders>
              <w:top w:val="nil"/>
              <w:left w:val="nil"/>
              <w:bottom w:val="single" w:sz="4" w:space="0" w:color="auto"/>
              <w:right w:val="single" w:sz="4" w:space="0" w:color="auto"/>
            </w:tcBorders>
            <w:shd w:val="clear" w:color="auto" w:fill="auto"/>
            <w:noWrap/>
            <w:vAlign w:val="center"/>
            <w:hideMark/>
          </w:tcPr>
          <w:p w14:paraId="5E9676D5"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D59C276"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0,000712</w:t>
            </w:r>
          </w:p>
        </w:tc>
      </w:tr>
      <w:tr w:rsidR="00920AD1" w:rsidRPr="00DF24CA" w14:paraId="7716791F"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E308840"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66E7D03F"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62CE849"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3D82BD5" w14:textId="77777777" w:rsidR="00920AD1" w:rsidRPr="00DF24CA" w:rsidRDefault="00920AD1" w:rsidP="007375A0">
            <w:pPr>
              <w:jc w:val="center"/>
              <w:rPr>
                <w:color w:val="000000" w:themeColor="text1"/>
                <w:sz w:val="26"/>
                <w:szCs w:val="26"/>
              </w:rPr>
            </w:pPr>
            <w:r w:rsidRPr="00DF24CA">
              <w:rPr>
                <w:color w:val="000000" w:themeColor="text1"/>
                <w:sz w:val="26"/>
                <w:szCs w:val="26"/>
              </w:rPr>
              <w:t>0,000712</w:t>
            </w:r>
          </w:p>
        </w:tc>
      </w:tr>
      <w:tr w:rsidR="00920AD1" w:rsidRPr="00DF24CA" w14:paraId="4F7F1806"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43185EF"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6AEBFC69"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A3F3922"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67FCA41"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18ECB73A"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59C9740C"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075D058"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2C68D98"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632E0F3"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0E7B2088" w14:textId="77777777" w:rsidTr="00B907B2">
        <w:trPr>
          <w:trHeight w:val="57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4C3DE3BE" w14:textId="0BEDD0FC" w:rsidR="00920AD1" w:rsidRPr="00DF24CA" w:rsidRDefault="00CF33BB" w:rsidP="007375A0">
            <w:pPr>
              <w:jc w:val="center"/>
              <w:rPr>
                <w:color w:val="000000" w:themeColor="text1"/>
                <w:sz w:val="26"/>
                <w:szCs w:val="26"/>
              </w:rPr>
            </w:pPr>
            <w:r w:rsidRPr="00DF24CA">
              <w:rPr>
                <w:color w:val="000000" w:themeColor="text1"/>
                <w:sz w:val="26"/>
                <w:szCs w:val="26"/>
              </w:rPr>
              <w:t>9</w:t>
            </w:r>
            <w:r w:rsidR="00920AD1" w:rsidRPr="00DF24CA">
              <w:rPr>
                <w:color w:val="000000" w:themeColor="text1"/>
                <w:sz w:val="26"/>
                <w:szCs w:val="26"/>
              </w:rPr>
              <w:t>.3</w:t>
            </w:r>
          </w:p>
        </w:tc>
        <w:tc>
          <w:tcPr>
            <w:tcW w:w="5300" w:type="dxa"/>
            <w:tcBorders>
              <w:top w:val="nil"/>
              <w:left w:val="nil"/>
              <w:bottom w:val="single" w:sz="4" w:space="0" w:color="auto"/>
              <w:right w:val="single" w:sz="4" w:space="0" w:color="auto"/>
            </w:tcBorders>
            <w:shd w:val="clear" w:color="auto" w:fill="auto"/>
            <w:hideMark/>
          </w:tcPr>
          <w:p w14:paraId="7D56C849" w14:textId="77777777" w:rsidR="00920AD1" w:rsidRPr="00DF24CA" w:rsidRDefault="00920AD1" w:rsidP="007375A0">
            <w:pPr>
              <w:rPr>
                <w:b/>
                <w:bCs/>
                <w:color w:val="000000" w:themeColor="text1"/>
                <w:sz w:val="26"/>
                <w:szCs w:val="26"/>
              </w:rPr>
            </w:pPr>
            <w:r w:rsidRPr="00DF24CA">
              <w:rPr>
                <w:b/>
                <w:bCs/>
                <w:color w:val="000000" w:themeColor="text1"/>
                <w:sz w:val="26"/>
                <w:szCs w:val="26"/>
              </w:rPr>
              <w:t>для оказания медицинской помощи больным с вирусным гепатитом С (случай лечения)</w:t>
            </w:r>
          </w:p>
        </w:tc>
        <w:tc>
          <w:tcPr>
            <w:tcW w:w="1640" w:type="dxa"/>
            <w:tcBorders>
              <w:top w:val="nil"/>
              <w:left w:val="nil"/>
              <w:bottom w:val="single" w:sz="4" w:space="0" w:color="auto"/>
              <w:right w:val="single" w:sz="4" w:space="0" w:color="auto"/>
            </w:tcBorders>
            <w:shd w:val="clear" w:color="auto" w:fill="auto"/>
            <w:noWrap/>
            <w:vAlign w:val="center"/>
            <w:hideMark/>
          </w:tcPr>
          <w:p w14:paraId="054E97AD"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31D84C4"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0,000695</w:t>
            </w:r>
          </w:p>
        </w:tc>
      </w:tr>
      <w:tr w:rsidR="00920AD1" w:rsidRPr="00DF24CA" w14:paraId="683D16CF"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249BC644"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711F5C6"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70E62F4"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DF7030E"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41F32553"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AA10487"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E377626"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0BC781C"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95877A8" w14:textId="77777777" w:rsidR="00920AD1" w:rsidRPr="00DF24CA" w:rsidRDefault="00920AD1" w:rsidP="007375A0">
            <w:pPr>
              <w:jc w:val="center"/>
              <w:rPr>
                <w:color w:val="000000" w:themeColor="text1"/>
                <w:sz w:val="26"/>
                <w:szCs w:val="26"/>
              </w:rPr>
            </w:pPr>
            <w:r w:rsidRPr="00DF24CA">
              <w:rPr>
                <w:color w:val="000000" w:themeColor="text1"/>
                <w:sz w:val="26"/>
                <w:szCs w:val="26"/>
              </w:rPr>
              <w:t>0,000695</w:t>
            </w:r>
          </w:p>
        </w:tc>
      </w:tr>
      <w:tr w:rsidR="00920AD1" w:rsidRPr="00DF24CA" w14:paraId="3450211A"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27EBAAF5"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170A4FA0"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19D5FB5"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D6D472C"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A16E466" w14:textId="77777777" w:rsidTr="00B907B2">
        <w:trPr>
          <w:trHeight w:val="153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0112B7AE" w14:textId="31E743A0" w:rsidR="00920AD1" w:rsidRPr="00DF24CA" w:rsidRDefault="00CF33BB" w:rsidP="007375A0">
            <w:pPr>
              <w:jc w:val="center"/>
              <w:rPr>
                <w:b/>
                <w:bCs/>
                <w:color w:val="000000" w:themeColor="text1"/>
                <w:sz w:val="26"/>
                <w:szCs w:val="26"/>
              </w:rPr>
            </w:pPr>
            <w:r w:rsidRPr="00DF24CA">
              <w:rPr>
                <w:b/>
                <w:bCs/>
                <w:color w:val="000000" w:themeColor="text1"/>
                <w:sz w:val="26"/>
                <w:szCs w:val="26"/>
              </w:rPr>
              <w:t>10</w:t>
            </w:r>
            <w:r w:rsidR="00920AD1" w:rsidRPr="00DF24CA">
              <w:rPr>
                <w:b/>
                <w:bCs/>
                <w:color w:val="000000" w:themeColor="text1"/>
                <w:sz w:val="26"/>
                <w:szCs w:val="26"/>
              </w:rPr>
              <w:t>.</w:t>
            </w:r>
          </w:p>
        </w:tc>
        <w:tc>
          <w:tcPr>
            <w:tcW w:w="5300" w:type="dxa"/>
            <w:tcBorders>
              <w:top w:val="nil"/>
              <w:left w:val="nil"/>
              <w:bottom w:val="single" w:sz="4" w:space="0" w:color="auto"/>
              <w:right w:val="single" w:sz="4" w:space="0" w:color="auto"/>
            </w:tcBorders>
            <w:shd w:val="clear" w:color="auto" w:fill="auto"/>
            <w:vAlign w:val="bottom"/>
            <w:hideMark/>
          </w:tcPr>
          <w:p w14:paraId="461D4625" w14:textId="77777777" w:rsidR="00920AD1" w:rsidRPr="00DF24CA" w:rsidRDefault="00920AD1" w:rsidP="007375A0">
            <w:pPr>
              <w:rPr>
                <w:b/>
                <w:bCs/>
                <w:color w:val="000000" w:themeColor="text1"/>
                <w:sz w:val="26"/>
                <w:szCs w:val="26"/>
              </w:rPr>
            </w:pPr>
            <w:r w:rsidRPr="00DF24CA">
              <w:rPr>
                <w:b/>
                <w:bCs/>
                <w:color w:val="000000" w:themeColor="text1"/>
                <w:sz w:val="26"/>
                <w:szCs w:val="26"/>
              </w:rPr>
              <w:t>Специализированная, в том числе высокотехнологичная, медицинская помощь в стационарных условиях (за исключением федеральных медицинских организаций) (случай госпитализации), в том числе:</w:t>
            </w:r>
          </w:p>
        </w:tc>
        <w:tc>
          <w:tcPr>
            <w:tcW w:w="1640" w:type="dxa"/>
            <w:tcBorders>
              <w:top w:val="nil"/>
              <w:left w:val="nil"/>
              <w:bottom w:val="single" w:sz="4" w:space="0" w:color="auto"/>
              <w:right w:val="single" w:sz="4" w:space="0" w:color="auto"/>
            </w:tcBorders>
            <w:shd w:val="clear" w:color="auto" w:fill="auto"/>
            <w:noWrap/>
            <w:vAlign w:val="center"/>
            <w:hideMark/>
          </w:tcPr>
          <w:p w14:paraId="6C18D6EA"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0,01928</w:t>
            </w:r>
          </w:p>
        </w:tc>
        <w:tc>
          <w:tcPr>
            <w:tcW w:w="1667" w:type="dxa"/>
            <w:tcBorders>
              <w:top w:val="nil"/>
              <w:left w:val="nil"/>
              <w:bottom w:val="single" w:sz="4" w:space="0" w:color="auto"/>
              <w:right w:val="single" w:sz="4" w:space="0" w:color="auto"/>
            </w:tcBorders>
            <w:shd w:val="clear" w:color="auto" w:fill="auto"/>
            <w:noWrap/>
            <w:vAlign w:val="center"/>
            <w:hideMark/>
          </w:tcPr>
          <w:p w14:paraId="0FF9B810"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0,179868</w:t>
            </w:r>
          </w:p>
        </w:tc>
      </w:tr>
      <w:tr w:rsidR="00920AD1" w:rsidRPr="00DF24CA" w14:paraId="69FB7203"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5B450BCC"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2E27CEF"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45DF9EE9" w14:textId="77777777" w:rsidR="00920AD1" w:rsidRPr="00DF24CA" w:rsidRDefault="00920AD1" w:rsidP="007375A0">
            <w:pPr>
              <w:jc w:val="center"/>
              <w:rPr>
                <w:color w:val="000000" w:themeColor="text1"/>
                <w:sz w:val="26"/>
                <w:szCs w:val="26"/>
              </w:rPr>
            </w:pPr>
            <w:r w:rsidRPr="00DF24CA">
              <w:rPr>
                <w:color w:val="000000" w:themeColor="text1"/>
                <w:sz w:val="26"/>
                <w:szCs w:val="26"/>
              </w:rPr>
              <w:t>0,00000</w:t>
            </w:r>
          </w:p>
        </w:tc>
        <w:tc>
          <w:tcPr>
            <w:tcW w:w="1667" w:type="dxa"/>
            <w:tcBorders>
              <w:top w:val="nil"/>
              <w:left w:val="nil"/>
              <w:bottom w:val="single" w:sz="4" w:space="0" w:color="auto"/>
              <w:right w:val="single" w:sz="4" w:space="0" w:color="auto"/>
            </w:tcBorders>
            <w:shd w:val="clear" w:color="auto" w:fill="auto"/>
            <w:noWrap/>
            <w:vAlign w:val="center"/>
            <w:hideMark/>
          </w:tcPr>
          <w:p w14:paraId="2EE0326E" w14:textId="77777777" w:rsidR="00920AD1" w:rsidRPr="00DF24CA" w:rsidRDefault="00920AD1" w:rsidP="007375A0">
            <w:pPr>
              <w:jc w:val="center"/>
              <w:rPr>
                <w:color w:val="000000" w:themeColor="text1"/>
                <w:sz w:val="26"/>
                <w:szCs w:val="26"/>
              </w:rPr>
            </w:pPr>
            <w:r w:rsidRPr="00DF24CA">
              <w:rPr>
                <w:color w:val="000000" w:themeColor="text1"/>
                <w:sz w:val="26"/>
                <w:szCs w:val="26"/>
              </w:rPr>
              <w:t>0,00000</w:t>
            </w:r>
          </w:p>
        </w:tc>
      </w:tr>
      <w:tr w:rsidR="00920AD1" w:rsidRPr="00DF24CA" w14:paraId="7C2824E4"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6E51C4F0"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1FD21F3"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70C3D5E" w14:textId="77777777" w:rsidR="00920AD1" w:rsidRPr="00DF24CA" w:rsidRDefault="00920AD1" w:rsidP="007375A0">
            <w:pPr>
              <w:jc w:val="center"/>
              <w:rPr>
                <w:color w:val="000000" w:themeColor="text1"/>
                <w:sz w:val="26"/>
                <w:szCs w:val="26"/>
              </w:rPr>
            </w:pPr>
            <w:r w:rsidRPr="00DF24CA">
              <w:rPr>
                <w:color w:val="000000" w:themeColor="text1"/>
                <w:sz w:val="26"/>
                <w:szCs w:val="26"/>
              </w:rPr>
              <w:t>0,01745</w:t>
            </w:r>
          </w:p>
        </w:tc>
        <w:tc>
          <w:tcPr>
            <w:tcW w:w="1667" w:type="dxa"/>
            <w:tcBorders>
              <w:top w:val="nil"/>
              <w:left w:val="nil"/>
              <w:bottom w:val="single" w:sz="4" w:space="0" w:color="auto"/>
              <w:right w:val="single" w:sz="4" w:space="0" w:color="auto"/>
            </w:tcBorders>
            <w:shd w:val="clear" w:color="auto" w:fill="auto"/>
            <w:noWrap/>
            <w:vAlign w:val="center"/>
            <w:hideMark/>
          </w:tcPr>
          <w:p w14:paraId="2B9B340A" w14:textId="77777777" w:rsidR="00920AD1" w:rsidRPr="00DF24CA" w:rsidRDefault="00920AD1" w:rsidP="007375A0">
            <w:pPr>
              <w:jc w:val="center"/>
              <w:rPr>
                <w:color w:val="000000" w:themeColor="text1"/>
                <w:sz w:val="26"/>
                <w:szCs w:val="26"/>
              </w:rPr>
            </w:pPr>
            <w:r w:rsidRPr="00DF24CA">
              <w:rPr>
                <w:color w:val="000000" w:themeColor="text1"/>
                <w:sz w:val="26"/>
                <w:szCs w:val="26"/>
              </w:rPr>
              <w:t>0,165072</w:t>
            </w:r>
          </w:p>
        </w:tc>
      </w:tr>
      <w:tr w:rsidR="00920AD1" w:rsidRPr="00DF24CA" w14:paraId="209860DC" w14:textId="77777777" w:rsidTr="00B907B2">
        <w:trPr>
          <w:trHeight w:val="33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2B1C470D"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76DE79E3"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4FF6F432" w14:textId="77777777" w:rsidR="00920AD1" w:rsidRPr="00DF24CA" w:rsidRDefault="00920AD1" w:rsidP="007375A0">
            <w:pPr>
              <w:jc w:val="center"/>
              <w:rPr>
                <w:color w:val="000000" w:themeColor="text1"/>
                <w:sz w:val="26"/>
                <w:szCs w:val="26"/>
              </w:rPr>
            </w:pPr>
            <w:r w:rsidRPr="00DF24CA">
              <w:rPr>
                <w:color w:val="000000" w:themeColor="text1"/>
                <w:sz w:val="26"/>
                <w:szCs w:val="26"/>
              </w:rPr>
              <w:t>0,00183</w:t>
            </w:r>
          </w:p>
        </w:tc>
        <w:tc>
          <w:tcPr>
            <w:tcW w:w="1667" w:type="dxa"/>
            <w:tcBorders>
              <w:top w:val="nil"/>
              <w:left w:val="nil"/>
              <w:bottom w:val="single" w:sz="4" w:space="0" w:color="auto"/>
              <w:right w:val="single" w:sz="4" w:space="0" w:color="auto"/>
            </w:tcBorders>
            <w:shd w:val="clear" w:color="auto" w:fill="auto"/>
            <w:noWrap/>
            <w:vAlign w:val="center"/>
            <w:hideMark/>
          </w:tcPr>
          <w:p w14:paraId="50031062" w14:textId="77777777" w:rsidR="00920AD1" w:rsidRPr="00DF24CA" w:rsidRDefault="00920AD1" w:rsidP="007375A0">
            <w:pPr>
              <w:jc w:val="center"/>
              <w:rPr>
                <w:color w:val="000000" w:themeColor="text1"/>
                <w:sz w:val="26"/>
                <w:szCs w:val="26"/>
              </w:rPr>
            </w:pPr>
            <w:r w:rsidRPr="00DF24CA">
              <w:rPr>
                <w:color w:val="000000" w:themeColor="text1"/>
                <w:sz w:val="26"/>
                <w:szCs w:val="26"/>
              </w:rPr>
              <w:t>0,014796</w:t>
            </w:r>
          </w:p>
        </w:tc>
      </w:tr>
      <w:tr w:rsidR="00920AD1" w:rsidRPr="00DF24CA" w14:paraId="67727E39" w14:textId="77777777" w:rsidTr="00B907B2">
        <w:trPr>
          <w:trHeight w:val="315"/>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10C8A8EC" w14:textId="07705B5B" w:rsidR="00920AD1" w:rsidRPr="00DF24CA" w:rsidRDefault="00CF33BB" w:rsidP="007375A0">
            <w:pPr>
              <w:jc w:val="center"/>
              <w:rPr>
                <w:color w:val="000000" w:themeColor="text1"/>
                <w:sz w:val="26"/>
                <w:szCs w:val="26"/>
              </w:rPr>
            </w:pPr>
            <w:r w:rsidRPr="00DF24CA">
              <w:rPr>
                <w:color w:val="000000" w:themeColor="text1"/>
                <w:sz w:val="26"/>
                <w:szCs w:val="26"/>
              </w:rPr>
              <w:t>10</w:t>
            </w:r>
            <w:r w:rsidR="00920AD1" w:rsidRPr="00DF24CA">
              <w:rPr>
                <w:color w:val="000000" w:themeColor="text1"/>
                <w:sz w:val="26"/>
                <w:szCs w:val="26"/>
              </w:rPr>
              <w:t>.1.</w:t>
            </w:r>
          </w:p>
        </w:tc>
        <w:tc>
          <w:tcPr>
            <w:tcW w:w="5300" w:type="dxa"/>
            <w:tcBorders>
              <w:top w:val="nil"/>
              <w:left w:val="nil"/>
              <w:bottom w:val="single" w:sz="4" w:space="0" w:color="auto"/>
              <w:right w:val="single" w:sz="4" w:space="0" w:color="auto"/>
            </w:tcBorders>
            <w:shd w:val="clear" w:color="auto" w:fill="auto"/>
            <w:vAlign w:val="bottom"/>
            <w:hideMark/>
          </w:tcPr>
          <w:p w14:paraId="7D0526C5" w14:textId="039A7E3F" w:rsidR="00920AD1" w:rsidRPr="00DF24CA" w:rsidRDefault="001A733C" w:rsidP="007375A0">
            <w:pPr>
              <w:rPr>
                <w:b/>
                <w:bCs/>
                <w:color w:val="000000" w:themeColor="text1"/>
                <w:sz w:val="26"/>
                <w:szCs w:val="26"/>
              </w:rPr>
            </w:pPr>
            <w:r w:rsidRPr="00DF24CA">
              <w:rPr>
                <w:b/>
                <w:bCs/>
                <w:color w:val="000000" w:themeColor="text1"/>
                <w:sz w:val="26"/>
                <w:szCs w:val="26"/>
              </w:rPr>
              <w:t>по профилю «</w:t>
            </w:r>
            <w:r w:rsidR="00920AD1" w:rsidRPr="00DF24CA">
              <w:rPr>
                <w:b/>
                <w:bCs/>
                <w:color w:val="000000" w:themeColor="text1"/>
                <w:sz w:val="26"/>
                <w:szCs w:val="26"/>
              </w:rPr>
              <w:t>онкология</w:t>
            </w:r>
            <w:r w:rsidRPr="00DF24CA">
              <w:rPr>
                <w:b/>
                <w:bCs/>
                <w:color w:val="000000" w:themeColor="text1"/>
                <w:sz w:val="26"/>
                <w:szCs w:val="26"/>
              </w:rPr>
              <w:t>»</w:t>
            </w:r>
            <w:r w:rsidR="00920AD1" w:rsidRPr="00DF24CA">
              <w:rPr>
                <w:b/>
                <w:bCs/>
                <w:color w:val="000000" w:themeColor="text1"/>
                <w:sz w:val="26"/>
                <w:szCs w:val="26"/>
              </w:rPr>
              <w:t xml:space="preserve">  (случай госпитализации)</w:t>
            </w:r>
          </w:p>
        </w:tc>
        <w:tc>
          <w:tcPr>
            <w:tcW w:w="1640" w:type="dxa"/>
            <w:tcBorders>
              <w:top w:val="nil"/>
              <w:left w:val="nil"/>
              <w:bottom w:val="single" w:sz="4" w:space="0" w:color="auto"/>
              <w:right w:val="single" w:sz="4" w:space="0" w:color="auto"/>
            </w:tcBorders>
            <w:shd w:val="clear" w:color="auto" w:fill="auto"/>
            <w:noWrap/>
            <w:vAlign w:val="center"/>
            <w:hideMark/>
          </w:tcPr>
          <w:p w14:paraId="49AD46E1"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1785148F"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0,013632</w:t>
            </w:r>
          </w:p>
        </w:tc>
      </w:tr>
      <w:tr w:rsidR="00920AD1" w:rsidRPr="00DF24CA" w14:paraId="5E0E68F2" w14:textId="77777777" w:rsidTr="00B907B2">
        <w:trPr>
          <w:trHeight w:val="27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2E614D77"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65E59243"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32911D9"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99E6ED3"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33F170A7"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69DCF303"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C63B7E5"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892A50E"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CD2F443" w14:textId="77777777" w:rsidR="00920AD1" w:rsidRPr="00DF24CA" w:rsidRDefault="00920AD1" w:rsidP="007375A0">
            <w:pPr>
              <w:jc w:val="center"/>
              <w:rPr>
                <w:color w:val="000000" w:themeColor="text1"/>
                <w:sz w:val="26"/>
                <w:szCs w:val="26"/>
              </w:rPr>
            </w:pPr>
            <w:r w:rsidRPr="00DF24CA">
              <w:rPr>
                <w:color w:val="000000" w:themeColor="text1"/>
                <w:sz w:val="26"/>
                <w:szCs w:val="26"/>
              </w:rPr>
              <w:t>0,013356</w:t>
            </w:r>
          </w:p>
        </w:tc>
      </w:tr>
      <w:tr w:rsidR="00920AD1" w:rsidRPr="00DF24CA" w14:paraId="43CEBEF8"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507B86FE"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DF68D53"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69874D4"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1C6D464" w14:textId="77777777" w:rsidR="00920AD1" w:rsidRPr="00DF24CA" w:rsidRDefault="00920AD1" w:rsidP="007375A0">
            <w:pPr>
              <w:jc w:val="center"/>
              <w:rPr>
                <w:color w:val="000000" w:themeColor="text1"/>
                <w:sz w:val="26"/>
                <w:szCs w:val="26"/>
              </w:rPr>
            </w:pPr>
            <w:r w:rsidRPr="00DF24CA">
              <w:rPr>
                <w:color w:val="000000" w:themeColor="text1"/>
                <w:sz w:val="26"/>
                <w:szCs w:val="26"/>
              </w:rPr>
              <w:t>0,000276</w:t>
            </w:r>
          </w:p>
        </w:tc>
      </w:tr>
      <w:tr w:rsidR="00920AD1" w:rsidRPr="00DF24CA" w14:paraId="7A173BE9" w14:textId="77777777" w:rsidTr="00B907B2">
        <w:trPr>
          <w:trHeight w:val="945"/>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6D81043D" w14:textId="76779171" w:rsidR="00920AD1" w:rsidRPr="00DF24CA" w:rsidRDefault="00CF33BB" w:rsidP="007375A0">
            <w:pPr>
              <w:jc w:val="center"/>
              <w:rPr>
                <w:color w:val="000000" w:themeColor="text1"/>
                <w:sz w:val="26"/>
                <w:szCs w:val="26"/>
              </w:rPr>
            </w:pPr>
            <w:r w:rsidRPr="00DF24CA">
              <w:rPr>
                <w:color w:val="000000" w:themeColor="text1"/>
                <w:sz w:val="26"/>
                <w:szCs w:val="26"/>
              </w:rPr>
              <w:lastRenderedPageBreak/>
              <w:t>10</w:t>
            </w:r>
            <w:r w:rsidR="00920AD1" w:rsidRPr="00DF24CA">
              <w:rPr>
                <w:color w:val="000000" w:themeColor="text1"/>
                <w:sz w:val="26"/>
                <w:szCs w:val="26"/>
              </w:rPr>
              <w:t>.2.</w:t>
            </w:r>
          </w:p>
        </w:tc>
        <w:tc>
          <w:tcPr>
            <w:tcW w:w="5300" w:type="dxa"/>
            <w:tcBorders>
              <w:top w:val="nil"/>
              <w:left w:val="nil"/>
              <w:bottom w:val="single" w:sz="4" w:space="0" w:color="auto"/>
              <w:right w:val="single" w:sz="4" w:space="0" w:color="auto"/>
            </w:tcBorders>
            <w:shd w:val="clear" w:color="auto" w:fill="auto"/>
            <w:vAlign w:val="bottom"/>
            <w:hideMark/>
          </w:tcPr>
          <w:p w14:paraId="098C8855" w14:textId="77777777" w:rsidR="00920AD1" w:rsidRPr="00DF24CA" w:rsidRDefault="00920AD1" w:rsidP="007375A0">
            <w:pPr>
              <w:rPr>
                <w:b/>
                <w:bCs/>
                <w:color w:val="000000" w:themeColor="text1"/>
                <w:sz w:val="26"/>
                <w:szCs w:val="26"/>
              </w:rPr>
            </w:pPr>
            <w:r w:rsidRPr="00DF24CA">
              <w:rPr>
                <w:b/>
                <w:bCs/>
                <w:color w:val="000000" w:themeColor="text1"/>
                <w:sz w:val="26"/>
                <w:szCs w:val="26"/>
              </w:rPr>
              <w:t>стентирование для больных с инфарктом миокарда медицинскими организациями  (случай госпитализации)</w:t>
            </w:r>
          </w:p>
        </w:tc>
        <w:tc>
          <w:tcPr>
            <w:tcW w:w="1640" w:type="dxa"/>
            <w:tcBorders>
              <w:top w:val="nil"/>
              <w:left w:val="nil"/>
              <w:bottom w:val="single" w:sz="4" w:space="0" w:color="auto"/>
              <w:right w:val="single" w:sz="4" w:space="0" w:color="auto"/>
            </w:tcBorders>
            <w:shd w:val="clear" w:color="auto" w:fill="auto"/>
            <w:noWrap/>
            <w:vAlign w:val="center"/>
            <w:hideMark/>
          </w:tcPr>
          <w:p w14:paraId="6F56D535"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13E3229"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0,002327</w:t>
            </w:r>
          </w:p>
        </w:tc>
      </w:tr>
      <w:tr w:rsidR="00920AD1" w:rsidRPr="00DF24CA" w14:paraId="42AECABF"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686264EF"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1C71871"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E0164F0"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68A4CBD"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37656AB3"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46A4E44B"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3ED6E218"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4AC8C2F"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A8ABC44"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42A97585"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48BB2161"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4DFC6399"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685CADB"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5C43170" w14:textId="77777777" w:rsidR="00920AD1" w:rsidRPr="00DF24CA" w:rsidRDefault="00920AD1" w:rsidP="007375A0">
            <w:pPr>
              <w:jc w:val="center"/>
              <w:rPr>
                <w:color w:val="000000" w:themeColor="text1"/>
                <w:sz w:val="26"/>
                <w:szCs w:val="26"/>
              </w:rPr>
            </w:pPr>
            <w:r w:rsidRPr="00DF24CA">
              <w:rPr>
                <w:color w:val="000000" w:themeColor="text1"/>
                <w:sz w:val="26"/>
                <w:szCs w:val="26"/>
              </w:rPr>
              <w:t>0,002327</w:t>
            </w:r>
          </w:p>
        </w:tc>
      </w:tr>
      <w:tr w:rsidR="00920AD1" w:rsidRPr="00DF24CA" w14:paraId="251CAB65" w14:textId="77777777" w:rsidTr="00B907B2">
        <w:trPr>
          <w:trHeight w:val="87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7A0E555E" w14:textId="0D367C67" w:rsidR="00920AD1" w:rsidRPr="00DF24CA" w:rsidRDefault="00CF33BB" w:rsidP="007375A0">
            <w:pPr>
              <w:jc w:val="center"/>
              <w:rPr>
                <w:color w:val="000000" w:themeColor="text1"/>
                <w:sz w:val="26"/>
                <w:szCs w:val="26"/>
              </w:rPr>
            </w:pPr>
            <w:r w:rsidRPr="00DF24CA">
              <w:rPr>
                <w:color w:val="000000" w:themeColor="text1"/>
                <w:sz w:val="26"/>
                <w:szCs w:val="26"/>
              </w:rPr>
              <w:t>10</w:t>
            </w:r>
            <w:r w:rsidR="00920AD1" w:rsidRPr="00DF24CA">
              <w:rPr>
                <w:color w:val="000000" w:themeColor="text1"/>
                <w:sz w:val="26"/>
                <w:szCs w:val="26"/>
              </w:rPr>
              <w:t>.3.</w:t>
            </w:r>
          </w:p>
        </w:tc>
        <w:tc>
          <w:tcPr>
            <w:tcW w:w="5300" w:type="dxa"/>
            <w:tcBorders>
              <w:top w:val="nil"/>
              <w:left w:val="nil"/>
              <w:bottom w:val="single" w:sz="4" w:space="0" w:color="auto"/>
              <w:right w:val="single" w:sz="4" w:space="0" w:color="auto"/>
            </w:tcBorders>
            <w:shd w:val="clear" w:color="auto" w:fill="auto"/>
            <w:vAlign w:val="bottom"/>
            <w:hideMark/>
          </w:tcPr>
          <w:p w14:paraId="12EDE020" w14:textId="77777777" w:rsidR="00920AD1" w:rsidRPr="00DF24CA" w:rsidRDefault="00920AD1" w:rsidP="007375A0">
            <w:pPr>
              <w:rPr>
                <w:b/>
                <w:bCs/>
                <w:color w:val="000000" w:themeColor="text1"/>
                <w:sz w:val="26"/>
                <w:szCs w:val="26"/>
              </w:rPr>
            </w:pPr>
            <w:r w:rsidRPr="00DF24CA">
              <w:rPr>
                <w:b/>
                <w:bCs/>
                <w:color w:val="000000" w:themeColor="text1"/>
                <w:sz w:val="26"/>
                <w:szCs w:val="26"/>
              </w:rPr>
              <w:t>имплантация частотно-адаптированного кардиостимулятора взрослым медицинскими организациями  (случай госпитализации)</w:t>
            </w:r>
          </w:p>
        </w:tc>
        <w:tc>
          <w:tcPr>
            <w:tcW w:w="1640" w:type="dxa"/>
            <w:tcBorders>
              <w:top w:val="nil"/>
              <w:left w:val="nil"/>
              <w:bottom w:val="single" w:sz="4" w:space="0" w:color="auto"/>
              <w:right w:val="single" w:sz="4" w:space="0" w:color="auto"/>
            </w:tcBorders>
            <w:shd w:val="clear" w:color="auto" w:fill="auto"/>
            <w:noWrap/>
            <w:vAlign w:val="center"/>
            <w:hideMark/>
          </w:tcPr>
          <w:p w14:paraId="4ABBF188"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72DDA4E"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0,000430</w:t>
            </w:r>
          </w:p>
        </w:tc>
      </w:tr>
      <w:tr w:rsidR="00920AD1" w:rsidRPr="00DF24CA" w14:paraId="4D42AB9F"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57E7F8FD"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7947DDB2"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510E30F"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3E397C9"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74D54EEA"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11BED60B"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61263152"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13F0204"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93D0428"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50104FC6"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64165CA"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5EAB6C0"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871985A"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8EE7BCD" w14:textId="77777777" w:rsidR="00920AD1" w:rsidRPr="00DF24CA" w:rsidRDefault="00920AD1" w:rsidP="007375A0">
            <w:pPr>
              <w:jc w:val="center"/>
              <w:rPr>
                <w:color w:val="000000" w:themeColor="text1"/>
                <w:sz w:val="26"/>
                <w:szCs w:val="26"/>
              </w:rPr>
            </w:pPr>
            <w:r w:rsidRPr="00DF24CA">
              <w:rPr>
                <w:color w:val="000000" w:themeColor="text1"/>
                <w:sz w:val="26"/>
                <w:szCs w:val="26"/>
              </w:rPr>
              <w:t>0,000430</w:t>
            </w:r>
          </w:p>
        </w:tc>
      </w:tr>
      <w:tr w:rsidR="00920AD1" w:rsidRPr="00DF24CA" w14:paraId="35D79D03" w14:textId="77777777" w:rsidTr="00B907B2">
        <w:trPr>
          <w:trHeight w:val="870"/>
        </w:trPr>
        <w:tc>
          <w:tcPr>
            <w:tcW w:w="71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CD132C7" w14:textId="55F06CE6" w:rsidR="00920AD1" w:rsidRPr="00DF24CA" w:rsidRDefault="00CF33BB" w:rsidP="007375A0">
            <w:pPr>
              <w:jc w:val="center"/>
              <w:rPr>
                <w:color w:val="000000" w:themeColor="text1"/>
                <w:sz w:val="26"/>
                <w:szCs w:val="26"/>
              </w:rPr>
            </w:pPr>
            <w:r w:rsidRPr="00DF24CA">
              <w:rPr>
                <w:color w:val="000000" w:themeColor="text1"/>
                <w:sz w:val="26"/>
                <w:szCs w:val="26"/>
              </w:rPr>
              <w:t>10</w:t>
            </w:r>
            <w:r w:rsidR="00920AD1" w:rsidRPr="00DF24CA">
              <w:rPr>
                <w:color w:val="000000" w:themeColor="text1"/>
                <w:sz w:val="26"/>
                <w:szCs w:val="26"/>
              </w:rPr>
              <w:t>.4.</w:t>
            </w:r>
          </w:p>
        </w:tc>
        <w:tc>
          <w:tcPr>
            <w:tcW w:w="53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95B996" w14:textId="77777777" w:rsidR="00920AD1" w:rsidRPr="00DF24CA" w:rsidRDefault="00920AD1" w:rsidP="007375A0">
            <w:pPr>
              <w:rPr>
                <w:b/>
                <w:bCs/>
                <w:color w:val="000000" w:themeColor="text1"/>
                <w:sz w:val="26"/>
                <w:szCs w:val="26"/>
              </w:rPr>
            </w:pPr>
            <w:r w:rsidRPr="00DF24CA">
              <w:rPr>
                <w:b/>
                <w:bCs/>
                <w:color w:val="000000" w:themeColor="text1"/>
                <w:sz w:val="26"/>
                <w:szCs w:val="26"/>
              </w:rPr>
              <w:t>эндоваскулярная деструкция дополнительных проводящих путей и аритмогенных зон сердца  (случай госпитализации)</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D794C"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32F3A"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0,000189</w:t>
            </w:r>
          </w:p>
        </w:tc>
      </w:tr>
      <w:tr w:rsidR="00920AD1" w:rsidRPr="00DF24CA" w14:paraId="26831ED6" w14:textId="77777777" w:rsidTr="00B907B2">
        <w:trPr>
          <w:trHeight w:val="300"/>
        </w:trPr>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AF46DF" w14:textId="77777777" w:rsidR="00920AD1" w:rsidRPr="00DF24CA" w:rsidRDefault="00920AD1" w:rsidP="007375A0">
            <w:pPr>
              <w:rPr>
                <w:color w:val="000000" w:themeColor="text1"/>
                <w:sz w:val="26"/>
                <w:szCs w:val="26"/>
              </w:rPr>
            </w:pPr>
          </w:p>
        </w:tc>
        <w:tc>
          <w:tcPr>
            <w:tcW w:w="5300" w:type="dxa"/>
            <w:tcBorders>
              <w:top w:val="single" w:sz="4" w:space="0" w:color="auto"/>
              <w:left w:val="nil"/>
              <w:bottom w:val="single" w:sz="4" w:space="0" w:color="auto"/>
              <w:right w:val="single" w:sz="4" w:space="0" w:color="auto"/>
            </w:tcBorders>
            <w:shd w:val="clear" w:color="auto" w:fill="auto"/>
            <w:noWrap/>
            <w:vAlign w:val="bottom"/>
            <w:hideMark/>
          </w:tcPr>
          <w:p w14:paraId="7E3E9720"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423896B8"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0FFAE07F"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17E70E55"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F42C226"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F1EED72"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087E663"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89E31BD"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51779892"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161D9139"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758EFFB"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9FB3377"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4F260C8" w14:textId="77777777" w:rsidR="00920AD1" w:rsidRPr="00DF24CA" w:rsidRDefault="00920AD1" w:rsidP="007375A0">
            <w:pPr>
              <w:jc w:val="center"/>
              <w:rPr>
                <w:color w:val="000000" w:themeColor="text1"/>
                <w:sz w:val="26"/>
                <w:szCs w:val="26"/>
              </w:rPr>
            </w:pPr>
            <w:r w:rsidRPr="00DF24CA">
              <w:rPr>
                <w:color w:val="000000" w:themeColor="text1"/>
                <w:sz w:val="26"/>
                <w:szCs w:val="26"/>
              </w:rPr>
              <w:t>0,000189</w:t>
            </w:r>
          </w:p>
        </w:tc>
      </w:tr>
      <w:tr w:rsidR="00920AD1" w:rsidRPr="00DF24CA" w14:paraId="55A374D7" w14:textId="77777777" w:rsidTr="00B907B2">
        <w:trPr>
          <w:trHeight w:val="675"/>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7424F08D" w14:textId="2CCD0B12" w:rsidR="00920AD1" w:rsidRPr="00DF24CA" w:rsidRDefault="00CF33BB" w:rsidP="007375A0">
            <w:pPr>
              <w:jc w:val="center"/>
              <w:rPr>
                <w:color w:val="000000" w:themeColor="text1"/>
                <w:sz w:val="26"/>
                <w:szCs w:val="26"/>
              </w:rPr>
            </w:pPr>
            <w:r w:rsidRPr="00DF24CA">
              <w:rPr>
                <w:color w:val="000000" w:themeColor="text1"/>
                <w:sz w:val="26"/>
                <w:szCs w:val="26"/>
              </w:rPr>
              <w:t>10</w:t>
            </w:r>
            <w:r w:rsidR="00920AD1" w:rsidRPr="00DF24CA">
              <w:rPr>
                <w:color w:val="000000" w:themeColor="text1"/>
                <w:sz w:val="26"/>
                <w:szCs w:val="26"/>
              </w:rPr>
              <w:t>.5.</w:t>
            </w:r>
          </w:p>
        </w:tc>
        <w:tc>
          <w:tcPr>
            <w:tcW w:w="5300" w:type="dxa"/>
            <w:tcBorders>
              <w:top w:val="nil"/>
              <w:left w:val="nil"/>
              <w:bottom w:val="single" w:sz="4" w:space="0" w:color="auto"/>
              <w:right w:val="single" w:sz="4" w:space="0" w:color="auto"/>
            </w:tcBorders>
            <w:shd w:val="clear" w:color="auto" w:fill="auto"/>
            <w:hideMark/>
          </w:tcPr>
          <w:p w14:paraId="482D576B" w14:textId="77777777" w:rsidR="00920AD1" w:rsidRPr="00DF24CA" w:rsidRDefault="00920AD1" w:rsidP="007375A0">
            <w:pPr>
              <w:rPr>
                <w:b/>
                <w:bCs/>
                <w:color w:val="000000" w:themeColor="text1"/>
                <w:sz w:val="26"/>
                <w:szCs w:val="26"/>
              </w:rPr>
            </w:pPr>
            <w:r w:rsidRPr="00DF24CA">
              <w:rPr>
                <w:b/>
                <w:bCs/>
                <w:color w:val="000000" w:themeColor="text1"/>
                <w:sz w:val="26"/>
                <w:szCs w:val="26"/>
              </w:rPr>
              <w:t>стентирование / эндартерэктомия медицинскими организациями  (случай госпитализации)</w:t>
            </w:r>
          </w:p>
        </w:tc>
        <w:tc>
          <w:tcPr>
            <w:tcW w:w="1640" w:type="dxa"/>
            <w:tcBorders>
              <w:top w:val="nil"/>
              <w:left w:val="nil"/>
              <w:bottom w:val="single" w:sz="4" w:space="0" w:color="auto"/>
              <w:right w:val="single" w:sz="4" w:space="0" w:color="auto"/>
            </w:tcBorders>
            <w:shd w:val="clear" w:color="auto" w:fill="auto"/>
            <w:noWrap/>
            <w:vAlign w:val="center"/>
            <w:hideMark/>
          </w:tcPr>
          <w:p w14:paraId="0E7F8A00"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DDDEB94"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0,012412</w:t>
            </w:r>
          </w:p>
        </w:tc>
      </w:tr>
      <w:tr w:rsidR="00920AD1" w:rsidRPr="00DF24CA" w14:paraId="6781D8C3"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7AC64168"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2C822CD"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2EBDB3A"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D462838"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32542D35"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7B65AAAC"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6516FAA"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D3584E0"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9378774"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09B217A4"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62570957"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400E4C8F"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7F9BF0BF"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1C6FD7AF" w14:textId="77777777" w:rsidR="00920AD1" w:rsidRPr="00DF24CA" w:rsidRDefault="00920AD1" w:rsidP="007375A0">
            <w:pPr>
              <w:jc w:val="center"/>
              <w:rPr>
                <w:color w:val="000000" w:themeColor="text1"/>
                <w:sz w:val="26"/>
                <w:szCs w:val="26"/>
              </w:rPr>
            </w:pPr>
            <w:r w:rsidRPr="00DF24CA">
              <w:rPr>
                <w:color w:val="000000" w:themeColor="text1"/>
                <w:sz w:val="26"/>
                <w:szCs w:val="26"/>
              </w:rPr>
              <w:t>0,000472</w:t>
            </w:r>
          </w:p>
        </w:tc>
      </w:tr>
      <w:tr w:rsidR="00920AD1" w:rsidRPr="00DF24CA" w14:paraId="2E035195" w14:textId="77777777" w:rsidTr="00B907B2">
        <w:trPr>
          <w:trHeight w:val="300"/>
        </w:trPr>
        <w:tc>
          <w:tcPr>
            <w:tcW w:w="711" w:type="dxa"/>
            <w:tcBorders>
              <w:top w:val="nil"/>
              <w:left w:val="single" w:sz="4" w:space="0" w:color="auto"/>
              <w:bottom w:val="single" w:sz="4" w:space="0" w:color="auto"/>
              <w:right w:val="single" w:sz="4" w:space="0" w:color="auto"/>
            </w:tcBorders>
            <w:shd w:val="clear" w:color="auto" w:fill="auto"/>
            <w:noWrap/>
            <w:hideMark/>
          </w:tcPr>
          <w:p w14:paraId="1041917F" w14:textId="7C5298D4" w:rsidR="00920AD1" w:rsidRPr="00DF24CA" w:rsidRDefault="002157D1" w:rsidP="007375A0">
            <w:pPr>
              <w:jc w:val="center"/>
              <w:rPr>
                <w:b/>
                <w:bCs/>
                <w:color w:val="000000" w:themeColor="text1"/>
                <w:sz w:val="26"/>
                <w:szCs w:val="26"/>
              </w:rPr>
            </w:pPr>
            <w:r w:rsidRPr="00DF24CA">
              <w:rPr>
                <w:b/>
                <w:bCs/>
                <w:color w:val="000000" w:themeColor="text1"/>
                <w:sz w:val="26"/>
                <w:szCs w:val="26"/>
              </w:rPr>
              <w:t>1</w:t>
            </w:r>
            <w:r w:rsidR="00CF33BB" w:rsidRPr="00DF24CA">
              <w:rPr>
                <w:b/>
                <w:bCs/>
                <w:color w:val="000000" w:themeColor="text1"/>
                <w:sz w:val="26"/>
                <w:szCs w:val="26"/>
              </w:rPr>
              <w:t>1</w:t>
            </w:r>
            <w:r w:rsidR="00920AD1" w:rsidRPr="00DF24CA">
              <w:rPr>
                <w:b/>
                <w:bCs/>
                <w:color w:val="000000" w:themeColor="text1"/>
                <w:sz w:val="26"/>
                <w:szCs w:val="26"/>
              </w:rPr>
              <w:t>.</w:t>
            </w:r>
          </w:p>
        </w:tc>
        <w:tc>
          <w:tcPr>
            <w:tcW w:w="5300" w:type="dxa"/>
            <w:tcBorders>
              <w:top w:val="nil"/>
              <w:left w:val="nil"/>
              <w:bottom w:val="single" w:sz="4" w:space="0" w:color="auto"/>
              <w:right w:val="single" w:sz="4" w:space="0" w:color="auto"/>
            </w:tcBorders>
            <w:shd w:val="clear" w:color="auto" w:fill="auto"/>
            <w:hideMark/>
          </w:tcPr>
          <w:p w14:paraId="3E778157" w14:textId="4FD7B47B" w:rsidR="00920AD1" w:rsidRPr="00DF24CA" w:rsidRDefault="001A733C" w:rsidP="007375A0">
            <w:pPr>
              <w:rPr>
                <w:b/>
                <w:bCs/>
                <w:color w:val="000000" w:themeColor="text1"/>
                <w:sz w:val="26"/>
                <w:szCs w:val="26"/>
              </w:rPr>
            </w:pPr>
            <w:r w:rsidRPr="00DF24CA">
              <w:rPr>
                <w:b/>
                <w:bCs/>
                <w:color w:val="000000" w:themeColor="text1"/>
                <w:sz w:val="26"/>
                <w:szCs w:val="26"/>
              </w:rPr>
              <w:t>Медицинская</w:t>
            </w:r>
            <w:r w:rsidR="00920AD1" w:rsidRPr="00DF24CA">
              <w:rPr>
                <w:b/>
                <w:bCs/>
                <w:color w:val="000000" w:themeColor="text1"/>
                <w:sz w:val="26"/>
                <w:szCs w:val="26"/>
              </w:rPr>
              <w:t xml:space="preserve"> реабилитация</w:t>
            </w:r>
            <w:r w:rsidR="0045545B" w:rsidRPr="00DF24CA">
              <w:rPr>
                <w:b/>
                <w:bCs/>
                <w:color w:val="000000" w:themeColor="text1"/>
                <w:sz w:val="26"/>
                <w:szCs w:val="26"/>
              </w:rPr>
              <w:t>, в том числе:</w:t>
            </w:r>
          </w:p>
        </w:tc>
        <w:tc>
          <w:tcPr>
            <w:tcW w:w="1640" w:type="dxa"/>
            <w:tcBorders>
              <w:top w:val="nil"/>
              <w:left w:val="nil"/>
              <w:bottom w:val="single" w:sz="4" w:space="0" w:color="auto"/>
              <w:right w:val="single" w:sz="4" w:space="0" w:color="auto"/>
            </w:tcBorders>
            <w:shd w:val="clear" w:color="auto" w:fill="auto"/>
            <w:noWrap/>
            <w:vAlign w:val="center"/>
            <w:hideMark/>
          </w:tcPr>
          <w:p w14:paraId="09A9B608"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4EB91910"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Х</w:t>
            </w:r>
          </w:p>
        </w:tc>
      </w:tr>
      <w:tr w:rsidR="00920AD1" w:rsidRPr="00DF24CA" w14:paraId="40BD4072" w14:textId="77777777" w:rsidTr="00B907B2">
        <w:trPr>
          <w:trHeight w:val="375"/>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505D81A4" w14:textId="5102EF67" w:rsidR="00920AD1" w:rsidRPr="00DF24CA" w:rsidRDefault="00306FD5" w:rsidP="007375A0">
            <w:pPr>
              <w:jc w:val="center"/>
              <w:rPr>
                <w:color w:val="000000" w:themeColor="text1"/>
                <w:sz w:val="26"/>
                <w:szCs w:val="26"/>
              </w:rPr>
            </w:pPr>
            <w:r w:rsidRPr="00DF24CA">
              <w:rPr>
                <w:color w:val="000000" w:themeColor="text1"/>
                <w:sz w:val="26"/>
                <w:szCs w:val="26"/>
              </w:rPr>
              <w:t>1</w:t>
            </w:r>
            <w:r w:rsidR="00CF33BB" w:rsidRPr="00DF24CA">
              <w:rPr>
                <w:color w:val="000000" w:themeColor="text1"/>
                <w:sz w:val="26"/>
                <w:szCs w:val="26"/>
              </w:rPr>
              <w:t>1</w:t>
            </w:r>
            <w:r w:rsidR="00920AD1" w:rsidRPr="00DF24CA">
              <w:rPr>
                <w:color w:val="000000" w:themeColor="text1"/>
                <w:sz w:val="26"/>
                <w:szCs w:val="26"/>
              </w:rPr>
              <w:t>.1.</w:t>
            </w:r>
          </w:p>
        </w:tc>
        <w:tc>
          <w:tcPr>
            <w:tcW w:w="5300" w:type="dxa"/>
            <w:tcBorders>
              <w:top w:val="nil"/>
              <w:left w:val="nil"/>
              <w:bottom w:val="single" w:sz="4" w:space="0" w:color="auto"/>
              <w:right w:val="single" w:sz="4" w:space="0" w:color="auto"/>
            </w:tcBorders>
            <w:shd w:val="clear" w:color="auto" w:fill="auto"/>
            <w:noWrap/>
            <w:vAlign w:val="bottom"/>
            <w:hideMark/>
          </w:tcPr>
          <w:p w14:paraId="2E43597B" w14:textId="77777777" w:rsidR="00920AD1" w:rsidRPr="00DF24CA" w:rsidRDefault="00920AD1" w:rsidP="007375A0">
            <w:pPr>
              <w:rPr>
                <w:b/>
                <w:bCs/>
                <w:color w:val="000000" w:themeColor="text1"/>
                <w:sz w:val="26"/>
                <w:szCs w:val="26"/>
              </w:rPr>
            </w:pPr>
            <w:r w:rsidRPr="00DF24CA">
              <w:rPr>
                <w:b/>
                <w:bCs/>
                <w:color w:val="000000" w:themeColor="text1"/>
                <w:sz w:val="26"/>
                <w:szCs w:val="26"/>
              </w:rPr>
              <w:t>в амбулаторных условиях (комплексное посещение)</w:t>
            </w:r>
          </w:p>
        </w:tc>
        <w:tc>
          <w:tcPr>
            <w:tcW w:w="1640" w:type="dxa"/>
            <w:tcBorders>
              <w:top w:val="nil"/>
              <w:left w:val="nil"/>
              <w:bottom w:val="single" w:sz="4" w:space="0" w:color="auto"/>
              <w:right w:val="single" w:sz="4" w:space="0" w:color="auto"/>
            </w:tcBorders>
            <w:shd w:val="clear" w:color="auto" w:fill="auto"/>
            <w:noWrap/>
            <w:vAlign w:val="center"/>
            <w:hideMark/>
          </w:tcPr>
          <w:p w14:paraId="68CC828C"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08B91DEA"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0,003241</w:t>
            </w:r>
          </w:p>
        </w:tc>
      </w:tr>
      <w:tr w:rsidR="00920AD1" w:rsidRPr="00DF24CA" w14:paraId="424A4728"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75E3639"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3452F642"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DBE1BBD"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313B12BA" w14:textId="77777777" w:rsidR="00920AD1" w:rsidRPr="00DF24CA" w:rsidRDefault="00920AD1" w:rsidP="007375A0">
            <w:pPr>
              <w:jc w:val="center"/>
              <w:rPr>
                <w:color w:val="000000" w:themeColor="text1"/>
                <w:sz w:val="26"/>
                <w:szCs w:val="26"/>
              </w:rPr>
            </w:pPr>
            <w:r w:rsidRPr="00DF24CA">
              <w:rPr>
                <w:color w:val="000000" w:themeColor="text1"/>
                <w:sz w:val="26"/>
                <w:szCs w:val="26"/>
              </w:rPr>
              <w:t>0,003241</w:t>
            </w:r>
          </w:p>
        </w:tc>
      </w:tr>
      <w:tr w:rsidR="00920AD1" w:rsidRPr="00DF24CA" w14:paraId="63F48A88"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6989E5A"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17FFADDA"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46BD3ECA"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51EA6DE"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4874FE36"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7737539"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6364E22C"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045A35A"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7A9886B6"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1225B3F1" w14:textId="77777777" w:rsidTr="00B907B2">
        <w:trPr>
          <w:trHeight w:val="93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4B492E77" w14:textId="171DE280" w:rsidR="00920AD1" w:rsidRPr="00DF24CA" w:rsidRDefault="00306FD5" w:rsidP="007375A0">
            <w:pPr>
              <w:jc w:val="center"/>
              <w:rPr>
                <w:color w:val="000000" w:themeColor="text1"/>
                <w:sz w:val="26"/>
                <w:szCs w:val="26"/>
              </w:rPr>
            </w:pPr>
            <w:r w:rsidRPr="00DF24CA">
              <w:rPr>
                <w:color w:val="000000" w:themeColor="text1"/>
                <w:sz w:val="26"/>
                <w:szCs w:val="26"/>
              </w:rPr>
              <w:t>1</w:t>
            </w:r>
            <w:r w:rsidR="00CF33BB" w:rsidRPr="00DF24CA">
              <w:rPr>
                <w:color w:val="000000" w:themeColor="text1"/>
                <w:sz w:val="26"/>
                <w:szCs w:val="26"/>
              </w:rPr>
              <w:t>1</w:t>
            </w:r>
            <w:r w:rsidR="00920AD1" w:rsidRPr="00DF24CA">
              <w:rPr>
                <w:color w:val="000000" w:themeColor="text1"/>
                <w:sz w:val="26"/>
                <w:szCs w:val="26"/>
              </w:rPr>
              <w:t>.2.</w:t>
            </w:r>
          </w:p>
        </w:tc>
        <w:tc>
          <w:tcPr>
            <w:tcW w:w="5300" w:type="dxa"/>
            <w:tcBorders>
              <w:top w:val="nil"/>
              <w:left w:val="nil"/>
              <w:bottom w:val="single" w:sz="4" w:space="0" w:color="auto"/>
              <w:right w:val="single" w:sz="4" w:space="0" w:color="auto"/>
            </w:tcBorders>
            <w:shd w:val="clear" w:color="auto" w:fill="auto"/>
            <w:hideMark/>
          </w:tcPr>
          <w:p w14:paraId="518864B2" w14:textId="77777777" w:rsidR="00920AD1" w:rsidRPr="00DF24CA" w:rsidRDefault="00920AD1" w:rsidP="007375A0">
            <w:pPr>
              <w:rPr>
                <w:b/>
                <w:bCs/>
                <w:color w:val="000000" w:themeColor="text1"/>
                <w:sz w:val="26"/>
                <w:szCs w:val="26"/>
              </w:rPr>
            </w:pPr>
            <w:r w:rsidRPr="00DF24CA">
              <w:rPr>
                <w:b/>
                <w:bCs/>
                <w:color w:val="000000" w:themeColor="text1"/>
                <w:sz w:val="26"/>
                <w:szCs w:val="26"/>
              </w:rPr>
              <w:t>в условиях дневных стационаров (первичная медико-санитарная помощь, специализированная медицинская помощь) (случаев лечения)</w:t>
            </w:r>
          </w:p>
        </w:tc>
        <w:tc>
          <w:tcPr>
            <w:tcW w:w="1640" w:type="dxa"/>
            <w:tcBorders>
              <w:top w:val="nil"/>
              <w:left w:val="nil"/>
              <w:bottom w:val="single" w:sz="4" w:space="0" w:color="auto"/>
              <w:right w:val="single" w:sz="4" w:space="0" w:color="auto"/>
            </w:tcBorders>
            <w:shd w:val="clear" w:color="auto" w:fill="auto"/>
            <w:noWrap/>
            <w:vAlign w:val="center"/>
            <w:hideMark/>
          </w:tcPr>
          <w:p w14:paraId="788BD5DB" w14:textId="77777777" w:rsidR="00920AD1" w:rsidRPr="00DF24CA" w:rsidRDefault="00920AD1" w:rsidP="007375A0">
            <w:pPr>
              <w:jc w:val="center"/>
              <w:rPr>
                <w:b/>
                <w:color w:val="000000" w:themeColor="text1"/>
                <w:sz w:val="26"/>
                <w:szCs w:val="26"/>
              </w:rPr>
            </w:pPr>
            <w:r w:rsidRPr="00DF24CA">
              <w:rPr>
                <w:b/>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2798208E"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0,002705</w:t>
            </w:r>
          </w:p>
        </w:tc>
      </w:tr>
      <w:tr w:rsidR="00920AD1" w:rsidRPr="00DF24CA" w14:paraId="218B07C2"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4B74DB8C"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D177023"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735C63B"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1502A545" w14:textId="77777777" w:rsidR="00920AD1" w:rsidRPr="00DF24CA" w:rsidRDefault="00920AD1" w:rsidP="007375A0">
            <w:pPr>
              <w:jc w:val="center"/>
              <w:rPr>
                <w:color w:val="000000" w:themeColor="text1"/>
                <w:sz w:val="26"/>
                <w:szCs w:val="26"/>
              </w:rPr>
            </w:pPr>
            <w:r w:rsidRPr="00DF24CA">
              <w:rPr>
                <w:color w:val="000000" w:themeColor="text1"/>
                <w:sz w:val="26"/>
                <w:szCs w:val="26"/>
              </w:rPr>
              <w:t>0,002674</w:t>
            </w:r>
          </w:p>
        </w:tc>
      </w:tr>
      <w:tr w:rsidR="00920AD1" w:rsidRPr="00DF24CA" w14:paraId="58578270"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6DB56016"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62341830"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390CE5F"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6549B953" w14:textId="77777777" w:rsidR="00920AD1" w:rsidRPr="00DF24CA" w:rsidRDefault="00920AD1" w:rsidP="007375A0">
            <w:pPr>
              <w:jc w:val="center"/>
              <w:rPr>
                <w:color w:val="000000" w:themeColor="text1"/>
                <w:sz w:val="26"/>
                <w:szCs w:val="26"/>
              </w:rPr>
            </w:pPr>
            <w:r w:rsidRPr="00DF24CA">
              <w:rPr>
                <w:color w:val="000000" w:themeColor="text1"/>
                <w:sz w:val="26"/>
                <w:szCs w:val="26"/>
              </w:rPr>
              <w:t>0,000031</w:t>
            </w:r>
          </w:p>
        </w:tc>
      </w:tr>
      <w:tr w:rsidR="00920AD1" w:rsidRPr="00DF24CA" w14:paraId="38A313DA"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3033E1FF"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171CF46"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6298FE4"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c>
          <w:tcPr>
            <w:tcW w:w="1667" w:type="dxa"/>
            <w:tcBorders>
              <w:top w:val="nil"/>
              <w:left w:val="nil"/>
              <w:bottom w:val="single" w:sz="4" w:space="0" w:color="auto"/>
              <w:right w:val="single" w:sz="4" w:space="0" w:color="auto"/>
            </w:tcBorders>
            <w:shd w:val="clear" w:color="auto" w:fill="auto"/>
            <w:noWrap/>
            <w:vAlign w:val="center"/>
            <w:hideMark/>
          </w:tcPr>
          <w:p w14:paraId="5381E10A" w14:textId="77777777" w:rsidR="00920AD1" w:rsidRPr="00DF24CA" w:rsidRDefault="00920AD1" w:rsidP="007375A0">
            <w:pPr>
              <w:jc w:val="center"/>
              <w:rPr>
                <w:color w:val="000000" w:themeColor="text1"/>
                <w:sz w:val="26"/>
                <w:szCs w:val="26"/>
              </w:rPr>
            </w:pPr>
            <w:r w:rsidRPr="00DF24CA">
              <w:rPr>
                <w:color w:val="000000" w:themeColor="text1"/>
                <w:sz w:val="26"/>
                <w:szCs w:val="26"/>
              </w:rPr>
              <w:t>0</w:t>
            </w:r>
          </w:p>
        </w:tc>
      </w:tr>
      <w:tr w:rsidR="00920AD1" w:rsidRPr="00DF24CA" w14:paraId="2A1B794D" w14:textId="77777777" w:rsidTr="00B907B2">
        <w:trPr>
          <w:trHeight w:val="1155"/>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633D5627" w14:textId="5C35B14D" w:rsidR="00920AD1" w:rsidRPr="00DF24CA" w:rsidRDefault="00306FD5" w:rsidP="007375A0">
            <w:pPr>
              <w:jc w:val="center"/>
              <w:rPr>
                <w:color w:val="000000" w:themeColor="text1"/>
                <w:sz w:val="26"/>
                <w:szCs w:val="26"/>
              </w:rPr>
            </w:pPr>
            <w:r w:rsidRPr="00DF24CA">
              <w:rPr>
                <w:color w:val="000000" w:themeColor="text1"/>
                <w:sz w:val="26"/>
                <w:szCs w:val="26"/>
              </w:rPr>
              <w:t>1</w:t>
            </w:r>
            <w:r w:rsidR="00CF33BB" w:rsidRPr="00DF24CA">
              <w:rPr>
                <w:color w:val="000000" w:themeColor="text1"/>
                <w:sz w:val="26"/>
                <w:szCs w:val="26"/>
              </w:rPr>
              <w:t>1</w:t>
            </w:r>
            <w:r w:rsidR="00920AD1" w:rsidRPr="00DF24CA">
              <w:rPr>
                <w:color w:val="000000" w:themeColor="text1"/>
                <w:sz w:val="26"/>
                <w:szCs w:val="26"/>
              </w:rPr>
              <w:t>.3.</w:t>
            </w:r>
          </w:p>
        </w:tc>
        <w:tc>
          <w:tcPr>
            <w:tcW w:w="5300" w:type="dxa"/>
            <w:tcBorders>
              <w:top w:val="nil"/>
              <w:left w:val="nil"/>
              <w:bottom w:val="single" w:sz="4" w:space="0" w:color="auto"/>
              <w:right w:val="single" w:sz="4" w:space="0" w:color="auto"/>
            </w:tcBorders>
            <w:shd w:val="clear" w:color="auto" w:fill="auto"/>
            <w:vAlign w:val="bottom"/>
            <w:hideMark/>
          </w:tcPr>
          <w:p w14:paraId="431F0CB4" w14:textId="77777777" w:rsidR="00920AD1" w:rsidRPr="00DF24CA" w:rsidRDefault="00920AD1" w:rsidP="007375A0">
            <w:pPr>
              <w:rPr>
                <w:b/>
                <w:bCs/>
                <w:color w:val="000000" w:themeColor="text1"/>
                <w:sz w:val="26"/>
                <w:szCs w:val="26"/>
              </w:rPr>
            </w:pPr>
            <w:r w:rsidRPr="00DF24CA">
              <w:rPr>
                <w:b/>
                <w:bCs/>
                <w:color w:val="000000" w:themeColor="text1"/>
                <w:sz w:val="26"/>
                <w:szCs w:val="26"/>
              </w:rPr>
              <w:t>специализированная, в том числе высокотехнологичная, медицинская помощь в условиях круглосуточного стационара (случаев госпитализации)</w:t>
            </w:r>
          </w:p>
        </w:tc>
        <w:tc>
          <w:tcPr>
            <w:tcW w:w="1640" w:type="dxa"/>
            <w:tcBorders>
              <w:top w:val="nil"/>
              <w:left w:val="nil"/>
              <w:bottom w:val="single" w:sz="4" w:space="0" w:color="auto"/>
              <w:right w:val="single" w:sz="4" w:space="0" w:color="auto"/>
            </w:tcBorders>
            <w:shd w:val="clear" w:color="auto" w:fill="auto"/>
            <w:noWrap/>
            <w:vAlign w:val="center"/>
            <w:hideMark/>
          </w:tcPr>
          <w:p w14:paraId="19373CDF"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0,001396</w:t>
            </w:r>
          </w:p>
        </w:tc>
        <w:tc>
          <w:tcPr>
            <w:tcW w:w="1667" w:type="dxa"/>
            <w:tcBorders>
              <w:top w:val="nil"/>
              <w:left w:val="nil"/>
              <w:bottom w:val="single" w:sz="4" w:space="0" w:color="auto"/>
              <w:right w:val="single" w:sz="4" w:space="0" w:color="auto"/>
            </w:tcBorders>
            <w:shd w:val="clear" w:color="auto" w:fill="auto"/>
            <w:noWrap/>
            <w:vAlign w:val="center"/>
            <w:hideMark/>
          </w:tcPr>
          <w:p w14:paraId="7726E491" w14:textId="77777777" w:rsidR="00920AD1" w:rsidRPr="00DF24CA" w:rsidRDefault="00920AD1" w:rsidP="007375A0">
            <w:pPr>
              <w:jc w:val="center"/>
              <w:rPr>
                <w:b/>
                <w:color w:val="000000" w:themeColor="text1"/>
                <w:sz w:val="26"/>
                <w:szCs w:val="26"/>
              </w:rPr>
            </w:pPr>
            <w:r w:rsidRPr="00DF24CA">
              <w:rPr>
                <w:b/>
                <w:color w:val="000000" w:themeColor="text1"/>
                <w:sz w:val="26"/>
                <w:szCs w:val="26"/>
              </w:rPr>
              <w:t>0,005643</w:t>
            </w:r>
          </w:p>
        </w:tc>
      </w:tr>
      <w:tr w:rsidR="00920AD1" w:rsidRPr="00DF24CA" w14:paraId="43DCDD67"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7B0944BA"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2D9E97E5"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3835FDA4" w14:textId="77777777" w:rsidR="00920AD1" w:rsidRPr="00DF24CA" w:rsidRDefault="00920AD1" w:rsidP="007375A0">
            <w:pPr>
              <w:jc w:val="center"/>
              <w:rPr>
                <w:color w:val="000000" w:themeColor="text1"/>
                <w:sz w:val="26"/>
                <w:szCs w:val="26"/>
              </w:rPr>
            </w:pPr>
            <w:r w:rsidRPr="00DF24CA">
              <w:rPr>
                <w:color w:val="000000" w:themeColor="text1"/>
                <w:sz w:val="26"/>
                <w:szCs w:val="26"/>
              </w:rPr>
              <w:t>0,000000</w:t>
            </w:r>
          </w:p>
        </w:tc>
        <w:tc>
          <w:tcPr>
            <w:tcW w:w="1667" w:type="dxa"/>
            <w:tcBorders>
              <w:top w:val="nil"/>
              <w:left w:val="nil"/>
              <w:bottom w:val="single" w:sz="4" w:space="0" w:color="auto"/>
              <w:right w:val="single" w:sz="4" w:space="0" w:color="auto"/>
            </w:tcBorders>
            <w:shd w:val="clear" w:color="auto" w:fill="auto"/>
            <w:noWrap/>
            <w:vAlign w:val="center"/>
            <w:hideMark/>
          </w:tcPr>
          <w:p w14:paraId="0A504111" w14:textId="77777777" w:rsidR="00920AD1" w:rsidRPr="00DF24CA" w:rsidRDefault="00920AD1" w:rsidP="007375A0">
            <w:pPr>
              <w:jc w:val="center"/>
              <w:rPr>
                <w:color w:val="000000" w:themeColor="text1"/>
                <w:sz w:val="26"/>
                <w:szCs w:val="26"/>
              </w:rPr>
            </w:pPr>
            <w:r w:rsidRPr="00DF24CA">
              <w:rPr>
                <w:color w:val="000000" w:themeColor="text1"/>
                <w:sz w:val="26"/>
                <w:szCs w:val="26"/>
              </w:rPr>
              <w:t>0,000000</w:t>
            </w:r>
          </w:p>
        </w:tc>
      </w:tr>
      <w:tr w:rsidR="00920AD1" w:rsidRPr="00DF24CA" w14:paraId="175F7CAD"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B26830D"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5F7E39E6"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088024E5" w14:textId="77777777" w:rsidR="00920AD1" w:rsidRPr="00DF24CA" w:rsidRDefault="00920AD1" w:rsidP="007375A0">
            <w:pPr>
              <w:jc w:val="center"/>
              <w:rPr>
                <w:color w:val="000000" w:themeColor="text1"/>
                <w:sz w:val="26"/>
                <w:szCs w:val="26"/>
              </w:rPr>
            </w:pPr>
            <w:r w:rsidRPr="00DF24CA">
              <w:rPr>
                <w:color w:val="000000" w:themeColor="text1"/>
                <w:sz w:val="26"/>
                <w:szCs w:val="26"/>
              </w:rPr>
              <w:t>0,001396</w:t>
            </w:r>
          </w:p>
        </w:tc>
        <w:tc>
          <w:tcPr>
            <w:tcW w:w="1667" w:type="dxa"/>
            <w:tcBorders>
              <w:top w:val="nil"/>
              <w:left w:val="nil"/>
              <w:bottom w:val="single" w:sz="4" w:space="0" w:color="auto"/>
              <w:right w:val="single" w:sz="4" w:space="0" w:color="auto"/>
            </w:tcBorders>
            <w:shd w:val="clear" w:color="auto" w:fill="auto"/>
            <w:noWrap/>
            <w:vAlign w:val="center"/>
            <w:hideMark/>
          </w:tcPr>
          <w:p w14:paraId="37140DBA" w14:textId="77777777" w:rsidR="00920AD1" w:rsidRPr="00DF24CA" w:rsidRDefault="00920AD1" w:rsidP="007375A0">
            <w:pPr>
              <w:jc w:val="center"/>
              <w:rPr>
                <w:color w:val="000000" w:themeColor="text1"/>
                <w:sz w:val="26"/>
                <w:szCs w:val="26"/>
              </w:rPr>
            </w:pPr>
            <w:r w:rsidRPr="00DF24CA">
              <w:rPr>
                <w:color w:val="000000" w:themeColor="text1"/>
                <w:sz w:val="26"/>
                <w:szCs w:val="26"/>
              </w:rPr>
              <w:t>0,005383</w:t>
            </w:r>
          </w:p>
        </w:tc>
      </w:tr>
      <w:tr w:rsidR="00920AD1" w:rsidRPr="00DF24CA" w14:paraId="43D5CA65"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453EC619" w14:textId="77777777" w:rsidR="00920AD1" w:rsidRPr="00DF24CA" w:rsidRDefault="00920AD1" w:rsidP="007375A0">
            <w:pPr>
              <w:rPr>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14429157"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58CE6B6E" w14:textId="77777777" w:rsidR="00920AD1" w:rsidRPr="00DF24CA" w:rsidRDefault="00920AD1" w:rsidP="007375A0">
            <w:pPr>
              <w:jc w:val="center"/>
              <w:rPr>
                <w:color w:val="000000" w:themeColor="text1"/>
                <w:sz w:val="26"/>
                <w:szCs w:val="26"/>
              </w:rPr>
            </w:pPr>
            <w:r w:rsidRPr="00DF24CA">
              <w:rPr>
                <w:color w:val="000000" w:themeColor="text1"/>
                <w:sz w:val="26"/>
                <w:szCs w:val="26"/>
              </w:rPr>
              <w:t>0,000000</w:t>
            </w:r>
          </w:p>
        </w:tc>
        <w:tc>
          <w:tcPr>
            <w:tcW w:w="1667" w:type="dxa"/>
            <w:tcBorders>
              <w:top w:val="nil"/>
              <w:left w:val="nil"/>
              <w:bottom w:val="single" w:sz="4" w:space="0" w:color="auto"/>
              <w:right w:val="single" w:sz="4" w:space="0" w:color="auto"/>
            </w:tcBorders>
            <w:shd w:val="clear" w:color="auto" w:fill="auto"/>
            <w:noWrap/>
            <w:vAlign w:val="center"/>
            <w:hideMark/>
          </w:tcPr>
          <w:p w14:paraId="01FC36FA" w14:textId="77777777" w:rsidR="00920AD1" w:rsidRPr="00DF24CA" w:rsidRDefault="00920AD1" w:rsidP="007375A0">
            <w:pPr>
              <w:jc w:val="center"/>
              <w:rPr>
                <w:color w:val="000000" w:themeColor="text1"/>
                <w:sz w:val="26"/>
                <w:szCs w:val="26"/>
              </w:rPr>
            </w:pPr>
            <w:r w:rsidRPr="00DF24CA">
              <w:rPr>
                <w:color w:val="000000" w:themeColor="text1"/>
                <w:sz w:val="26"/>
                <w:szCs w:val="26"/>
              </w:rPr>
              <w:t>0,000260</w:t>
            </w:r>
          </w:p>
        </w:tc>
      </w:tr>
      <w:tr w:rsidR="00920AD1" w:rsidRPr="00DF24CA" w14:paraId="78B9B2FE" w14:textId="77777777" w:rsidTr="00B907B2">
        <w:trPr>
          <w:trHeight w:val="1140"/>
        </w:trPr>
        <w:tc>
          <w:tcPr>
            <w:tcW w:w="711" w:type="dxa"/>
            <w:vMerge w:val="restart"/>
            <w:tcBorders>
              <w:top w:val="nil"/>
              <w:left w:val="single" w:sz="4" w:space="0" w:color="auto"/>
              <w:bottom w:val="single" w:sz="4" w:space="0" w:color="auto"/>
              <w:right w:val="single" w:sz="4" w:space="0" w:color="auto"/>
            </w:tcBorders>
            <w:shd w:val="clear" w:color="auto" w:fill="auto"/>
            <w:noWrap/>
            <w:hideMark/>
          </w:tcPr>
          <w:p w14:paraId="7BC259A9" w14:textId="21DC8F26" w:rsidR="00920AD1" w:rsidRPr="00DF24CA" w:rsidRDefault="00920AD1" w:rsidP="007375A0">
            <w:pPr>
              <w:jc w:val="center"/>
              <w:rPr>
                <w:b/>
                <w:bCs/>
                <w:color w:val="000000" w:themeColor="text1"/>
                <w:sz w:val="26"/>
                <w:szCs w:val="26"/>
              </w:rPr>
            </w:pPr>
            <w:r w:rsidRPr="00DF24CA">
              <w:rPr>
                <w:b/>
                <w:bCs/>
                <w:color w:val="000000" w:themeColor="text1"/>
                <w:sz w:val="26"/>
                <w:szCs w:val="26"/>
              </w:rPr>
              <w:t>1</w:t>
            </w:r>
            <w:r w:rsidR="00CF33BB" w:rsidRPr="00DF24CA">
              <w:rPr>
                <w:b/>
                <w:bCs/>
                <w:color w:val="000000" w:themeColor="text1"/>
                <w:sz w:val="26"/>
                <w:szCs w:val="26"/>
              </w:rPr>
              <w:t>2</w:t>
            </w:r>
            <w:r w:rsidRPr="00DF24CA">
              <w:rPr>
                <w:b/>
                <w:bCs/>
                <w:color w:val="000000" w:themeColor="text1"/>
                <w:sz w:val="26"/>
                <w:szCs w:val="26"/>
              </w:rPr>
              <w:t>.</w:t>
            </w:r>
          </w:p>
        </w:tc>
        <w:tc>
          <w:tcPr>
            <w:tcW w:w="5300" w:type="dxa"/>
            <w:tcBorders>
              <w:top w:val="nil"/>
              <w:left w:val="nil"/>
              <w:bottom w:val="single" w:sz="4" w:space="0" w:color="auto"/>
              <w:right w:val="single" w:sz="4" w:space="0" w:color="auto"/>
            </w:tcBorders>
            <w:shd w:val="clear" w:color="auto" w:fill="auto"/>
            <w:hideMark/>
          </w:tcPr>
          <w:p w14:paraId="69F6987C" w14:textId="77777777" w:rsidR="00920AD1" w:rsidRPr="00DF24CA" w:rsidRDefault="00920AD1" w:rsidP="007375A0">
            <w:pPr>
              <w:rPr>
                <w:b/>
                <w:bCs/>
                <w:color w:val="000000" w:themeColor="text1"/>
                <w:sz w:val="26"/>
                <w:szCs w:val="26"/>
              </w:rPr>
            </w:pPr>
            <w:r w:rsidRPr="00DF24CA">
              <w:rPr>
                <w:b/>
                <w:bCs/>
                <w:color w:val="000000" w:themeColor="text1"/>
                <w:sz w:val="26"/>
                <w:szCs w:val="26"/>
              </w:rPr>
              <w:t>Паллиативная медицинская помощь в стационарных условиях (включая койки паллиативной медицинской помощи и койки сестринского ухода)  (койко-дни)</w:t>
            </w:r>
          </w:p>
        </w:tc>
        <w:tc>
          <w:tcPr>
            <w:tcW w:w="1640" w:type="dxa"/>
            <w:tcBorders>
              <w:top w:val="nil"/>
              <w:left w:val="nil"/>
              <w:bottom w:val="single" w:sz="4" w:space="0" w:color="auto"/>
              <w:right w:val="single" w:sz="4" w:space="0" w:color="auto"/>
            </w:tcBorders>
            <w:shd w:val="clear" w:color="auto" w:fill="auto"/>
            <w:noWrap/>
            <w:vAlign w:val="center"/>
            <w:hideMark/>
          </w:tcPr>
          <w:p w14:paraId="3444C30F"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0,09200</w:t>
            </w:r>
          </w:p>
        </w:tc>
        <w:tc>
          <w:tcPr>
            <w:tcW w:w="1667" w:type="dxa"/>
            <w:tcBorders>
              <w:top w:val="nil"/>
              <w:left w:val="nil"/>
              <w:bottom w:val="single" w:sz="4" w:space="0" w:color="auto"/>
              <w:right w:val="single" w:sz="4" w:space="0" w:color="auto"/>
            </w:tcBorders>
            <w:shd w:val="clear" w:color="auto" w:fill="auto"/>
            <w:noWrap/>
            <w:vAlign w:val="center"/>
            <w:hideMark/>
          </w:tcPr>
          <w:p w14:paraId="4CFBF382" w14:textId="77777777" w:rsidR="00920AD1" w:rsidRPr="00DF24CA" w:rsidRDefault="00920AD1" w:rsidP="007375A0">
            <w:pPr>
              <w:jc w:val="center"/>
              <w:rPr>
                <w:b/>
                <w:bCs/>
                <w:color w:val="000000" w:themeColor="text1"/>
                <w:sz w:val="26"/>
                <w:szCs w:val="26"/>
              </w:rPr>
            </w:pPr>
            <w:r w:rsidRPr="00DF24CA">
              <w:rPr>
                <w:b/>
                <w:bCs/>
                <w:color w:val="000000" w:themeColor="text1"/>
                <w:sz w:val="26"/>
                <w:szCs w:val="26"/>
              </w:rPr>
              <w:t>Х</w:t>
            </w:r>
          </w:p>
        </w:tc>
      </w:tr>
      <w:tr w:rsidR="00920AD1" w:rsidRPr="00DF24CA" w14:paraId="5E97E61D"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714A247"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3DA235C4" w14:textId="77777777" w:rsidR="00920AD1" w:rsidRPr="00DF24CA" w:rsidRDefault="00920AD1" w:rsidP="007375A0">
            <w:pPr>
              <w:rPr>
                <w:color w:val="000000" w:themeColor="text1"/>
                <w:sz w:val="26"/>
                <w:szCs w:val="26"/>
              </w:rPr>
            </w:pPr>
            <w:r w:rsidRPr="00DF24CA">
              <w:rPr>
                <w:color w:val="000000" w:themeColor="text1"/>
                <w:sz w:val="26"/>
                <w:szCs w:val="26"/>
              </w:rPr>
              <w:t>1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12F56DFB" w14:textId="77777777" w:rsidR="00920AD1" w:rsidRPr="00DF24CA" w:rsidRDefault="00920AD1" w:rsidP="007375A0">
            <w:pPr>
              <w:jc w:val="center"/>
              <w:rPr>
                <w:color w:val="000000" w:themeColor="text1"/>
                <w:sz w:val="26"/>
                <w:szCs w:val="26"/>
              </w:rPr>
            </w:pPr>
            <w:r w:rsidRPr="00DF24CA">
              <w:rPr>
                <w:color w:val="000000" w:themeColor="text1"/>
                <w:sz w:val="26"/>
                <w:szCs w:val="26"/>
              </w:rPr>
              <w:t>0,00000</w:t>
            </w:r>
          </w:p>
        </w:tc>
        <w:tc>
          <w:tcPr>
            <w:tcW w:w="1667" w:type="dxa"/>
            <w:tcBorders>
              <w:top w:val="nil"/>
              <w:left w:val="nil"/>
              <w:bottom w:val="single" w:sz="4" w:space="0" w:color="auto"/>
              <w:right w:val="single" w:sz="4" w:space="0" w:color="auto"/>
            </w:tcBorders>
            <w:shd w:val="clear" w:color="auto" w:fill="auto"/>
            <w:noWrap/>
            <w:vAlign w:val="center"/>
            <w:hideMark/>
          </w:tcPr>
          <w:p w14:paraId="6C88FE7D"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r>
      <w:tr w:rsidR="00920AD1" w:rsidRPr="00DF24CA" w14:paraId="3C60EBB1"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0463C52C"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028FEC46" w14:textId="77777777" w:rsidR="00920AD1" w:rsidRPr="00DF24CA" w:rsidRDefault="00920AD1" w:rsidP="007375A0">
            <w:pPr>
              <w:rPr>
                <w:color w:val="000000" w:themeColor="text1"/>
                <w:sz w:val="26"/>
                <w:szCs w:val="26"/>
              </w:rPr>
            </w:pPr>
            <w:r w:rsidRPr="00DF24CA">
              <w:rPr>
                <w:color w:val="000000" w:themeColor="text1"/>
                <w:sz w:val="26"/>
                <w:szCs w:val="26"/>
              </w:rPr>
              <w:t>2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6667F140" w14:textId="77777777" w:rsidR="00920AD1" w:rsidRPr="00DF24CA" w:rsidRDefault="00920AD1" w:rsidP="007375A0">
            <w:pPr>
              <w:jc w:val="center"/>
              <w:rPr>
                <w:color w:val="000000" w:themeColor="text1"/>
                <w:sz w:val="26"/>
                <w:szCs w:val="26"/>
              </w:rPr>
            </w:pPr>
            <w:r w:rsidRPr="00DF24CA">
              <w:rPr>
                <w:color w:val="000000" w:themeColor="text1"/>
                <w:sz w:val="26"/>
                <w:szCs w:val="26"/>
              </w:rPr>
              <w:t>0,09200</w:t>
            </w:r>
          </w:p>
        </w:tc>
        <w:tc>
          <w:tcPr>
            <w:tcW w:w="1667" w:type="dxa"/>
            <w:tcBorders>
              <w:top w:val="nil"/>
              <w:left w:val="nil"/>
              <w:bottom w:val="single" w:sz="4" w:space="0" w:color="auto"/>
              <w:right w:val="single" w:sz="4" w:space="0" w:color="auto"/>
            </w:tcBorders>
            <w:shd w:val="clear" w:color="auto" w:fill="auto"/>
            <w:noWrap/>
            <w:vAlign w:val="center"/>
            <w:hideMark/>
          </w:tcPr>
          <w:p w14:paraId="3C9F0A74"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r>
      <w:tr w:rsidR="00920AD1" w:rsidRPr="00DF24CA" w14:paraId="42C19E41" w14:textId="77777777" w:rsidTr="00B907B2">
        <w:trPr>
          <w:trHeight w:val="300"/>
        </w:trPr>
        <w:tc>
          <w:tcPr>
            <w:tcW w:w="711" w:type="dxa"/>
            <w:vMerge/>
            <w:tcBorders>
              <w:top w:val="nil"/>
              <w:left w:val="single" w:sz="4" w:space="0" w:color="auto"/>
              <w:bottom w:val="single" w:sz="4" w:space="0" w:color="auto"/>
              <w:right w:val="single" w:sz="4" w:space="0" w:color="auto"/>
            </w:tcBorders>
            <w:shd w:val="clear" w:color="auto" w:fill="auto"/>
            <w:vAlign w:val="center"/>
            <w:hideMark/>
          </w:tcPr>
          <w:p w14:paraId="6D3EC030" w14:textId="77777777" w:rsidR="00920AD1" w:rsidRPr="00DF24CA" w:rsidRDefault="00920AD1" w:rsidP="007375A0">
            <w:pPr>
              <w:rPr>
                <w:b/>
                <w:bCs/>
                <w:color w:val="000000" w:themeColor="text1"/>
                <w:sz w:val="26"/>
                <w:szCs w:val="26"/>
              </w:rPr>
            </w:pPr>
          </w:p>
        </w:tc>
        <w:tc>
          <w:tcPr>
            <w:tcW w:w="5300" w:type="dxa"/>
            <w:tcBorders>
              <w:top w:val="nil"/>
              <w:left w:val="nil"/>
              <w:bottom w:val="single" w:sz="4" w:space="0" w:color="auto"/>
              <w:right w:val="single" w:sz="4" w:space="0" w:color="auto"/>
            </w:tcBorders>
            <w:shd w:val="clear" w:color="auto" w:fill="auto"/>
            <w:noWrap/>
            <w:vAlign w:val="bottom"/>
            <w:hideMark/>
          </w:tcPr>
          <w:p w14:paraId="1B5FD7F1" w14:textId="77777777" w:rsidR="00920AD1" w:rsidRPr="00DF24CA" w:rsidRDefault="00920AD1" w:rsidP="007375A0">
            <w:pPr>
              <w:rPr>
                <w:color w:val="000000" w:themeColor="text1"/>
                <w:sz w:val="26"/>
                <w:szCs w:val="26"/>
              </w:rPr>
            </w:pPr>
            <w:r w:rsidRPr="00DF24CA">
              <w:rPr>
                <w:color w:val="000000" w:themeColor="text1"/>
                <w:sz w:val="26"/>
                <w:szCs w:val="26"/>
              </w:rPr>
              <w:t>3 уровень</w:t>
            </w:r>
          </w:p>
        </w:tc>
        <w:tc>
          <w:tcPr>
            <w:tcW w:w="1640" w:type="dxa"/>
            <w:tcBorders>
              <w:top w:val="nil"/>
              <w:left w:val="nil"/>
              <w:bottom w:val="single" w:sz="4" w:space="0" w:color="auto"/>
              <w:right w:val="single" w:sz="4" w:space="0" w:color="auto"/>
            </w:tcBorders>
            <w:shd w:val="clear" w:color="auto" w:fill="auto"/>
            <w:noWrap/>
            <w:vAlign w:val="center"/>
            <w:hideMark/>
          </w:tcPr>
          <w:p w14:paraId="46EBFE9C" w14:textId="77777777" w:rsidR="00920AD1" w:rsidRPr="00DF24CA" w:rsidRDefault="00920AD1" w:rsidP="007375A0">
            <w:pPr>
              <w:jc w:val="center"/>
              <w:rPr>
                <w:color w:val="000000" w:themeColor="text1"/>
                <w:sz w:val="26"/>
                <w:szCs w:val="26"/>
              </w:rPr>
            </w:pPr>
            <w:r w:rsidRPr="00DF24CA">
              <w:rPr>
                <w:color w:val="000000" w:themeColor="text1"/>
                <w:sz w:val="26"/>
                <w:szCs w:val="26"/>
              </w:rPr>
              <w:t>0,00000</w:t>
            </w:r>
          </w:p>
        </w:tc>
        <w:tc>
          <w:tcPr>
            <w:tcW w:w="1667" w:type="dxa"/>
            <w:tcBorders>
              <w:top w:val="nil"/>
              <w:left w:val="nil"/>
              <w:bottom w:val="single" w:sz="4" w:space="0" w:color="auto"/>
              <w:right w:val="single" w:sz="4" w:space="0" w:color="auto"/>
            </w:tcBorders>
            <w:shd w:val="clear" w:color="auto" w:fill="auto"/>
            <w:noWrap/>
            <w:vAlign w:val="center"/>
            <w:hideMark/>
          </w:tcPr>
          <w:p w14:paraId="66937A24" w14:textId="77777777" w:rsidR="00920AD1" w:rsidRPr="00DF24CA" w:rsidRDefault="00920AD1" w:rsidP="007375A0">
            <w:pPr>
              <w:jc w:val="center"/>
              <w:rPr>
                <w:color w:val="000000" w:themeColor="text1"/>
                <w:sz w:val="26"/>
                <w:szCs w:val="26"/>
              </w:rPr>
            </w:pPr>
            <w:r w:rsidRPr="00DF24CA">
              <w:rPr>
                <w:color w:val="000000" w:themeColor="text1"/>
                <w:sz w:val="26"/>
                <w:szCs w:val="26"/>
              </w:rPr>
              <w:t>Х</w:t>
            </w:r>
          </w:p>
        </w:tc>
      </w:tr>
    </w:tbl>
    <w:p w14:paraId="64C12972" w14:textId="77777777" w:rsidR="005A1C3E" w:rsidRPr="00DF24CA" w:rsidRDefault="005A1C3E" w:rsidP="007375A0">
      <w:pPr>
        <w:pStyle w:val="ConsPlusNormal"/>
        <w:jc w:val="both"/>
        <w:rPr>
          <w:sz w:val="26"/>
          <w:szCs w:val="26"/>
        </w:rPr>
      </w:pPr>
    </w:p>
    <w:p w14:paraId="615FDC45" w14:textId="77777777" w:rsidR="005A1C3E" w:rsidRPr="00DF24CA" w:rsidRDefault="005A1C3E" w:rsidP="007375A0">
      <w:pPr>
        <w:pStyle w:val="ConsPlusNormal"/>
        <w:jc w:val="both"/>
        <w:rPr>
          <w:sz w:val="26"/>
          <w:szCs w:val="26"/>
        </w:rPr>
      </w:pPr>
    </w:p>
    <w:p w14:paraId="35922573"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Средние нормативы объема медицинской помощи по видам, условиям и формам ее оказания в целом по Территориальной программе определяются в единицах объема в расчете на 1 жителя в год, по базовой программе обязательного медицинского страхования - в расчете на 1 застрахованное лицо.</w:t>
      </w:r>
    </w:p>
    <w:p w14:paraId="42B37336"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средние нормативы объема медицинской помощи за счет бюджетных ассигнований соответствующих бюджетов,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ОМС.</w:t>
      </w:r>
    </w:p>
    <w:p w14:paraId="7957AE90"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Нормативы объема скорой, в том числе скорой специализированной, медицинской помощи, не включенной в Территориальную программу ОМС, включая медицинскую эвакуацию, устанавливаются Магаданской областью самостоятельно.</w:t>
      </w:r>
    </w:p>
    <w:p w14:paraId="33D0C33F"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в составе дифференцированных нормативов объема медицинской помощи территориальными программами могут устанавливаться объемы медицинской помощи с учетом использования санитарной авиации, телемедицинских технологий и передвижных форм оказания медицинской помощи.</w:t>
      </w:r>
    </w:p>
    <w:p w14:paraId="0E1AA2DD" w14:textId="09F17AB5" w:rsidR="00F34F0A" w:rsidRPr="00DF24CA" w:rsidRDefault="00F34F0A" w:rsidP="002E7252">
      <w:pPr>
        <w:pStyle w:val="ConsPlusNormal"/>
        <w:spacing w:before="120" w:after="120"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 xml:space="preserve">Магаданской областью нормативы объема и нормативы финансовых затрат на единицу объема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ПЭТ/КТ, ОФЭКТ/ОФЭКТ-КТ, </w:t>
      </w:r>
      <w:r w:rsidR="00CA5602" w:rsidRPr="00DF24CA">
        <w:rPr>
          <w:rFonts w:ascii="Times New Roman" w:hAnsi="Times New Roman" w:cs="Times New Roman"/>
          <w:color w:val="FF0000"/>
          <w:sz w:val="26"/>
          <w:szCs w:val="26"/>
        </w:rPr>
        <w:t xml:space="preserve">ведение школ для больных с хроническими неинфекционными заболеваниями, в том числе </w:t>
      </w:r>
      <w:r w:rsidR="00CA5602" w:rsidRPr="00DF24CA">
        <w:rPr>
          <w:rFonts w:ascii="Times New Roman" w:hAnsi="Times New Roman" w:cs="Times New Roman"/>
          <w:color w:val="FF0000"/>
          <w:sz w:val="26"/>
          <w:szCs w:val="26"/>
        </w:rPr>
        <w:lastRenderedPageBreak/>
        <w:t xml:space="preserve">сахарным диабетом) </w:t>
      </w:r>
      <w:r w:rsidRPr="00DF24CA">
        <w:rPr>
          <w:rFonts w:ascii="Times New Roman" w:hAnsi="Times New Roman" w:cs="Times New Roman"/>
          <w:color w:val="FF0000"/>
          <w:sz w:val="26"/>
          <w:szCs w:val="26"/>
        </w:rPr>
        <w:t>установлены с учетом корректировки их размеров с учетом применения в регионе различных видов и методов исследований систем, органов и тканей человека в зависимости от структуры заболеваемости населения.</w:t>
      </w:r>
    </w:p>
    <w:p w14:paraId="2EE6C07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Нормативы объема патологоанатомических исследований биопсийного (операционного) материала включают отдельные исследования, которые могут быть проведены в иных медицинских организациях и оплачены в соответствии с законодательством Российской Федерации.</w:t>
      </w:r>
    </w:p>
    <w:p w14:paraId="657185D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6.3. Подушевые нормативы финансирования за счет средств обязательного медицинского страхования на финансирование Территориальной программы ОМС за счет субвенций из бюджета Федерального фонда обязательного медицинского страхования устанавливаются с учетом соответствующих коэффициентов дифференциации, рассчитанных в соответствии с постановлением Правительства Российско</w:t>
      </w:r>
      <w:r w:rsidR="006E4224" w:rsidRPr="00DF24CA">
        <w:rPr>
          <w:rFonts w:ascii="Times New Roman" w:hAnsi="Times New Roman" w:cs="Times New Roman"/>
          <w:sz w:val="26"/>
          <w:szCs w:val="26"/>
        </w:rPr>
        <w:t>й Федерации от 5 мая 2012 г. № 462 «</w:t>
      </w:r>
      <w:r w:rsidRPr="00DF24CA">
        <w:rPr>
          <w:rFonts w:ascii="Times New Roman" w:hAnsi="Times New Roman" w:cs="Times New Roman"/>
          <w:sz w:val="26"/>
          <w:szCs w:val="26"/>
        </w:rPr>
        <w:t>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w:t>
      </w:r>
      <w:r w:rsidR="006E4224" w:rsidRPr="00DF24CA">
        <w:rPr>
          <w:rFonts w:ascii="Times New Roman" w:hAnsi="Times New Roman" w:cs="Times New Roman"/>
          <w:sz w:val="26"/>
          <w:szCs w:val="26"/>
        </w:rPr>
        <w:t>льного медицинского страхования»</w:t>
      </w:r>
      <w:r w:rsidRPr="00DF24CA">
        <w:rPr>
          <w:rFonts w:ascii="Times New Roman" w:hAnsi="Times New Roman" w:cs="Times New Roman"/>
          <w:sz w:val="26"/>
          <w:szCs w:val="26"/>
        </w:rPr>
        <w:t>.</w:t>
      </w:r>
    </w:p>
    <w:p w14:paraId="4F2789CD"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Подушевые нормативы финансирования за счет средств областного бюджета устанавливаются с учетом региональных особенностей и обеспечивают выполнение расходных обязательств Магаданской области, в том числе в части заработной платы медицинских работников.</w:t>
      </w:r>
    </w:p>
    <w:p w14:paraId="3ADE665F"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Средние подушевые нормативы финансирования, предусмотренные Территориальной программой (без учета расходов федерального бюджета), составляют:</w:t>
      </w:r>
    </w:p>
    <w:p w14:paraId="010A2FBE" w14:textId="45842F9A"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за счет бюджетных ассигнований соответствующих бюджетов (в расчете на одного жителя) в 202</w:t>
      </w:r>
      <w:r w:rsidR="00910788" w:rsidRPr="00DF24CA">
        <w:rPr>
          <w:rFonts w:ascii="Times New Roman" w:hAnsi="Times New Roman" w:cs="Times New Roman"/>
          <w:sz w:val="26"/>
          <w:szCs w:val="26"/>
        </w:rPr>
        <w:t>5</w:t>
      </w:r>
      <w:r w:rsidRPr="00DF24CA">
        <w:rPr>
          <w:rFonts w:ascii="Times New Roman" w:hAnsi="Times New Roman" w:cs="Times New Roman"/>
          <w:sz w:val="26"/>
          <w:szCs w:val="26"/>
        </w:rPr>
        <w:t xml:space="preserve"> году </w:t>
      </w:r>
      <w:r w:rsidR="00284516" w:rsidRPr="00DF24CA">
        <w:rPr>
          <w:rFonts w:ascii="Times New Roman" w:hAnsi="Times New Roman" w:cs="Times New Roman"/>
          <w:sz w:val="26"/>
          <w:szCs w:val="26"/>
        </w:rPr>
        <w:t>–</w:t>
      </w:r>
      <w:r w:rsidRPr="00DF24CA">
        <w:rPr>
          <w:rFonts w:ascii="Times New Roman" w:hAnsi="Times New Roman" w:cs="Times New Roman"/>
          <w:sz w:val="26"/>
          <w:szCs w:val="26"/>
        </w:rPr>
        <w:t xml:space="preserve"> </w:t>
      </w:r>
      <w:r w:rsidR="0045545B" w:rsidRPr="00DF24CA">
        <w:rPr>
          <w:rFonts w:ascii="Times New Roman" w:hAnsi="Times New Roman" w:cs="Times New Roman"/>
          <w:sz w:val="26"/>
          <w:szCs w:val="26"/>
        </w:rPr>
        <w:t>26</w:t>
      </w:r>
      <w:r w:rsidR="00284516" w:rsidRPr="00DF24CA">
        <w:rPr>
          <w:rFonts w:ascii="Times New Roman" w:hAnsi="Times New Roman" w:cs="Times New Roman"/>
          <w:sz w:val="26"/>
          <w:szCs w:val="26"/>
        </w:rPr>
        <w:t xml:space="preserve"> 769,75 </w:t>
      </w:r>
      <w:r w:rsidRPr="00DF24CA">
        <w:rPr>
          <w:rFonts w:ascii="Times New Roman" w:hAnsi="Times New Roman" w:cs="Times New Roman"/>
          <w:sz w:val="26"/>
          <w:szCs w:val="26"/>
        </w:rPr>
        <w:t>рубл</w:t>
      </w:r>
      <w:r w:rsidR="00284516" w:rsidRPr="00DF24CA">
        <w:rPr>
          <w:rFonts w:ascii="Times New Roman" w:hAnsi="Times New Roman" w:cs="Times New Roman"/>
          <w:sz w:val="26"/>
          <w:szCs w:val="26"/>
        </w:rPr>
        <w:t>ей</w:t>
      </w:r>
      <w:r w:rsidRPr="00DF24CA">
        <w:rPr>
          <w:rFonts w:ascii="Times New Roman" w:hAnsi="Times New Roman" w:cs="Times New Roman"/>
          <w:sz w:val="26"/>
          <w:szCs w:val="26"/>
        </w:rPr>
        <w:t>, 202</w:t>
      </w:r>
      <w:r w:rsidR="00910788" w:rsidRPr="00DF24CA">
        <w:rPr>
          <w:rFonts w:ascii="Times New Roman" w:hAnsi="Times New Roman" w:cs="Times New Roman"/>
          <w:sz w:val="26"/>
          <w:szCs w:val="26"/>
        </w:rPr>
        <w:t>6</w:t>
      </w:r>
      <w:r w:rsidRPr="00DF24CA">
        <w:rPr>
          <w:rFonts w:ascii="Times New Roman" w:hAnsi="Times New Roman" w:cs="Times New Roman"/>
          <w:sz w:val="26"/>
          <w:szCs w:val="26"/>
        </w:rPr>
        <w:t xml:space="preserve"> году </w:t>
      </w:r>
      <w:r w:rsidR="00284516" w:rsidRPr="00DF24CA">
        <w:rPr>
          <w:rFonts w:ascii="Times New Roman" w:hAnsi="Times New Roman" w:cs="Times New Roman"/>
          <w:sz w:val="26"/>
          <w:szCs w:val="26"/>
        </w:rPr>
        <w:t>–</w:t>
      </w:r>
      <w:r w:rsidRPr="00DF24CA">
        <w:rPr>
          <w:rFonts w:ascii="Times New Roman" w:hAnsi="Times New Roman" w:cs="Times New Roman"/>
          <w:sz w:val="26"/>
          <w:szCs w:val="26"/>
        </w:rPr>
        <w:t xml:space="preserve"> </w:t>
      </w:r>
      <w:r w:rsidR="00284516" w:rsidRPr="00DF24CA">
        <w:rPr>
          <w:rFonts w:ascii="Times New Roman" w:hAnsi="Times New Roman" w:cs="Times New Roman"/>
          <w:sz w:val="26"/>
          <w:szCs w:val="26"/>
        </w:rPr>
        <w:t xml:space="preserve">28 361,53 </w:t>
      </w:r>
      <w:r w:rsidRPr="00DF24CA">
        <w:rPr>
          <w:rFonts w:ascii="Times New Roman" w:hAnsi="Times New Roman" w:cs="Times New Roman"/>
          <w:sz w:val="26"/>
          <w:szCs w:val="26"/>
        </w:rPr>
        <w:t>рубля, 202</w:t>
      </w:r>
      <w:r w:rsidR="00910788" w:rsidRPr="00DF24CA">
        <w:rPr>
          <w:rFonts w:ascii="Times New Roman" w:hAnsi="Times New Roman" w:cs="Times New Roman"/>
          <w:sz w:val="26"/>
          <w:szCs w:val="26"/>
        </w:rPr>
        <w:t>7</w:t>
      </w:r>
      <w:r w:rsidRPr="00DF24CA">
        <w:rPr>
          <w:rFonts w:ascii="Times New Roman" w:hAnsi="Times New Roman" w:cs="Times New Roman"/>
          <w:sz w:val="26"/>
          <w:szCs w:val="26"/>
        </w:rPr>
        <w:t xml:space="preserve"> году </w:t>
      </w:r>
      <w:r w:rsidR="00284516" w:rsidRPr="00DF24CA">
        <w:rPr>
          <w:rFonts w:ascii="Times New Roman" w:hAnsi="Times New Roman" w:cs="Times New Roman"/>
          <w:sz w:val="26"/>
          <w:szCs w:val="26"/>
        </w:rPr>
        <w:t>–</w:t>
      </w:r>
      <w:r w:rsidRPr="00DF24CA">
        <w:rPr>
          <w:rFonts w:ascii="Times New Roman" w:hAnsi="Times New Roman" w:cs="Times New Roman"/>
          <w:sz w:val="26"/>
          <w:szCs w:val="26"/>
        </w:rPr>
        <w:t xml:space="preserve"> </w:t>
      </w:r>
      <w:r w:rsidR="00284516" w:rsidRPr="00DF24CA">
        <w:rPr>
          <w:rFonts w:ascii="Times New Roman" w:hAnsi="Times New Roman" w:cs="Times New Roman"/>
          <w:sz w:val="26"/>
          <w:szCs w:val="26"/>
        </w:rPr>
        <w:t>30 149,52</w:t>
      </w:r>
      <w:r w:rsidRPr="00DF24CA">
        <w:rPr>
          <w:rFonts w:ascii="Times New Roman" w:hAnsi="Times New Roman" w:cs="Times New Roman"/>
          <w:sz w:val="26"/>
          <w:szCs w:val="26"/>
        </w:rPr>
        <w:t xml:space="preserve"> рубля;</w:t>
      </w:r>
    </w:p>
    <w:p w14:paraId="7ED64EB5"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color w:val="FF0000"/>
          <w:sz w:val="26"/>
          <w:szCs w:val="26"/>
        </w:rPr>
        <w:t>за счет средств обязательного медицинского страхования на финансирование Территориальной программы ОМС (в расчете на 1 застрахованное лицо) на оказание медицинской помощи медицинскими организациями (за исключением федеральных медицинских организаций) в 202</w:t>
      </w:r>
      <w:r w:rsidR="00910788" w:rsidRPr="00DF24CA">
        <w:rPr>
          <w:rFonts w:ascii="Times New Roman" w:hAnsi="Times New Roman" w:cs="Times New Roman"/>
          <w:color w:val="FF0000"/>
          <w:sz w:val="26"/>
          <w:szCs w:val="26"/>
        </w:rPr>
        <w:t>5</w:t>
      </w:r>
      <w:r w:rsidRPr="00DF24CA">
        <w:rPr>
          <w:rFonts w:ascii="Times New Roman" w:hAnsi="Times New Roman" w:cs="Times New Roman"/>
          <w:color w:val="FF0000"/>
          <w:sz w:val="26"/>
          <w:szCs w:val="26"/>
        </w:rPr>
        <w:t xml:space="preserve"> году </w:t>
      </w:r>
      <w:r w:rsidR="00910788" w:rsidRPr="00DF24CA">
        <w:rPr>
          <w:rFonts w:ascii="Times New Roman" w:hAnsi="Times New Roman" w:cs="Times New Roman"/>
          <w:color w:val="FF0000"/>
          <w:sz w:val="26"/>
          <w:szCs w:val="26"/>
        </w:rPr>
        <w:t>–</w:t>
      </w:r>
      <w:r w:rsidRPr="00DF24CA">
        <w:rPr>
          <w:rFonts w:ascii="Times New Roman" w:hAnsi="Times New Roman" w:cs="Times New Roman"/>
          <w:color w:val="FF0000"/>
          <w:sz w:val="26"/>
          <w:szCs w:val="26"/>
        </w:rPr>
        <w:t xml:space="preserve"> </w:t>
      </w:r>
      <w:r w:rsidR="00910788" w:rsidRPr="00DF24CA">
        <w:rPr>
          <w:rFonts w:ascii="Times New Roman" w:hAnsi="Times New Roman" w:cs="Times New Roman"/>
          <w:color w:val="FF0000"/>
          <w:sz w:val="26"/>
          <w:szCs w:val="26"/>
        </w:rPr>
        <w:t>74 962,77</w:t>
      </w:r>
      <w:r w:rsidRPr="00DF24CA">
        <w:rPr>
          <w:rFonts w:ascii="Times New Roman" w:hAnsi="Times New Roman" w:cs="Times New Roman"/>
          <w:color w:val="FF0000"/>
          <w:sz w:val="26"/>
          <w:szCs w:val="26"/>
        </w:rPr>
        <w:t xml:space="preserve"> рубля, в том числе для оказания медицинской помощи по профилю </w:t>
      </w:r>
      <w:r w:rsidR="00910788" w:rsidRPr="00DF24CA">
        <w:rPr>
          <w:rFonts w:ascii="Times New Roman" w:hAnsi="Times New Roman" w:cs="Times New Roman"/>
          <w:color w:val="FF0000"/>
          <w:sz w:val="26"/>
          <w:szCs w:val="26"/>
        </w:rPr>
        <w:t>«</w:t>
      </w:r>
      <w:r w:rsidRPr="00DF24CA">
        <w:rPr>
          <w:rFonts w:ascii="Times New Roman" w:hAnsi="Times New Roman" w:cs="Times New Roman"/>
          <w:color w:val="FF0000"/>
          <w:sz w:val="26"/>
          <w:szCs w:val="26"/>
        </w:rPr>
        <w:t>Медицинская реабилитация</w:t>
      </w:r>
      <w:r w:rsidR="00910788" w:rsidRPr="00DF24CA">
        <w:rPr>
          <w:rFonts w:ascii="Times New Roman" w:hAnsi="Times New Roman" w:cs="Times New Roman"/>
          <w:color w:val="FF0000"/>
          <w:sz w:val="26"/>
          <w:szCs w:val="26"/>
        </w:rPr>
        <w:t>»</w:t>
      </w:r>
      <w:r w:rsidR="00E16B0E" w:rsidRPr="00DF24CA">
        <w:rPr>
          <w:rFonts w:ascii="Times New Roman" w:hAnsi="Times New Roman" w:cs="Times New Roman"/>
          <w:color w:val="FF0000"/>
          <w:sz w:val="26"/>
          <w:szCs w:val="26"/>
        </w:rPr>
        <w:t xml:space="preserve"> - 1 593,82</w:t>
      </w:r>
      <w:r w:rsidRPr="00DF24CA">
        <w:rPr>
          <w:rFonts w:ascii="Times New Roman" w:hAnsi="Times New Roman" w:cs="Times New Roman"/>
          <w:color w:val="FF0000"/>
          <w:sz w:val="26"/>
          <w:szCs w:val="26"/>
        </w:rPr>
        <w:t xml:space="preserve"> рубля, в 202</w:t>
      </w:r>
      <w:r w:rsidR="00910788" w:rsidRPr="00DF24CA">
        <w:rPr>
          <w:rFonts w:ascii="Times New Roman" w:hAnsi="Times New Roman" w:cs="Times New Roman"/>
          <w:color w:val="FF0000"/>
          <w:sz w:val="26"/>
          <w:szCs w:val="26"/>
        </w:rPr>
        <w:t>6</w:t>
      </w:r>
      <w:r w:rsidRPr="00DF24CA">
        <w:rPr>
          <w:rFonts w:ascii="Times New Roman" w:hAnsi="Times New Roman" w:cs="Times New Roman"/>
          <w:color w:val="FF0000"/>
          <w:sz w:val="26"/>
          <w:szCs w:val="26"/>
        </w:rPr>
        <w:t xml:space="preserve"> году </w:t>
      </w:r>
      <w:r w:rsidR="00910788" w:rsidRPr="00DF24CA">
        <w:rPr>
          <w:rFonts w:ascii="Times New Roman" w:hAnsi="Times New Roman" w:cs="Times New Roman"/>
          <w:color w:val="FF0000"/>
          <w:sz w:val="26"/>
          <w:szCs w:val="26"/>
        </w:rPr>
        <w:t>–</w:t>
      </w:r>
      <w:r w:rsidRPr="00DF24CA">
        <w:rPr>
          <w:rFonts w:ascii="Times New Roman" w:hAnsi="Times New Roman" w:cs="Times New Roman"/>
          <w:color w:val="FF0000"/>
          <w:sz w:val="26"/>
          <w:szCs w:val="26"/>
        </w:rPr>
        <w:t xml:space="preserve"> </w:t>
      </w:r>
      <w:r w:rsidR="00910788" w:rsidRPr="00DF24CA">
        <w:rPr>
          <w:rFonts w:ascii="Times New Roman" w:hAnsi="Times New Roman" w:cs="Times New Roman"/>
          <w:color w:val="FF0000"/>
          <w:sz w:val="26"/>
          <w:szCs w:val="26"/>
        </w:rPr>
        <w:t>80 912,22</w:t>
      </w:r>
      <w:r w:rsidRPr="00DF24CA">
        <w:rPr>
          <w:rFonts w:ascii="Times New Roman" w:hAnsi="Times New Roman" w:cs="Times New Roman"/>
          <w:color w:val="FF0000"/>
          <w:sz w:val="26"/>
          <w:szCs w:val="26"/>
        </w:rPr>
        <w:t xml:space="preserve"> рубля, в том числе для оказания медицинской помощи по профилю </w:t>
      </w:r>
      <w:r w:rsidR="006E4224" w:rsidRPr="00DF24CA">
        <w:rPr>
          <w:rFonts w:ascii="Times New Roman" w:hAnsi="Times New Roman" w:cs="Times New Roman"/>
          <w:color w:val="FF0000"/>
          <w:sz w:val="26"/>
          <w:szCs w:val="26"/>
        </w:rPr>
        <w:t>«</w:t>
      </w:r>
      <w:r w:rsidRPr="00DF24CA">
        <w:rPr>
          <w:rFonts w:ascii="Times New Roman" w:hAnsi="Times New Roman" w:cs="Times New Roman"/>
          <w:color w:val="FF0000"/>
          <w:sz w:val="26"/>
          <w:szCs w:val="26"/>
        </w:rPr>
        <w:t>Медицинская реабилитация</w:t>
      </w:r>
      <w:r w:rsidR="006E4224" w:rsidRPr="00DF24CA">
        <w:rPr>
          <w:rFonts w:ascii="Times New Roman" w:hAnsi="Times New Roman" w:cs="Times New Roman"/>
          <w:color w:val="FF0000"/>
          <w:sz w:val="26"/>
          <w:szCs w:val="26"/>
        </w:rPr>
        <w:t>»</w:t>
      </w:r>
      <w:r w:rsidRPr="00DF24CA">
        <w:rPr>
          <w:rFonts w:ascii="Times New Roman" w:hAnsi="Times New Roman" w:cs="Times New Roman"/>
          <w:color w:val="FF0000"/>
          <w:sz w:val="26"/>
          <w:szCs w:val="26"/>
        </w:rPr>
        <w:t xml:space="preserve"> - 1</w:t>
      </w:r>
      <w:r w:rsidR="002B2062" w:rsidRPr="00DF24CA">
        <w:rPr>
          <w:rFonts w:ascii="Times New Roman" w:hAnsi="Times New Roman" w:cs="Times New Roman"/>
          <w:color w:val="FF0000"/>
          <w:sz w:val="26"/>
          <w:szCs w:val="26"/>
        </w:rPr>
        <w:t> 720,17</w:t>
      </w:r>
      <w:r w:rsidRPr="00DF24CA">
        <w:rPr>
          <w:rFonts w:ascii="Times New Roman" w:hAnsi="Times New Roman" w:cs="Times New Roman"/>
          <w:color w:val="FF0000"/>
          <w:sz w:val="26"/>
          <w:szCs w:val="26"/>
        </w:rPr>
        <w:t xml:space="preserve"> рубля, в 202</w:t>
      </w:r>
      <w:r w:rsidR="00910788" w:rsidRPr="00DF24CA">
        <w:rPr>
          <w:rFonts w:ascii="Times New Roman" w:hAnsi="Times New Roman" w:cs="Times New Roman"/>
          <w:color w:val="FF0000"/>
          <w:sz w:val="26"/>
          <w:szCs w:val="26"/>
        </w:rPr>
        <w:t>7</w:t>
      </w:r>
      <w:r w:rsidRPr="00DF24CA">
        <w:rPr>
          <w:rFonts w:ascii="Times New Roman" w:hAnsi="Times New Roman" w:cs="Times New Roman"/>
          <w:color w:val="FF0000"/>
          <w:sz w:val="26"/>
          <w:szCs w:val="26"/>
        </w:rPr>
        <w:t xml:space="preserve"> году </w:t>
      </w:r>
      <w:r w:rsidR="00910788" w:rsidRPr="00DF24CA">
        <w:rPr>
          <w:rFonts w:ascii="Times New Roman" w:hAnsi="Times New Roman" w:cs="Times New Roman"/>
          <w:color w:val="FF0000"/>
          <w:sz w:val="26"/>
          <w:szCs w:val="26"/>
        </w:rPr>
        <w:t>–</w:t>
      </w:r>
      <w:r w:rsidRPr="00DF24CA">
        <w:rPr>
          <w:rFonts w:ascii="Times New Roman" w:hAnsi="Times New Roman" w:cs="Times New Roman"/>
          <w:color w:val="FF0000"/>
          <w:sz w:val="26"/>
          <w:szCs w:val="26"/>
        </w:rPr>
        <w:t xml:space="preserve"> </w:t>
      </w:r>
      <w:r w:rsidR="00910788" w:rsidRPr="00DF24CA">
        <w:rPr>
          <w:rFonts w:ascii="Times New Roman" w:hAnsi="Times New Roman" w:cs="Times New Roman"/>
          <w:color w:val="FF0000"/>
          <w:sz w:val="26"/>
          <w:szCs w:val="26"/>
        </w:rPr>
        <w:t>86 508,21</w:t>
      </w:r>
      <w:r w:rsidRPr="00DF24CA">
        <w:rPr>
          <w:rFonts w:ascii="Times New Roman" w:hAnsi="Times New Roman" w:cs="Times New Roman"/>
          <w:color w:val="FF0000"/>
          <w:sz w:val="26"/>
          <w:szCs w:val="26"/>
        </w:rPr>
        <w:t xml:space="preserve"> рубля, в том числе для оказания медицинской помощи по профилю </w:t>
      </w:r>
      <w:r w:rsidR="006E4224" w:rsidRPr="00DF24CA">
        <w:rPr>
          <w:rFonts w:ascii="Times New Roman" w:hAnsi="Times New Roman" w:cs="Times New Roman"/>
          <w:color w:val="FF0000"/>
          <w:sz w:val="26"/>
          <w:szCs w:val="26"/>
        </w:rPr>
        <w:t>«</w:t>
      </w:r>
      <w:r w:rsidRPr="00DF24CA">
        <w:rPr>
          <w:rFonts w:ascii="Times New Roman" w:hAnsi="Times New Roman" w:cs="Times New Roman"/>
          <w:color w:val="FF0000"/>
          <w:sz w:val="26"/>
          <w:szCs w:val="26"/>
        </w:rPr>
        <w:t>Медицинская реабилитация</w:t>
      </w:r>
      <w:r w:rsidR="006E4224" w:rsidRPr="00DF24CA">
        <w:rPr>
          <w:rFonts w:ascii="Times New Roman" w:hAnsi="Times New Roman" w:cs="Times New Roman"/>
          <w:color w:val="FF0000"/>
          <w:sz w:val="26"/>
          <w:szCs w:val="26"/>
        </w:rPr>
        <w:t>»</w:t>
      </w:r>
      <w:r w:rsidRPr="00DF24CA">
        <w:rPr>
          <w:rFonts w:ascii="Times New Roman" w:hAnsi="Times New Roman" w:cs="Times New Roman"/>
          <w:color w:val="FF0000"/>
          <w:sz w:val="26"/>
          <w:szCs w:val="26"/>
        </w:rPr>
        <w:t xml:space="preserve"> - </w:t>
      </w:r>
      <w:r w:rsidR="002B2062" w:rsidRPr="00DF24CA">
        <w:rPr>
          <w:rFonts w:ascii="Times New Roman" w:hAnsi="Times New Roman" w:cs="Times New Roman"/>
          <w:color w:val="FF0000"/>
          <w:sz w:val="26"/>
          <w:szCs w:val="26"/>
        </w:rPr>
        <w:t>1 836,04</w:t>
      </w:r>
      <w:r w:rsidRPr="00DF24CA">
        <w:rPr>
          <w:rFonts w:ascii="Times New Roman" w:hAnsi="Times New Roman" w:cs="Times New Roman"/>
          <w:color w:val="FF0000"/>
          <w:sz w:val="26"/>
          <w:szCs w:val="26"/>
        </w:rPr>
        <w:t xml:space="preserve"> рубля.</w:t>
      </w:r>
    </w:p>
    <w:p w14:paraId="7E9668EB" w14:textId="4743D407" w:rsidR="005A1C3E" w:rsidRPr="00DF24CA" w:rsidRDefault="00E469AB"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color w:val="FF0000"/>
          <w:sz w:val="26"/>
          <w:szCs w:val="26"/>
        </w:rPr>
        <w:t xml:space="preserve">Средние нормативы финансовых затрат на единицу объема медицинской помощи за счет средств обязательного медицинского страхования установлены с учетом в том числе расходов, связанных с использованием систем поддержки </w:t>
      </w:r>
      <w:r w:rsidRPr="00DF24CA">
        <w:rPr>
          <w:rFonts w:ascii="Times New Roman" w:hAnsi="Times New Roman" w:cs="Times New Roman"/>
          <w:color w:val="FF0000"/>
          <w:sz w:val="26"/>
          <w:szCs w:val="26"/>
        </w:rPr>
        <w:lastRenderedPageBreak/>
        <w:t>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рентгенографии или флюорографии грудной клетки, компьютерной томографии органов грудной клетки), в соответствии с порядком проведения профилактического медицинского осмотра и диспансеризации определенных групп взрослого населения, утвержденным Министерством здравоохранения Российской Федерации.</w:t>
      </w:r>
    </w:p>
    <w:p w14:paraId="6B43EBCA"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Средние подушевые нормативы финансирования Территориальной программы ОМС за счет субвенций из бюджета Федерального фонда обязательного медицинского страхования сформированы без учета средств бюджета Федерального фонда обязательного медицинского страхования,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разделом II перечня видов высокотехнологичной медицинской помощи.</w:t>
      </w:r>
    </w:p>
    <w:p w14:paraId="27B99E4B"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Магаданской области.</w:t>
      </w:r>
    </w:p>
    <w:p w14:paraId="16FA6B1B"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Стоимость утвержденной Территориальной программы ОМС не может превышать размер бюджетных ассигнований на реализацию Территориальной программы ОМС, установленный законом Магаданской области о бюджете территориального фонда обязательного медицинского страхования.</w:t>
      </w:r>
    </w:p>
    <w:p w14:paraId="1FEBA5B4"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 целях обеспечения доступности медицинской помощи гражданам, проживающим в малонаселенных, отдаленных и (или) труднодоступных населенных пунктах, а также в сельской местности, районных центрах и малых городах с численностью населения до 50 тыс. человек, субъекты Российской Федерации в порядке, утвержденном Министерством здравоохранения Российской </w:t>
      </w:r>
      <w:r w:rsidRPr="00DF24CA">
        <w:rPr>
          <w:rFonts w:ascii="Times New Roman" w:hAnsi="Times New Roman" w:cs="Times New Roman"/>
          <w:sz w:val="26"/>
          <w:szCs w:val="26"/>
        </w:rPr>
        <w:lastRenderedPageBreak/>
        <w:t>Федерации, устанавливают коэффициенты дифференциации к подушевому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здравпунктов, фельдшерско-акушерских пунктов, а также маршрутизации пациентов при оказании медицинской помощи.</w:t>
      </w:r>
    </w:p>
    <w:p w14:paraId="2E40BB64"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Для расчета стоимости медицинской помощи, оказываемой в медицинских организациях и их обособленных подразделениях (включая врачебные амбулатории), расположенных в сельской местности, на отдаленных территориях, в поселках городского типа и малых городах с численностью населения до 50 тыс.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
    <w:p w14:paraId="0461AC5F"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для медицинских организаций, обслуживающих до 20 тыс. человек, - не менее 1,113;</w:t>
      </w:r>
    </w:p>
    <w:p w14:paraId="321E5F1A"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для медицинских организаций, обслуживающих свыше 20 тыс. человек, - не менее 1,04.</w:t>
      </w:r>
    </w:p>
    <w:p w14:paraId="523330D3"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color w:val="FF0000"/>
          <w:sz w:val="26"/>
          <w:szCs w:val="26"/>
        </w:rPr>
      </w:pPr>
      <w:r w:rsidRPr="00DF24CA">
        <w:rPr>
          <w:rFonts w:ascii="Times New Roman" w:hAnsi="Times New Roman" w:cs="Times New Roman"/>
          <w:sz w:val="26"/>
          <w:szCs w:val="26"/>
        </w:rP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 1,6</w:t>
      </w:r>
      <w:r w:rsidR="00E469AB" w:rsidRPr="00DF24CA">
        <w:rPr>
          <w:rFonts w:ascii="Times New Roman" w:hAnsi="Times New Roman" w:cs="Times New Roman"/>
          <w:sz w:val="26"/>
          <w:szCs w:val="26"/>
        </w:rPr>
        <w:t xml:space="preserve">, </w:t>
      </w:r>
      <w:r w:rsidR="00E469AB" w:rsidRPr="00DF24CA">
        <w:rPr>
          <w:rFonts w:ascii="Times New Roman" w:hAnsi="Times New Roman" w:cs="Times New Roman"/>
          <w:color w:val="FF0000"/>
          <w:sz w:val="26"/>
          <w:szCs w:val="26"/>
        </w:rPr>
        <w:t>за исключением подушевого норматива финансирования на прикрепившихся лиц по профилю «Акушерство и гинекология»</w:t>
      </w:r>
      <w:r w:rsidRPr="00DF24CA">
        <w:rPr>
          <w:rFonts w:ascii="Times New Roman" w:hAnsi="Times New Roman" w:cs="Times New Roman"/>
          <w:color w:val="FF0000"/>
          <w:sz w:val="26"/>
          <w:szCs w:val="26"/>
        </w:rPr>
        <w:t>.</w:t>
      </w:r>
    </w:p>
    <w:p w14:paraId="10E4FA54" w14:textId="2A5D5BEE"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невозможности проведения в конкретной медицинской организации, к которой прикреплен застрахованный гражданин, исследований или консультаций специалистов, учтенных в подушевом нормативе финансирования на прикрепившихся лиц, такие медицинские услуги оказываются в иных медицинских организациях по направлению врача и оплачиваются в порядке, установленном в соответствии с пунктом 6 части 1 статьи 7 Федерального закона от 29 ноября 2010 г. </w:t>
      </w:r>
      <w:r w:rsidR="00A06D54" w:rsidRPr="00DF24CA">
        <w:rPr>
          <w:rFonts w:ascii="Times New Roman" w:hAnsi="Times New Roman" w:cs="Times New Roman"/>
          <w:sz w:val="26"/>
          <w:szCs w:val="26"/>
        </w:rPr>
        <w:t>№</w:t>
      </w:r>
      <w:r w:rsidRPr="00DF24CA">
        <w:rPr>
          <w:rFonts w:ascii="Times New Roman" w:hAnsi="Times New Roman" w:cs="Times New Roman"/>
          <w:sz w:val="26"/>
          <w:szCs w:val="26"/>
        </w:rPr>
        <w:t xml:space="preserve"> 326-ФЗ </w:t>
      </w:r>
      <w:r w:rsidR="00A06D54" w:rsidRPr="00DF24CA">
        <w:rPr>
          <w:rFonts w:ascii="Times New Roman" w:hAnsi="Times New Roman" w:cs="Times New Roman"/>
          <w:sz w:val="26"/>
          <w:szCs w:val="26"/>
        </w:rPr>
        <w:t>«</w:t>
      </w:r>
      <w:r w:rsidRPr="00DF24CA">
        <w:rPr>
          <w:rFonts w:ascii="Times New Roman" w:hAnsi="Times New Roman" w:cs="Times New Roman"/>
          <w:sz w:val="26"/>
          <w:szCs w:val="26"/>
        </w:rPr>
        <w:t>Об обязательном медицинском стр</w:t>
      </w:r>
      <w:r w:rsidR="00A06D54" w:rsidRPr="00DF24CA">
        <w:rPr>
          <w:rFonts w:ascii="Times New Roman" w:hAnsi="Times New Roman" w:cs="Times New Roman"/>
          <w:sz w:val="26"/>
          <w:szCs w:val="26"/>
        </w:rPr>
        <w:t>аховании в Российской Федерации»</w:t>
      </w:r>
      <w:r w:rsidRPr="00DF24CA">
        <w:rPr>
          <w:rFonts w:ascii="Times New Roman" w:hAnsi="Times New Roman" w:cs="Times New Roman"/>
          <w:sz w:val="26"/>
          <w:szCs w:val="26"/>
        </w:rPr>
        <w:t>.</w:t>
      </w:r>
    </w:p>
    <w:p w14:paraId="3B641CAB" w14:textId="77777777" w:rsidR="005A1C3E" w:rsidRPr="00DF24CA" w:rsidRDefault="005A1C3E" w:rsidP="002E7252">
      <w:pPr>
        <w:pStyle w:val="ConsPlusNormal"/>
        <w:spacing w:before="120" w:after="120" w:line="276" w:lineRule="auto"/>
        <w:jc w:val="center"/>
        <w:rPr>
          <w:rFonts w:ascii="Times New Roman" w:hAnsi="Times New Roman" w:cs="Times New Roman"/>
          <w:sz w:val="26"/>
          <w:szCs w:val="26"/>
        </w:rPr>
      </w:pPr>
    </w:p>
    <w:p w14:paraId="0AAC8FC9" w14:textId="77777777" w:rsidR="005A1C3E" w:rsidRPr="00DF24CA" w:rsidRDefault="005A1C3E" w:rsidP="002E7252">
      <w:pPr>
        <w:pStyle w:val="ConsPlusTitle"/>
        <w:spacing w:before="120" w:after="120" w:line="276" w:lineRule="auto"/>
        <w:jc w:val="center"/>
        <w:outlineLvl w:val="1"/>
        <w:rPr>
          <w:rFonts w:ascii="Times New Roman" w:hAnsi="Times New Roman" w:cs="Times New Roman"/>
          <w:sz w:val="26"/>
          <w:szCs w:val="26"/>
        </w:rPr>
      </w:pPr>
      <w:r w:rsidRPr="00DF24CA">
        <w:rPr>
          <w:rFonts w:ascii="Times New Roman" w:hAnsi="Times New Roman" w:cs="Times New Roman"/>
          <w:sz w:val="26"/>
          <w:szCs w:val="26"/>
        </w:rPr>
        <w:t>7. Порядок и условия предоставления медицинской помощи,</w:t>
      </w:r>
    </w:p>
    <w:p w14:paraId="1914C652" w14:textId="77777777" w:rsidR="005A1C3E" w:rsidRPr="00DF24CA" w:rsidRDefault="005A1C3E" w:rsidP="002E7252">
      <w:pPr>
        <w:pStyle w:val="ConsPlusTitle"/>
        <w:spacing w:before="120" w:after="120" w:line="276" w:lineRule="auto"/>
        <w:jc w:val="center"/>
        <w:rPr>
          <w:rFonts w:ascii="Times New Roman" w:hAnsi="Times New Roman" w:cs="Times New Roman"/>
          <w:sz w:val="26"/>
          <w:szCs w:val="26"/>
        </w:rPr>
      </w:pPr>
      <w:r w:rsidRPr="00DF24CA">
        <w:rPr>
          <w:rFonts w:ascii="Times New Roman" w:hAnsi="Times New Roman" w:cs="Times New Roman"/>
          <w:sz w:val="26"/>
          <w:szCs w:val="26"/>
        </w:rPr>
        <w:t>критериев доступности и качества медицинской помощи,</w:t>
      </w:r>
    </w:p>
    <w:p w14:paraId="4D090963" w14:textId="77777777" w:rsidR="005A1C3E" w:rsidRPr="00DF24CA" w:rsidRDefault="005A1C3E" w:rsidP="002E7252">
      <w:pPr>
        <w:pStyle w:val="ConsPlusTitle"/>
        <w:spacing w:before="120" w:after="120" w:line="276" w:lineRule="auto"/>
        <w:jc w:val="center"/>
        <w:rPr>
          <w:rFonts w:ascii="Times New Roman" w:hAnsi="Times New Roman" w:cs="Times New Roman"/>
          <w:sz w:val="26"/>
          <w:szCs w:val="26"/>
        </w:rPr>
      </w:pPr>
      <w:r w:rsidRPr="00DF24CA">
        <w:rPr>
          <w:rFonts w:ascii="Times New Roman" w:hAnsi="Times New Roman" w:cs="Times New Roman"/>
          <w:sz w:val="26"/>
          <w:szCs w:val="26"/>
        </w:rPr>
        <w:t>оказываемой в плановом порядке в рамках Территориальной</w:t>
      </w:r>
    </w:p>
    <w:p w14:paraId="6EB9ED62" w14:textId="77777777" w:rsidR="005A1C3E" w:rsidRPr="00DF24CA" w:rsidRDefault="005A1C3E" w:rsidP="002E7252">
      <w:pPr>
        <w:pStyle w:val="ConsPlusTitle"/>
        <w:spacing w:before="120" w:after="120" w:line="276" w:lineRule="auto"/>
        <w:jc w:val="center"/>
        <w:rPr>
          <w:rFonts w:ascii="Times New Roman" w:hAnsi="Times New Roman" w:cs="Times New Roman"/>
          <w:sz w:val="26"/>
          <w:szCs w:val="26"/>
        </w:rPr>
      </w:pPr>
      <w:r w:rsidRPr="00DF24CA">
        <w:rPr>
          <w:rFonts w:ascii="Times New Roman" w:hAnsi="Times New Roman" w:cs="Times New Roman"/>
          <w:sz w:val="26"/>
          <w:szCs w:val="26"/>
        </w:rPr>
        <w:t>программы</w:t>
      </w:r>
    </w:p>
    <w:p w14:paraId="6DD4C14F"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p>
    <w:p w14:paraId="1608E585" w14:textId="77777777" w:rsidR="005A1C3E" w:rsidRPr="00DF24CA" w:rsidRDefault="005A1C3E" w:rsidP="002E7252">
      <w:pPr>
        <w:pStyle w:val="ConsPlusTitle"/>
        <w:spacing w:before="120" w:after="120"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lastRenderedPageBreak/>
        <w:t>7.1. Условия реализации, установленного законодательством</w:t>
      </w:r>
    </w:p>
    <w:p w14:paraId="6E59CF7E" w14:textId="77777777" w:rsidR="005A1C3E" w:rsidRPr="00DF24CA" w:rsidRDefault="005A1C3E" w:rsidP="002E7252">
      <w:pPr>
        <w:pStyle w:val="ConsPlusTitle"/>
        <w:spacing w:before="120" w:after="120" w:line="276" w:lineRule="auto"/>
        <w:jc w:val="center"/>
        <w:rPr>
          <w:rFonts w:ascii="Times New Roman" w:hAnsi="Times New Roman" w:cs="Times New Roman"/>
          <w:sz w:val="26"/>
          <w:szCs w:val="26"/>
        </w:rPr>
      </w:pPr>
      <w:r w:rsidRPr="00DF24CA">
        <w:rPr>
          <w:rFonts w:ascii="Times New Roman" w:hAnsi="Times New Roman" w:cs="Times New Roman"/>
          <w:sz w:val="26"/>
          <w:szCs w:val="26"/>
        </w:rPr>
        <w:t>Российской Федерации права на выбор врача, в том числе врача</w:t>
      </w:r>
    </w:p>
    <w:p w14:paraId="067A0D1D" w14:textId="77777777" w:rsidR="005A1C3E" w:rsidRPr="00DF24CA" w:rsidRDefault="005A1C3E" w:rsidP="002E7252">
      <w:pPr>
        <w:pStyle w:val="ConsPlusTitle"/>
        <w:spacing w:before="120" w:after="120" w:line="276" w:lineRule="auto"/>
        <w:jc w:val="center"/>
        <w:rPr>
          <w:rFonts w:ascii="Times New Roman" w:hAnsi="Times New Roman" w:cs="Times New Roman"/>
          <w:sz w:val="26"/>
          <w:szCs w:val="26"/>
        </w:rPr>
      </w:pPr>
      <w:r w:rsidRPr="00DF24CA">
        <w:rPr>
          <w:rFonts w:ascii="Times New Roman" w:hAnsi="Times New Roman" w:cs="Times New Roman"/>
          <w:sz w:val="26"/>
          <w:szCs w:val="26"/>
        </w:rPr>
        <w:t>общей практики (семейного врача) и лечащего врача (с учетом</w:t>
      </w:r>
    </w:p>
    <w:p w14:paraId="1355BA39" w14:textId="77777777" w:rsidR="005A1C3E" w:rsidRPr="00DF24CA" w:rsidRDefault="005A1C3E" w:rsidP="002E7252">
      <w:pPr>
        <w:pStyle w:val="ConsPlusTitle"/>
        <w:spacing w:before="120" w:after="120" w:line="276" w:lineRule="auto"/>
        <w:jc w:val="center"/>
        <w:rPr>
          <w:rFonts w:ascii="Times New Roman" w:hAnsi="Times New Roman" w:cs="Times New Roman"/>
          <w:sz w:val="26"/>
          <w:szCs w:val="26"/>
        </w:rPr>
      </w:pPr>
      <w:r w:rsidRPr="00DF24CA">
        <w:rPr>
          <w:rFonts w:ascii="Times New Roman" w:hAnsi="Times New Roman" w:cs="Times New Roman"/>
          <w:sz w:val="26"/>
          <w:szCs w:val="26"/>
        </w:rPr>
        <w:t>согласия врача)</w:t>
      </w:r>
    </w:p>
    <w:p w14:paraId="5AD5E862"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p>
    <w:p w14:paraId="5B40E2F9"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оказании гражданину медицинской помощи в рамках Территориальной программы он имеет право на выбор медицинской организации, оказывающей первичную медико-санитарную помощь, и выбор врача с учетом согласия врача. Для получения первичной медико-санитарной помощи гражданин выбирает медицинскую организацию из числа медицинских организаций, участвующих в реализации Территориальной программы в соответствии с законодательством Российской Федерации,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
    <w:p w14:paraId="63504F75"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 с учетом согласия врача в соответствии с действующим законодательством.</w:t>
      </w:r>
    </w:p>
    <w:p w14:paraId="1B053604" w14:textId="7791C7F5"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Лечащий врач назначается руководителем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организации должен содействовать выбору пациентом другого врача в соответствии с Порядком содействия руководителем медицинской организации (ее подразделения) выбору пациентом врача в случае требования пациента о замене лечащего врача, утвержденным приказом Министерства здравоохранения и социального развития Российской Фед</w:t>
      </w:r>
      <w:r w:rsidR="0063410D" w:rsidRPr="00DF24CA">
        <w:rPr>
          <w:rFonts w:ascii="Times New Roman" w:hAnsi="Times New Roman" w:cs="Times New Roman"/>
          <w:sz w:val="26"/>
          <w:szCs w:val="26"/>
        </w:rPr>
        <w:t>ерации от 26 апреля 2012 г. №</w:t>
      </w:r>
      <w:r w:rsidRPr="00DF24CA">
        <w:rPr>
          <w:rFonts w:ascii="Times New Roman" w:hAnsi="Times New Roman" w:cs="Times New Roman"/>
          <w:sz w:val="26"/>
          <w:szCs w:val="26"/>
        </w:rPr>
        <w:t xml:space="preserve"> 407н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Порядка содействия руководителем медицинской организации (ее подразделения) выбору пациентом врача в случае требования п</w:t>
      </w:r>
      <w:r w:rsidR="0063410D" w:rsidRPr="00DF24CA">
        <w:rPr>
          <w:rFonts w:ascii="Times New Roman" w:hAnsi="Times New Roman" w:cs="Times New Roman"/>
          <w:sz w:val="26"/>
          <w:szCs w:val="26"/>
        </w:rPr>
        <w:t>ациента о замене лечащего врача»</w:t>
      </w:r>
      <w:r w:rsidRPr="00DF24CA">
        <w:rPr>
          <w:rFonts w:ascii="Times New Roman" w:hAnsi="Times New Roman" w:cs="Times New Roman"/>
          <w:sz w:val="26"/>
          <w:szCs w:val="26"/>
        </w:rPr>
        <w:t>.</w:t>
      </w:r>
    </w:p>
    <w:p w14:paraId="31F5EA4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Лечащий врач по согласованию с руководителем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руководитель медицинской организации должен организовать замену лечащего врача.</w:t>
      </w:r>
    </w:p>
    <w:p w14:paraId="42289F4C"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lastRenderedPageBreak/>
        <w:t>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о медицинской организации, об осуществляемой ею медицинской деятельности и о врачах, об уровне их образования и квалификации.</w:t>
      </w:r>
    </w:p>
    <w:p w14:paraId="2B73FEBA"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обращении гражданина в случае нарушения его прав на получение бесплатной медицинской помощи возникающие проблемы в досудебном порядке обязаны решать:</w:t>
      </w:r>
    </w:p>
    <w:p w14:paraId="1BFFF06D"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руководитель структурного подразделения медицинской организации, руководитель медицинской организации;</w:t>
      </w:r>
    </w:p>
    <w:p w14:paraId="44B74AAE"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страховая медицинская организация, включая своего страхового представителя;</w:t>
      </w:r>
    </w:p>
    <w:p w14:paraId="46B8E12F"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министерство здравоохранения и демографической политики Магаданской области, территориальный орган Федеральной службы по надзору в сфере здравоохранения по Магаданской области, Территориальный фонд обязательного медицинского страхования Магаданской области;</w:t>
      </w:r>
    </w:p>
    <w:p w14:paraId="3DA39819"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общественные организации, профессиональные некоммерческие медицинские и пациентские организации.</w:t>
      </w:r>
    </w:p>
    <w:p w14:paraId="480ED09F" w14:textId="650D57A8"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помощь оказывается гражданам Российской Федерации, иностранным гражданам и лицам без гражданства, застрахованным в соответствии с Федеральным законом "Об обязательном медицинском страховании в Российской Федерации", а также лицам, имеющим право на медицинскую помощь в соответствии с Федеральным законом</w:t>
      </w:r>
      <w:r w:rsidR="0063410D" w:rsidRPr="00DF24CA">
        <w:rPr>
          <w:rFonts w:ascii="Times New Roman" w:hAnsi="Times New Roman" w:cs="Times New Roman"/>
          <w:sz w:val="26"/>
          <w:szCs w:val="26"/>
        </w:rPr>
        <w:t xml:space="preserve"> от 19 февраля 1993 г. № 4528-1 «</w:t>
      </w:r>
      <w:r w:rsidRPr="00DF24CA">
        <w:rPr>
          <w:rFonts w:ascii="Times New Roman" w:hAnsi="Times New Roman" w:cs="Times New Roman"/>
          <w:sz w:val="26"/>
          <w:szCs w:val="26"/>
        </w:rPr>
        <w:t>О беженцах</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 при предъявлении:</w:t>
      </w:r>
    </w:p>
    <w:p w14:paraId="7B663FEC"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полиса обязательного медицинского страхования;</w:t>
      </w:r>
    </w:p>
    <w:p w14:paraId="1CAF2A9C"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документа, удостоверяющего личность.</w:t>
      </w:r>
    </w:p>
    <w:p w14:paraId="07026F7A"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Лицам, не имеющим вышеуказанных документов или имеющим документы, оформленные ненадлежащим образом, медицинская помощь оказывается только в экстренной и неотложной форме.</w:t>
      </w:r>
    </w:p>
    <w:p w14:paraId="037B55C5"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помощь иностранным гражданам, не застрахованным в системе обязательного медицинского страхования, оказывается бесплатно медицинскими организациями в экстренной форме при внезапных острых заболеваниях, состояниях, обострении хронических заболеваний, представляющих угрозу для жизни пациента.</w:t>
      </w:r>
    </w:p>
    <w:p w14:paraId="2D960DC1" w14:textId="4940EE2D"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Медицинская помощь в неотложной форме (за исключением скорой) и плановой форме оказывается иностранным гражданам в соответствии с договорами о предоставлении платных медицинских услуг либо договорами добровольного медицинского страхования и (или) заключенными в пользу иностранных граждан </w:t>
      </w:r>
      <w:r w:rsidRPr="00DF24CA">
        <w:rPr>
          <w:rFonts w:ascii="Times New Roman" w:hAnsi="Times New Roman" w:cs="Times New Roman"/>
          <w:sz w:val="26"/>
          <w:szCs w:val="26"/>
        </w:rPr>
        <w:lastRenderedPageBreak/>
        <w:t>договорами в сфере обязательного медицинского страхования в соответствии с постановлением Правительства Российско</w:t>
      </w:r>
      <w:r w:rsidR="0063410D" w:rsidRPr="00DF24CA">
        <w:rPr>
          <w:rFonts w:ascii="Times New Roman" w:hAnsi="Times New Roman" w:cs="Times New Roman"/>
          <w:sz w:val="26"/>
          <w:szCs w:val="26"/>
        </w:rPr>
        <w:t>й Федерации от 6 марта 2013 г. №</w:t>
      </w:r>
      <w:r w:rsidRPr="00DF24CA">
        <w:rPr>
          <w:rFonts w:ascii="Times New Roman" w:hAnsi="Times New Roman" w:cs="Times New Roman"/>
          <w:sz w:val="26"/>
          <w:szCs w:val="26"/>
        </w:rPr>
        <w:t xml:space="preserve"> 186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 xml:space="preserve">Об утверждении Правил оказания медицинской помощи иностранным гражданам на </w:t>
      </w:r>
      <w:r w:rsidR="0063410D" w:rsidRPr="00DF24CA">
        <w:rPr>
          <w:rFonts w:ascii="Times New Roman" w:hAnsi="Times New Roman" w:cs="Times New Roman"/>
          <w:sz w:val="26"/>
          <w:szCs w:val="26"/>
        </w:rPr>
        <w:t>территории Российской Федерации»</w:t>
      </w:r>
      <w:r w:rsidRPr="00DF24CA">
        <w:rPr>
          <w:rFonts w:ascii="Times New Roman" w:hAnsi="Times New Roman" w:cs="Times New Roman"/>
          <w:sz w:val="26"/>
          <w:szCs w:val="26"/>
        </w:rPr>
        <w:t>.</w:t>
      </w:r>
    </w:p>
    <w:p w14:paraId="709A7EE0"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Оказание застрахованным лицам скорой медицинской помощи медицинскими организациями финансируется за счет средств обязательного медицинского страхования при условии их включения в реестр медицинских организаций, осуществляющих деятельность в сфере обязательного медицинского страхования, по тарифам на оплату медицинской помощи в пределах объемов предоставления медицинской помощи.</w:t>
      </w:r>
    </w:p>
    <w:p w14:paraId="72024870" w14:textId="2E276721"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Медицинская помощь в экстренной и неотложной форме населению оказывается в соответствии с приказом Министерства здравоохранения Российской Федерации от 20 июня 2013 г.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 xml:space="preserve"> 388н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Порядка оказания скорой, в том числе скорой специализированной, медицинской помощи</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w:t>
      </w:r>
    </w:p>
    <w:p w14:paraId="5CA1F4A3"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Скорая, в том числе скорая специализированная, медицинская помощь в рамках Территориальной программы оказывается гражданам при заболеваниях, несчастных случаях, травмах, отравлениях и других состояниях, требующих срочного медицинского вмешательства.</w:t>
      </w:r>
    </w:p>
    <w:p w14:paraId="4C32E61C"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Скорая медицинская помощь оказывается всем категориям лиц независимо от гражданства бесплатно. Отсутствие медицинского полиса и документа, удостоверяющего личность, не является причиной для отказа в оказании специализированной медицинской помощи.</w:t>
      </w:r>
    </w:p>
    <w:p w14:paraId="57B2924B"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14:paraId="78A32414"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14:paraId="25AC157E"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состоянии здоровья гражданина, требующем оказания медицинской помощи в экстренной форме, при внезапных острых заболеваниях, состояниях, обострении хронических заболеваний, представляющих угрозу жизни пациента, осмотр гражданина и лечебные мероприятия осуществляются по месту его обращения незамедлительно медицинским работником, к которому он обратился.</w:t>
      </w:r>
    </w:p>
    <w:p w14:paraId="55C150EC"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lastRenderedPageBreak/>
        <w:t>В случае обращения гражданина при возникновении внезапных острых заболеваний, состояний, обострении хронических заболеваний без явных признаков угрозы жизни пациента скорая и первичная медико-санитарная помощь оказывается в день обращения по месту его обращения.</w:t>
      </w:r>
    </w:p>
    <w:p w14:paraId="744A58E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14:paraId="6340A633"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14:paraId="4234D31C"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14:paraId="7F93B82D"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14:paraId="610DA2D6"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14:paraId="632CDBC2"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Оказание первичной специализированной медико-санитарной помощи в плановой форме осуществляется:</w:t>
      </w:r>
    </w:p>
    <w:p w14:paraId="4AF79085"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по направлению врача-терапевта участкового, врача-педиатра участкового, врача общей практики (семейного врача), фельдшера, врача-специалиста;</w:t>
      </w:r>
    </w:p>
    <w:p w14:paraId="16701F80"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в случае самостоятельного обращения гражданина к врачу-специалисту с учетом порядков оказания медицинской помощи.</w:t>
      </w:r>
    </w:p>
    <w:p w14:paraId="66753B87"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Информация о врачах-специалистах, к которым в соответствии с порядками оказания медицинской помощи гражданин имеет возможность обратиться самостоятельно, размещается на официальном сайте уполномоченного органа.</w:t>
      </w:r>
    </w:p>
    <w:p w14:paraId="3A79959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Объем, сроки, место и своевременность проведения диагностических и лечебных мероприятий определяются лечащим врачом. При оказании медицинской помощи в амбулаторных условиях в плановой форме сроки и место проведения основных диагностических мероприятий должны быть назначены лечащим врачом (в зависимости от медицинских показаний) и указаны им в медицинской карте.</w:t>
      </w:r>
    </w:p>
    <w:p w14:paraId="656BA840"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направлении гражданина лечащим врачом в плановом порядке на консультацию, диагностическое исследование, лечение в дневном стационаре или госпитализацию в круглосуточный стационар медицинская организация, в которую </w:t>
      </w:r>
      <w:r w:rsidRPr="00DF24CA">
        <w:rPr>
          <w:rFonts w:ascii="Times New Roman" w:hAnsi="Times New Roman" w:cs="Times New Roman"/>
          <w:sz w:val="26"/>
          <w:szCs w:val="26"/>
        </w:rPr>
        <w:lastRenderedPageBreak/>
        <w:t>направлен гражданин, должна фиксировать очередность в порядке, установленном уполномоченным органом.</w:t>
      </w:r>
    </w:p>
    <w:p w14:paraId="6E229183"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рамках проведения профилактических мероприятий министерство здравоохранения и демографической политики Магаданской области обеспечивает организацию прохождения гражданами профилактических медицинских осмотров, диспансеризации, в том числе в вечерние часы и субботу, а также предоставляет гражданам возможность дистанционной записи на медицинские исследования (действие настоящего абзаца может быть приостановлено со дня установления постановлением Правительства Магаданской области на территории Магаданской области ограничительных мер по обеспечению санитарно-эпидемиологического благополучия населения в связи с распространением новой коронавирусной инфекции (COVID-19) и до дня их отмены).</w:t>
      </w:r>
    </w:p>
    <w:p w14:paraId="3F354EDE"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14:paraId="7B1F7349"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Министерство здравоохранения и демографической политики Магаданской области размещает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включая диспансеризацию.</w:t>
      </w:r>
    </w:p>
    <w:p w14:paraId="0096B328"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необходимости для проведения медицинских исследований в рамках прохождения профилактических медицинских осмотров и диспансеризации могут привлекаться медицинские работники медицинских организаций, оказывающих специализированную медицинскую помощь.</w:t>
      </w:r>
    </w:p>
    <w:p w14:paraId="3063ADEB"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Для получения первичной медико-санитарной помощи в плановой форме граждане, местом жительства которых является город Магадан, реализуют свое право на выбор медицинской организации путем прикрепления к медицинской организации, предоставляющей первичную медико-санитарную помощь, в том числе по территориально-участковому принципу. Выбор медицинской организации осуществляется не чаще чем один раз в год (за исключением случаев изменения места жительства или места пребывания гражданина). Медицинская организация, оказывающая первичную медико-санитарную помощь, в том числе по территориально-участковому принципу, не вправе отказать гражданину в прикреплении по месту фактического проживания (учебы, работы) гражданина. При прикреплении гражданина по месту учебы или работы его обеспечение первичной медико-санитарной помощью на дому осуществляет медицинская организация, обеспечивающая оказание первичной медико-санитарной помощи на территории его проживания.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w:t>
      </w:r>
      <w:r w:rsidRPr="00DF24CA">
        <w:rPr>
          <w:rFonts w:ascii="Times New Roman" w:hAnsi="Times New Roman" w:cs="Times New Roman"/>
          <w:sz w:val="26"/>
          <w:szCs w:val="26"/>
        </w:rPr>
        <w:lastRenderedPageBreak/>
        <w:t>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 с учетом согласия врача.</w:t>
      </w:r>
    </w:p>
    <w:p w14:paraId="7B13E689"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Выбор медицинской организации (за исключением случаев оказания скорой медицинской помощи) гражданами, проживающими за пределами муниципального образования "Город Магадан", осуществляется в порядке, устанавливаемом уполномоченным федеральным органом исполнительной власти.</w:t>
      </w:r>
    </w:p>
    <w:p w14:paraId="45801D2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Оказание первичной специализированной медико-санитарной помощи в плановой форме осуществляется:</w:t>
      </w:r>
    </w:p>
    <w:p w14:paraId="5EEA46E4"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по направлению врача-терапевта участкового, врача-педиатра участкового, врача общей практики (семейного врача), фельдшера, врача-специалиста;</w:t>
      </w:r>
    </w:p>
    <w:p w14:paraId="5CAE72BE"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в случае самостоятельного обращения гражданина к врачу-специалисту с учетом порядков оказания медицинской помощи.</w:t>
      </w:r>
    </w:p>
    <w:p w14:paraId="2B74BBAA"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Информация о врачах-специалистах, к которым в соответствии с порядками оказания медицинской помощи гражданин имеет возможность обратиться самостоятельно, размещается на официальном сайте уполномоченного органа.</w:t>
      </w:r>
    </w:p>
    <w:p w14:paraId="38503E07"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Объем, сроки, место и своевременность проведения диагностических и лечебных мероприятий определяются лечащим врачом. При оказании медицинской помощи в амбулаторных условиях в плановой форме сроки и место проведения основных диагностических мероприятий должны быть назначены лечащим врачом (в зависимости от медицинских показаний) и указаны им в медицинской карте.</w:t>
      </w:r>
    </w:p>
    <w:p w14:paraId="79686124"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направлении гражданина лечащим врачом в плановом порядке на консультацию, диагностическое исследование, лечение в дневном стационаре или госпитализацию в круглосуточный стационар медицинская организация, в которую направлен гражданин, должна фиксировать очередность в порядке, установленном уполномоченным органом.</w:t>
      </w:r>
    </w:p>
    <w:p w14:paraId="346390AC"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Выбор медицинской организации, оказывающей специализированную медицинскую помощь соответствующего вида и профиля, осуществляется гражданином, если это не связано с угрозой жизни гражданина.</w:t>
      </w:r>
    </w:p>
    <w:p w14:paraId="6AB1F438"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14:paraId="47F2EB19"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принимают участие несколько медицинских организаций, оказывающих медицинскую помощь по </w:t>
      </w:r>
      <w:r w:rsidRPr="00DF24CA">
        <w:rPr>
          <w:rFonts w:ascii="Times New Roman" w:hAnsi="Times New Roman" w:cs="Times New Roman"/>
          <w:sz w:val="26"/>
          <w:szCs w:val="26"/>
        </w:rPr>
        <w:lastRenderedPageBreak/>
        <w:t>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w:t>
      </w:r>
    </w:p>
    <w:p w14:paraId="4D32075B"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помощь в стационарных условиях оказывается пациентам, которые требуют круглосуточного медицинского наблюдения, применения интенсивных методов лечения и (или) изоляции, в том числе по эпидемическим показаниям.</w:t>
      </w:r>
    </w:p>
    <w:p w14:paraId="13510FC5"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Медицинские организации предоставляют гражданам, медицинским работникам, страховым медицинским организациям и Территориальному фонду обязательного медицинского страхования Магаданской области информацию об оказании медицинской помощи соответствующего вида и профиля, изменении режима работы и порядка госпитализации в порядке, установленном уполномоченным органом.</w:t>
      </w:r>
    </w:p>
    <w:p w14:paraId="27D6A6A6"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Порядок организации медицинской реабилитации и санаторно-курортного лечения, перечень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14:paraId="70C3FCFA"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осуществляется в медицинских организациях, имеющих лицензию на медицинскую деятельность, включая работы (услуги) по медицинской реабилитации.</w:t>
      </w:r>
    </w:p>
    <w:p w14:paraId="29CCF862"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осуществляется в плановой форме в рамках первичной медико-санитарной помощи и специализированной, в том числе высокотехнологичной, медицинской помощи.</w:t>
      </w:r>
    </w:p>
    <w:p w14:paraId="3761A14B"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осуществляется в следующих условиях:</w:t>
      </w:r>
    </w:p>
    <w:p w14:paraId="37757DFB"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а) амбулаторно (в условиях, не предусматривающих круглосуточного медицинского наблюдения и лечения);</w:t>
      </w:r>
    </w:p>
    <w:p w14:paraId="316EE7D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14:paraId="06C00A68"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стационарно (в условиях, обеспечивающих круглосуточное медицинское наблюдение и лечение).</w:t>
      </w:r>
    </w:p>
    <w:p w14:paraId="105BE438"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осуществляется в зависимости от тяжести состояния пациента в три этапа:</w:t>
      </w:r>
    </w:p>
    <w:p w14:paraId="304EE0CE"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а) первый этап медицинской реабилитации осуществляется в острый период течения заболевания или травмы в отделениях реанимации и интенсивной терапии медицинских организаций по профилю основного заболевания при наличии подтвержденной результатами обследования перспективы восстановления функций (реабилитационного потенциала) и отсутствии противопоказаний к методам </w:t>
      </w:r>
      <w:r w:rsidRPr="00DF24CA">
        <w:rPr>
          <w:rFonts w:ascii="Times New Roman" w:hAnsi="Times New Roman" w:cs="Times New Roman"/>
          <w:sz w:val="26"/>
          <w:szCs w:val="26"/>
        </w:rPr>
        <w:lastRenderedPageBreak/>
        <w:t>реабилитации;</w:t>
      </w:r>
    </w:p>
    <w:p w14:paraId="5D131BF8"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 второй этап медицинской реабилитации осуществляется в ранний восстановительный период течения заболевания или травмы, поздний реабилитационный период, период остаточных явлений течения заболевания, при хроническом течении заболевания вне обострения в стационарных условиях медицинских организаций (реабилитационных центрах, отделениях реабилитации);</w:t>
      </w:r>
    </w:p>
    <w:p w14:paraId="4124F0D4"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третий этап медицинской реабилитации осуществляется в ранний и поздний реабилитационный периоды, период остаточных явлений течения заболевания, при хроническом течении заболевания вне обострения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специалистов по профилю оказываемой помощи медицинских организаций, оказывающих медицинскую помощь в амбулаторных условиях, а также выездными бригадами на дому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137D8E5"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Организация медицинской реабилитации осуществляется в соответствии с профилем заболевания пациента для определения индивидуальной программы реабилитации пациента, осуществления текущего медицинского наблюдения и проведения комплекса реабилитационных мероприятий.</w:t>
      </w:r>
    </w:p>
    <w:p w14:paraId="1688A7E7"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рамках оказания первичной медико-санитарной помощи медицинская реабилитация может осуществляться в выездной форме. Выездная бригада медицинской реабилитации, в состав которой входят врач - специалист по профилю оказываемой помощи (по показаниям), врач по лечебной физкультуре (либо инструктор-методист по лечебной физкультуре), медицинская сестра, медицинская сестра по физиотерапии, медицинская сестра по массажу (по показаниям), логопед (по показаниям), медицинский психолог, специалист по социальной работе (по показаниям), оказывает плановую реабилитационную помощь пациентам на основании решения врачебной комиссии по реабилитации медицинской организации.</w:t>
      </w:r>
    </w:p>
    <w:p w14:paraId="139E132D"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Специалисты, входящие в состав выездной бригады медицинской реабилитации, должны пройти подготовку по программе повышения квалификации по вопросам организации и методам реабилитационного лечения соответствующего профиля.</w:t>
      </w:r>
    </w:p>
    <w:p w14:paraId="3252590D"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 амбулаторных условиях врачи-терапевты участковые, врачи-педиатры участковые, врачи общей практики (семейные врачи), врачи-специалисты определяют наличие медицинских показаний и противопоказаний для проведения </w:t>
      </w:r>
      <w:r w:rsidRPr="00DF24CA">
        <w:rPr>
          <w:rFonts w:ascii="Times New Roman" w:hAnsi="Times New Roman" w:cs="Times New Roman"/>
          <w:sz w:val="26"/>
          <w:szCs w:val="26"/>
        </w:rPr>
        <w:lastRenderedPageBreak/>
        <w:t>пациентам медицинской реабилитации; определяют этап реабилитации (второй или третий), определяют медицинские организации для проведения медицинской реабилитации.</w:t>
      </w:r>
    </w:p>
    <w:p w14:paraId="1C2F07F0"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наличии медицинских показаний для проведения отдельных методов медицинской реабилитации в амбулаторных условиях или при необходимости выработки тактики медицинской реабилитации врач-специалист направляет пациентов на консультацию к врачу-физиотерапевту, врачу по лечебной физкультуре, врачу-рефлексотерапевту, врачу мануальной терапии, врачу-травматологу-ортопеду (для определения показаний для протезирования), врачу-психотерапевту, медицинскому психологу, логопеду, учителю-дефектологу (для определения показаний к сурдопедагогической коррекции).</w:t>
      </w:r>
    </w:p>
    <w:p w14:paraId="53504F37"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направлении на консультацию пациент представляет медицинскую карту амбулаторного больного (медицинскую карту ребенка), выписку из медицинской карты стационарного больного с указанием основного и сопутствующих заболеваний, результатов клинико-диагностических, бактериологических и других исследований.</w:t>
      </w:r>
    </w:p>
    <w:p w14:paraId="4AFBC054"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Пациенты, нуждающиеся в медицинской реабилитации, направляются на медицинскую реабилитацию в амбулаторных условиях при полном обследовании, отсутствии необходимости круглосуточного медицинского наблюдения и использования интенсивных методов лечения, при наличии способности к самостоятельному передвижению (или с дополнительными средствами опоры) и самообслуживанию, отсутствии необходимости соблюдения постельного режима и индивидуального ухода со стороны среднего и младшего медицинского персонала.</w:t>
      </w:r>
    </w:p>
    <w:p w14:paraId="370E3E1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Пациенты, нуждающиеся в наблюдении специалистов по профилю оказываемой помощи, в проведении высокоинтенсивной реабилитации, а также в посторонней помощи для осуществления самообслуживания, перемещения и общения (в том числе инвалиды, находящиеся на диспансерном наблюдении), при наличии подтвержденной результатами обследования перспективы восстановления функций (реабилитационного потенциала) в плановом порядке направляются в реабилитационные центры (отделения) по профилю оказываемой реабилитационной помощи (второй этап медицинской реабилитации).</w:t>
      </w:r>
    </w:p>
    <w:p w14:paraId="386FED1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направлении в реабилитационный центр пациент представляет направление на консультацию и госпитализацию, выписку из медицинской карты стационарного больного с указанием основного и сопутствующих заболеваний, результатов клинико-диагностических, бактериологических и других исследований, проведенного лечения, перспективы восстановления функций (реабилитационного потенциала) и целей проведения реабилитационных мероприятий.</w:t>
      </w:r>
    </w:p>
    <w:p w14:paraId="38E6655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Для пациентов, которые нуждаются в длительном проведении мероприятий по медицинской реабилитации, имеют подтвержденные объективными методами исследования перспективы восстановления или компенсации утраченной функции, </w:t>
      </w:r>
      <w:r w:rsidRPr="00DF24CA">
        <w:rPr>
          <w:rFonts w:ascii="Times New Roman" w:hAnsi="Times New Roman" w:cs="Times New Roman"/>
          <w:sz w:val="26"/>
          <w:szCs w:val="26"/>
        </w:rPr>
        <w:lastRenderedPageBreak/>
        <w:t>но не могут самостоятельно передвигаться, медицинская реабилитация по показаниям может быть осуществлена на дому выездной бригадой медицинской реабилитации.</w:t>
      </w:r>
    </w:p>
    <w:p w14:paraId="79C99A7B" w14:textId="77777777" w:rsidR="005A1C3E" w:rsidRPr="00DF24CA" w:rsidRDefault="005A1C3E" w:rsidP="003E67EB">
      <w:pPr>
        <w:pStyle w:val="ConsPlusNormal"/>
        <w:spacing w:line="276" w:lineRule="auto"/>
        <w:jc w:val="center"/>
        <w:rPr>
          <w:rFonts w:ascii="Times New Roman" w:hAnsi="Times New Roman" w:cs="Times New Roman"/>
          <w:sz w:val="26"/>
          <w:szCs w:val="26"/>
        </w:rPr>
      </w:pPr>
    </w:p>
    <w:p w14:paraId="46385A84"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7.2. Порядок реализации установленного законодательством</w:t>
      </w:r>
    </w:p>
    <w:p w14:paraId="7AF56147"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Российской Федерации права внеочередного оказания</w:t>
      </w:r>
    </w:p>
    <w:p w14:paraId="32A1CD24"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медицинской помощи отдельным категориям граждан</w:t>
      </w:r>
    </w:p>
    <w:p w14:paraId="0447AABC"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 медицинских организациях, находящихся на территории</w:t>
      </w:r>
    </w:p>
    <w:p w14:paraId="4C6D9ACE"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Магаданской области</w:t>
      </w:r>
    </w:p>
    <w:p w14:paraId="23D8A6A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497D4781"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На внеочередное оказание медицинской помощи имеют право:</w:t>
      </w:r>
    </w:p>
    <w:p w14:paraId="662CF19C"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инвалиды войны, участники Великой Отечественной войны, ветераны боевых действий,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 по 3 сентября 1945 г. не менее шести месяцев, военнослужащие, награжденные орденами или медалями СССР за службу в указанный период, лица, награжденные знаком "Жителю блокадного Ленинграда",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члены семей погибших (умерших) инвалидов войны, участников Великой Отечественной войны и ветеранов боевых действий, проживающие на территории Магаданской области;</w:t>
      </w:r>
    </w:p>
    <w:p w14:paraId="653DCE07"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иные категории граждан, имеющие право на внеочередное оказание медицинской помощи в соответствии с федеральным законодательством и законодательством Магаданской области, проживающие на территории Магаданской области;</w:t>
      </w:r>
    </w:p>
    <w:p w14:paraId="0F15D303"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отдельная категория граждан, включая участников специальной военной операции Российской Федерации на территориях Украины, Донецкой Народной Республики и Луганской Народной Республики с 24 февраля 2022 года, в медицинских организациях, находящихся на территории субъекта Российской Федерации.</w:t>
      </w:r>
    </w:p>
    <w:p w14:paraId="534CE637"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Внеочередное оказание медицинской помощи гражданам, имеющим на это право в соответствии с федеральным законодательством, осуществляется в следующем порядке:</w:t>
      </w:r>
    </w:p>
    <w:p w14:paraId="4828BACD"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 гражданин, имеющий право на внеочередное получение медицинской помощи, обращается в регистратуру медицинской организации вне очереди и предъявляет документ, подтверждающий указанное право. Медицинский работник, </w:t>
      </w:r>
      <w:r w:rsidRPr="00DF24CA">
        <w:rPr>
          <w:rFonts w:ascii="Times New Roman" w:hAnsi="Times New Roman" w:cs="Times New Roman"/>
          <w:sz w:val="26"/>
          <w:szCs w:val="26"/>
        </w:rPr>
        <w:lastRenderedPageBreak/>
        <w:t>ответственный за ведение расписания приема врачей (далее - медицинский регистратор), обязан предложить гражданину удобное для гражданина время из имеющегося в расписании врача.</w:t>
      </w:r>
    </w:p>
    <w:p w14:paraId="5D9316C0" w14:textId="07400DC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случае длительного периода ожидания приема врача медицинский регистратор должен предложить гражданину возможность обратиться к другому врачу соответствующей специальности или организовать запись на прием к врачу в другую медицинскую организацию с использованием информационно-справочных сенсорных терминалов, центров записи граждан на прием к врачу по телефону.</w:t>
      </w:r>
    </w:p>
    <w:p w14:paraId="3F5D41EB" w14:textId="77777777" w:rsidR="003F20F9" w:rsidRPr="00DF24CA" w:rsidRDefault="003F20F9" w:rsidP="002E7252">
      <w:pPr>
        <w:pStyle w:val="ConsPlusNormal"/>
        <w:spacing w:before="120" w:after="120" w:line="276" w:lineRule="auto"/>
        <w:ind w:firstLine="540"/>
        <w:jc w:val="both"/>
        <w:rPr>
          <w:rFonts w:ascii="Times New Roman" w:hAnsi="Times New Roman" w:cs="Times New Roman"/>
          <w:sz w:val="26"/>
          <w:szCs w:val="26"/>
        </w:rPr>
      </w:pPr>
    </w:p>
    <w:p w14:paraId="6EDC9A24"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p>
    <w:p w14:paraId="4644ACBE" w14:textId="21F351AE" w:rsidR="005A1C3E" w:rsidRPr="00DF24CA" w:rsidRDefault="005A1C3E" w:rsidP="002E7252">
      <w:pPr>
        <w:pStyle w:val="ConsPlusTitle"/>
        <w:spacing w:before="120" w:after="120"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 xml:space="preserve">7.3. </w:t>
      </w:r>
      <w:r w:rsidR="003F20F9" w:rsidRPr="00DF24CA">
        <w:rPr>
          <w:rFonts w:ascii="Times New Roman" w:hAnsi="Times New Roman" w:cs="Times New Roman"/>
          <w:sz w:val="26"/>
          <w:szCs w:val="26"/>
        </w:rPr>
        <w:t>Порядок обеспечения граждан лекарственными препаратами,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(за исключением лечебного питания, в том числе специализированных продуктов лечебного питания, по желанию пациента),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w:t>
      </w:r>
    </w:p>
    <w:p w14:paraId="41A80533" w14:textId="77777777" w:rsidR="003F20F9" w:rsidRPr="00DF24CA" w:rsidRDefault="003F20F9" w:rsidP="002E7252">
      <w:pPr>
        <w:pStyle w:val="ConsPlusNormal"/>
        <w:spacing w:before="120" w:after="120" w:line="276" w:lineRule="auto"/>
        <w:ind w:firstLine="540"/>
        <w:jc w:val="both"/>
        <w:rPr>
          <w:rFonts w:ascii="Times New Roman" w:hAnsi="Times New Roman" w:cs="Times New Roman"/>
          <w:sz w:val="26"/>
          <w:szCs w:val="26"/>
        </w:rPr>
      </w:pPr>
    </w:p>
    <w:p w14:paraId="53A3C725" w14:textId="786B2644"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оказании в рамках Территориальной программы ОМС первичной медико-санитарной помощи в экстренной и неотложной форме, а также первичной медико-санитарной помощи в плановом порядке непосредственно в медицинской организации в условиях дневного стационара, специализированной, в том числе высокотехнологичной, медицинской помощи, скорой, в том числе скорой специализированной медицинской помощи,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 xml:space="preserve"> 61-ФЗ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 xml:space="preserve">Об </w:t>
      </w:r>
      <w:r w:rsidR="0063410D" w:rsidRPr="00DF24CA">
        <w:rPr>
          <w:rFonts w:ascii="Times New Roman" w:hAnsi="Times New Roman" w:cs="Times New Roman"/>
          <w:sz w:val="26"/>
          <w:szCs w:val="26"/>
        </w:rPr>
        <w:t>обращении лекарственных средств»</w:t>
      </w:r>
      <w:r w:rsidRPr="00DF24CA">
        <w:rPr>
          <w:rFonts w:ascii="Times New Roman" w:hAnsi="Times New Roman" w:cs="Times New Roman"/>
          <w:sz w:val="26"/>
          <w:szCs w:val="26"/>
        </w:rPr>
        <w:t>, препаратами крови 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по медицинским показаниям.</w:t>
      </w:r>
    </w:p>
    <w:p w14:paraId="4D1BB347"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оказании медицинской помощи в условиях стационара пациенты, роженицы, родильницы и кормящие матери обеспечиваются лечебным питанием.</w:t>
      </w:r>
    </w:p>
    <w:p w14:paraId="3AB986A8"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Обеспечение граждан в рамках Территориальной программы лекарственными препаратами, не включенными в перечень жизненно необходимых и важнейших лекарственных препаратов или в соответствующий стандарт медицинской помощи, </w:t>
      </w:r>
      <w:r w:rsidRPr="00DF24CA">
        <w:rPr>
          <w:rFonts w:ascii="Times New Roman" w:hAnsi="Times New Roman" w:cs="Times New Roman"/>
          <w:sz w:val="26"/>
          <w:szCs w:val="26"/>
        </w:rPr>
        <w:lastRenderedPageBreak/>
        <w:t>а также медицинскими изделиями и специализированными продуктами лечебного питания, не входящими в соответствующий стандарт медицинской помощи, осуществляется в случае наличия у пациента медицинских показаний (индивидуальной непереносимости, по жизненным показаниям) по решению врачебной комиссии медицинской организации.</w:t>
      </w:r>
    </w:p>
    <w:p w14:paraId="7A6FA907" w14:textId="2E8C663E"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ВИЧ-инфицированные обеспечиваются бесплатными лекарственными препаратами в соответствии с Перечнем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и Перечнем групп населения, при амбулаторном лечении которых лекарственные средства отпускаются по рецептам врачей с 50-процентной скидкой, включенным в Территориальную программу (далее - Перечень лекарственных препаратов), в порядке, установленном приказом Министерства здравоохранения и социального развития Российской </w:t>
      </w:r>
      <w:r w:rsidR="0063410D" w:rsidRPr="00DF24CA">
        <w:rPr>
          <w:rFonts w:ascii="Times New Roman" w:hAnsi="Times New Roman" w:cs="Times New Roman"/>
          <w:sz w:val="26"/>
          <w:szCs w:val="26"/>
        </w:rPr>
        <w:t>Федерации от 5 декабря 2005 г. №</w:t>
      </w:r>
      <w:r w:rsidRPr="00DF24CA">
        <w:rPr>
          <w:rFonts w:ascii="Times New Roman" w:hAnsi="Times New Roman" w:cs="Times New Roman"/>
          <w:sz w:val="26"/>
          <w:szCs w:val="26"/>
        </w:rPr>
        <w:t xml:space="preserve"> 757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О неотложных мерах по организации обеспечения лекарственными препаратами больных ВИЧ-инфекцией</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w:t>
      </w:r>
    </w:p>
    <w:p w14:paraId="28B4751E"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граждан бесплатными и (или) со скидкой лекарственными препаратами (за исключением ВИЧ-инфицированных), осуществляется в следующем порядке:</w:t>
      </w:r>
    </w:p>
    <w:p w14:paraId="2DFDD83E" w14:textId="7C9B6B4D"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медицинские организации обеспечивают выписку рецептов на лекарственные препараты в соответствии с Перечнем групп населения и 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и Перечнем групп населения, при амбулаторном лечении которых лекарственные препараты отпускаются по рецептам врачей с 50-процентной скидкой со свободных цен, утвержденными постановлением Правительства Российско</w:t>
      </w:r>
      <w:r w:rsidR="0063410D" w:rsidRPr="00DF24CA">
        <w:rPr>
          <w:rFonts w:ascii="Times New Roman" w:hAnsi="Times New Roman" w:cs="Times New Roman"/>
          <w:sz w:val="26"/>
          <w:szCs w:val="26"/>
        </w:rPr>
        <w:t>й Федерации от 30 июля 1994 г. «</w:t>
      </w:r>
      <w:r w:rsidRPr="00DF24CA">
        <w:rPr>
          <w:rFonts w:ascii="Times New Roman" w:hAnsi="Times New Roman" w:cs="Times New Roman"/>
          <w:sz w:val="26"/>
          <w:szCs w:val="26"/>
        </w:rPr>
        <w:t xml:space="preserve"> 890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 и Перечнем лекарственных препаратов в порядке, установленном федеральным законодательством;</w:t>
      </w:r>
    </w:p>
    <w:p w14:paraId="7E5D7BEA"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граждане получают лекарственные препараты бесплатно и (или) с 50-процентной скидкой по выписанным рецептам в аптечных организациях;</w:t>
      </w:r>
    </w:p>
    <w:p w14:paraId="6367C574" w14:textId="21146285"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 государственные организации социальной поддержки и социального обслуживания населения, подведомственные министерству труда и социальной политики Магаданской области, возмещают аптечным организациям затраты по отпуску бесплатных и со скидкой лекарственных препаратов в порядке, установленном постановлением администрации Магаданской </w:t>
      </w:r>
      <w:r w:rsidR="0063410D" w:rsidRPr="00DF24CA">
        <w:rPr>
          <w:rFonts w:ascii="Times New Roman" w:hAnsi="Times New Roman" w:cs="Times New Roman"/>
          <w:sz w:val="26"/>
          <w:szCs w:val="26"/>
        </w:rPr>
        <w:t>области от 27 сентября 2012 г. № 659-па «</w:t>
      </w:r>
      <w:r w:rsidRPr="00DF24CA">
        <w:rPr>
          <w:rFonts w:ascii="Times New Roman" w:hAnsi="Times New Roman" w:cs="Times New Roman"/>
          <w:sz w:val="26"/>
          <w:szCs w:val="26"/>
        </w:rPr>
        <w:t xml:space="preserve">О порядке обеспечения лекарственными препаратами </w:t>
      </w:r>
      <w:r w:rsidRPr="00DF24CA">
        <w:rPr>
          <w:rFonts w:ascii="Times New Roman" w:hAnsi="Times New Roman" w:cs="Times New Roman"/>
          <w:sz w:val="26"/>
          <w:szCs w:val="26"/>
        </w:rPr>
        <w:lastRenderedPageBreak/>
        <w:t>отдельных групп населения на территории Магаданской области и возмещения расходов на указанные цели</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w:t>
      </w:r>
    </w:p>
    <w:p w14:paraId="1F0EE050"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лечебным питанием, в том числе специальными молочными продуктами питания беременных женщин, кормящих матерей и отдельных категорий детей первых трех лет жизни производится на основании заключения лечащего врача медицинской организации по месту жительства.</w:t>
      </w:r>
    </w:p>
    <w:p w14:paraId="18C0297E"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Лечащий врач выписывает рецепт или направление на получение специальных молочных продуктов питания с указанием их количества на один месяц. На бланке рецепта ставится штамп "Бесплатно". В медицинской амбулаторной карте лечащий врач делает отметку о выписке питания.</w:t>
      </w:r>
    </w:p>
    <w:p w14:paraId="1F0484BE"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Специальные молочные продукты питания беременным женщинам, кормящим матерям и отдельным категориям детей первых трех лет жизни, проживающим в районах Магаданской области, выдаются на основании направления лечащего врача ответственным лицом, назначенным приказом руководителя медицинской организации (районной больницы), в молочных кухнях или специально отведенных помещениях при медицинской организации.</w:t>
      </w:r>
    </w:p>
    <w:p w14:paraId="0B6528D2" w14:textId="09BDE43D"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Специальные молочные продукты питания беременным женщинам, кормящим матерям и отдельным категориям детей первых трех лет жизни, проживающим в городе Магадане, выдаются по рецептам врачей через аптеки ОГАУ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Магаданфармация</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 xml:space="preserve"> министерства здравоохранения и демографической политики Магаданской области.</w:t>
      </w:r>
    </w:p>
    <w:p w14:paraId="42DBB1D1" w14:textId="77FBFFA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Порядок обеспечения лечебным питанием, в том числе специальными молочными продуктами питания беременных женщин, кормящих матерей и отдельных категории детей первых трех лет жизни, установлен постановлением Правительства Магаданской области от 21 июля 2022 г. </w:t>
      </w:r>
      <w:r w:rsidR="0063410D" w:rsidRPr="00DF24CA">
        <w:rPr>
          <w:rFonts w:ascii="Times New Roman" w:hAnsi="Times New Roman" w:cs="Times New Roman"/>
          <w:sz w:val="26"/>
          <w:szCs w:val="26"/>
        </w:rPr>
        <w:t>№ 619-пп «</w:t>
      </w:r>
      <w:r w:rsidRPr="00DF24CA">
        <w:rPr>
          <w:rFonts w:ascii="Times New Roman" w:hAnsi="Times New Roman" w:cs="Times New Roman"/>
          <w:sz w:val="26"/>
          <w:szCs w:val="26"/>
        </w:rPr>
        <w:t>Об утверждении Порядка обеспечения молочными продуктами питания беременных женщин, кормящих матерей и отдельных категорий детей первых трех лет жизни на территории Магаданской области</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w:t>
      </w:r>
    </w:p>
    <w:p w14:paraId="01417B3E"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граждан медицинскими изделиями осуществляется по медицинским показаниям с учетом видов, условий и форм оказания медицинской помощи, предусмотренных Территориальной программой, за счет средств федерального бюджета, средств областного бюджета, а также за счет средств обязательного медицинского страхования.</w:t>
      </w:r>
    </w:p>
    <w:p w14:paraId="4821A49B"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оказании первичной медико-санитарной помощи в амбулаторно-поликлинических условиях в экстренной и неотложной форме, первичной медико-санитарной помощи в условиях дневного стационара, специализированной, в том числе высокотехнологичной, медицинской помощи в условиях дневного стационара, специализированной, в том числе высокотехнологичной, медицинской помощи в стационарных условиях, а также паллиативной медицинской помощи в стационарных условиях, обеспечение медицинскими изделиями всех категорий </w:t>
      </w:r>
      <w:r w:rsidRPr="00DF24CA">
        <w:rPr>
          <w:rFonts w:ascii="Times New Roman" w:hAnsi="Times New Roman" w:cs="Times New Roman"/>
          <w:sz w:val="26"/>
          <w:szCs w:val="26"/>
        </w:rPr>
        <w:lastRenderedPageBreak/>
        <w:t>граждан осуществляется бесплатно в соответствии со стандартами оказания медицинской помощи, утвержденными Министерством здравоохранения Российской Федерации.</w:t>
      </w:r>
    </w:p>
    <w:p w14:paraId="4DB4B928"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граждан медицинскими изделиями, расходными материалами при оказании первичной медико-санитарной помощи в амбулаторно-поликлинических условиях, в условиях дневного стационара,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при оказании стоматологической помощи осуществляется бесплатно в соответствии со стандартами оказания медицинской помощи, утвержденными Министерством здравоохранения Российской Федерации.</w:t>
      </w:r>
    </w:p>
    <w:p w14:paraId="29301996"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оказании специализированной, в том числе высокотехнологичной медицинской помощи в стационарных условиях по медицинским показаниям, пациенты обеспечиваются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в соответствии со стандартами медицинской помощи, утвержденными Министерством здравоохранения Российской Федерации.</w:t>
      </w:r>
    </w:p>
    <w:p w14:paraId="3552521B"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Непосредственное имплантирование медицинских изделий осуществляется после получения добровольного согласия от пациента или его законного представителя на соответствующее медицинское вмешательство.</w:t>
      </w:r>
    </w:p>
    <w:p w14:paraId="32249BA5" w14:textId="15421C3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Отделение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Станция переливания крови</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 xml:space="preserve"> ГБУЗ </w:t>
      </w:r>
      <w:r w:rsidR="0063410D" w:rsidRPr="00DF24CA">
        <w:rPr>
          <w:rFonts w:ascii="Times New Roman" w:hAnsi="Times New Roman" w:cs="Times New Roman"/>
          <w:sz w:val="26"/>
          <w:szCs w:val="26"/>
        </w:rPr>
        <w:t>«Магаданская областная больница»</w:t>
      </w:r>
      <w:r w:rsidRPr="00DF24CA">
        <w:rPr>
          <w:rFonts w:ascii="Times New Roman" w:hAnsi="Times New Roman" w:cs="Times New Roman"/>
          <w:sz w:val="26"/>
          <w:szCs w:val="26"/>
        </w:rPr>
        <w:t>, осуществляет заготовку, переработку, хранение и обеспечение безопасности донорской крови и ее компонентов, готовит компоненты донорской крови, пригодные для клинического применения, и хранит их в соответствующих условиях.</w:t>
      </w:r>
    </w:p>
    <w:p w14:paraId="4173C782"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Обеспечение государственных медицинских организаций, подведомственных министерству здравоохранения и демографической политики Магаданской области, а также организаций частной системы здравоохранения, участвующих в реализации Территориальной программы, донорской кровью и (или) ее компонентами для клинического использования при оказании медицинской помощи осуществляется безвозмездно.</w:t>
      </w:r>
    </w:p>
    <w:p w14:paraId="11B99368" w14:textId="06BDA37F"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Специалисты медицинских организаций, имеющие лицензию по разделу </w:t>
      </w:r>
      <w:r w:rsidR="006809FA" w:rsidRPr="00DF24CA">
        <w:rPr>
          <w:rFonts w:ascii="Times New Roman" w:hAnsi="Times New Roman" w:cs="Times New Roman"/>
          <w:sz w:val="26"/>
          <w:szCs w:val="26"/>
        </w:rPr>
        <w:t>«</w:t>
      </w:r>
      <w:r w:rsidRPr="00DF24CA">
        <w:rPr>
          <w:rFonts w:ascii="Times New Roman" w:hAnsi="Times New Roman" w:cs="Times New Roman"/>
          <w:sz w:val="26"/>
          <w:szCs w:val="26"/>
        </w:rPr>
        <w:t>Трансфузиология</w:t>
      </w:r>
      <w:r w:rsidR="006809FA" w:rsidRPr="00DF24CA">
        <w:rPr>
          <w:rFonts w:ascii="Times New Roman" w:hAnsi="Times New Roman" w:cs="Times New Roman"/>
          <w:sz w:val="26"/>
          <w:szCs w:val="26"/>
        </w:rPr>
        <w:t>»</w:t>
      </w:r>
      <w:r w:rsidRPr="00DF24CA">
        <w:rPr>
          <w:rFonts w:ascii="Times New Roman" w:hAnsi="Times New Roman" w:cs="Times New Roman"/>
          <w:sz w:val="26"/>
          <w:szCs w:val="26"/>
        </w:rPr>
        <w:t>, определяют гражданину групповую и резус-принадлежность (фенотип) крови, а также показания к переливанию компонентов крови.</w:t>
      </w:r>
    </w:p>
    <w:p w14:paraId="1758B3B5" w14:textId="4C5E53F0"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Медицинская организация для пациентов, которым необходимо переливание компонентов крови, подает заявку в ГБУЗ </w:t>
      </w:r>
      <w:r w:rsidR="006809FA" w:rsidRPr="00DF24CA">
        <w:rPr>
          <w:rFonts w:ascii="Times New Roman" w:hAnsi="Times New Roman" w:cs="Times New Roman"/>
          <w:sz w:val="26"/>
          <w:szCs w:val="26"/>
        </w:rPr>
        <w:t>«</w:t>
      </w:r>
      <w:r w:rsidRPr="00DF24CA">
        <w:rPr>
          <w:rFonts w:ascii="Times New Roman" w:hAnsi="Times New Roman" w:cs="Times New Roman"/>
          <w:sz w:val="26"/>
          <w:szCs w:val="26"/>
        </w:rPr>
        <w:t>Магаданская областная больница</w:t>
      </w:r>
      <w:r w:rsidR="006809FA" w:rsidRPr="00DF24CA">
        <w:rPr>
          <w:rFonts w:ascii="Times New Roman" w:hAnsi="Times New Roman" w:cs="Times New Roman"/>
          <w:sz w:val="26"/>
          <w:szCs w:val="26"/>
        </w:rPr>
        <w:t>»</w:t>
      </w:r>
      <w:r w:rsidRPr="00DF24CA">
        <w:rPr>
          <w:rFonts w:ascii="Times New Roman" w:hAnsi="Times New Roman" w:cs="Times New Roman"/>
          <w:sz w:val="26"/>
          <w:szCs w:val="26"/>
        </w:rPr>
        <w:t xml:space="preserve">, в которой указывает название компонента крови, групповую и резус-принадлежность крови, необходимое количество компонентов крови, фамилию, имя, отчество пациента, возраст, номер истории болезни, профильное отделение, обоснование для </w:t>
      </w:r>
      <w:r w:rsidRPr="00DF24CA">
        <w:rPr>
          <w:rFonts w:ascii="Times New Roman" w:hAnsi="Times New Roman" w:cs="Times New Roman"/>
          <w:sz w:val="26"/>
          <w:szCs w:val="26"/>
        </w:rPr>
        <w:lastRenderedPageBreak/>
        <w:t>переливания компонентов крови, лабораторные показатели пациента, которому необходимо переливание компонентов крови.</w:t>
      </w:r>
    </w:p>
    <w:p w14:paraId="40F2DFB3"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Доставка компонентов крови осуществляется медицинским персоналом медицинской организации с соблюдением условий, регламентированных Министерством здравоохранения Российской Федерации. Полученные компоненты крови регистрируются в медицинской организации и хранятся до проведения трансфузии с соблюдением соответствующих условий.</w:t>
      </w:r>
    </w:p>
    <w:p w14:paraId="407CB1AA"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Переливание компонентов крови осуществляют врачи-специалисты, имеющие специальную подготовку.</w:t>
      </w:r>
    </w:p>
    <w:p w14:paraId="0AB8A638"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Все этапы переливания и последующего наблюдения за пациентом оформляются документально в установленном порядке.</w:t>
      </w:r>
    </w:p>
    <w:p w14:paraId="68CD758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2D239FCE"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7.4. Порядок обеспечения граждан в рамках оказания</w:t>
      </w:r>
    </w:p>
    <w:p w14:paraId="4AB665CC"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паллиативной медицинской помощи, в том числе детям,</w:t>
      </w:r>
    </w:p>
    <w:p w14:paraId="526C1348"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для использования на дому медицинскими изделиями,</w:t>
      </w:r>
    </w:p>
    <w:p w14:paraId="172C98A3"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предназначенными для поддержания функций органов и систем</w:t>
      </w:r>
    </w:p>
    <w:p w14:paraId="24E852C6"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организма человека, а также наркотическими лекарственными</w:t>
      </w:r>
    </w:p>
    <w:p w14:paraId="7FBC3A30"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препаратами и психотропными лекарственными препаратами</w:t>
      </w:r>
    </w:p>
    <w:p w14:paraId="73112F7B"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при посещениях на дому</w:t>
      </w:r>
    </w:p>
    <w:p w14:paraId="75577F3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38B737DE"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и других тяжелых проявлений заболевания.</w:t>
      </w:r>
    </w:p>
    <w:p w14:paraId="67E71AFC"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14:paraId="28031F7F"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Паллиативная медицинская помощь оказывается в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общественными объединениями, иными некоммерческими организациями, осуществляющими свою деятельность в сфере охраны здоровья, регламентированные действующим законодательством в сфере охраны здоровья, в том числе в целях предоставления такому пациенту социальных услуг, мер социальной защиты (поддержки) в соответствии с </w:t>
      </w:r>
      <w:r w:rsidRPr="00DF24CA">
        <w:rPr>
          <w:rFonts w:ascii="Times New Roman" w:hAnsi="Times New Roman" w:cs="Times New Roman"/>
          <w:sz w:val="26"/>
          <w:szCs w:val="26"/>
        </w:rPr>
        <w:lastRenderedPageBreak/>
        <w:t>законодательством Российской Федерации, мер психологической поддержки и духовной помощи.</w:t>
      </w:r>
    </w:p>
    <w:p w14:paraId="1ADC1ED6"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При оказании паллиативной медицинской помощи, в том числе детям, пациенту предоставляются для использования на дому медицинские изделия, предназначенные для поддержания функций органов и систем организма человека. Перечень таких медицинских изделий утверждается уполномоченным федеральным органом исполнительной власти.</w:t>
      </w:r>
    </w:p>
    <w:p w14:paraId="0997A71A" w14:textId="44DBFC42"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Передача медицинских изделий пациенту от медицинской организации должна строго соответствовать требованиям приказа Министерства здравоохранения Российско</w:t>
      </w:r>
      <w:r w:rsidR="0063410D" w:rsidRPr="00DF24CA">
        <w:rPr>
          <w:rFonts w:ascii="Times New Roman" w:hAnsi="Times New Roman" w:cs="Times New Roman"/>
          <w:sz w:val="26"/>
          <w:szCs w:val="26"/>
        </w:rPr>
        <w:t>й Федерации от 10 июля 2019 г. №</w:t>
      </w:r>
      <w:r w:rsidRPr="00DF24CA">
        <w:rPr>
          <w:rFonts w:ascii="Times New Roman" w:hAnsi="Times New Roman" w:cs="Times New Roman"/>
          <w:sz w:val="26"/>
          <w:szCs w:val="26"/>
        </w:rPr>
        <w:t xml:space="preserve"> 505н </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r w:rsidR="0063410D" w:rsidRPr="00DF24CA">
        <w:rPr>
          <w:rFonts w:ascii="Times New Roman" w:hAnsi="Times New Roman" w:cs="Times New Roman"/>
          <w:sz w:val="26"/>
          <w:szCs w:val="26"/>
        </w:rPr>
        <w:t>»</w:t>
      </w:r>
      <w:r w:rsidRPr="00DF24CA">
        <w:rPr>
          <w:rFonts w:ascii="Times New Roman" w:hAnsi="Times New Roman" w:cs="Times New Roman"/>
          <w:sz w:val="26"/>
          <w:szCs w:val="26"/>
        </w:rPr>
        <w:t>.</w:t>
      </w:r>
    </w:p>
    <w:p w14:paraId="19F23C22"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Решение о передаче пациенту (его законному представителю) медицинского изделия принимается в течение трех рабочих дней со дня поступления документов врачебной комиссией медицинской организации, в которой пациент получает паллиативную медицинскую помощь в амбулаторных условиях, на основании заключения лечащего врача (оформленное в медицинской документации пациента), выявившего медицинские показания для использования медицинского изделия на дому.</w:t>
      </w:r>
    </w:p>
    <w:p w14:paraId="7CF993DA"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К заключению лечащего врача прилагается информированное добровольное согласие пациента (его законного представителя) на медицинское вмешательство, а также анкета о состоянии домашних условий пациента, заполняемая и прилагаемая к заключению в случае передачи медицинского изделия для искусственной вентиляции легких (далее - ИВЛ) и медицинских изделий, предназначенных для использования совместно с аппаратом ИВЛ, либо медицинской кровати и медицинских изделий, предназначенных для использования совместно с медицинской кроватью.</w:t>
      </w:r>
    </w:p>
    <w:p w14:paraId="0DAA188C"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Отказ пациента (его законного представителя) от заполнения и подписания информированного добровольного согласия и анкеты (при необходимости) фиксируется в медицинской документации пациента.</w:t>
      </w:r>
    </w:p>
    <w:p w14:paraId="517C5A32"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Передача медицинской организацией пациенту (его законному представителю) медицинского изделия осуществляется в течение пяти рабочих дней с даты принятия решения врачебной комиссией.</w:t>
      </w:r>
    </w:p>
    <w:p w14:paraId="2A9D17DE"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При передаче пациенту, нуждающемуся в длительной респираторной поддержке (его законному представителю), аппарата ИВЛ обеспечивается передача второго аппарата ИВЛ в случае неспособности пациента (его законного представителя, родственников, иных лиц, осуществляющих уход за пациентом) поддерживать спонтанную вентиляцию легких у пациента в течение 2 - 4 часов.</w:t>
      </w:r>
    </w:p>
    <w:p w14:paraId="67A9621C" w14:textId="6FA4D75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lastRenderedPageBreak/>
        <w:t xml:space="preserve">Назначение наркотических средств и психотропных веществ в рамках оказания паллиативной медицинской помощи на дому проводится в соответствии с требованиями приказа Министерства здравоохранения Российской Федерации от 14 января 2019 г. </w:t>
      </w:r>
      <w:r w:rsidR="00D95FE8" w:rsidRPr="00DF24CA">
        <w:rPr>
          <w:rFonts w:ascii="Times New Roman" w:hAnsi="Times New Roman" w:cs="Times New Roman"/>
          <w:sz w:val="26"/>
          <w:szCs w:val="26"/>
        </w:rPr>
        <w:t>№ 4н «</w:t>
      </w:r>
      <w:r w:rsidRPr="00DF24CA">
        <w:rPr>
          <w:rFonts w:ascii="Times New Roman" w:hAnsi="Times New Roman" w:cs="Times New Roman"/>
          <w:sz w:val="26"/>
          <w:szCs w:val="26"/>
        </w:rPr>
        <w:t>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6825AA6E"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При оказании первичной медико-санитарной помощи и паллиативной медицинской помощи в амбулаторных условиях назначение и выписывание наркотических средств и психотропных веществ осуществляется медицинским работником (лечащим врачом) в случаях типичного течения заболевания пациента исходя из тяжести и характера заболевания.</w:t>
      </w:r>
    </w:p>
    <w:p w14:paraId="08082B23" w14:textId="335CC32B"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Назначение и выписывание наркотических средств и психотропных веществ, включенных в Списки II и </w:t>
      </w:r>
      <w:hyperlink r:id="rId10">
        <w:r w:rsidRPr="00DF24CA">
          <w:rPr>
            <w:rFonts w:ascii="Times New Roman" w:hAnsi="Times New Roman" w:cs="Times New Roman"/>
            <w:sz w:val="26"/>
            <w:szCs w:val="26"/>
          </w:rPr>
          <w:t>III</w:t>
        </w:r>
      </w:hyperlink>
      <w:r w:rsidRPr="00DF24CA">
        <w:rPr>
          <w:rFonts w:ascii="Times New Roman" w:hAnsi="Times New Roman" w:cs="Times New Roman"/>
          <w:sz w:val="26"/>
          <w:szCs w:val="26"/>
        </w:rPr>
        <w:t xml:space="preserve">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w:t>
      </w:r>
      <w:r w:rsidR="00D95FE8" w:rsidRPr="00DF24CA">
        <w:rPr>
          <w:rFonts w:ascii="Times New Roman" w:hAnsi="Times New Roman" w:cs="Times New Roman"/>
          <w:sz w:val="26"/>
          <w:szCs w:val="26"/>
        </w:rPr>
        <w:t>й Федерации от 30 июня 1998 г. №</w:t>
      </w:r>
      <w:r w:rsidRPr="00DF24CA">
        <w:rPr>
          <w:rFonts w:ascii="Times New Roman" w:hAnsi="Times New Roman" w:cs="Times New Roman"/>
          <w:sz w:val="26"/>
          <w:szCs w:val="26"/>
        </w:rPr>
        <w:t xml:space="preserve"> 681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перечня наркотических средств, психотропных веществ и их прекурсоров, подлежащих контролю в Российской Федерации</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производится пациентам с выраженным болевым синдромом любого генеза самостоятельно медицинским работником (лечащим врачом) либо медицинским работником по решению врачебной комиссии (в случае принятия руководителем медицинской организации решения о необходимости согласования назначения с врачебной комиссией).</w:t>
      </w:r>
    </w:p>
    <w:p w14:paraId="3C6B83C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03AB4DA0"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7.5. Перечень мероприятий по профилактике заболеваний</w:t>
      </w:r>
    </w:p>
    <w:p w14:paraId="5DCDAEEB"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и формированию здорового образа жизни, осуществляемых</w:t>
      </w:r>
    </w:p>
    <w:p w14:paraId="36BC4543"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 рамках Территориальной программы, включая меры</w:t>
      </w:r>
    </w:p>
    <w:p w14:paraId="6FB9F7A6"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по профилактике распространения ВИЧ-инфекции и гепатита C</w:t>
      </w:r>
    </w:p>
    <w:p w14:paraId="4C5E931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633EAA75"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В рамках Территориальной программы осуществляются мероприятия по профилактике заболеваний и формированию здорового образа жизни.</w:t>
      </w:r>
    </w:p>
    <w:p w14:paraId="761E2C0F"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Мероприятия по формированию здорового образа жизни осуществляются в соответствии с утверждаемой Правительством Магаданской области программой по формированию здорового образа жизни у жителей Магаданской области.</w:t>
      </w:r>
    </w:p>
    <w:p w14:paraId="7E8D2851"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Профилактика неинфекционных заболеваний, в том числе социально значимых, осуществляется врачами, оказывающими первичную медико-санитарную помощь, а также в центрах здоровья путем раннего выявления заболеваний, информирования пациентов о факторах риска их развития, предупреждения и устранения отрицательного воздействия на здоровье факторов внутренней и внешней среды.</w:t>
      </w:r>
    </w:p>
    <w:p w14:paraId="0850A8C9"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В целях предотвращения инфекционных болезней в рамках программы </w:t>
      </w:r>
      <w:r w:rsidRPr="00DF24CA">
        <w:rPr>
          <w:rFonts w:ascii="Times New Roman" w:hAnsi="Times New Roman" w:cs="Times New Roman"/>
          <w:sz w:val="26"/>
          <w:szCs w:val="26"/>
        </w:rPr>
        <w:lastRenderedPageBreak/>
        <w:t>иммунопрофилактики в соответствии с национальным календарем профилактических прививок и календарем профилактических прививок по эпидемическим показаниям осуществляется вакцинация населения.</w:t>
      </w:r>
    </w:p>
    <w:p w14:paraId="1967D627"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В рамках Территориальной программы осуществляются следующие мероприятия по профилактике заболеваний и формированию здорового образа жизни:</w:t>
      </w:r>
    </w:p>
    <w:p w14:paraId="3F8F534F" w14:textId="2EBCDDBF"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1. Мероприятия по профилактике инфекционных заболеваний в соответствии с национальным календарем профилактических прививок и календарем профилактических прививок по эпидемическим показаниям, утвержденными приказом Министерства здравоохранения Российской </w:t>
      </w:r>
      <w:r w:rsidR="00D95FE8" w:rsidRPr="00DF24CA">
        <w:rPr>
          <w:rFonts w:ascii="Times New Roman" w:hAnsi="Times New Roman" w:cs="Times New Roman"/>
          <w:sz w:val="26"/>
          <w:szCs w:val="26"/>
        </w:rPr>
        <w:t>Федерации от 6 декабря 2021 г. № 1122н «</w:t>
      </w:r>
      <w:r w:rsidRPr="00DF24CA">
        <w:rPr>
          <w:rFonts w:ascii="Times New Roman" w:hAnsi="Times New Roman" w:cs="Times New Roman"/>
          <w:sz w:val="26"/>
          <w:szCs w:val="26"/>
        </w:rPr>
        <w:t>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w:t>
      </w:r>
      <w:r w:rsidR="00D95FE8" w:rsidRPr="00DF24CA">
        <w:rPr>
          <w:rFonts w:ascii="Times New Roman" w:hAnsi="Times New Roman" w:cs="Times New Roman"/>
          <w:sz w:val="26"/>
          <w:szCs w:val="26"/>
        </w:rPr>
        <w:t>х прививок»</w:t>
      </w:r>
      <w:r w:rsidRPr="00DF24CA">
        <w:rPr>
          <w:rFonts w:ascii="Times New Roman" w:hAnsi="Times New Roman" w:cs="Times New Roman"/>
          <w:sz w:val="26"/>
          <w:szCs w:val="26"/>
        </w:rPr>
        <w:t>.</w:t>
      </w:r>
    </w:p>
    <w:p w14:paraId="787BDFED"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2. Мероприятия, направленные на предупреждение возникновения, распространения и раннее выявление неинфекционных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14:paraId="434A8C52" w14:textId="41BB7DC9"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проведение профилактических медицинских осмотров и диспансеризации определенных групп взрослого населения (кроме контингента граждан, подлежащих соответствующим медицинским осмотрам, порядок и условия проведения которых регламентируются законодательством Российской Федерации) в соответствии с приказом Министерства здравоохранения Российской Федерации от 27 апреля 202</w:t>
      </w:r>
      <w:r w:rsidR="00D95FE8" w:rsidRPr="00DF24CA">
        <w:rPr>
          <w:rFonts w:ascii="Times New Roman" w:hAnsi="Times New Roman" w:cs="Times New Roman"/>
          <w:sz w:val="26"/>
          <w:szCs w:val="26"/>
        </w:rPr>
        <w:t>1 г. №</w:t>
      </w:r>
      <w:r w:rsidRPr="00DF24CA">
        <w:rPr>
          <w:rFonts w:ascii="Times New Roman" w:hAnsi="Times New Roman" w:cs="Times New Roman"/>
          <w:sz w:val="26"/>
          <w:szCs w:val="26"/>
        </w:rPr>
        <w:t xml:space="preserve"> 404н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Порядка проведения профилактического медицинского осмотра и диспансеризации определенных групп взрослого населения</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1DF5FE22" w14:textId="0B6ABC89"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проведение профилактических медицинских осмотров несовершеннолетних в соответствии с приказом Министерства здравоохранения Российской Ф</w:t>
      </w:r>
      <w:r w:rsidR="00D95FE8" w:rsidRPr="00DF24CA">
        <w:rPr>
          <w:rFonts w:ascii="Times New Roman" w:hAnsi="Times New Roman" w:cs="Times New Roman"/>
          <w:sz w:val="26"/>
          <w:szCs w:val="26"/>
        </w:rPr>
        <w:t>едерации от 10 августа 2017 г. №</w:t>
      </w:r>
      <w:r w:rsidRPr="00DF24CA">
        <w:rPr>
          <w:rFonts w:ascii="Times New Roman" w:hAnsi="Times New Roman" w:cs="Times New Roman"/>
          <w:sz w:val="26"/>
          <w:szCs w:val="26"/>
        </w:rPr>
        <w:t xml:space="preserve"> 514н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 Порядке проведения профилактических медицинских осмотров несовершеннолетних</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012317C0" w14:textId="772F4C94"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 проведение медицинского осмотра лиц, желающих пройти спортивную подготовку и заниматься физической культурой, в соответствии с приказом Министерства здравоохранения Российской Федерации от 23 октября 2020 г.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 1144н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порядка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 (ГТО)" и форм медицинских заключений о допуске к участию физкультурных и спортивных мероприятиях</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3A52D979" w14:textId="22FAB8C5"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lastRenderedPageBreak/>
        <w:t>- проведение диспансеризации пребывающих в стационарных учреждениях детей-сирот и детей, находящихся в трудной жизненной ситуации, в соответствии с приказом Министерства здравоохранения Российской Ф</w:t>
      </w:r>
      <w:r w:rsidR="00D95FE8" w:rsidRPr="00DF24CA">
        <w:rPr>
          <w:rFonts w:ascii="Times New Roman" w:hAnsi="Times New Roman" w:cs="Times New Roman"/>
          <w:sz w:val="26"/>
          <w:szCs w:val="26"/>
        </w:rPr>
        <w:t>едерации от 15 февраля 2013 г. №</w:t>
      </w:r>
      <w:r w:rsidRPr="00DF24CA">
        <w:rPr>
          <w:rFonts w:ascii="Times New Roman" w:hAnsi="Times New Roman" w:cs="Times New Roman"/>
          <w:sz w:val="26"/>
          <w:szCs w:val="26"/>
        </w:rPr>
        <w:t xml:space="preserve"> 72н "О проведении диспансеризации пребывающих в стационарных учреждениях детей-сирот и детей, находящихся в трудной жизненной ситуации";</w:t>
      </w:r>
    </w:p>
    <w:p w14:paraId="176DBDB1" w14:textId="62D3173C"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соответствии с приказом Министерства здравоохранения Российской Федерации от 21 апреля 2022 г.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 275н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68130039" w14:textId="5C63E67B"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 проведение диспансерного наблюдения женщин в период беременности в соответствии с приказом Министерства здравоохранения Российской Федерации от 20 октября 2020 г. </w:t>
      </w:r>
      <w:r w:rsidR="00D95FE8" w:rsidRPr="00DF24CA">
        <w:rPr>
          <w:rFonts w:ascii="Times New Roman" w:hAnsi="Times New Roman" w:cs="Times New Roman"/>
          <w:sz w:val="26"/>
          <w:szCs w:val="26"/>
        </w:rPr>
        <w:t>№ 1130н «</w:t>
      </w:r>
      <w:r w:rsidRPr="00DF24CA">
        <w:rPr>
          <w:rFonts w:ascii="Times New Roman" w:hAnsi="Times New Roman" w:cs="Times New Roman"/>
          <w:sz w:val="26"/>
          <w:szCs w:val="26"/>
        </w:rPr>
        <w:t>Об утверждении Порядка оказания</w:t>
      </w:r>
      <w:r w:rsidR="00D95FE8" w:rsidRPr="00DF24CA">
        <w:rPr>
          <w:rFonts w:ascii="Times New Roman" w:hAnsi="Times New Roman" w:cs="Times New Roman"/>
          <w:sz w:val="26"/>
          <w:szCs w:val="26"/>
        </w:rPr>
        <w:t xml:space="preserve"> медицинской помощи по профилю «</w:t>
      </w:r>
      <w:r w:rsidRPr="00DF24CA">
        <w:rPr>
          <w:rFonts w:ascii="Times New Roman" w:hAnsi="Times New Roman" w:cs="Times New Roman"/>
          <w:sz w:val="26"/>
          <w:szCs w:val="26"/>
        </w:rPr>
        <w:t>акушерство и гинекология</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3BFC6B24" w14:textId="3F5629F5"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 проведение профилактических медицинских осмотров населения на туберкулез в соответствии с Федеральным </w:t>
      </w:r>
      <w:hyperlink r:id="rId11">
        <w:r w:rsidRPr="00DF24CA">
          <w:rPr>
            <w:rFonts w:ascii="Times New Roman" w:hAnsi="Times New Roman" w:cs="Times New Roman"/>
            <w:sz w:val="26"/>
            <w:szCs w:val="26"/>
          </w:rPr>
          <w:t>законом</w:t>
        </w:r>
      </w:hyperlink>
      <w:r w:rsidR="00DF466B" w:rsidRPr="00DF24CA">
        <w:rPr>
          <w:rFonts w:ascii="Times New Roman" w:hAnsi="Times New Roman" w:cs="Times New Roman"/>
          <w:sz w:val="26"/>
          <w:szCs w:val="26"/>
        </w:rPr>
        <w:t xml:space="preserve"> от 18 июня 2001 г. №</w:t>
      </w:r>
      <w:r w:rsidRPr="00DF24CA">
        <w:rPr>
          <w:rFonts w:ascii="Times New Roman" w:hAnsi="Times New Roman" w:cs="Times New Roman"/>
          <w:sz w:val="26"/>
          <w:szCs w:val="26"/>
        </w:rPr>
        <w:t xml:space="preserve"> 77-ФЗ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 предупреждении распространения туберкулеза в Российской Федерации</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 постановлением Правительства Российской Федерации от 25 декабря 2001 г.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 892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О реализации Федерального закона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 предупреждении распространения туберкулеза в Российской Федерации</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 приказом Министерства здравоохранения Российской Федерации от 21 марта 2017 г. </w:t>
      </w:r>
      <w:r w:rsidR="00D95FE8" w:rsidRPr="00DF24CA">
        <w:rPr>
          <w:rFonts w:ascii="Times New Roman" w:hAnsi="Times New Roman" w:cs="Times New Roman"/>
          <w:sz w:val="26"/>
          <w:szCs w:val="26"/>
        </w:rPr>
        <w:t>№ 124н «</w:t>
      </w:r>
      <w:r w:rsidRPr="00DF24CA">
        <w:rPr>
          <w:rFonts w:ascii="Times New Roman" w:hAnsi="Times New Roman" w:cs="Times New Roman"/>
          <w:sz w:val="26"/>
          <w:szCs w:val="26"/>
        </w:rPr>
        <w:t>Об утверждении порядка и сроков проведения профилактических медицинских осмотров граждан в целях выявления туберкулеза</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5DA71526" w14:textId="5A1E9546"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 проведение профилактических мер освидетельствования населения на ВИЧ-инфекцию в соответствии с Федеральным законом от 30 марта 1995 г. </w:t>
      </w:r>
      <w:r w:rsidR="00DF466B" w:rsidRPr="00DF24CA">
        <w:rPr>
          <w:rFonts w:ascii="Times New Roman" w:hAnsi="Times New Roman" w:cs="Times New Roman"/>
          <w:sz w:val="26"/>
          <w:szCs w:val="26"/>
        </w:rPr>
        <w:t>№</w:t>
      </w:r>
      <w:r w:rsidRPr="00DF24CA">
        <w:rPr>
          <w:rFonts w:ascii="Times New Roman" w:hAnsi="Times New Roman" w:cs="Times New Roman"/>
          <w:sz w:val="26"/>
          <w:szCs w:val="26"/>
        </w:rPr>
        <w:t xml:space="preserve"> 38-ФЗ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 предупреждении распространения в Российской Федерации заболевания, вызываемого вирусом иммунод</w:t>
      </w:r>
      <w:r w:rsidR="00D95FE8" w:rsidRPr="00DF24CA">
        <w:rPr>
          <w:rFonts w:ascii="Times New Roman" w:hAnsi="Times New Roman" w:cs="Times New Roman"/>
          <w:sz w:val="26"/>
          <w:szCs w:val="26"/>
        </w:rPr>
        <w:t>ефицита человека (ВИЧ-инфекции)»</w:t>
      </w:r>
      <w:r w:rsidRPr="00DF24CA">
        <w:rPr>
          <w:rFonts w:ascii="Times New Roman" w:hAnsi="Times New Roman" w:cs="Times New Roman"/>
          <w:sz w:val="26"/>
          <w:szCs w:val="26"/>
        </w:rPr>
        <w:t xml:space="preserve"> и приказом Министерства здравоохранения Российской Федерации от 20 октября 2020 г.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 1129н </w:t>
      </w:r>
      <w:r w:rsidR="00D95FE8" w:rsidRPr="00DF24CA">
        <w:rPr>
          <w:rFonts w:ascii="Times New Roman" w:hAnsi="Times New Roman" w:cs="Times New Roman"/>
          <w:sz w:val="26"/>
          <w:szCs w:val="26"/>
        </w:rPr>
        <w:t>«О</w:t>
      </w:r>
      <w:r w:rsidRPr="00DF24CA">
        <w:rPr>
          <w:rFonts w:ascii="Times New Roman" w:hAnsi="Times New Roman" w:cs="Times New Roman"/>
          <w:sz w:val="26"/>
          <w:szCs w:val="26"/>
        </w:rPr>
        <w:t>б утверждении Правил проведения обязательного медицинского освидетельствования на выявление вируса иммунодефицита человека (ВИЧ-инфекции)</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6DE3412C" w14:textId="4BEDC593"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медицинское освидетельствование несовершеннолетнего на наличие или отсутствие у него заболевания, препятствующего его содержанию и обучению в специальном учебно-воспитательном учреждении закрытого типа, в соответствии с постановлением Правительства Российской</w:t>
      </w:r>
      <w:r w:rsidR="00D95FE8" w:rsidRPr="00DF24CA">
        <w:rPr>
          <w:rFonts w:ascii="Times New Roman" w:hAnsi="Times New Roman" w:cs="Times New Roman"/>
          <w:sz w:val="26"/>
          <w:szCs w:val="26"/>
        </w:rPr>
        <w:t xml:space="preserve"> Федерации от 28 марта 2012 г. №</w:t>
      </w:r>
      <w:r w:rsidRPr="00DF24CA">
        <w:rPr>
          <w:rFonts w:ascii="Times New Roman" w:hAnsi="Times New Roman" w:cs="Times New Roman"/>
          <w:sz w:val="26"/>
          <w:szCs w:val="26"/>
        </w:rPr>
        <w:t xml:space="preserve"> 259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Правил медицинского освидетельствования несовершеннолетнего на наличие или отсутствие у него заболевания, препятствующего его содержанию и обучению в специальном учебно-воспитате</w:t>
      </w:r>
      <w:r w:rsidR="00D95FE8" w:rsidRPr="00DF24CA">
        <w:rPr>
          <w:rFonts w:ascii="Times New Roman" w:hAnsi="Times New Roman" w:cs="Times New Roman"/>
          <w:sz w:val="26"/>
          <w:szCs w:val="26"/>
        </w:rPr>
        <w:t>льном учреждении закрытого типа»</w:t>
      </w:r>
      <w:r w:rsidRPr="00DF24CA">
        <w:rPr>
          <w:rFonts w:ascii="Times New Roman" w:hAnsi="Times New Roman" w:cs="Times New Roman"/>
          <w:sz w:val="26"/>
          <w:szCs w:val="26"/>
        </w:rPr>
        <w:t>;</w:t>
      </w:r>
    </w:p>
    <w:p w14:paraId="4248242E"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lastRenderedPageBreak/>
        <w:t>- проведение профилактических обследований населения на вирусные гепатиты;</w:t>
      </w:r>
    </w:p>
    <w:p w14:paraId="64A0C177" w14:textId="74380F9D"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 проведение пренатальной диагностики беременных женщин в соответствии с приказом Министерства здравоохранения Российской Федерации </w:t>
      </w:r>
      <w:r w:rsidR="00D95FE8" w:rsidRPr="00DF24CA">
        <w:rPr>
          <w:rFonts w:ascii="Times New Roman" w:hAnsi="Times New Roman" w:cs="Times New Roman"/>
          <w:sz w:val="26"/>
          <w:szCs w:val="26"/>
        </w:rPr>
        <w:t>от 20 октября 2020 г. № 1130н «</w:t>
      </w:r>
      <w:r w:rsidRPr="00DF24CA">
        <w:rPr>
          <w:rFonts w:ascii="Times New Roman" w:hAnsi="Times New Roman" w:cs="Times New Roman"/>
          <w:sz w:val="26"/>
          <w:szCs w:val="26"/>
        </w:rPr>
        <w:t xml:space="preserve">Об утверждении Порядка оказания медицинской помощи по профилю </w:t>
      </w:r>
      <w:r w:rsidR="003C2DAC" w:rsidRPr="00DF24CA">
        <w:rPr>
          <w:rFonts w:ascii="Times New Roman" w:hAnsi="Times New Roman" w:cs="Times New Roman"/>
          <w:sz w:val="26"/>
          <w:szCs w:val="26"/>
        </w:rPr>
        <w:t>«</w:t>
      </w:r>
      <w:r w:rsidRPr="00DF24CA">
        <w:rPr>
          <w:rFonts w:ascii="Times New Roman" w:hAnsi="Times New Roman" w:cs="Times New Roman"/>
          <w:sz w:val="26"/>
          <w:szCs w:val="26"/>
        </w:rPr>
        <w:t>акушерство и гинекология</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062ADA62" w14:textId="09FF8EE3"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проведение неонатального и аудиологического скрининга новорожденным детям в соответствии с приказом Министерства здравоохранения и социального развития Российской</w:t>
      </w:r>
      <w:r w:rsidR="00D95FE8" w:rsidRPr="00DF24CA">
        <w:rPr>
          <w:rFonts w:ascii="Times New Roman" w:hAnsi="Times New Roman" w:cs="Times New Roman"/>
          <w:sz w:val="26"/>
          <w:szCs w:val="26"/>
        </w:rPr>
        <w:t xml:space="preserve"> Федерации от 22 марта 2006 г. №</w:t>
      </w:r>
      <w:r w:rsidRPr="00DF24CA">
        <w:rPr>
          <w:rFonts w:ascii="Times New Roman" w:hAnsi="Times New Roman" w:cs="Times New Roman"/>
          <w:sz w:val="26"/>
          <w:szCs w:val="26"/>
        </w:rPr>
        <w:t xml:space="preserve"> 185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 массовом обследовании новорожденных детей на наследственные заболевания</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 приказом Министерства здравоохранения Российской </w:t>
      </w:r>
      <w:r w:rsidR="00D95FE8" w:rsidRPr="00DF24CA">
        <w:rPr>
          <w:rFonts w:ascii="Times New Roman" w:hAnsi="Times New Roman" w:cs="Times New Roman"/>
          <w:sz w:val="26"/>
          <w:szCs w:val="26"/>
        </w:rPr>
        <w:t>Федерации от 15 ноября 2012 г. № 921н «</w:t>
      </w:r>
      <w:r w:rsidRPr="00DF24CA">
        <w:rPr>
          <w:rFonts w:ascii="Times New Roman" w:hAnsi="Times New Roman" w:cs="Times New Roman"/>
          <w:sz w:val="26"/>
          <w:szCs w:val="26"/>
        </w:rPr>
        <w:t xml:space="preserve">Об утверждении Порядка оказания медицинской помощи по профилю </w:t>
      </w:r>
      <w:r w:rsidR="003C2DAC" w:rsidRPr="00DF24CA">
        <w:rPr>
          <w:rFonts w:ascii="Times New Roman" w:hAnsi="Times New Roman" w:cs="Times New Roman"/>
          <w:sz w:val="26"/>
          <w:szCs w:val="26"/>
        </w:rPr>
        <w:t>«</w:t>
      </w:r>
      <w:r w:rsidRPr="00DF24CA">
        <w:rPr>
          <w:rFonts w:ascii="Times New Roman" w:hAnsi="Times New Roman" w:cs="Times New Roman"/>
          <w:sz w:val="26"/>
          <w:szCs w:val="26"/>
        </w:rPr>
        <w:t>неонатология</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3508A783"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3. Мероприятия по формированию ответственного отношения к своему здоровью, здоровому образу жизни у граждан, начиная с детского возраста:</w:t>
      </w:r>
    </w:p>
    <w:p w14:paraId="280F1220"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мероприятия по профилактике заболеваний и формированию здорового образа жизни в центрах здоровья, включая обучение основам здорового образа жизни, в том числе в школах здоровья;</w:t>
      </w:r>
    </w:p>
    <w:p w14:paraId="65371EAE"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мероприятия по профилактике и отказу от курения, в том числе в кабинетах медицинской помощи по отказу от курения;</w:t>
      </w:r>
    </w:p>
    <w:p w14:paraId="0EA0D6E0"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мероприятия по гигиеническому обучению и воспитанию населения в центрах медицинской профилактики, проведение мероприятий, направленных на информирование о факторах риска для их здоровья, формирование мотивации к ведению здорового образа жизни;</w:t>
      </w:r>
    </w:p>
    <w:p w14:paraId="4B6004CC"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мероприятия по профилактике наркологических расстройств и расстройств поведения, по сокращению потребления алкоголя.</w:t>
      </w:r>
    </w:p>
    <w:p w14:paraId="3DA4F38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7C1E7D31"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7.6. Условия пребывания в медицинских организациях</w:t>
      </w:r>
    </w:p>
    <w:p w14:paraId="38B5BF21"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при оказании медицинской помощи в стационарных условиях,</w:t>
      </w:r>
    </w:p>
    <w:p w14:paraId="2F72386B"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включая предоставление спального места и питания,</w:t>
      </w:r>
    </w:p>
    <w:p w14:paraId="4BEB3C22"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при совместном нахождении одного из родителей, иного члена</w:t>
      </w:r>
    </w:p>
    <w:p w14:paraId="1A6EC756"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семьи или иного законного представителя в медицинской</w:t>
      </w:r>
    </w:p>
    <w:p w14:paraId="26E1DFB2"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организации в стационарных условиях с ребенком до достижения</w:t>
      </w:r>
    </w:p>
    <w:p w14:paraId="424F8502"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им возраста 4 лет, а с ребенком старше указанного</w:t>
      </w:r>
    </w:p>
    <w:p w14:paraId="7FAE734B"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возраста - при наличии медицинских показаний</w:t>
      </w:r>
    </w:p>
    <w:p w14:paraId="6289EEB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6097E70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совместном нахождении в стационарных условиях с ребенком до достижения им возраста четырех лет, а с ребенком старше указанного возраста - при наличии медицинских показаний одному из родителей, иному члену семьи или </w:t>
      </w:r>
      <w:r w:rsidRPr="00DF24CA">
        <w:rPr>
          <w:rFonts w:ascii="Times New Roman" w:hAnsi="Times New Roman" w:cs="Times New Roman"/>
          <w:sz w:val="26"/>
          <w:szCs w:val="26"/>
        </w:rPr>
        <w:lastRenderedPageBreak/>
        <w:t>иному законному представителю в медицинской организации бесплатно предоставляются спальное место и питание.</w:t>
      </w:r>
    </w:p>
    <w:p w14:paraId="3E86DDB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56F5B8EF"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7.7. Условия размещения пациентов в маломестных палатах</w:t>
      </w:r>
    </w:p>
    <w:p w14:paraId="2BC48CC8"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(боксах) по медицинским и (или) эпидемиологическим</w:t>
      </w:r>
    </w:p>
    <w:p w14:paraId="2E5993F9"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показаниям, установленным Министерством здравоохранения</w:t>
      </w:r>
    </w:p>
    <w:p w14:paraId="3D8E7D97"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Российской Федерации</w:t>
      </w:r>
    </w:p>
    <w:p w14:paraId="1E74E44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0566F44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оказании медицинской помощи в стационарных условиях пациенты размещаются в палатах на два и более мест. Размещение пациентов в одноместных палатах (боксах) осуществляется по медицинским и (или) эпидемиологическим показаниям в соответствии с перечнем показаний, установленных Министерством здравоохранения Российской Федерации.</w:t>
      </w:r>
    </w:p>
    <w:p w14:paraId="59B70CC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5E713FB3"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7.8. Условия предоставления детям-сиротам и детям,</w:t>
      </w:r>
    </w:p>
    <w:p w14:paraId="39A58BF9"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оставшимся без попечения родителей, в случае выявления у них</w:t>
      </w:r>
    </w:p>
    <w:p w14:paraId="1EF7900C"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заболеваний медицинской помощи всех видов, включая</w:t>
      </w:r>
    </w:p>
    <w:p w14:paraId="1A5DE5DE"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специализированную, в том числе высокотехнологичную,</w:t>
      </w:r>
    </w:p>
    <w:p w14:paraId="1F483065"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медицинскую помощь, а также медицинскую реабилитацию</w:t>
      </w:r>
    </w:p>
    <w:p w14:paraId="2F7555C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43679665"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Детям-сиротам и детям, оставшимся без попечения родителей, в случае выявления у них заболеваний предоставляется бесплатная медицинская помощь всех видов, включая специализированную, в том числе высокотехнологичную, медицинскую помощь, а также медицинскую реабилитацию, в медицинских организациях государственной системы здравоохранения, в том числе осуществляются проведение диспансеризации, оздоровление, регулярные медицинские осмотры, за счет средств обязательного медицинского страхования и средств областного бюджета. Кроме того, в порядке, установленном Министерством здравоохранения Российской Федерации, детям-сиротам и детям, оставшимся без попечения родителей, бесплатно оказываются услуги по направлению на лечение за пределы территории Магаданской области за счет средств федерального бюджета.</w:t>
      </w:r>
    </w:p>
    <w:p w14:paraId="78016CE4"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В случае выявления заболеваний у детей-сирот и детей, оставшихся без попечения родителей, усыновленных (удочеренных), принятых под опеку (попечительство), в приемную или патронатную семью (далее - находящихся на семейных формах устройства), первичная медико-санитарная помощь, в том числе первичная специализированная медико-санитарная помощь, оказывается в медицинских организациях по месту жительства вне очереди.</w:t>
      </w:r>
    </w:p>
    <w:p w14:paraId="69BB5C9D"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 xml:space="preserve">При заболевании, требующем оказания специализированной, в том числе высокотехнологичной, медицинской помощи, участковым врачом-педиатром выдается направление на госпитализацию в государственное учреждение здравоохранения по профилю заболевания. Специализированная, в том числе </w:t>
      </w:r>
      <w:r w:rsidRPr="00DF24CA">
        <w:rPr>
          <w:rFonts w:ascii="Times New Roman" w:hAnsi="Times New Roman" w:cs="Times New Roman"/>
          <w:sz w:val="26"/>
          <w:szCs w:val="26"/>
        </w:rPr>
        <w:lastRenderedPageBreak/>
        <w:t>высокотехнологичная, медицинская помощь оказывается детям-сиротам и детям, оставшимся без попечения родителей, находящимся на семейных формах устройства, вне очереди.</w:t>
      </w:r>
    </w:p>
    <w:p w14:paraId="53DCE18E"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При выявлении заболеваний у пребывающих в стационарных учреждениях детей-сирот и детей, находящихся в трудной жизненной ситуации, первичная медико-санитарная помощь в плановой и неотложной форме оказывается вне очереди в амбулаторно-поликлинических медицинских организациях по месту их прикрепления и (или) медицинским работником стационарного учреждения, в котором проживает ребенок (дом ребенка, центр содействия семейному устройству детей-сирот и детей, оставшихся без попечения родителей, другие учреждения для детей детей-сирот и детей, оставшихся без попечения родителей).</w:t>
      </w:r>
    </w:p>
    <w:p w14:paraId="5BC5DB5A"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Первичная специализированная медико-санитарная помощь, а также медицинская реабилитация пребывающим в стационарных учреждениях детям-сиротам и детям, находящимся в трудной жизненной ситуации, оказывается медицинскими работниками амбулаторно-поликлинических медицинских организациях по месту их прикрепления.</w:t>
      </w:r>
    </w:p>
    <w:p w14:paraId="507CF292"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Оказание скорой медицинской помощи осуществляется подразделениями и станциями скорой медицинской помощи.</w:t>
      </w:r>
    </w:p>
    <w:p w14:paraId="6472B3F0" w14:textId="77777777" w:rsidR="005A1C3E" w:rsidRPr="00DF24CA" w:rsidRDefault="005A1C3E" w:rsidP="002E7252">
      <w:pPr>
        <w:pStyle w:val="ConsPlusNormal"/>
        <w:spacing w:before="120" w:after="120" w:line="276" w:lineRule="auto"/>
        <w:ind w:firstLine="539"/>
        <w:jc w:val="both"/>
        <w:rPr>
          <w:rFonts w:ascii="Times New Roman" w:hAnsi="Times New Roman" w:cs="Times New Roman"/>
          <w:sz w:val="26"/>
          <w:szCs w:val="26"/>
        </w:rPr>
      </w:pPr>
      <w:r w:rsidRPr="00DF24CA">
        <w:rPr>
          <w:rFonts w:ascii="Times New Roman" w:hAnsi="Times New Roman" w:cs="Times New Roman"/>
          <w:sz w:val="26"/>
          <w:szCs w:val="26"/>
        </w:rPr>
        <w:t>В случае, когда ребенок нуждается в оказании специализированной, в том числе высокотехнологичной, медицинской помощи, направление на плановую госпитализацию выдается врачом стационарного учреждения для детей-сирот и детей, находящихся в трудной жизненной ситуации, либо медицинской организацией по месту прикрепления. Данный вид помощи оказывается вне очереди.</w:t>
      </w:r>
    </w:p>
    <w:p w14:paraId="1F6DE36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55BA428E"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7.9. Порядок предоставления транспортных услуг</w:t>
      </w:r>
    </w:p>
    <w:p w14:paraId="659834C0"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при сопровождении медицинским работником пациента,</w:t>
      </w:r>
    </w:p>
    <w:p w14:paraId="1B2C8A8F"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находящегося на лечении в стационарных условиях, в целях</w:t>
      </w:r>
    </w:p>
    <w:p w14:paraId="16CC5D81"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выполнения порядков оказания медицинской помощи и стандартов</w:t>
      </w:r>
    </w:p>
    <w:p w14:paraId="392BD144"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медицинской помощи в случае необходимости проведения такому</w:t>
      </w:r>
    </w:p>
    <w:p w14:paraId="6107E868"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пациенту диагностических исследований - при отсутствии</w:t>
      </w:r>
    </w:p>
    <w:p w14:paraId="076BBB4C"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возможности их проведения медицинской организацией,</w:t>
      </w:r>
    </w:p>
    <w:p w14:paraId="4AFCFA19"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оказывающей медицинскую помощь пациенту</w:t>
      </w:r>
    </w:p>
    <w:p w14:paraId="6613605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106463A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случае отсутствия возможности проведения диагностических исследований и лечебных мероприятий, предусмотренных порядками оказания медицинской помощи и стандартами медицинской помощи, пациенту, находящемуся на лечении в стационарных условиях, осуществляется перегоспитализация пациента в медицинскую организацию, имеющую возможность оказать медицинскую помощь, предусмотренную порядками оказания медицинской помощи и стандартами медицинской помощи.</w:t>
      </w:r>
    </w:p>
    <w:p w14:paraId="764F699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lastRenderedPageBreak/>
        <w:t>В случае отсутствия необходимости осуществления перегоспитализации медицинская организация, оказывающая медицинскую помощь, обеспечивает транспортировку пациента для проведения необходимых диагностических исследований, предусмотренных порядками оказания медицинской помощи и стандартами медицинской помощи, возможность выполнения которых отсутствует в медицинской организации, в другую медицинскую организацию. Транспортировка пациентов (взрослых и детей) до места назначения и обратно осуществляется санитарным транспортом медицинской организации, в которой оказывается медицинская помощь, в сопровождении медицинского работника. При необходимости сопровождения пациента врачом скорой медицинской помощи, в том числе специализированной бригадой, и необходимости проведения мероприятий по поддержанию функций жизнеобеспечения в процессе транспортировки транспортировка осуществляется бригадами скорой медицинской помощи в следующем порядке:</w:t>
      </w:r>
    </w:p>
    <w:p w14:paraId="5F92859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решение о необходимости проведения пациенту диагностического исследования, возможность выполнения которого отсутствует в медицинской организации, принимается лечащим врачом по согласованию с заместителем главного врача по медицинской части (в ночное, вечернее время и выходные дни - ответственным дежурным врачом). Лечащий врач согласовывает проведение диагностического исследования с медицинской организацией по месту проведения, оценивает состояние больного и организует транспортировку пациента санитарным транспортом. Наличие медицинских показаний к транспортировке пациента бригадой скорой медицинской помощи определяется лечащим врачом по согласованию с заместителем главного врача по медицинской части (в ночное, вечернее время и выходные дни - ответственным дежурным врачом) и фиксируется в медицинской карте стационарного больного, после этого лечащий врач осуществляет вызов скорой медицинской помощи. Мероприятия по поддержанию функций жизнеобеспечения пациента во время транспортировки бригадой скорой медицинской помощи фиксируются в карте вызова скорой медицинской помощи и сопроводительном листе;</w:t>
      </w:r>
    </w:p>
    <w:p w14:paraId="131CEE6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при высокой степени риска неблагоприятных последствий у пациента и разногласии в оценке возможности транспортировки пациента между лечащим врачом и старшим медицинским работником бригады скорой медицинской помощи решение принимается врачебной комиссией медицинской организации, при этом транспортировка осуществляется в сопровождении лечащего врача и (или) врача-реаниматолога медицинской организации, несущего ответственность за состояние здоровья пациента. В этом случае бригада скорой медицинской помощи выполняет распоряжения врача медицинской организации, сопровождающего больного, фиксирует назначения и их выполнение в карте вызова.</w:t>
      </w:r>
    </w:p>
    <w:p w14:paraId="57F3478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2B0CCD68"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7.10. Условия и сроки диспансеризации населения</w:t>
      </w:r>
    </w:p>
    <w:p w14:paraId="2530D8D0"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для отдельных категорий населения, а также</w:t>
      </w:r>
    </w:p>
    <w:p w14:paraId="5DFA68B8"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lastRenderedPageBreak/>
        <w:t>профилактических осмотров несовершеннолетних</w:t>
      </w:r>
    </w:p>
    <w:p w14:paraId="6A904DC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3D04E3EC" w14:textId="08C090D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Диспансеризация и диспансерное наблюдение населения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целях своевременного выявления, предупреждения осложнений, обострений заболеваний, иных патологических состояний, их профилактики и осуществления медицинской реабилитации в соответствии со статьей 46, </w:t>
      </w:r>
      <w:hyperlink r:id="rId12">
        <w:r w:rsidRPr="00DF24CA">
          <w:rPr>
            <w:rFonts w:ascii="Times New Roman" w:hAnsi="Times New Roman" w:cs="Times New Roman"/>
            <w:sz w:val="26"/>
            <w:szCs w:val="26"/>
          </w:rPr>
          <w:t>частью 1 статьи 54</w:t>
        </w:r>
      </w:hyperlink>
      <w:r w:rsidRPr="00DF24CA">
        <w:rPr>
          <w:rFonts w:ascii="Times New Roman" w:hAnsi="Times New Roman" w:cs="Times New Roman"/>
          <w:sz w:val="26"/>
          <w:szCs w:val="26"/>
        </w:rPr>
        <w:t xml:space="preserve"> Федерального закона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Об основах охраны здоровья граждан в Российской Федерации</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7FA8AEA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диспансеризация несовершеннолетних, в том числе в период обучения и воспитания в образовательных организациях; диспансеризация обучающихся студентов;</w:t>
      </w:r>
    </w:p>
    <w:p w14:paraId="0540EEF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диспансеризация детей-сирот и детей, находящихся в трудной жизненной ситуации;</w:t>
      </w:r>
    </w:p>
    <w:p w14:paraId="271B8F4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профилактические осмотры несовершеннолетних;</w:t>
      </w:r>
    </w:p>
    <w:p w14:paraId="6753AC8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медицинские осмотры несовершеннолетних, в том числе профилактические медицинские осмотры несовершеннолетних, в связи с занятиями физической культурой и спортом;</w:t>
      </w:r>
    </w:p>
    <w:p w14:paraId="100F3AF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диспансеризация определенных групп взрослого населения; диспансерное наблюдение женщин в период беременности.</w:t>
      </w:r>
    </w:p>
    <w:p w14:paraId="33561A3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Диспансеризация направлена на раннее выявление и профилактику хронических, в том числе социально значимых заболеваний.</w:t>
      </w:r>
    </w:p>
    <w:p w14:paraId="09381C2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отсутствии необходимых врачей специалистов, лабораторных и функциональных исследований в медицинской организации консультации специалистов и диагностические исследования для диспансеризации взрослого населения, детского населения могут проводиться с привлечением специалистов других медицинских организаций.</w:t>
      </w:r>
    </w:p>
    <w:p w14:paraId="489BCC4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Данные о результатах осмотров врачами-специалистами, проведенных исследованиях, рекомендации врачей-специалистов по проведению профилактических мероприятий и лечению, а также общее заключение с комплексной оценкой состояния здоровья населения вносятся в медицинскую документацию.</w:t>
      </w:r>
    </w:p>
    <w:p w14:paraId="1BF93CD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Диспансеризация населения проводится медицинскими организациями в установленные дни и часы в соответствии с планом-графиком, сформированным с учетом численности и поименных списков граждан, подлежащих диспансеризации, в соответствии с нормативными правовыми актами Министерства здравоохранения Российской Федерации.</w:t>
      </w:r>
    </w:p>
    <w:p w14:paraId="439F53D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Министерство здравоохранения и демографической политики Магаданской </w:t>
      </w:r>
      <w:r w:rsidRPr="00DF24CA">
        <w:rPr>
          <w:rFonts w:ascii="Times New Roman" w:hAnsi="Times New Roman" w:cs="Times New Roman"/>
          <w:sz w:val="26"/>
          <w:szCs w:val="26"/>
        </w:rPr>
        <w:lastRenderedPageBreak/>
        <w:t>области обеспечивает организацию прохождения гражданами профилактических медицинских осмотров, диспансеризации, в том числе в вечерние часы и субботу, а также предоставляет гражданам возможность дистанционной записи на приемы (осмотры, консультации) медицинскими работниками, исследования и иные медицинские вмешательства, проводимые в рамках профилактических медицинских осмотров и диспансеризации.</w:t>
      </w:r>
    </w:p>
    <w:p w14:paraId="5260ACE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Профилактический медицинский осмотр и первый этап диспансеризации рекомендуется проводить в течение одного рабочего дня.</w:t>
      </w:r>
    </w:p>
    <w:p w14:paraId="61D7256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Диспансеризация взрослого населения проводится один раз в три года в возрасте от 18 до 39 лет включительно и ежегодно в возрасте 40 лет и старше.</w:t>
      </w:r>
    </w:p>
    <w:p w14:paraId="15C23BA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Ежегодно, независимо от возраста, проходят диспансеризацию:</w:t>
      </w:r>
    </w:p>
    <w:p w14:paraId="5776623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а) инвалиды Великой Отечественной войны и инвалиды боевых действий, а также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w:t>
      </w:r>
    </w:p>
    <w:p w14:paraId="73A2797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 лица, награжденные знаком "Жителю блокадного Ленинграда" и признанных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w:t>
      </w:r>
    </w:p>
    <w:p w14:paraId="3B1AF83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w:t>
      </w:r>
    </w:p>
    <w:p w14:paraId="14B1272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г) работающие граждане, не достигшие возраста, дающего право на назначение пенсии по старости, в том числе досрочно, в течение пяти лет до наступления такого возраста и работающие граждане, являющиеся получателями пенсии по старости или пенсии за выслугу лет;</w:t>
      </w:r>
    </w:p>
    <w:p w14:paraId="6B36EBF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 совершеннолетние граждане, обучающиеся в образовательных организациях.</w:t>
      </w:r>
    </w:p>
    <w:p w14:paraId="3507277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медицинских организациях Магаданской области, медицинской организации, оказывающей первичную медико-санитарную помощь, осуществляется первоочередное проведение медицинских осмотров и диспансеризации ветеранов боевых действий - участников СВО по месту прикрепления, в том числе посредством мобильных медицинских бригад, в рамках которых организовано оказание первичной медико-санитарной помощи жителям муниципальных округов Магаданской области.</w:t>
      </w:r>
    </w:p>
    <w:p w14:paraId="619B2035" w14:textId="4A78D21B"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 течение одного рабочего дня организовано проведение полного обследования ветеранов боевых действий - участников СВО в рамках первого этапа диспансеризации и, при необходимости, направление на второй этап диспансеризации, включая сбор и обработку биоматериала, с привлечением дополнительных специалистов и методов обследования с учетом полученных травм </w:t>
      </w:r>
      <w:r w:rsidRPr="00DF24CA">
        <w:rPr>
          <w:rFonts w:ascii="Times New Roman" w:hAnsi="Times New Roman" w:cs="Times New Roman"/>
          <w:sz w:val="26"/>
          <w:szCs w:val="26"/>
        </w:rPr>
        <w:lastRenderedPageBreak/>
        <w:t>и повреждений в соответствии с положениями пункта 21 Порядка проведения профилактического медицинского осмотра и диспансеризации определенных групп взрослого населения, утвержденного приказом Минздра</w:t>
      </w:r>
      <w:r w:rsidR="00D95FE8" w:rsidRPr="00DF24CA">
        <w:rPr>
          <w:rFonts w:ascii="Times New Roman" w:hAnsi="Times New Roman" w:cs="Times New Roman"/>
          <w:sz w:val="26"/>
          <w:szCs w:val="26"/>
        </w:rPr>
        <w:t>ва России от 27 апреля 2021 г. №</w:t>
      </w:r>
      <w:r w:rsidRPr="00DF24CA">
        <w:rPr>
          <w:rFonts w:ascii="Times New Roman" w:hAnsi="Times New Roman" w:cs="Times New Roman"/>
          <w:sz w:val="26"/>
          <w:szCs w:val="26"/>
        </w:rPr>
        <w:t xml:space="preserve"> 404н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Порядка проведения профилактического медицинского осмотра и диспансеризации определенных групп взрослого населения</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15FA920B" w14:textId="7BB4BC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отсутствии нео</w:t>
      </w:r>
      <w:r w:rsidR="00D95FE8" w:rsidRPr="00DF24CA">
        <w:rPr>
          <w:rFonts w:ascii="Times New Roman" w:hAnsi="Times New Roman" w:cs="Times New Roman"/>
          <w:sz w:val="26"/>
          <w:szCs w:val="26"/>
        </w:rPr>
        <w:t>бходимых специалистов в МОГБУЗ «</w:t>
      </w:r>
      <w:r w:rsidRPr="00DF24CA">
        <w:rPr>
          <w:rFonts w:ascii="Times New Roman" w:hAnsi="Times New Roman" w:cs="Times New Roman"/>
          <w:sz w:val="26"/>
          <w:szCs w:val="26"/>
        </w:rPr>
        <w:t>Городская поликлиника</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 филиалах районных больниц ГБУЗ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Магаданская областная больница</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 xml:space="preserve">, ветераны боевых действий - участники СВО направляются для прохождения второго этапа диспансеризации в ГБУЗ </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Магаданская областная больница</w:t>
      </w:r>
      <w:r w:rsidR="00D95FE8" w:rsidRPr="00DF24CA">
        <w:rPr>
          <w:rFonts w:ascii="Times New Roman" w:hAnsi="Times New Roman" w:cs="Times New Roman"/>
          <w:sz w:val="26"/>
          <w:szCs w:val="26"/>
        </w:rPr>
        <w:t>»</w:t>
      </w:r>
      <w:r w:rsidRPr="00DF24CA">
        <w:rPr>
          <w:rFonts w:ascii="Times New Roman" w:hAnsi="Times New Roman" w:cs="Times New Roman"/>
          <w:sz w:val="26"/>
          <w:szCs w:val="26"/>
        </w:rPr>
        <w:t>.</w:t>
      </w:r>
    </w:p>
    <w:p w14:paraId="3E2329D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необходимости обеспечивается доставка ветеранов боевых действий - участников СВО до места проведения диспансеризации.</w:t>
      </w:r>
    </w:p>
    <w:p w14:paraId="142F962F" w14:textId="77777777" w:rsidR="005A1C3E" w:rsidRPr="00DF24CA" w:rsidRDefault="005A1C3E" w:rsidP="007375A0">
      <w:pPr>
        <w:pStyle w:val="ConsPlusNormal"/>
        <w:ind w:firstLine="540"/>
        <w:jc w:val="both"/>
        <w:rPr>
          <w:rFonts w:ascii="Times New Roman" w:hAnsi="Times New Roman" w:cs="Times New Roman"/>
          <w:sz w:val="26"/>
          <w:szCs w:val="26"/>
        </w:rPr>
      </w:pPr>
    </w:p>
    <w:p w14:paraId="00A13FB3" w14:textId="77777777" w:rsidR="005A1C3E" w:rsidRPr="00DF24CA" w:rsidRDefault="005A1C3E" w:rsidP="007375A0">
      <w:pPr>
        <w:pStyle w:val="ConsPlusTitle"/>
        <w:jc w:val="center"/>
        <w:outlineLvl w:val="2"/>
        <w:rPr>
          <w:rFonts w:ascii="Times New Roman" w:hAnsi="Times New Roman" w:cs="Times New Roman"/>
          <w:sz w:val="26"/>
          <w:szCs w:val="26"/>
        </w:rPr>
      </w:pPr>
      <w:r w:rsidRPr="00DF24CA">
        <w:rPr>
          <w:rFonts w:ascii="Times New Roman" w:hAnsi="Times New Roman" w:cs="Times New Roman"/>
          <w:sz w:val="26"/>
          <w:szCs w:val="26"/>
        </w:rPr>
        <w:t>7.11. Целевые значения критериев доступности и качества</w:t>
      </w:r>
    </w:p>
    <w:p w14:paraId="45157976" w14:textId="77777777" w:rsidR="005A1C3E" w:rsidRPr="00DF24CA" w:rsidRDefault="005A1C3E" w:rsidP="007375A0">
      <w:pPr>
        <w:pStyle w:val="ConsPlusTitle"/>
        <w:jc w:val="center"/>
        <w:rPr>
          <w:rFonts w:ascii="Times New Roman" w:hAnsi="Times New Roman" w:cs="Times New Roman"/>
          <w:sz w:val="26"/>
          <w:szCs w:val="26"/>
        </w:rPr>
      </w:pPr>
      <w:r w:rsidRPr="00DF24CA">
        <w:rPr>
          <w:rFonts w:ascii="Times New Roman" w:hAnsi="Times New Roman" w:cs="Times New Roman"/>
          <w:sz w:val="26"/>
          <w:szCs w:val="26"/>
        </w:rPr>
        <w:t>медицинской помощи, оказываемой в рамках</w:t>
      </w:r>
    </w:p>
    <w:p w14:paraId="63E18FFD" w14:textId="5807D5E8" w:rsidR="005A1C3E" w:rsidRPr="00DF24CA" w:rsidRDefault="005A1C3E" w:rsidP="007375A0">
      <w:pPr>
        <w:pStyle w:val="ConsPlusTitle"/>
        <w:jc w:val="center"/>
        <w:rPr>
          <w:rFonts w:ascii="Times New Roman" w:hAnsi="Times New Roman" w:cs="Times New Roman"/>
          <w:sz w:val="26"/>
          <w:szCs w:val="26"/>
        </w:rPr>
      </w:pPr>
      <w:r w:rsidRPr="00DF24CA">
        <w:rPr>
          <w:rFonts w:ascii="Times New Roman" w:hAnsi="Times New Roman" w:cs="Times New Roman"/>
          <w:sz w:val="26"/>
          <w:szCs w:val="26"/>
        </w:rPr>
        <w:t>Территориальной программы</w:t>
      </w:r>
    </w:p>
    <w:p w14:paraId="3FA5FBD3" w14:textId="77777777" w:rsidR="0046123E" w:rsidRPr="00DF24CA" w:rsidRDefault="0046123E" w:rsidP="007375A0">
      <w:pPr>
        <w:pStyle w:val="ConsPlusTitle"/>
        <w:jc w:val="center"/>
        <w:rPr>
          <w:rFonts w:ascii="Times New Roman" w:hAnsi="Times New Roman" w:cs="Times New Roman"/>
          <w:sz w:val="26"/>
          <w:szCs w:val="26"/>
        </w:rPr>
      </w:pPr>
    </w:p>
    <w:tbl>
      <w:tblPr>
        <w:tblW w:w="5000" w:type="pct"/>
        <w:tblLook w:val="04A0" w:firstRow="1" w:lastRow="0" w:firstColumn="1" w:lastColumn="0" w:noHBand="0" w:noVBand="1"/>
      </w:tblPr>
      <w:tblGrid>
        <w:gridCol w:w="965"/>
        <w:gridCol w:w="2911"/>
        <w:gridCol w:w="1635"/>
        <w:gridCol w:w="666"/>
        <w:gridCol w:w="1056"/>
        <w:gridCol w:w="1056"/>
        <w:gridCol w:w="1056"/>
      </w:tblGrid>
      <w:tr w:rsidR="0046123E" w:rsidRPr="00DF24CA" w14:paraId="0D841BA0" w14:textId="77777777" w:rsidTr="0046123E">
        <w:trPr>
          <w:trHeight w:val="660"/>
        </w:trPr>
        <w:tc>
          <w:tcPr>
            <w:tcW w:w="457" w:type="pct"/>
            <w:tcBorders>
              <w:top w:val="single" w:sz="4" w:space="0" w:color="auto"/>
              <w:left w:val="single" w:sz="4" w:space="0" w:color="auto"/>
              <w:bottom w:val="single" w:sz="4" w:space="0" w:color="auto"/>
              <w:right w:val="single" w:sz="4" w:space="0" w:color="auto"/>
            </w:tcBorders>
            <w:shd w:val="clear" w:color="auto" w:fill="auto"/>
            <w:hideMark/>
          </w:tcPr>
          <w:p w14:paraId="75738701" w14:textId="77777777" w:rsidR="0046123E" w:rsidRPr="00DF24CA" w:rsidRDefault="0046123E" w:rsidP="007375A0">
            <w:pPr>
              <w:jc w:val="center"/>
              <w:rPr>
                <w:color w:val="000000" w:themeColor="text1"/>
                <w:sz w:val="26"/>
                <w:szCs w:val="26"/>
              </w:rPr>
            </w:pPr>
            <w:r w:rsidRPr="00DF24CA">
              <w:rPr>
                <w:color w:val="000000" w:themeColor="text1"/>
                <w:sz w:val="26"/>
                <w:szCs w:val="26"/>
              </w:rPr>
              <w:t>№ строки</w:t>
            </w:r>
          </w:p>
        </w:tc>
        <w:tc>
          <w:tcPr>
            <w:tcW w:w="1784" w:type="pct"/>
            <w:tcBorders>
              <w:top w:val="single" w:sz="4" w:space="0" w:color="auto"/>
              <w:left w:val="nil"/>
              <w:bottom w:val="single" w:sz="4" w:space="0" w:color="auto"/>
              <w:right w:val="single" w:sz="4" w:space="0" w:color="auto"/>
            </w:tcBorders>
            <w:shd w:val="clear" w:color="auto" w:fill="auto"/>
            <w:vAlign w:val="center"/>
            <w:hideMark/>
          </w:tcPr>
          <w:p w14:paraId="6C0F2965" w14:textId="77777777" w:rsidR="0046123E" w:rsidRPr="00DF24CA" w:rsidRDefault="0046123E" w:rsidP="007375A0">
            <w:pPr>
              <w:jc w:val="center"/>
              <w:rPr>
                <w:b/>
                <w:bCs/>
                <w:color w:val="000000" w:themeColor="text1"/>
                <w:sz w:val="26"/>
                <w:szCs w:val="26"/>
              </w:rPr>
            </w:pPr>
            <w:r w:rsidRPr="00DF24CA">
              <w:rPr>
                <w:b/>
                <w:bCs/>
                <w:color w:val="000000" w:themeColor="text1"/>
                <w:sz w:val="26"/>
                <w:szCs w:val="26"/>
              </w:rPr>
              <w:t>Наименование показателя</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1CB40799" w14:textId="77777777" w:rsidR="0046123E" w:rsidRPr="00DF24CA" w:rsidRDefault="0046123E" w:rsidP="007375A0">
            <w:pPr>
              <w:jc w:val="center"/>
              <w:rPr>
                <w:b/>
                <w:bCs/>
                <w:color w:val="000000" w:themeColor="text1"/>
                <w:sz w:val="26"/>
                <w:szCs w:val="26"/>
              </w:rPr>
            </w:pPr>
            <w:r w:rsidRPr="00DF24CA">
              <w:rPr>
                <w:b/>
                <w:bCs/>
                <w:color w:val="000000" w:themeColor="text1"/>
                <w:sz w:val="26"/>
                <w:szCs w:val="26"/>
              </w:rPr>
              <w:t>Единица измерения</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41942E75" w14:textId="77777777" w:rsidR="0046123E" w:rsidRPr="00DF24CA" w:rsidRDefault="0046123E" w:rsidP="007375A0">
            <w:pPr>
              <w:jc w:val="center"/>
              <w:rPr>
                <w:b/>
                <w:bCs/>
                <w:color w:val="000000" w:themeColor="text1"/>
                <w:sz w:val="26"/>
                <w:szCs w:val="26"/>
              </w:rPr>
            </w:pPr>
            <w:r w:rsidRPr="00DF24CA">
              <w:rPr>
                <w:b/>
                <w:bCs/>
                <w:color w:val="000000" w:themeColor="text1"/>
                <w:sz w:val="26"/>
                <w:szCs w:val="26"/>
              </w:rPr>
              <w:t>№ стр.</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CC708FB" w14:textId="77777777" w:rsidR="0046123E" w:rsidRPr="00DF24CA" w:rsidRDefault="0046123E" w:rsidP="007375A0">
            <w:pPr>
              <w:jc w:val="center"/>
              <w:rPr>
                <w:b/>
                <w:bCs/>
                <w:color w:val="000000" w:themeColor="text1"/>
                <w:sz w:val="26"/>
                <w:szCs w:val="26"/>
              </w:rPr>
            </w:pPr>
            <w:r w:rsidRPr="00DF24CA">
              <w:rPr>
                <w:b/>
                <w:bCs/>
                <w:color w:val="000000" w:themeColor="text1"/>
                <w:sz w:val="26"/>
                <w:szCs w:val="26"/>
              </w:rPr>
              <w:t>2025 год</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2AB07427" w14:textId="77777777" w:rsidR="0046123E" w:rsidRPr="00DF24CA" w:rsidRDefault="0046123E" w:rsidP="007375A0">
            <w:pPr>
              <w:jc w:val="center"/>
              <w:rPr>
                <w:b/>
                <w:bCs/>
                <w:color w:val="000000" w:themeColor="text1"/>
                <w:sz w:val="26"/>
                <w:szCs w:val="26"/>
              </w:rPr>
            </w:pPr>
            <w:r w:rsidRPr="00DF24CA">
              <w:rPr>
                <w:b/>
                <w:bCs/>
                <w:color w:val="000000" w:themeColor="text1"/>
                <w:sz w:val="26"/>
                <w:szCs w:val="26"/>
              </w:rPr>
              <w:t>2026 год</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E64D675" w14:textId="77777777" w:rsidR="0046123E" w:rsidRPr="00DF24CA" w:rsidRDefault="0046123E" w:rsidP="007375A0">
            <w:pPr>
              <w:jc w:val="center"/>
              <w:rPr>
                <w:b/>
                <w:bCs/>
                <w:color w:val="000000" w:themeColor="text1"/>
                <w:sz w:val="26"/>
                <w:szCs w:val="26"/>
              </w:rPr>
            </w:pPr>
            <w:r w:rsidRPr="00DF24CA">
              <w:rPr>
                <w:b/>
                <w:bCs/>
                <w:color w:val="000000" w:themeColor="text1"/>
                <w:sz w:val="26"/>
                <w:szCs w:val="26"/>
              </w:rPr>
              <w:t>2027 год</w:t>
            </w:r>
          </w:p>
        </w:tc>
      </w:tr>
      <w:tr w:rsidR="0046123E" w:rsidRPr="00DF24CA" w14:paraId="512E8E52" w14:textId="77777777" w:rsidTr="004353B6">
        <w:trPr>
          <w:trHeight w:val="300"/>
        </w:trPr>
        <w:tc>
          <w:tcPr>
            <w:tcW w:w="457" w:type="pct"/>
            <w:tcBorders>
              <w:top w:val="nil"/>
              <w:left w:val="single" w:sz="4" w:space="0" w:color="auto"/>
              <w:bottom w:val="single" w:sz="4" w:space="0" w:color="auto"/>
              <w:right w:val="single" w:sz="4" w:space="0" w:color="auto"/>
            </w:tcBorders>
            <w:shd w:val="clear" w:color="auto" w:fill="auto"/>
            <w:noWrap/>
            <w:hideMark/>
          </w:tcPr>
          <w:p w14:paraId="202489CA" w14:textId="77777777" w:rsidR="0046123E" w:rsidRPr="00DF24CA" w:rsidRDefault="0046123E" w:rsidP="007375A0">
            <w:pPr>
              <w:jc w:val="center"/>
              <w:rPr>
                <w:color w:val="000000" w:themeColor="text1"/>
                <w:sz w:val="26"/>
                <w:szCs w:val="26"/>
              </w:rPr>
            </w:pPr>
            <w:r w:rsidRPr="00DF24CA">
              <w:rPr>
                <w:color w:val="000000" w:themeColor="text1"/>
                <w:sz w:val="26"/>
                <w:szCs w:val="26"/>
              </w:rPr>
              <w:t>1</w:t>
            </w:r>
          </w:p>
        </w:tc>
        <w:tc>
          <w:tcPr>
            <w:tcW w:w="1784" w:type="pct"/>
            <w:tcBorders>
              <w:top w:val="single" w:sz="4" w:space="0" w:color="auto"/>
              <w:left w:val="nil"/>
              <w:bottom w:val="single" w:sz="4" w:space="0" w:color="auto"/>
              <w:right w:val="single" w:sz="4" w:space="0" w:color="auto"/>
            </w:tcBorders>
            <w:shd w:val="clear" w:color="auto" w:fill="auto"/>
            <w:vAlign w:val="center"/>
            <w:hideMark/>
          </w:tcPr>
          <w:p w14:paraId="34C6DADB" w14:textId="77777777" w:rsidR="0046123E" w:rsidRPr="00DF24CA" w:rsidRDefault="0046123E" w:rsidP="007375A0">
            <w:pPr>
              <w:jc w:val="center"/>
              <w:rPr>
                <w:color w:val="000000" w:themeColor="text1"/>
                <w:sz w:val="26"/>
                <w:szCs w:val="26"/>
              </w:rPr>
            </w:pPr>
            <w:r w:rsidRPr="00DF24CA">
              <w:rPr>
                <w:color w:val="000000" w:themeColor="text1"/>
                <w:sz w:val="26"/>
                <w:szCs w:val="26"/>
              </w:rPr>
              <w:t>2</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4BC6E08B" w14:textId="77777777" w:rsidR="0046123E" w:rsidRPr="00DF24CA" w:rsidRDefault="0046123E" w:rsidP="007375A0">
            <w:pPr>
              <w:jc w:val="center"/>
              <w:rPr>
                <w:color w:val="000000" w:themeColor="text1"/>
                <w:sz w:val="26"/>
                <w:szCs w:val="26"/>
              </w:rPr>
            </w:pPr>
            <w:r w:rsidRPr="00DF24CA">
              <w:rPr>
                <w:color w:val="000000" w:themeColor="text1"/>
                <w:sz w:val="26"/>
                <w:szCs w:val="26"/>
              </w:rPr>
              <w:t>3</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27A11E4C" w14:textId="77777777" w:rsidR="0046123E" w:rsidRPr="00DF24CA" w:rsidRDefault="0046123E" w:rsidP="007375A0">
            <w:pPr>
              <w:jc w:val="center"/>
              <w:rPr>
                <w:color w:val="000000" w:themeColor="text1"/>
                <w:sz w:val="26"/>
                <w:szCs w:val="26"/>
              </w:rPr>
            </w:pPr>
            <w:r w:rsidRPr="00DF24CA">
              <w:rPr>
                <w:color w:val="000000" w:themeColor="text1"/>
                <w:sz w:val="26"/>
                <w:szCs w:val="26"/>
              </w:rPr>
              <w:t>4</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B140F5E" w14:textId="77777777" w:rsidR="0046123E" w:rsidRPr="00DF24CA" w:rsidRDefault="0046123E" w:rsidP="007375A0">
            <w:pPr>
              <w:jc w:val="center"/>
              <w:rPr>
                <w:color w:val="000000" w:themeColor="text1"/>
                <w:sz w:val="26"/>
                <w:szCs w:val="26"/>
              </w:rPr>
            </w:pPr>
            <w:r w:rsidRPr="00DF24CA">
              <w:rPr>
                <w:color w:val="000000" w:themeColor="text1"/>
                <w:sz w:val="26"/>
                <w:szCs w:val="26"/>
              </w:rPr>
              <w:t>5</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B9E671B" w14:textId="77777777" w:rsidR="0046123E" w:rsidRPr="00DF24CA" w:rsidRDefault="0046123E" w:rsidP="007375A0">
            <w:pPr>
              <w:jc w:val="center"/>
              <w:rPr>
                <w:color w:val="000000" w:themeColor="text1"/>
                <w:sz w:val="26"/>
                <w:szCs w:val="26"/>
              </w:rPr>
            </w:pPr>
            <w:r w:rsidRPr="00DF24CA">
              <w:rPr>
                <w:color w:val="000000" w:themeColor="text1"/>
                <w:sz w:val="26"/>
                <w:szCs w:val="26"/>
              </w:rPr>
              <w:t>6</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06E66E9F" w14:textId="77777777" w:rsidR="0046123E" w:rsidRPr="00DF24CA" w:rsidRDefault="0046123E" w:rsidP="007375A0">
            <w:pPr>
              <w:jc w:val="center"/>
              <w:rPr>
                <w:color w:val="000000" w:themeColor="text1"/>
                <w:sz w:val="26"/>
                <w:szCs w:val="26"/>
              </w:rPr>
            </w:pPr>
            <w:r w:rsidRPr="00DF24CA">
              <w:rPr>
                <w:color w:val="000000" w:themeColor="text1"/>
                <w:sz w:val="26"/>
                <w:szCs w:val="26"/>
              </w:rPr>
              <w:t>7</w:t>
            </w:r>
          </w:p>
        </w:tc>
      </w:tr>
      <w:tr w:rsidR="0046123E" w:rsidRPr="00DF24CA" w14:paraId="432BC406" w14:textId="77777777" w:rsidTr="004353B6">
        <w:trPr>
          <w:trHeight w:val="375"/>
        </w:trPr>
        <w:tc>
          <w:tcPr>
            <w:tcW w:w="446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16C15A" w14:textId="77777777" w:rsidR="0046123E" w:rsidRPr="00DF24CA" w:rsidRDefault="0046123E" w:rsidP="007375A0">
            <w:pPr>
              <w:jc w:val="center"/>
              <w:outlineLvl w:val="0"/>
              <w:rPr>
                <w:b/>
                <w:bCs/>
                <w:color w:val="000000" w:themeColor="text1"/>
                <w:sz w:val="26"/>
                <w:szCs w:val="26"/>
              </w:rPr>
            </w:pPr>
            <w:r w:rsidRPr="00DF24CA">
              <w:rPr>
                <w:b/>
                <w:bCs/>
                <w:color w:val="000000" w:themeColor="text1"/>
                <w:sz w:val="26"/>
                <w:szCs w:val="26"/>
              </w:rPr>
              <w:t>Критерии доступности медицинской помощи являются:</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0439D7" w14:textId="77777777" w:rsidR="0046123E" w:rsidRPr="00DF24CA" w:rsidRDefault="0046123E" w:rsidP="007375A0">
            <w:pPr>
              <w:jc w:val="center"/>
              <w:outlineLvl w:val="0"/>
              <w:rPr>
                <w:b/>
                <w:bCs/>
                <w:color w:val="000000" w:themeColor="text1"/>
                <w:sz w:val="26"/>
                <w:szCs w:val="26"/>
              </w:rPr>
            </w:pPr>
            <w:r w:rsidRPr="00DF24CA">
              <w:rPr>
                <w:b/>
                <w:bCs/>
                <w:color w:val="000000" w:themeColor="text1"/>
                <w:sz w:val="26"/>
                <w:szCs w:val="26"/>
              </w:rPr>
              <w:t> </w:t>
            </w:r>
          </w:p>
        </w:tc>
      </w:tr>
      <w:tr w:rsidR="0046123E" w:rsidRPr="00DF24CA" w14:paraId="5857276D" w14:textId="77777777" w:rsidTr="004353B6">
        <w:trPr>
          <w:trHeight w:val="630"/>
        </w:trPr>
        <w:tc>
          <w:tcPr>
            <w:tcW w:w="457" w:type="pct"/>
            <w:vMerge w:val="restart"/>
            <w:tcBorders>
              <w:top w:val="nil"/>
              <w:left w:val="single" w:sz="4" w:space="0" w:color="auto"/>
              <w:bottom w:val="single" w:sz="4" w:space="0" w:color="auto"/>
              <w:right w:val="single" w:sz="4" w:space="0" w:color="auto"/>
            </w:tcBorders>
            <w:shd w:val="clear" w:color="auto" w:fill="auto"/>
            <w:noWrap/>
            <w:hideMark/>
          </w:tcPr>
          <w:p w14:paraId="010BFFA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w:t>
            </w:r>
          </w:p>
        </w:tc>
        <w:tc>
          <w:tcPr>
            <w:tcW w:w="1784" w:type="pct"/>
            <w:tcBorders>
              <w:top w:val="single" w:sz="4" w:space="0" w:color="auto"/>
              <w:left w:val="nil"/>
              <w:bottom w:val="single" w:sz="4" w:space="0" w:color="auto"/>
              <w:right w:val="single" w:sz="4" w:space="0" w:color="auto"/>
            </w:tcBorders>
            <w:shd w:val="clear" w:color="auto" w:fill="auto"/>
            <w:hideMark/>
          </w:tcPr>
          <w:p w14:paraId="445AC171" w14:textId="77777777" w:rsidR="0046123E" w:rsidRPr="00DF24CA" w:rsidRDefault="0046123E" w:rsidP="007375A0">
            <w:pPr>
              <w:outlineLvl w:val="0"/>
              <w:rPr>
                <w:color w:val="000000" w:themeColor="text1"/>
                <w:sz w:val="26"/>
                <w:szCs w:val="26"/>
              </w:rPr>
            </w:pPr>
            <w:r w:rsidRPr="00DF24CA">
              <w:rPr>
                <w:color w:val="000000" w:themeColor="text1"/>
                <w:sz w:val="26"/>
                <w:szCs w:val="26"/>
              </w:rPr>
              <w:t>Удовлетворенность населения доступностью медицинской помощи</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68BBF2DA" w14:textId="1297F2B6"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 от числа опрошенных</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0D60829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A7EBC3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51,40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B06556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51,60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3D0733B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51,80</w:t>
            </w:r>
          </w:p>
        </w:tc>
      </w:tr>
      <w:tr w:rsidR="0046123E" w:rsidRPr="00DF24CA" w14:paraId="2E96B09A" w14:textId="77777777" w:rsidTr="0046123E">
        <w:trPr>
          <w:trHeight w:val="315"/>
        </w:trPr>
        <w:tc>
          <w:tcPr>
            <w:tcW w:w="457" w:type="pct"/>
            <w:vMerge/>
            <w:tcBorders>
              <w:top w:val="nil"/>
              <w:left w:val="single" w:sz="4" w:space="0" w:color="auto"/>
              <w:bottom w:val="single" w:sz="4" w:space="0" w:color="auto"/>
              <w:right w:val="single" w:sz="4" w:space="0" w:color="auto"/>
            </w:tcBorders>
            <w:shd w:val="clear" w:color="auto" w:fill="auto"/>
            <w:vAlign w:val="center"/>
            <w:hideMark/>
          </w:tcPr>
          <w:p w14:paraId="229072CA" w14:textId="77777777" w:rsidR="0046123E" w:rsidRPr="00DF24CA" w:rsidRDefault="0046123E" w:rsidP="007375A0">
            <w:pPr>
              <w:outlineLvl w:val="0"/>
              <w:rPr>
                <w:color w:val="000000" w:themeColor="text1"/>
                <w:sz w:val="26"/>
                <w:szCs w:val="26"/>
              </w:rPr>
            </w:pPr>
          </w:p>
        </w:tc>
        <w:tc>
          <w:tcPr>
            <w:tcW w:w="1784" w:type="pct"/>
            <w:tcBorders>
              <w:top w:val="nil"/>
              <w:left w:val="nil"/>
              <w:bottom w:val="single" w:sz="4" w:space="0" w:color="auto"/>
              <w:right w:val="single" w:sz="4" w:space="0" w:color="auto"/>
            </w:tcBorders>
            <w:shd w:val="clear" w:color="auto" w:fill="auto"/>
            <w:hideMark/>
          </w:tcPr>
          <w:p w14:paraId="1A908255" w14:textId="7F1D7BA0" w:rsidR="0046123E" w:rsidRPr="00DF24CA" w:rsidRDefault="0046123E" w:rsidP="007375A0">
            <w:pPr>
              <w:outlineLvl w:val="0"/>
              <w:rPr>
                <w:color w:val="000000" w:themeColor="text1"/>
                <w:sz w:val="26"/>
                <w:szCs w:val="26"/>
              </w:rPr>
            </w:pPr>
            <w:r w:rsidRPr="00DF24CA">
              <w:rPr>
                <w:color w:val="000000" w:themeColor="text1"/>
                <w:sz w:val="26"/>
                <w:szCs w:val="26"/>
              </w:rPr>
              <w:t>городское население</w:t>
            </w:r>
          </w:p>
        </w:tc>
        <w:tc>
          <w:tcPr>
            <w:tcW w:w="821" w:type="pct"/>
            <w:tcBorders>
              <w:top w:val="nil"/>
              <w:left w:val="nil"/>
              <w:bottom w:val="single" w:sz="4" w:space="0" w:color="auto"/>
              <w:right w:val="single" w:sz="4" w:space="0" w:color="auto"/>
            </w:tcBorders>
            <w:shd w:val="clear" w:color="auto" w:fill="auto"/>
            <w:hideMark/>
          </w:tcPr>
          <w:p w14:paraId="34E4AD47" w14:textId="3E644F66"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 от числа опрошенных</w:t>
            </w:r>
          </w:p>
        </w:tc>
        <w:tc>
          <w:tcPr>
            <w:tcW w:w="339" w:type="pct"/>
            <w:tcBorders>
              <w:top w:val="nil"/>
              <w:left w:val="nil"/>
              <w:bottom w:val="single" w:sz="4" w:space="0" w:color="auto"/>
              <w:right w:val="single" w:sz="4" w:space="0" w:color="auto"/>
            </w:tcBorders>
            <w:shd w:val="clear" w:color="auto" w:fill="auto"/>
            <w:vAlign w:val="center"/>
            <w:hideMark/>
          </w:tcPr>
          <w:p w14:paraId="43D851B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w:t>
            </w:r>
          </w:p>
        </w:tc>
        <w:tc>
          <w:tcPr>
            <w:tcW w:w="533" w:type="pct"/>
            <w:tcBorders>
              <w:top w:val="nil"/>
              <w:left w:val="nil"/>
              <w:bottom w:val="single" w:sz="4" w:space="0" w:color="auto"/>
              <w:right w:val="single" w:sz="4" w:space="0" w:color="auto"/>
            </w:tcBorders>
            <w:shd w:val="clear" w:color="auto" w:fill="auto"/>
            <w:vAlign w:val="center"/>
            <w:hideMark/>
          </w:tcPr>
          <w:p w14:paraId="5CC29F0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51,40</w:t>
            </w:r>
          </w:p>
        </w:tc>
        <w:tc>
          <w:tcPr>
            <w:tcW w:w="533" w:type="pct"/>
            <w:tcBorders>
              <w:top w:val="nil"/>
              <w:left w:val="nil"/>
              <w:bottom w:val="single" w:sz="4" w:space="0" w:color="auto"/>
              <w:right w:val="single" w:sz="4" w:space="0" w:color="auto"/>
            </w:tcBorders>
            <w:shd w:val="clear" w:color="auto" w:fill="auto"/>
            <w:vAlign w:val="center"/>
            <w:hideMark/>
          </w:tcPr>
          <w:p w14:paraId="315CDF4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51,60</w:t>
            </w:r>
          </w:p>
        </w:tc>
        <w:tc>
          <w:tcPr>
            <w:tcW w:w="533" w:type="pct"/>
            <w:tcBorders>
              <w:top w:val="nil"/>
              <w:left w:val="nil"/>
              <w:bottom w:val="single" w:sz="4" w:space="0" w:color="auto"/>
              <w:right w:val="single" w:sz="4" w:space="0" w:color="auto"/>
            </w:tcBorders>
            <w:shd w:val="clear" w:color="auto" w:fill="auto"/>
            <w:vAlign w:val="center"/>
            <w:hideMark/>
          </w:tcPr>
          <w:p w14:paraId="52EECF6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51,80</w:t>
            </w:r>
          </w:p>
        </w:tc>
      </w:tr>
      <w:tr w:rsidR="0046123E" w:rsidRPr="00DF24CA" w14:paraId="200B7A2D" w14:textId="77777777" w:rsidTr="0046123E">
        <w:trPr>
          <w:trHeight w:val="315"/>
        </w:trPr>
        <w:tc>
          <w:tcPr>
            <w:tcW w:w="457" w:type="pct"/>
            <w:vMerge/>
            <w:tcBorders>
              <w:top w:val="nil"/>
              <w:left w:val="single" w:sz="4" w:space="0" w:color="auto"/>
              <w:bottom w:val="single" w:sz="4" w:space="0" w:color="auto"/>
              <w:right w:val="single" w:sz="4" w:space="0" w:color="auto"/>
            </w:tcBorders>
            <w:shd w:val="clear" w:color="auto" w:fill="auto"/>
            <w:vAlign w:val="center"/>
            <w:hideMark/>
          </w:tcPr>
          <w:p w14:paraId="6601E127" w14:textId="77777777" w:rsidR="0046123E" w:rsidRPr="00DF24CA" w:rsidRDefault="0046123E" w:rsidP="007375A0">
            <w:pPr>
              <w:outlineLvl w:val="0"/>
              <w:rPr>
                <w:color w:val="000000" w:themeColor="text1"/>
                <w:sz w:val="26"/>
                <w:szCs w:val="26"/>
              </w:rPr>
            </w:pPr>
          </w:p>
        </w:tc>
        <w:tc>
          <w:tcPr>
            <w:tcW w:w="1784" w:type="pct"/>
            <w:tcBorders>
              <w:top w:val="nil"/>
              <w:left w:val="nil"/>
              <w:bottom w:val="single" w:sz="4" w:space="0" w:color="auto"/>
              <w:right w:val="single" w:sz="4" w:space="0" w:color="auto"/>
            </w:tcBorders>
            <w:shd w:val="clear" w:color="auto" w:fill="auto"/>
            <w:hideMark/>
          </w:tcPr>
          <w:p w14:paraId="712793DE" w14:textId="6CCC34DB" w:rsidR="0046123E" w:rsidRPr="00DF24CA" w:rsidRDefault="0046123E" w:rsidP="007375A0">
            <w:pPr>
              <w:outlineLvl w:val="0"/>
              <w:rPr>
                <w:color w:val="000000" w:themeColor="text1"/>
                <w:sz w:val="26"/>
                <w:szCs w:val="26"/>
              </w:rPr>
            </w:pPr>
            <w:r w:rsidRPr="00DF24CA">
              <w:rPr>
                <w:color w:val="000000" w:themeColor="text1"/>
                <w:sz w:val="26"/>
                <w:szCs w:val="26"/>
              </w:rPr>
              <w:t>сельское население</w:t>
            </w:r>
          </w:p>
        </w:tc>
        <w:tc>
          <w:tcPr>
            <w:tcW w:w="821" w:type="pct"/>
            <w:tcBorders>
              <w:top w:val="nil"/>
              <w:left w:val="nil"/>
              <w:bottom w:val="single" w:sz="4" w:space="0" w:color="auto"/>
              <w:right w:val="single" w:sz="4" w:space="0" w:color="auto"/>
            </w:tcBorders>
            <w:shd w:val="clear" w:color="auto" w:fill="auto"/>
            <w:hideMark/>
          </w:tcPr>
          <w:p w14:paraId="1660B1C6" w14:textId="1E041E4E"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 от числа опрошенных</w:t>
            </w:r>
          </w:p>
        </w:tc>
        <w:tc>
          <w:tcPr>
            <w:tcW w:w="339" w:type="pct"/>
            <w:tcBorders>
              <w:top w:val="nil"/>
              <w:left w:val="nil"/>
              <w:bottom w:val="single" w:sz="4" w:space="0" w:color="auto"/>
              <w:right w:val="single" w:sz="4" w:space="0" w:color="auto"/>
            </w:tcBorders>
            <w:shd w:val="clear" w:color="auto" w:fill="auto"/>
            <w:vAlign w:val="center"/>
            <w:hideMark/>
          </w:tcPr>
          <w:p w14:paraId="1690B1C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w:t>
            </w:r>
          </w:p>
        </w:tc>
        <w:tc>
          <w:tcPr>
            <w:tcW w:w="533" w:type="pct"/>
            <w:tcBorders>
              <w:top w:val="nil"/>
              <w:left w:val="nil"/>
              <w:bottom w:val="single" w:sz="4" w:space="0" w:color="auto"/>
              <w:right w:val="single" w:sz="4" w:space="0" w:color="auto"/>
            </w:tcBorders>
            <w:shd w:val="clear" w:color="auto" w:fill="auto"/>
            <w:vAlign w:val="center"/>
            <w:hideMark/>
          </w:tcPr>
          <w:p w14:paraId="4801DA2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49,90</w:t>
            </w:r>
          </w:p>
        </w:tc>
        <w:tc>
          <w:tcPr>
            <w:tcW w:w="533" w:type="pct"/>
            <w:tcBorders>
              <w:top w:val="nil"/>
              <w:left w:val="nil"/>
              <w:bottom w:val="single" w:sz="4" w:space="0" w:color="auto"/>
              <w:right w:val="single" w:sz="4" w:space="0" w:color="auto"/>
            </w:tcBorders>
            <w:shd w:val="clear" w:color="auto" w:fill="auto"/>
            <w:vAlign w:val="center"/>
            <w:hideMark/>
          </w:tcPr>
          <w:p w14:paraId="0A1A7AA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50,10</w:t>
            </w:r>
          </w:p>
        </w:tc>
        <w:tc>
          <w:tcPr>
            <w:tcW w:w="533" w:type="pct"/>
            <w:tcBorders>
              <w:top w:val="nil"/>
              <w:left w:val="nil"/>
              <w:bottom w:val="single" w:sz="4" w:space="0" w:color="auto"/>
              <w:right w:val="single" w:sz="4" w:space="0" w:color="auto"/>
            </w:tcBorders>
            <w:shd w:val="clear" w:color="auto" w:fill="auto"/>
            <w:vAlign w:val="center"/>
            <w:hideMark/>
          </w:tcPr>
          <w:p w14:paraId="34E0683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50,20</w:t>
            </w:r>
          </w:p>
        </w:tc>
      </w:tr>
      <w:tr w:rsidR="0046123E" w:rsidRPr="00DF24CA" w14:paraId="5A4FD92B" w14:textId="77777777" w:rsidTr="004353B6">
        <w:trPr>
          <w:trHeight w:val="1020"/>
        </w:trPr>
        <w:tc>
          <w:tcPr>
            <w:tcW w:w="457" w:type="pct"/>
            <w:tcBorders>
              <w:top w:val="nil"/>
              <w:left w:val="single" w:sz="4" w:space="0" w:color="auto"/>
              <w:bottom w:val="single" w:sz="4" w:space="0" w:color="auto"/>
              <w:right w:val="single" w:sz="4" w:space="0" w:color="auto"/>
            </w:tcBorders>
            <w:shd w:val="clear" w:color="auto" w:fill="auto"/>
            <w:noWrap/>
            <w:hideMark/>
          </w:tcPr>
          <w:p w14:paraId="735AC28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 xml:space="preserve">2. </w:t>
            </w:r>
          </w:p>
        </w:tc>
        <w:tc>
          <w:tcPr>
            <w:tcW w:w="1784" w:type="pct"/>
            <w:tcBorders>
              <w:top w:val="nil"/>
              <w:left w:val="nil"/>
              <w:bottom w:val="single" w:sz="4" w:space="0" w:color="auto"/>
              <w:right w:val="single" w:sz="4" w:space="0" w:color="auto"/>
            </w:tcBorders>
            <w:shd w:val="clear" w:color="auto" w:fill="auto"/>
            <w:hideMark/>
          </w:tcPr>
          <w:p w14:paraId="7BE66985"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расходов на оказание медицинской помощи в условиях дневных стационаров в общих расходах на территориальную программу государственных гарантий;</w:t>
            </w:r>
          </w:p>
        </w:tc>
        <w:tc>
          <w:tcPr>
            <w:tcW w:w="821" w:type="pct"/>
            <w:tcBorders>
              <w:top w:val="nil"/>
              <w:left w:val="nil"/>
              <w:bottom w:val="single" w:sz="4" w:space="0" w:color="auto"/>
              <w:right w:val="single" w:sz="4" w:space="0" w:color="auto"/>
            </w:tcBorders>
            <w:shd w:val="clear" w:color="auto" w:fill="auto"/>
            <w:vAlign w:val="center"/>
            <w:hideMark/>
          </w:tcPr>
          <w:p w14:paraId="516B0C7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12CA733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w:t>
            </w:r>
          </w:p>
        </w:tc>
        <w:tc>
          <w:tcPr>
            <w:tcW w:w="533" w:type="pct"/>
            <w:tcBorders>
              <w:top w:val="nil"/>
              <w:left w:val="nil"/>
              <w:bottom w:val="single" w:sz="4" w:space="0" w:color="auto"/>
              <w:right w:val="single" w:sz="4" w:space="0" w:color="auto"/>
            </w:tcBorders>
            <w:shd w:val="clear" w:color="auto" w:fill="auto"/>
            <w:vAlign w:val="center"/>
            <w:hideMark/>
          </w:tcPr>
          <w:p w14:paraId="7BB30F7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8,61</w:t>
            </w:r>
          </w:p>
        </w:tc>
        <w:tc>
          <w:tcPr>
            <w:tcW w:w="533" w:type="pct"/>
            <w:tcBorders>
              <w:top w:val="nil"/>
              <w:left w:val="nil"/>
              <w:bottom w:val="single" w:sz="4" w:space="0" w:color="auto"/>
              <w:right w:val="single" w:sz="4" w:space="0" w:color="auto"/>
            </w:tcBorders>
            <w:shd w:val="clear" w:color="auto" w:fill="auto"/>
            <w:vAlign w:val="center"/>
            <w:hideMark/>
          </w:tcPr>
          <w:p w14:paraId="1F647C0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8,48</w:t>
            </w:r>
          </w:p>
        </w:tc>
        <w:tc>
          <w:tcPr>
            <w:tcW w:w="533" w:type="pct"/>
            <w:tcBorders>
              <w:top w:val="nil"/>
              <w:left w:val="nil"/>
              <w:bottom w:val="single" w:sz="4" w:space="0" w:color="auto"/>
              <w:right w:val="single" w:sz="4" w:space="0" w:color="auto"/>
            </w:tcBorders>
            <w:shd w:val="clear" w:color="auto" w:fill="auto"/>
            <w:vAlign w:val="center"/>
            <w:hideMark/>
          </w:tcPr>
          <w:p w14:paraId="6CF6FCD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8,37</w:t>
            </w:r>
          </w:p>
        </w:tc>
      </w:tr>
      <w:tr w:rsidR="0046123E" w:rsidRPr="00DF24CA" w14:paraId="3AA60B02" w14:textId="77777777" w:rsidTr="004353B6">
        <w:trPr>
          <w:trHeight w:val="1080"/>
        </w:trPr>
        <w:tc>
          <w:tcPr>
            <w:tcW w:w="457" w:type="pct"/>
            <w:tcBorders>
              <w:top w:val="single" w:sz="4" w:space="0" w:color="auto"/>
              <w:left w:val="single" w:sz="4" w:space="0" w:color="auto"/>
              <w:bottom w:val="single" w:sz="4" w:space="0" w:color="auto"/>
              <w:right w:val="single" w:sz="4" w:space="0" w:color="auto"/>
            </w:tcBorders>
            <w:shd w:val="clear" w:color="auto" w:fill="auto"/>
            <w:noWrap/>
            <w:hideMark/>
          </w:tcPr>
          <w:p w14:paraId="444B1EA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 xml:space="preserve">3. </w:t>
            </w:r>
          </w:p>
        </w:tc>
        <w:tc>
          <w:tcPr>
            <w:tcW w:w="1784" w:type="pct"/>
            <w:tcBorders>
              <w:top w:val="single" w:sz="4" w:space="0" w:color="auto"/>
              <w:left w:val="single" w:sz="4" w:space="0" w:color="auto"/>
              <w:bottom w:val="single" w:sz="4" w:space="0" w:color="auto"/>
              <w:right w:val="single" w:sz="4" w:space="0" w:color="auto"/>
            </w:tcBorders>
            <w:shd w:val="clear" w:color="auto" w:fill="auto"/>
            <w:hideMark/>
          </w:tcPr>
          <w:p w14:paraId="10E423A5"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383A2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B890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65182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2,37</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D647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2,41</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5101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2,43</w:t>
            </w:r>
          </w:p>
        </w:tc>
      </w:tr>
      <w:tr w:rsidR="0046123E" w:rsidRPr="00DF24CA" w14:paraId="313EDCFD" w14:textId="77777777" w:rsidTr="004353B6">
        <w:trPr>
          <w:trHeight w:val="2355"/>
        </w:trPr>
        <w:tc>
          <w:tcPr>
            <w:tcW w:w="457" w:type="pct"/>
            <w:tcBorders>
              <w:top w:val="single" w:sz="4" w:space="0" w:color="auto"/>
              <w:left w:val="single" w:sz="4" w:space="0" w:color="auto"/>
              <w:bottom w:val="single" w:sz="4" w:space="0" w:color="auto"/>
              <w:right w:val="single" w:sz="4" w:space="0" w:color="auto"/>
            </w:tcBorders>
            <w:shd w:val="clear" w:color="auto" w:fill="auto"/>
            <w:noWrap/>
            <w:hideMark/>
          </w:tcPr>
          <w:p w14:paraId="0F01135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w:t>
            </w:r>
          </w:p>
        </w:tc>
        <w:tc>
          <w:tcPr>
            <w:tcW w:w="1784" w:type="pct"/>
            <w:tcBorders>
              <w:top w:val="single" w:sz="4" w:space="0" w:color="auto"/>
              <w:left w:val="nil"/>
              <w:bottom w:val="single" w:sz="4" w:space="0" w:color="auto"/>
              <w:right w:val="single" w:sz="4" w:space="0" w:color="auto"/>
            </w:tcBorders>
            <w:shd w:val="clear" w:color="auto" w:fill="auto"/>
            <w:hideMark/>
          </w:tcPr>
          <w:p w14:paraId="37507CC6"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25CF954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279F1E2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E54E26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397EB5F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D181DD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r>
      <w:tr w:rsidR="0046123E" w:rsidRPr="00DF24CA" w14:paraId="14545D90" w14:textId="77777777" w:rsidTr="004353B6">
        <w:trPr>
          <w:trHeight w:val="1350"/>
        </w:trPr>
        <w:tc>
          <w:tcPr>
            <w:tcW w:w="457" w:type="pct"/>
            <w:tcBorders>
              <w:top w:val="nil"/>
              <w:left w:val="single" w:sz="4" w:space="0" w:color="auto"/>
              <w:bottom w:val="single" w:sz="4" w:space="0" w:color="auto"/>
              <w:right w:val="single" w:sz="4" w:space="0" w:color="auto"/>
            </w:tcBorders>
            <w:shd w:val="clear" w:color="auto" w:fill="auto"/>
            <w:noWrap/>
            <w:hideMark/>
          </w:tcPr>
          <w:p w14:paraId="53B09BB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w:t>
            </w:r>
          </w:p>
        </w:tc>
        <w:tc>
          <w:tcPr>
            <w:tcW w:w="1784" w:type="pct"/>
            <w:tcBorders>
              <w:top w:val="nil"/>
              <w:left w:val="nil"/>
              <w:bottom w:val="single" w:sz="4" w:space="0" w:color="auto"/>
              <w:right w:val="single" w:sz="4" w:space="0" w:color="auto"/>
            </w:tcBorders>
            <w:shd w:val="clear" w:color="auto" w:fill="auto"/>
            <w:hideMark/>
          </w:tcPr>
          <w:p w14:paraId="3953ACF4"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821" w:type="pct"/>
            <w:tcBorders>
              <w:top w:val="nil"/>
              <w:left w:val="nil"/>
              <w:bottom w:val="single" w:sz="4" w:space="0" w:color="auto"/>
              <w:right w:val="single" w:sz="4" w:space="0" w:color="auto"/>
            </w:tcBorders>
            <w:shd w:val="clear" w:color="auto" w:fill="auto"/>
            <w:vAlign w:val="center"/>
            <w:hideMark/>
          </w:tcPr>
          <w:p w14:paraId="5A1ED9D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6C97043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w:t>
            </w:r>
          </w:p>
        </w:tc>
        <w:tc>
          <w:tcPr>
            <w:tcW w:w="533" w:type="pct"/>
            <w:tcBorders>
              <w:top w:val="nil"/>
              <w:left w:val="nil"/>
              <w:bottom w:val="single" w:sz="4" w:space="0" w:color="auto"/>
              <w:right w:val="single" w:sz="4" w:space="0" w:color="auto"/>
            </w:tcBorders>
            <w:shd w:val="clear" w:color="auto" w:fill="auto"/>
            <w:vAlign w:val="center"/>
            <w:hideMark/>
          </w:tcPr>
          <w:p w14:paraId="78896AE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2,00</w:t>
            </w:r>
          </w:p>
        </w:tc>
        <w:tc>
          <w:tcPr>
            <w:tcW w:w="533" w:type="pct"/>
            <w:tcBorders>
              <w:top w:val="nil"/>
              <w:left w:val="nil"/>
              <w:bottom w:val="single" w:sz="4" w:space="0" w:color="auto"/>
              <w:right w:val="single" w:sz="4" w:space="0" w:color="auto"/>
            </w:tcBorders>
            <w:shd w:val="clear" w:color="auto" w:fill="auto"/>
            <w:vAlign w:val="center"/>
            <w:hideMark/>
          </w:tcPr>
          <w:p w14:paraId="4AD7E1B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5,00</w:t>
            </w:r>
          </w:p>
        </w:tc>
        <w:tc>
          <w:tcPr>
            <w:tcW w:w="533" w:type="pct"/>
            <w:tcBorders>
              <w:top w:val="nil"/>
              <w:left w:val="nil"/>
              <w:bottom w:val="single" w:sz="4" w:space="0" w:color="auto"/>
              <w:right w:val="single" w:sz="4" w:space="0" w:color="auto"/>
            </w:tcBorders>
            <w:shd w:val="clear" w:color="auto" w:fill="auto"/>
            <w:vAlign w:val="center"/>
            <w:hideMark/>
          </w:tcPr>
          <w:p w14:paraId="56FBC8D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6,00</w:t>
            </w:r>
          </w:p>
        </w:tc>
      </w:tr>
      <w:tr w:rsidR="0046123E" w:rsidRPr="00DF24CA" w14:paraId="4FEB18E5" w14:textId="77777777" w:rsidTr="004353B6">
        <w:trPr>
          <w:trHeight w:val="1440"/>
        </w:trPr>
        <w:tc>
          <w:tcPr>
            <w:tcW w:w="457" w:type="pct"/>
            <w:tcBorders>
              <w:top w:val="single" w:sz="4" w:space="0" w:color="auto"/>
              <w:left w:val="single" w:sz="4" w:space="0" w:color="auto"/>
              <w:bottom w:val="single" w:sz="4" w:space="0" w:color="auto"/>
              <w:right w:val="nil"/>
            </w:tcBorders>
            <w:shd w:val="clear" w:color="auto" w:fill="auto"/>
            <w:noWrap/>
            <w:hideMark/>
          </w:tcPr>
          <w:p w14:paraId="03960A0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w:t>
            </w:r>
          </w:p>
        </w:tc>
        <w:tc>
          <w:tcPr>
            <w:tcW w:w="1784" w:type="pct"/>
            <w:tcBorders>
              <w:top w:val="single" w:sz="4" w:space="0" w:color="auto"/>
              <w:left w:val="single" w:sz="4" w:space="0" w:color="auto"/>
              <w:bottom w:val="single" w:sz="4" w:space="0" w:color="auto"/>
              <w:right w:val="single" w:sz="4" w:space="0" w:color="auto"/>
            </w:tcBorders>
            <w:shd w:val="clear" w:color="auto" w:fill="auto"/>
            <w:hideMark/>
          </w:tcPr>
          <w:p w14:paraId="2E0C32B2" w14:textId="77777777" w:rsidR="0046123E" w:rsidRPr="00DF24CA" w:rsidRDefault="0046123E" w:rsidP="007375A0">
            <w:pPr>
              <w:outlineLvl w:val="0"/>
              <w:rPr>
                <w:color w:val="000000" w:themeColor="text1"/>
                <w:sz w:val="26"/>
                <w:szCs w:val="26"/>
              </w:rPr>
            </w:pPr>
            <w:r w:rsidRPr="00DF24CA">
              <w:rPr>
                <w:color w:val="000000" w:themeColor="text1"/>
                <w:sz w:val="26"/>
                <w:szCs w:val="26"/>
              </w:rPr>
              <w:t xml:space="preserve">Число пациентов, которым оказана паллиативная медицинская помощь по месту их фактического </w:t>
            </w:r>
            <w:r w:rsidRPr="00DF24CA">
              <w:rPr>
                <w:color w:val="000000" w:themeColor="text1"/>
                <w:sz w:val="26"/>
                <w:szCs w:val="26"/>
              </w:rPr>
              <w:lastRenderedPageBreak/>
              <w:t>пребывания за пределами Магаданской области, на территории которого указанные пациенты зарегистрированы по месту жительства</w:t>
            </w:r>
          </w:p>
        </w:tc>
        <w:tc>
          <w:tcPr>
            <w:tcW w:w="821" w:type="pct"/>
            <w:tcBorders>
              <w:top w:val="nil"/>
              <w:left w:val="nil"/>
              <w:bottom w:val="single" w:sz="4" w:space="0" w:color="auto"/>
              <w:right w:val="single" w:sz="4" w:space="0" w:color="auto"/>
            </w:tcBorders>
            <w:shd w:val="clear" w:color="auto" w:fill="auto"/>
            <w:vAlign w:val="center"/>
            <w:hideMark/>
          </w:tcPr>
          <w:p w14:paraId="2501A35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число пациентов</w:t>
            </w:r>
          </w:p>
        </w:tc>
        <w:tc>
          <w:tcPr>
            <w:tcW w:w="339" w:type="pct"/>
            <w:tcBorders>
              <w:top w:val="nil"/>
              <w:left w:val="nil"/>
              <w:bottom w:val="single" w:sz="4" w:space="0" w:color="auto"/>
              <w:right w:val="single" w:sz="4" w:space="0" w:color="auto"/>
            </w:tcBorders>
            <w:shd w:val="clear" w:color="auto" w:fill="auto"/>
            <w:vAlign w:val="center"/>
            <w:hideMark/>
          </w:tcPr>
          <w:p w14:paraId="4AE32D4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8</w:t>
            </w:r>
          </w:p>
        </w:tc>
        <w:tc>
          <w:tcPr>
            <w:tcW w:w="533" w:type="pct"/>
            <w:tcBorders>
              <w:top w:val="nil"/>
              <w:left w:val="nil"/>
              <w:bottom w:val="single" w:sz="4" w:space="0" w:color="auto"/>
              <w:right w:val="single" w:sz="4" w:space="0" w:color="auto"/>
            </w:tcBorders>
            <w:shd w:val="clear" w:color="auto" w:fill="auto"/>
            <w:vAlign w:val="center"/>
            <w:hideMark/>
          </w:tcPr>
          <w:p w14:paraId="084D926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nil"/>
              <w:left w:val="nil"/>
              <w:bottom w:val="single" w:sz="4" w:space="0" w:color="auto"/>
              <w:right w:val="single" w:sz="4" w:space="0" w:color="auto"/>
            </w:tcBorders>
            <w:shd w:val="clear" w:color="auto" w:fill="auto"/>
            <w:vAlign w:val="center"/>
            <w:hideMark/>
          </w:tcPr>
          <w:p w14:paraId="22F6526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nil"/>
              <w:left w:val="nil"/>
              <w:bottom w:val="single" w:sz="4" w:space="0" w:color="auto"/>
              <w:right w:val="single" w:sz="4" w:space="0" w:color="auto"/>
            </w:tcBorders>
            <w:shd w:val="clear" w:color="auto" w:fill="auto"/>
            <w:vAlign w:val="center"/>
            <w:hideMark/>
          </w:tcPr>
          <w:p w14:paraId="5EC53E1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r>
      <w:tr w:rsidR="0046123E" w:rsidRPr="00DF24CA" w14:paraId="72AE43D6" w14:textId="77777777" w:rsidTr="004353B6">
        <w:trPr>
          <w:trHeight w:val="840"/>
        </w:trPr>
        <w:tc>
          <w:tcPr>
            <w:tcW w:w="457" w:type="pct"/>
            <w:tcBorders>
              <w:top w:val="single" w:sz="4" w:space="0" w:color="auto"/>
              <w:left w:val="single" w:sz="4" w:space="0" w:color="auto"/>
              <w:bottom w:val="single" w:sz="4" w:space="0" w:color="auto"/>
              <w:right w:val="single" w:sz="4" w:space="0" w:color="auto"/>
            </w:tcBorders>
            <w:shd w:val="clear" w:color="auto" w:fill="auto"/>
            <w:noWrap/>
            <w:hideMark/>
          </w:tcPr>
          <w:p w14:paraId="0926F9A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w:t>
            </w:r>
          </w:p>
        </w:tc>
        <w:tc>
          <w:tcPr>
            <w:tcW w:w="1784" w:type="pct"/>
            <w:tcBorders>
              <w:top w:val="single" w:sz="4" w:space="0" w:color="auto"/>
              <w:left w:val="single" w:sz="4" w:space="0" w:color="auto"/>
              <w:bottom w:val="single" w:sz="4" w:space="0" w:color="auto"/>
              <w:right w:val="single" w:sz="4" w:space="0" w:color="auto"/>
            </w:tcBorders>
            <w:shd w:val="clear" w:color="auto" w:fill="auto"/>
            <w:hideMark/>
          </w:tcPr>
          <w:p w14:paraId="37449486" w14:textId="77777777" w:rsidR="0046123E" w:rsidRPr="00DF24CA" w:rsidRDefault="0046123E" w:rsidP="007375A0">
            <w:pPr>
              <w:outlineLvl w:val="0"/>
              <w:rPr>
                <w:color w:val="000000" w:themeColor="text1"/>
                <w:sz w:val="26"/>
                <w:szCs w:val="26"/>
              </w:rPr>
            </w:pPr>
            <w:r w:rsidRPr="00DF24CA">
              <w:rPr>
                <w:color w:val="000000" w:themeColor="text1"/>
                <w:sz w:val="26"/>
                <w:szCs w:val="26"/>
              </w:rPr>
              <w:t>Число пациентов, зарегистрированных на территории Магаданской области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02A12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число пациентов</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EC87F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29F1A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28F12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B862A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r>
      <w:tr w:rsidR="0046123E" w:rsidRPr="00DF24CA" w14:paraId="73D93B19" w14:textId="77777777" w:rsidTr="004353B6">
        <w:trPr>
          <w:trHeight w:val="1260"/>
        </w:trPr>
        <w:tc>
          <w:tcPr>
            <w:tcW w:w="457" w:type="pct"/>
            <w:tcBorders>
              <w:top w:val="nil"/>
              <w:left w:val="single" w:sz="4" w:space="0" w:color="auto"/>
              <w:bottom w:val="single" w:sz="4" w:space="0" w:color="auto"/>
              <w:right w:val="single" w:sz="4" w:space="0" w:color="auto"/>
            </w:tcBorders>
            <w:shd w:val="clear" w:color="auto" w:fill="auto"/>
            <w:noWrap/>
            <w:hideMark/>
          </w:tcPr>
          <w:p w14:paraId="226D636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8.</w:t>
            </w:r>
          </w:p>
        </w:tc>
        <w:tc>
          <w:tcPr>
            <w:tcW w:w="1784" w:type="pct"/>
            <w:tcBorders>
              <w:top w:val="single" w:sz="4" w:space="0" w:color="auto"/>
              <w:left w:val="nil"/>
              <w:bottom w:val="single" w:sz="4" w:space="0" w:color="auto"/>
              <w:right w:val="single" w:sz="4" w:space="0" w:color="auto"/>
            </w:tcBorders>
            <w:shd w:val="clear" w:color="auto" w:fill="auto"/>
            <w:hideMark/>
          </w:tcPr>
          <w:p w14:paraId="598B273B"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4A6CE0D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4DFA933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20EE692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70,00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545555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70,50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FE79F5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72,00</w:t>
            </w:r>
          </w:p>
        </w:tc>
      </w:tr>
      <w:tr w:rsidR="0046123E" w:rsidRPr="00DF24CA" w14:paraId="1FDD40FF" w14:textId="77777777" w:rsidTr="0046123E">
        <w:trPr>
          <w:trHeight w:val="1260"/>
        </w:trPr>
        <w:tc>
          <w:tcPr>
            <w:tcW w:w="457" w:type="pct"/>
            <w:tcBorders>
              <w:top w:val="nil"/>
              <w:left w:val="single" w:sz="4" w:space="0" w:color="auto"/>
              <w:bottom w:val="single" w:sz="4" w:space="0" w:color="auto"/>
              <w:right w:val="single" w:sz="4" w:space="0" w:color="auto"/>
            </w:tcBorders>
            <w:shd w:val="clear" w:color="auto" w:fill="auto"/>
            <w:noWrap/>
            <w:hideMark/>
          </w:tcPr>
          <w:p w14:paraId="6FBD349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w:t>
            </w:r>
          </w:p>
        </w:tc>
        <w:tc>
          <w:tcPr>
            <w:tcW w:w="1784" w:type="pct"/>
            <w:tcBorders>
              <w:top w:val="nil"/>
              <w:left w:val="nil"/>
              <w:bottom w:val="single" w:sz="4" w:space="0" w:color="auto"/>
              <w:right w:val="single" w:sz="4" w:space="0" w:color="auto"/>
            </w:tcBorders>
            <w:shd w:val="clear" w:color="auto" w:fill="auto"/>
            <w:hideMark/>
          </w:tcPr>
          <w:p w14:paraId="4896ED67" w14:textId="77777777" w:rsidR="0046123E" w:rsidRPr="00DF24CA" w:rsidRDefault="0046123E" w:rsidP="007375A0">
            <w:pPr>
              <w:outlineLvl w:val="0"/>
              <w:rPr>
                <w:color w:val="000000" w:themeColor="text1"/>
                <w:sz w:val="26"/>
                <w:szCs w:val="26"/>
              </w:rPr>
            </w:pPr>
            <w:r w:rsidRPr="00DF24CA">
              <w:rPr>
                <w:color w:val="000000" w:themeColor="text1"/>
                <w:sz w:val="26"/>
                <w:szCs w:val="26"/>
              </w:rPr>
              <w:t xml:space="preserve">Доля пациентов, находящихся в стационарных организациях социального обслуживания и страдающих хроническими неинфекционными заболеваниями, получивших медицинскую помощь в </w:t>
            </w:r>
            <w:r w:rsidRPr="00DF24CA">
              <w:rPr>
                <w:color w:val="000000" w:themeColor="text1"/>
                <w:sz w:val="26"/>
                <w:szCs w:val="26"/>
              </w:rPr>
              <w:lastRenderedPageBreak/>
              <w:t>рамках диспансерного наблюдения</w:t>
            </w:r>
          </w:p>
        </w:tc>
        <w:tc>
          <w:tcPr>
            <w:tcW w:w="821" w:type="pct"/>
            <w:tcBorders>
              <w:top w:val="nil"/>
              <w:left w:val="nil"/>
              <w:bottom w:val="single" w:sz="4" w:space="0" w:color="auto"/>
              <w:right w:val="single" w:sz="4" w:space="0" w:color="auto"/>
            </w:tcBorders>
            <w:shd w:val="clear" w:color="auto" w:fill="auto"/>
            <w:vAlign w:val="center"/>
            <w:hideMark/>
          </w:tcPr>
          <w:p w14:paraId="611E67F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процент</w:t>
            </w:r>
          </w:p>
        </w:tc>
        <w:tc>
          <w:tcPr>
            <w:tcW w:w="339" w:type="pct"/>
            <w:tcBorders>
              <w:top w:val="nil"/>
              <w:left w:val="nil"/>
              <w:bottom w:val="single" w:sz="4" w:space="0" w:color="auto"/>
              <w:right w:val="single" w:sz="4" w:space="0" w:color="auto"/>
            </w:tcBorders>
            <w:shd w:val="clear" w:color="auto" w:fill="auto"/>
            <w:vAlign w:val="center"/>
            <w:hideMark/>
          </w:tcPr>
          <w:p w14:paraId="6686C5D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11</w:t>
            </w:r>
          </w:p>
        </w:tc>
        <w:tc>
          <w:tcPr>
            <w:tcW w:w="533" w:type="pct"/>
            <w:tcBorders>
              <w:top w:val="nil"/>
              <w:left w:val="nil"/>
              <w:bottom w:val="single" w:sz="4" w:space="0" w:color="auto"/>
              <w:right w:val="single" w:sz="4" w:space="0" w:color="auto"/>
            </w:tcBorders>
            <w:shd w:val="clear" w:color="auto" w:fill="auto"/>
            <w:vAlign w:val="center"/>
            <w:hideMark/>
          </w:tcPr>
          <w:p w14:paraId="5B5FDC6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w:t>
            </w:r>
          </w:p>
        </w:tc>
        <w:tc>
          <w:tcPr>
            <w:tcW w:w="533" w:type="pct"/>
            <w:tcBorders>
              <w:top w:val="nil"/>
              <w:left w:val="nil"/>
              <w:bottom w:val="single" w:sz="4" w:space="0" w:color="auto"/>
              <w:right w:val="single" w:sz="4" w:space="0" w:color="auto"/>
            </w:tcBorders>
            <w:shd w:val="clear" w:color="auto" w:fill="auto"/>
            <w:vAlign w:val="center"/>
            <w:hideMark/>
          </w:tcPr>
          <w:p w14:paraId="0796864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20,00</w:t>
            </w:r>
          </w:p>
        </w:tc>
        <w:tc>
          <w:tcPr>
            <w:tcW w:w="533" w:type="pct"/>
            <w:tcBorders>
              <w:top w:val="nil"/>
              <w:left w:val="nil"/>
              <w:bottom w:val="single" w:sz="4" w:space="0" w:color="auto"/>
              <w:right w:val="single" w:sz="4" w:space="0" w:color="auto"/>
            </w:tcBorders>
            <w:shd w:val="clear" w:color="auto" w:fill="auto"/>
            <w:vAlign w:val="center"/>
            <w:hideMark/>
          </w:tcPr>
          <w:p w14:paraId="34AB04A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30,00</w:t>
            </w:r>
          </w:p>
        </w:tc>
      </w:tr>
      <w:tr w:rsidR="0046123E" w:rsidRPr="00DF24CA" w14:paraId="410CF391" w14:textId="77777777" w:rsidTr="0046123E">
        <w:trPr>
          <w:trHeight w:val="675"/>
        </w:trPr>
        <w:tc>
          <w:tcPr>
            <w:tcW w:w="457" w:type="pct"/>
            <w:tcBorders>
              <w:top w:val="nil"/>
              <w:left w:val="single" w:sz="4" w:space="0" w:color="auto"/>
              <w:bottom w:val="single" w:sz="4" w:space="0" w:color="auto"/>
              <w:right w:val="single" w:sz="4" w:space="0" w:color="auto"/>
            </w:tcBorders>
            <w:shd w:val="clear" w:color="auto" w:fill="auto"/>
            <w:noWrap/>
            <w:hideMark/>
          </w:tcPr>
          <w:p w14:paraId="06134C6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w:t>
            </w:r>
          </w:p>
        </w:tc>
        <w:tc>
          <w:tcPr>
            <w:tcW w:w="1784" w:type="pct"/>
            <w:tcBorders>
              <w:top w:val="nil"/>
              <w:left w:val="nil"/>
              <w:bottom w:val="single" w:sz="4" w:space="0" w:color="auto"/>
              <w:right w:val="single" w:sz="4" w:space="0" w:color="auto"/>
            </w:tcBorders>
            <w:shd w:val="clear" w:color="auto" w:fill="auto"/>
            <w:hideMark/>
          </w:tcPr>
          <w:p w14:paraId="2D67F0FA"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граждан, обеспеченных лекарственными препаратами, в общем количестве льготных категорий граждан</w:t>
            </w:r>
          </w:p>
        </w:tc>
        <w:tc>
          <w:tcPr>
            <w:tcW w:w="821" w:type="pct"/>
            <w:tcBorders>
              <w:top w:val="nil"/>
              <w:left w:val="nil"/>
              <w:bottom w:val="single" w:sz="4" w:space="0" w:color="auto"/>
              <w:right w:val="single" w:sz="4" w:space="0" w:color="auto"/>
            </w:tcBorders>
            <w:shd w:val="clear" w:color="auto" w:fill="auto"/>
            <w:vAlign w:val="center"/>
            <w:hideMark/>
          </w:tcPr>
          <w:p w14:paraId="0794789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65E2330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12</w:t>
            </w:r>
          </w:p>
        </w:tc>
        <w:tc>
          <w:tcPr>
            <w:tcW w:w="533" w:type="pct"/>
            <w:tcBorders>
              <w:top w:val="nil"/>
              <w:left w:val="nil"/>
              <w:bottom w:val="single" w:sz="4" w:space="0" w:color="auto"/>
              <w:right w:val="single" w:sz="4" w:space="0" w:color="auto"/>
            </w:tcBorders>
            <w:shd w:val="clear" w:color="auto" w:fill="auto"/>
            <w:vAlign w:val="center"/>
            <w:hideMark/>
          </w:tcPr>
          <w:p w14:paraId="31CCAA6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99,00</w:t>
            </w:r>
          </w:p>
        </w:tc>
        <w:tc>
          <w:tcPr>
            <w:tcW w:w="533" w:type="pct"/>
            <w:tcBorders>
              <w:top w:val="nil"/>
              <w:left w:val="nil"/>
              <w:bottom w:val="single" w:sz="4" w:space="0" w:color="auto"/>
              <w:right w:val="single" w:sz="4" w:space="0" w:color="auto"/>
            </w:tcBorders>
            <w:shd w:val="clear" w:color="auto" w:fill="auto"/>
            <w:vAlign w:val="center"/>
            <w:hideMark/>
          </w:tcPr>
          <w:p w14:paraId="13B0F10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99,00</w:t>
            </w:r>
          </w:p>
        </w:tc>
        <w:tc>
          <w:tcPr>
            <w:tcW w:w="533" w:type="pct"/>
            <w:tcBorders>
              <w:top w:val="nil"/>
              <w:left w:val="nil"/>
              <w:bottom w:val="single" w:sz="4" w:space="0" w:color="auto"/>
              <w:right w:val="single" w:sz="4" w:space="0" w:color="auto"/>
            </w:tcBorders>
            <w:shd w:val="clear" w:color="auto" w:fill="auto"/>
            <w:vAlign w:val="center"/>
            <w:hideMark/>
          </w:tcPr>
          <w:p w14:paraId="061A7BD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99,00</w:t>
            </w:r>
          </w:p>
        </w:tc>
      </w:tr>
      <w:tr w:rsidR="0046123E" w:rsidRPr="00DF24CA" w14:paraId="79F6D8D8" w14:textId="77777777" w:rsidTr="004353B6">
        <w:trPr>
          <w:trHeight w:val="1095"/>
        </w:trPr>
        <w:tc>
          <w:tcPr>
            <w:tcW w:w="457" w:type="pct"/>
            <w:tcBorders>
              <w:top w:val="nil"/>
              <w:left w:val="single" w:sz="4" w:space="0" w:color="auto"/>
              <w:bottom w:val="single" w:sz="4" w:space="0" w:color="auto"/>
              <w:right w:val="single" w:sz="4" w:space="0" w:color="auto"/>
            </w:tcBorders>
            <w:shd w:val="clear" w:color="auto" w:fill="auto"/>
            <w:noWrap/>
            <w:hideMark/>
          </w:tcPr>
          <w:p w14:paraId="28E8D81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11.</w:t>
            </w:r>
          </w:p>
        </w:tc>
        <w:tc>
          <w:tcPr>
            <w:tcW w:w="1784" w:type="pct"/>
            <w:tcBorders>
              <w:top w:val="nil"/>
              <w:left w:val="nil"/>
              <w:bottom w:val="single" w:sz="4" w:space="0" w:color="auto"/>
              <w:right w:val="single" w:sz="4" w:space="0" w:color="auto"/>
            </w:tcBorders>
            <w:shd w:val="clear" w:color="auto" w:fill="auto"/>
            <w:hideMark/>
          </w:tcPr>
          <w:p w14:paraId="07B5EE94"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детей в возрасте от 2 до 17 лет с диагнозом "сахарный диабет", обеспеченных медицинскими изделиями для непрерывного мониторинга уровня глюкозы в крови</w:t>
            </w:r>
          </w:p>
        </w:tc>
        <w:tc>
          <w:tcPr>
            <w:tcW w:w="821" w:type="pct"/>
            <w:tcBorders>
              <w:top w:val="nil"/>
              <w:left w:val="nil"/>
              <w:bottom w:val="single" w:sz="4" w:space="0" w:color="auto"/>
              <w:right w:val="single" w:sz="4" w:space="0" w:color="auto"/>
            </w:tcBorders>
            <w:shd w:val="clear" w:color="auto" w:fill="auto"/>
            <w:vAlign w:val="center"/>
            <w:hideMark/>
          </w:tcPr>
          <w:p w14:paraId="698E548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144E3BD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13</w:t>
            </w:r>
          </w:p>
        </w:tc>
        <w:tc>
          <w:tcPr>
            <w:tcW w:w="533" w:type="pct"/>
            <w:tcBorders>
              <w:top w:val="nil"/>
              <w:left w:val="nil"/>
              <w:bottom w:val="single" w:sz="4" w:space="0" w:color="auto"/>
              <w:right w:val="single" w:sz="4" w:space="0" w:color="auto"/>
            </w:tcBorders>
            <w:shd w:val="clear" w:color="auto" w:fill="auto"/>
            <w:vAlign w:val="center"/>
            <w:hideMark/>
          </w:tcPr>
          <w:p w14:paraId="185AEE7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737C188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7AC5310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r>
      <w:tr w:rsidR="004353B6" w:rsidRPr="00DF24CA" w14:paraId="453F3BA9" w14:textId="77777777" w:rsidTr="004353B6">
        <w:trPr>
          <w:trHeight w:val="37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C9E7018" w14:textId="6E7F3968" w:rsidR="004353B6" w:rsidRPr="00DF24CA" w:rsidRDefault="004353B6" w:rsidP="007375A0">
            <w:pPr>
              <w:jc w:val="center"/>
              <w:outlineLvl w:val="0"/>
              <w:rPr>
                <w:b/>
                <w:bCs/>
                <w:color w:val="000000" w:themeColor="text1"/>
                <w:sz w:val="26"/>
                <w:szCs w:val="26"/>
              </w:rPr>
            </w:pPr>
            <w:r w:rsidRPr="00DF24CA">
              <w:rPr>
                <w:b/>
                <w:bCs/>
                <w:color w:val="000000" w:themeColor="text1"/>
                <w:sz w:val="26"/>
                <w:szCs w:val="26"/>
              </w:rPr>
              <w:t>Критерии качества медицинской помощи являются: </w:t>
            </w:r>
          </w:p>
        </w:tc>
      </w:tr>
      <w:tr w:rsidR="0046123E" w:rsidRPr="00DF24CA" w14:paraId="762FDEA1" w14:textId="77777777" w:rsidTr="0046123E">
        <w:trPr>
          <w:trHeight w:val="1395"/>
        </w:trPr>
        <w:tc>
          <w:tcPr>
            <w:tcW w:w="457" w:type="pct"/>
            <w:tcBorders>
              <w:top w:val="nil"/>
              <w:left w:val="single" w:sz="4" w:space="0" w:color="auto"/>
              <w:bottom w:val="single" w:sz="4" w:space="0" w:color="auto"/>
              <w:right w:val="single" w:sz="4" w:space="0" w:color="auto"/>
            </w:tcBorders>
            <w:shd w:val="clear" w:color="auto" w:fill="auto"/>
            <w:noWrap/>
            <w:hideMark/>
          </w:tcPr>
          <w:p w14:paraId="25E08E4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w:t>
            </w:r>
          </w:p>
        </w:tc>
        <w:tc>
          <w:tcPr>
            <w:tcW w:w="1784" w:type="pct"/>
            <w:tcBorders>
              <w:top w:val="nil"/>
              <w:left w:val="nil"/>
              <w:bottom w:val="single" w:sz="4" w:space="0" w:color="auto"/>
              <w:right w:val="single" w:sz="4" w:space="0" w:color="auto"/>
            </w:tcBorders>
            <w:shd w:val="clear" w:color="auto" w:fill="auto"/>
            <w:hideMark/>
          </w:tcPr>
          <w:p w14:paraId="32BFD386"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821" w:type="pct"/>
            <w:tcBorders>
              <w:top w:val="nil"/>
              <w:left w:val="nil"/>
              <w:bottom w:val="single" w:sz="4" w:space="0" w:color="auto"/>
              <w:right w:val="single" w:sz="4" w:space="0" w:color="auto"/>
            </w:tcBorders>
            <w:shd w:val="clear" w:color="auto" w:fill="auto"/>
            <w:vAlign w:val="center"/>
            <w:hideMark/>
          </w:tcPr>
          <w:p w14:paraId="0422945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3DA0E30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14</w:t>
            </w:r>
          </w:p>
        </w:tc>
        <w:tc>
          <w:tcPr>
            <w:tcW w:w="533" w:type="pct"/>
            <w:tcBorders>
              <w:top w:val="nil"/>
              <w:left w:val="nil"/>
              <w:bottom w:val="single" w:sz="4" w:space="0" w:color="auto"/>
              <w:right w:val="single" w:sz="4" w:space="0" w:color="auto"/>
            </w:tcBorders>
            <w:shd w:val="clear" w:color="auto" w:fill="auto"/>
            <w:vAlign w:val="center"/>
            <w:hideMark/>
          </w:tcPr>
          <w:p w14:paraId="6033850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16,00</w:t>
            </w:r>
          </w:p>
        </w:tc>
        <w:tc>
          <w:tcPr>
            <w:tcW w:w="533" w:type="pct"/>
            <w:tcBorders>
              <w:top w:val="nil"/>
              <w:left w:val="nil"/>
              <w:bottom w:val="single" w:sz="4" w:space="0" w:color="auto"/>
              <w:right w:val="single" w:sz="4" w:space="0" w:color="auto"/>
            </w:tcBorders>
            <w:shd w:val="clear" w:color="auto" w:fill="auto"/>
            <w:vAlign w:val="center"/>
            <w:hideMark/>
          </w:tcPr>
          <w:p w14:paraId="33840BF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17,00</w:t>
            </w:r>
          </w:p>
        </w:tc>
        <w:tc>
          <w:tcPr>
            <w:tcW w:w="533" w:type="pct"/>
            <w:tcBorders>
              <w:top w:val="nil"/>
              <w:left w:val="nil"/>
              <w:bottom w:val="single" w:sz="4" w:space="0" w:color="auto"/>
              <w:right w:val="single" w:sz="4" w:space="0" w:color="auto"/>
            </w:tcBorders>
            <w:shd w:val="clear" w:color="auto" w:fill="auto"/>
            <w:vAlign w:val="center"/>
            <w:hideMark/>
          </w:tcPr>
          <w:p w14:paraId="6BCB6D6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18,00</w:t>
            </w:r>
          </w:p>
        </w:tc>
      </w:tr>
      <w:tr w:rsidR="0046123E" w:rsidRPr="00DF24CA" w14:paraId="78748074" w14:textId="77777777" w:rsidTr="004353B6">
        <w:trPr>
          <w:trHeight w:val="1380"/>
        </w:trPr>
        <w:tc>
          <w:tcPr>
            <w:tcW w:w="457" w:type="pct"/>
            <w:tcBorders>
              <w:top w:val="nil"/>
              <w:left w:val="single" w:sz="4" w:space="0" w:color="auto"/>
              <w:bottom w:val="single" w:sz="4" w:space="0" w:color="auto"/>
              <w:right w:val="single" w:sz="4" w:space="0" w:color="auto"/>
            </w:tcBorders>
            <w:shd w:val="clear" w:color="auto" w:fill="auto"/>
            <w:noWrap/>
            <w:hideMark/>
          </w:tcPr>
          <w:p w14:paraId="257CAFE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w:t>
            </w:r>
          </w:p>
        </w:tc>
        <w:tc>
          <w:tcPr>
            <w:tcW w:w="1784" w:type="pct"/>
            <w:tcBorders>
              <w:top w:val="nil"/>
              <w:left w:val="nil"/>
              <w:bottom w:val="single" w:sz="4" w:space="0" w:color="auto"/>
              <w:right w:val="single" w:sz="4" w:space="0" w:color="auto"/>
            </w:tcBorders>
            <w:shd w:val="clear" w:color="auto" w:fill="auto"/>
            <w:hideMark/>
          </w:tcPr>
          <w:p w14:paraId="3B756D5D"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течении года у несовершеннолетних</w:t>
            </w:r>
          </w:p>
        </w:tc>
        <w:tc>
          <w:tcPr>
            <w:tcW w:w="821" w:type="pct"/>
            <w:tcBorders>
              <w:top w:val="nil"/>
              <w:left w:val="nil"/>
              <w:bottom w:val="single" w:sz="4" w:space="0" w:color="auto"/>
              <w:right w:val="single" w:sz="4" w:space="0" w:color="auto"/>
            </w:tcBorders>
            <w:shd w:val="clear" w:color="auto" w:fill="auto"/>
            <w:vAlign w:val="center"/>
            <w:hideMark/>
          </w:tcPr>
          <w:p w14:paraId="22F15BF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2061914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15</w:t>
            </w:r>
          </w:p>
        </w:tc>
        <w:tc>
          <w:tcPr>
            <w:tcW w:w="533" w:type="pct"/>
            <w:tcBorders>
              <w:top w:val="nil"/>
              <w:left w:val="nil"/>
              <w:bottom w:val="single" w:sz="4" w:space="0" w:color="auto"/>
              <w:right w:val="single" w:sz="4" w:space="0" w:color="auto"/>
            </w:tcBorders>
            <w:shd w:val="clear" w:color="auto" w:fill="auto"/>
            <w:vAlign w:val="center"/>
            <w:hideMark/>
          </w:tcPr>
          <w:p w14:paraId="5A104C3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12,30</w:t>
            </w:r>
          </w:p>
        </w:tc>
        <w:tc>
          <w:tcPr>
            <w:tcW w:w="533" w:type="pct"/>
            <w:tcBorders>
              <w:top w:val="nil"/>
              <w:left w:val="nil"/>
              <w:bottom w:val="single" w:sz="4" w:space="0" w:color="auto"/>
              <w:right w:val="single" w:sz="4" w:space="0" w:color="auto"/>
            </w:tcBorders>
            <w:shd w:val="clear" w:color="auto" w:fill="auto"/>
            <w:vAlign w:val="center"/>
            <w:hideMark/>
          </w:tcPr>
          <w:p w14:paraId="3E4946A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12,40</w:t>
            </w:r>
          </w:p>
        </w:tc>
        <w:tc>
          <w:tcPr>
            <w:tcW w:w="533" w:type="pct"/>
            <w:tcBorders>
              <w:top w:val="nil"/>
              <w:left w:val="nil"/>
              <w:bottom w:val="single" w:sz="4" w:space="0" w:color="auto"/>
              <w:right w:val="single" w:sz="4" w:space="0" w:color="auto"/>
            </w:tcBorders>
            <w:shd w:val="clear" w:color="auto" w:fill="auto"/>
            <w:vAlign w:val="center"/>
            <w:hideMark/>
          </w:tcPr>
          <w:p w14:paraId="1C29537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13,00</w:t>
            </w:r>
          </w:p>
        </w:tc>
      </w:tr>
      <w:tr w:rsidR="0046123E" w:rsidRPr="00DF24CA" w14:paraId="6EF6D601" w14:textId="77777777" w:rsidTr="004353B6">
        <w:trPr>
          <w:trHeight w:val="1440"/>
        </w:trPr>
        <w:tc>
          <w:tcPr>
            <w:tcW w:w="457" w:type="pct"/>
            <w:tcBorders>
              <w:top w:val="single" w:sz="4" w:space="0" w:color="auto"/>
              <w:left w:val="single" w:sz="4" w:space="0" w:color="auto"/>
              <w:bottom w:val="single" w:sz="4" w:space="0" w:color="auto"/>
              <w:right w:val="single" w:sz="4" w:space="0" w:color="auto"/>
            </w:tcBorders>
            <w:shd w:val="clear" w:color="auto" w:fill="auto"/>
            <w:noWrap/>
            <w:hideMark/>
          </w:tcPr>
          <w:p w14:paraId="2870DC2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3.</w:t>
            </w:r>
          </w:p>
        </w:tc>
        <w:tc>
          <w:tcPr>
            <w:tcW w:w="1784" w:type="pct"/>
            <w:tcBorders>
              <w:top w:val="single" w:sz="4" w:space="0" w:color="auto"/>
              <w:left w:val="single" w:sz="4" w:space="0" w:color="auto"/>
              <w:bottom w:val="single" w:sz="4" w:space="0" w:color="auto"/>
              <w:right w:val="single" w:sz="4" w:space="0" w:color="auto"/>
            </w:tcBorders>
            <w:shd w:val="clear" w:color="auto" w:fill="auto"/>
            <w:hideMark/>
          </w:tcPr>
          <w:p w14:paraId="0CB98661"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4E70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00667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16</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68ACE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15,00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BE6F3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18,00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BE560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20,00</w:t>
            </w:r>
          </w:p>
        </w:tc>
      </w:tr>
      <w:tr w:rsidR="0046123E" w:rsidRPr="00DF24CA" w14:paraId="36AA6587" w14:textId="77777777" w:rsidTr="004353B6">
        <w:trPr>
          <w:trHeight w:val="1440"/>
        </w:trPr>
        <w:tc>
          <w:tcPr>
            <w:tcW w:w="457" w:type="pct"/>
            <w:tcBorders>
              <w:top w:val="single" w:sz="4" w:space="0" w:color="auto"/>
              <w:left w:val="single" w:sz="4" w:space="0" w:color="auto"/>
              <w:bottom w:val="single" w:sz="4" w:space="0" w:color="auto"/>
              <w:right w:val="single" w:sz="4" w:space="0" w:color="auto"/>
            </w:tcBorders>
            <w:shd w:val="clear" w:color="auto" w:fill="auto"/>
            <w:noWrap/>
            <w:hideMark/>
          </w:tcPr>
          <w:p w14:paraId="0E7CDC8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w:t>
            </w:r>
          </w:p>
        </w:tc>
        <w:tc>
          <w:tcPr>
            <w:tcW w:w="1784" w:type="pct"/>
            <w:tcBorders>
              <w:top w:val="single" w:sz="4" w:space="0" w:color="auto"/>
              <w:left w:val="nil"/>
              <w:bottom w:val="single" w:sz="4" w:space="0" w:color="auto"/>
              <w:right w:val="single" w:sz="4" w:space="0" w:color="auto"/>
            </w:tcBorders>
            <w:shd w:val="clear" w:color="auto" w:fill="auto"/>
            <w:hideMark/>
          </w:tcPr>
          <w:p w14:paraId="6725CE2F"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3063CD6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7FCC74B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17</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1A73B9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0,20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7A6144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0,50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963D9E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w:t>
            </w:r>
          </w:p>
        </w:tc>
      </w:tr>
      <w:tr w:rsidR="0046123E" w:rsidRPr="00DF24CA" w14:paraId="3FF2F8B9" w14:textId="77777777" w:rsidTr="0046123E">
        <w:trPr>
          <w:trHeight w:val="1065"/>
        </w:trPr>
        <w:tc>
          <w:tcPr>
            <w:tcW w:w="457" w:type="pct"/>
            <w:tcBorders>
              <w:top w:val="nil"/>
              <w:left w:val="single" w:sz="4" w:space="0" w:color="auto"/>
              <w:bottom w:val="single" w:sz="4" w:space="0" w:color="auto"/>
              <w:right w:val="single" w:sz="4" w:space="0" w:color="auto"/>
            </w:tcBorders>
            <w:shd w:val="clear" w:color="auto" w:fill="auto"/>
            <w:noWrap/>
            <w:hideMark/>
          </w:tcPr>
          <w:p w14:paraId="4205CF4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w:t>
            </w:r>
          </w:p>
        </w:tc>
        <w:tc>
          <w:tcPr>
            <w:tcW w:w="1784" w:type="pct"/>
            <w:tcBorders>
              <w:top w:val="nil"/>
              <w:left w:val="nil"/>
              <w:bottom w:val="single" w:sz="4" w:space="0" w:color="auto"/>
              <w:right w:val="single" w:sz="4" w:space="0" w:color="auto"/>
            </w:tcBorders>
            <w:shd w:val="clear" w:color="auto" w:fill="auto"/>
            <w:hideMark/>
          </w:tcPr>
          <w:p w14:paraId="73EC909B"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821" w:type="pct"/>
            <w:tcBorders>
              <w:top w:val="nil"/>
              <w:left w:val="nil"/>
              <w:bottom w:val="single" w:sz="4" w:space="0" w:color="auto"/>
              <w:right w:val="single" w:sz="4" w:space="0" w:color="auto"/>
            </w:tcBorders>
            <w:shd w:val="clear" w:color="auto" w:fill="auto"/>
            <w:vAlign w:val="center"/>
            <w:hideMark/>
          </w:tcPr>
          <w:p w14:paraId="557479A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706BD28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18</w:t>
            </w:r>
          </w:p>
        </w:tc>
        <w:tc>
          <w:tcPr>
            <w:tcW w:w="533" w:type="pct"/>
            <w:tcBorders>
              <w:top w:val="nil"/>
              <w:left w:val="nil"/>
              <w:bottom w:val="single" w:sz="4" w:space="0" w:color="auto"/>
              <w:right w:val="single" w:sz="4" w:space="0" w:color="auto"/>
            </w:tcBorders>
            <w:shd w:val="clear" w:color="auto" w:fill="auto"/>
            <w:vAlign w:val="center"/>
            <w:hideMark/>
          </w:tcPr>
          <w:p w14:paraId="7377B31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521D9E7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55552ED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r>
      <w:tr w:rsidR="0046123E" w:rsidRPr="00DF24CA" w14:paraId="43CD1202" w14:textId="77777777" w:rsidTr="0046123E">
        <w:trPr>
          <w:trHeight w:val="1095"/>
        </w:trPr>
        <w:tc>
          <w:tcPr>
            <w:tcW w:w="457" w:type="pct"/>
            <w:tcBorders>
              <w:top w:val="nil"/>
              <w:left w:val="single" w:sz="4" w:space="0" w:color="auto"/>
              <w:bottom w:val="single" w:sz="4" w:space="0" w:color="auto"/>
              <w:right w:val="single" w:sz="4" w:space="0" w:color="auto"/>
            </w:tcBorders>
            <w:shd w:val="clear" w:color="auto" w:fill="auto"/>
            <w:noWrap/>
            <w:hideMark/>
          </w:tcPr>
          <w:p w14:paraId="673CAC6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w:t>
            </w:r>
          </w:p>
        </w:tc>
        <w:tc>
          <w:tcPr>
            <w:tcW w:w="1784" w:type="pct"/>
            <w:tcBorders>
              <w:top w:val="nil"/>
              <w:left w:val="nil"/>
              <w:bottom w:val="single" w:sz="4" w:space="0" w:color="auto"/>
              <w:right w:val="single" w:sz="4" w:space="0" w:color="auto"/>
            </w:tcBorders>
            <w:shd w:val="clear" w:color="auto" w:fill="auto"/>
            <w:hideMark/>
          </w:tcPr>
          <w:p w14:paraId="1DAE7AB5"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tc>
        <w:tc>
          <w:tcPr>
            <w:tcW w:w="821" w:type="pct"/>
            <w:tcBorders>
              <w:top w:val="nil"/>
              <w:left w:val="nil"/>
              <w:bottom w:val="single" w:sz="4" w:space="0" w:color="auto"/>
              <w:right w:val="single" w:sz="4" w:space="0" w:color="auto"/>
            </w:tcBorders>
            <w:shd w:val="clear" w:color="auto" w:fill="auto"/>
            <w:vAlign w:val="center"/>
            <w:hideMark/>
          </w:tcPr>
          <w:p w14:paraId="49A6275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063F967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19</w:t>
            </w:r>
          </w:p>
        </w:tc>
        <w:tc>
          <w:tcPr>
            <w:tcW w:w="533" w:type="pct"/>
            <w:tcBorders>
              <w:top w:val="nil"/>
              <w:left w:val="nil"/>
              <w:bottom w:val="single" w:sz="4" w:space="0" w:color="auto"/>
              <w:right w:val="single" w:sz="4" w:space="0" w:color="auto"/>
            </w:tcBorders>
            <w:shd w:val="clear" w:color="auto" w:fill="auto"/>
            <w:vAlign w:val="center"/>
            <w:hideMark/>
          </w:tcPr>
          <w:p w14:paraId="507CEC2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90,00</w:t>
            </w:r>
          </w:p>
        </w:tc>
        <w:tc>
          <w:tcPr>
            <w:tcW w:w="533" w:type="pct"/>
            <w:tcBorders>
              <w:top w:val="nil"/>
              <w:left w:val="nil"/>
              <w:bottom w:val="single" w:sz="4" w:space="0" w:color="auto"/>
              <w:right w:val="single" w:sz="4" w:space="0" w:color="auto"/>
            </w:tcBorders>
            <w:shd w:val="clear" w:color="auto" w:fill="auto"/>
            <w:vAlign w:val="center"/>
            <w:hideMark/>
          </w:tcPr>
          <w:p w14:paraId="637BD36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90,00</w:t>
            </w:r>
          </w:p>
        </w:tc>
        <w:tc>
          <w:tcPr>
            <w:tcW w:w="533" w:type="pct"/>
            <w:tcBorders>
              <w:top w:val="nil"/>
              <w:left w:val="nil"/>
              <w:bottom w:val="single" w:sz="4" w:space="0" w:color="auto"/>
              <w:right w:val="single" w:sz="4" w:space="0" w:color="auto"/>
            </w:tcBorders>
            <w:shd w:val="clear" w:color="auto" w:fill="auto"/>
            <w:vAlign w:val="center"/>
            <w:hideMark/>
          </w:tcPr>
          <w:p w14:paraId="206AFF3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95,00</w:t>
            </w:r>
          </w:p>
        </w:tc>
      </w:tr>
      <w:tr w:rsidR="0046123E" w:rsidRPr="00DF24CA" w14:paraId="261EE35C" w14:textId="77777777" w:rsidTr="004353B6">
        <w:trPr>
          <w:trHeight w:val="1395"/>
        </w:trPr>
        <w:tc>
          <w:tcPr>
            <w:tcW w:w="457" w:type="pct"/>
            <w:tcBorders>
              <w:top w:val="nil"/>
              <w:left w:val="single" w:sz="4" w:space="0" w:color="auto"/>
              <w:bottom w:val="single" w:sz="4" w:space="0" w:color="auto"/>
              <w:right w:val="single" w:sz="4" w:space="0" w:color="auto"/>
            </w:tcBorders>
            <w:shd w:val="clear" w:color="auto" w:fill="auto"/>
            <w:noWrap/>
            <w:hideMark/>
          </w:tcPr>
          <w:p w14:paraId="2D389F5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w:t>
            </w:r>
          </w:p>
        </w:tc>
        <w:tc>
          <w:tcPr>
            <w:tcW w:w="1784" w:type="pct"/>
            <w:tcBorders>
              <w:top w:val="nil"/>
              <w:left w:val="nil"/>
              <w:bottom w:val="single" w:sz="4" w:space="0" w:color="auto"/>
              <w:right w:val="single" w:sz="4" w:space="0" w:color="auto"/>
            </w:tcBorders>
            <w:shd w:val="clear" w:color="auto" w:fill="auto"/>
            <w:hideMark/>
          </w:tcPr>
          <w:p w14:paraId="70455A17" w14:textId="77777777" w:rsidR="0046123E" w:rsidRPr="00DF24CA" w:rsidRDefault="0046123E" w:rsidP="007375A0">
            <w:pPr>
              <w:outlineLvl w:val="0"/>
              <w:rPr>
                <w:color w:val="000000" w:themeColor="text1"/>
                <w:sz w:val="26"/>
                <w:szCs w:val="26"/>
              </w:rPr>
            </w:pPr>
            <w:r w:rsidRPr="00DF24CA">
              <w:rPr>
                <w:color w:val="000000" w:themeColor="text1"/>
                <w:sz w:val="26"/>
                <w:szCs w:val="26"/>
              </w:rPr>
              <w:t xml:space="preserve">Доля пациентов с острым инфарктом миокарда, которым проведено стентирование </w:t>
            </w:r>
            <w:r w:rsidRPr="00DF24CA">
              <w:rPr>
                <w:color w:val="000000" w:themeColor="text1"/>
                <w:sz w:val="26"/>
                <w:szCs w:val="26"/>
              </w:rPr>
              <w:lastRenderedPageBreak/>
              <w:t>коронарных артерий, в общем количестве пациентов с острым инфарктом миокарда, имеющих показания к его проведению</w:t>
            </w:r>
          </w:p>
        </w:tc>
        <w:tc>
          <w:tcPr>
            <w:tcW w:w="821" w:type="pct"/>
            <w:tcBorders>
              <w:top w:val="nil"/>
              <w:left w:val="nil"/>
              <w:bottom w:val="single" w:sz="4" w:space="0" w:color="auto"/>
              <w:right w:val="single" w:sz="4" w:space="0" w:color="auto"/>
            </w:tcBorders>
            <w:shd w:val="clear" w:color="auto" w:fill="auto"/>
            <w:vAlign w:val="center"/>
            <w:hideMark/>
          </w:tcPr>
          <w:p w14:paraId="2F9E18D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процент</w:t>
            </w:r>
          </w:p>
        </w:tc>
        <w:tc>
          <w:tcPr>
            <w:tcW w:w="339" w:type="pct"/>
            <w:tcBorders>
              <w:top w:val="nil"/>
              <w:left w:val="nil"/>
              <w:bottom w:val="single" w:sz="4" w:space="0" w:color="auto"/>
              <w:right w:val="single" w:sz="4" w:space="0" w:color="auto"/>
            </w:tcBorders>
            <w:shd w:val="clear" w:color="auto" w:fill="auto"/>
            <w:vAlign w:val="center"/>
            <w:hideMark/>
          </w:tcPr>
          <w:p w14:paraId="5F2CE7D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20</w:t>
            </w:r>
          </w:p>
        </w:tc>
        <w:tc>
          <w:tcPr>
            <w:tcW w:w="533" w:type="pct"/>
            <w:tcBorders>
              <w:top w:val="nil"/>
              <w:left w:val="nil"/>
              <w:bottom w:val="single" w:sz="4" w:space="0" w:color="auto"/>
              <w:right w:val="single" w:sz="4" w:space="0" w:color="auto"/>
            </w:tcBorders>
            <w:shd w:val="clear" w:color="auto" w:fill="auto"/>
            <w:vAlign w:val="center"/>
            <w:hideMark/>
          </w:tcPr>
          <w:p w14:paraId="58C82D1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70,00</w:t>
            </w:r>
          </w:p>
        </w:tc>
        <w:tc>
          <w:tcPr>
            <w:tcW w:w="533" w:type="pct"/>
            <w:tcBorders>
              <w:top w:val="nil"/>
              <w:left w:val="nil"/>
              <w:bottom w:val="single" w:sz="4" w:space="0" w:color="auto"/>
              <w:right w:val="single" w:sz="4" w:space="0" w:color="auto"/>
            </w:tcBorders>
            <w:shd w:val="clear" w:color="auto" w:fill="auto"/>
            <w:vAlign w:val="center"/>
            <w:hideMark/>
          </w:tcPr>
          <w:p w14:paraId="127634A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70,00</w:t>
            </w:r>
          </w:p>
        </w:tc>
        <w:tc>
          <w:tcPr>
            <w:tcW w:w="533" w:type="pct"/>
            <w:tcBorders>
              <w:top w:val="nil"/>
              <w:left w:val="nil"/>
              <w:bottom w:val="single" w:sz="4" w:space="0" w:color="auto"/>
              <w:right w:val="single" w:sz="4" w:space="0" w:color="auto"/>
            </w:tcBorders>
            <w:shd w:val="clear" w:color="auto" w:fill="auto"/>
            <w:vAlign w:val="center"/>
            <w:hideMark/>
          </w:tcPr>
          <w:p w14:paraId="5BCEC31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75,00</w:t>
            </w:r>
          </w:p>
        </w:tc>
      </w:tr>
      <w:tr w:rsidR="0046123E" w:rsidRPr="00DF24CA" w14:paraId="62874B1E" w14:textId="77777777" w:rsidTr="004353B6">
        <w:trPr>
          <w:trHeight w:val="2055"/>
        </w:trPr>
        <w:tc>
          <w:tcPr>
            <w:tcW w:w="457" w:type="pct"/>
            <w:tcBorders>
              <w:top w:val="nil"/>
              <w:left w:val="single" w:sz="4" w:space="0" w:color="auto"/>
              <w:bottom w:val="single" w:sz="4" w:space="0" w:color="auto"/>
              <w:right w:val="single" w:sz="4" w:space="0" w:color="auto"/>
            </w:tcBorders>
            <w:shd w:val="clear" w:color="auto" w:fill="auto"/>
            <w:noWrap/>
            <w:hideMark/>
          </w:tcPr>
          <w:p w14:paraId="0A04F50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8.</w:t>
            </w:r>
          </w:p>
        </w:tc>
        <w:tc>
          <w:tcPr>
            <w:tcW w:w="1784" w:type="pct"/>
            <w:tcBorders>
              <w:top w:val="single" w:sz="4" w:space="0" w:color="auto"/>
              <w:left w:val="single" w:sz="4" w:space="0" w:color="auto"/>
              <w:bottom w:val="single" w:sz="4" w:space="0" w:color="auto"/>
              <w:right w:val="single" w:sz="4" w:space="0" w:color="auto"/>
            </w:tcBorders>
            <w:shd w:val="clear" w:color="auto" w:fill="auto"/>
            <w:hideMark/>
          </w:tcPr>
          <w:p w14:paraId="7B38AE49"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ее проведению, которым оказана медицинская помощь выездными бригадами скорой медицинской помощи</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830ED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C622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21</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AD960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60948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2EFC0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r>
      <w:tr w:rsidR="0046123E" w:rsidRPr="00DF24CA" w14:paraId="3A0E48FA" w14:textId="77777777" w:rsidTr="004353B6">
        <w:trPr>
          <w:trHeight w:val="1440"/>
        </w:trPr>
        <w:tc>
          <w:tcPr>
            <w:tcW w:w="457" w:type="pct"/>
            <w:tcBorders>
              <w:top w:val="nil"/>
              <w:left w:val="single" w:sz="4" w:space="0" w:color="auto"/>
              <w:bottom w:val="single" w:sz="4" w:space="0" w:color="auto"/>
              <w:right w:val="single" w:sz="4" w:space="0" w:color="auto"/>
            </w:tcBorders>
            <w:shd w:val="clear" w:color="auto" w:fill="auto"/>
            <w:noWrap/>
            <w:hideMark/>
          </w:tcPr>
          <w:p w14:paraId="7B59AF0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w:t>
            </w:r>
          </w:p>
        </w:tc>
        <w:tc>
          <w:tcPr>
            <w:tcW w:w="1784" w:type="pct"/>
            <w:tcBorders>
              <w:top w:val="single" w:sz="4" w:space="0" w:color="auto"/>
              <w:left w:val="nil"/>
              <w:bottom w:val="single" w:sz="4" w:space="0" w:color="auto"/>
              <w:right w:val="single" w:sz="4" w:space="0" w:color="auto"/>
            </w:tcBorders>
            <w:shd w:val="clear" w:color="auto" w:fill="auto"/>
            <w:hideMark/>
          </w:tcPr>
          <w:p w14:paraId="3A9CF71D"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с острым инфарктом миокарда, которым проведена тромболитическая терапия в первые 12 часов от начала заболевания, в общем количестве пациентов с острым инфарктом миокарда, имеющих показания к ее проведению</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32C0DD5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2BF8293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22</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A5248A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1B9D31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00E3B11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r>
      <w:tr w:rsidR="0046123E" w:rsidRPr="00DF24CA" w14:paraId="138DA69E" w14:textId="77777777" w:rsidTr="0046123E">
        <w:trPr>
          <w:trHeight w:val="1440"/>
        </w:trPr>
        <w:tc>
          <w:tcPr>
            <w:tcW w:w="457" w:type="pct"/>
            <w:tcBorders>
              <w:top w:val="nil"/>
              <w:left w:val="single" w:sz="4" w:space="0" w:color="auto"/>
              <w:bottom w:val="single" w:sz="4" w:space="0" w:color="auto"/>
              <w:right w:val="single" w:sz="4" w:space="0" w:color="auto"/>
            </w:tcBorders>
            <w:shd w:val="clear" w:color="auto" w:fill="auto"/>
            <w:noWrap/>
            <w:hideMark/>
          </w:tcPr>
          <w:p w14:paraId="51127570" w14:textId="77777777" w:rsidR="0046123E" w:rsidRPr="00DF24CA" w:rsidRDefault="0046123E" w:rsidP="007375A0">
            <w:pPr>
              <w:jc w:val="center"/>
              <w:outlineLvl w:val="0"/>
              <w:rPr>
                <w:bCs/>
                <w:color w:val="000000" w:themeColor="text1"/>
                <w:sz w:val="26"/>
                <w:szCs w:val="26"/>
              </w:rPr>
            </w:pPr>
            <w:r w:rsidRPr="00DF24CA">
              <w:rPr>
                <w:bCs/>
                <w:color w:val="000000" w:themeColor="text1"/>
                <w:sz w:val="26"/>
                <w:szCs w:val="26"/>
              </w:rPr>
              <w:t>10.</w:t>
            </w:r>
          </w:p>
        </w:tc>
        <w:tc>
          <w:tcPr>
            <w:tcW w:w="1784" w:type="pct"/>
            <w:tcBorders>
              <w:top w:val="nil"/>
              <w:left w:val="nil"/>
              <w:bottom w:val="single" w:sz="4" w:space="0" w:color="auto"/>
              <w:right w:val="single" w:sz="4" w:space="0" w:color="auto"/>
            </w:tcBorders>
            <w:shd w:val="clear" w:color="auto" w:fill="auto"/>
            <w:hideMark/>
          </w:tcPr>
          <w:p w14:paraId="4C302E17" w14:textId="77777777" w:rsidR="0046123E" w:rsidRPr="00DF24CA" w:rsidRDefault="0046123E" w:rsidP="007375A0">
            <w:pPr>
              <w:outlineLvl w:val="0"/>
              <w:rPr>
                <w:bCs/>
                <w:color w:val="000000" w:themeColor="text1"/>
                <w:sz w:val="26"/>
                <w:szCs w:val="26"/>
              </w:rPr>
            </w:pPr>
            <w:r w:rsidRPr="00DF24CA">
              <w:rPr>
                <w:bCs/>
                <w:color w:val="000000" w:themeColor="text1"/>
                <w:sz w:val="26"/>
                <w:szCs w:val="26"/>
              </w:rPr>
              <w:t xml:space="preserve">Доля работающих граждан, состоящих на учете по поводу хронического неинфекционного заболевания, которым проведено диспансерное наблюдение работающего гражданина в </w:t>
            </w:r>
            <w:r w:rsidRPr="00DF24CA">
              <w:rPr>
                <w:bCs/>
                <w:color w:val="000000" w:themeColor="text1"/>
                <w:sz w:val="26"/>
                <w:szCs w:val="26"/>
              </w:rPr>
              <w:lastRenderedPageBreak/>
              <w:t>соответствии с Программой</w:t>
            </w:r>
          </w:p>
        </w:tc>
        <w:tc>
          <w:tcPr>
            <w:tcW w:w="821" w:type="pct"/>
            <w:tcBorders>
              <w:top w:val="nil"/>
              <w:left w:val="nil"/>
              <w:bottom w:val="single" w:sz="4" w:space="0" w:color="auto"/>
              <w:right w:val="single" w:sz="4" w:space="0" w:color="auto"/>
            </w:tcBorders>
            <w:shd w:val="clear" w:color="auto" w:fill="auto"/>
            <w:vAlign w:val="center"/>
            <w:hideMark/>
          </w:tcPr>
          <w:p w14:paraId="6F65117A" w14:textId="77777777" w:rsidR="0046123E" w:rsidRPr="00DF24CA" w:rsidRDefault="0046123E" w:rsidP="007375A0">
            <w:pPr>
              <w:jc w:val="center"/>
              <w:outlineLvl w:val="0"/>
              <w:rPr>
                <w:bCs/>
                <w:color w:val="000000" w:themeColor="text1"/>
                <w:sz w:val="26"/>
                <w:szCs w:val="26"/>
              </w:rPr>
            </w:pPr>
            <w:r w:rsidRPr="00DF24CA">
              <w:rPr>
                <w:bCs/>
                <w:color w:val="000000" w:themeColor="text1"/>
                <w:sz w:val="26"/>
                <w:szCs w:val="26"/>
              </w:rPr>
              <w:lastRenderedPageBreak/>
              <w:t>процент</w:t>
            </w:r>
          </w:p>
        </w:tc>
        <w:tc>
          <w:tcPr>
            <w:tcW w:w="339" w:type="pct"/>
            <w:tcBorders>
              <w:top w:val="nil"/>
              <w:left w:val="nil"/>
              <w:bottom w:val="single" w:sz="4" w:space="0" w:color="auto"/>
              <w:right w:val="single" w:sz="4" w:space="0" w:color="auto"/>
            </w:tcBorders>
            <w:shd w:val="clear" w:color="auto" w:fill="auto"/>
            <w:vAlign w:val="center"/>
            <w:hideMark/>
          </w:tcPr>
          <w:p w14:paraId="135C6F75" w14:textId="77777777" w:rsidR="0046123E" w:rsidRPr="00DF24CA" w:rsidRDefault="0046123E" w:rsidP="007375A0">
            <w:pPr>
              <w:jc w:val="center"/>
              <w:outlineLvl w:val="0"/>
              <w:rPr>
                <w:bCs/>
                <w:color w:val="000000" w:themeColor="text1"/>
                <w:sz w:val="26"/>
                <w:szCs w:val="26"/>
              </w:rPr>
            </w:pPr>
            <w:r w:rsidRPr="00DF24CA">
              <w:rPr>
                <w:bCs/>
                <w:color w:val="000000" w:themeColor="text1"/>
                <w:sz w:val="26"/>
                <w:szCs w:val="26"/>
              </w:rPr>
              <w:t>23</w:t>
            </w:r>
          </w:p>
        </w:tc>
        <w:tc>
          <w:tcPr>
            <w:tcW w:w="533" w:type="pct"/>
            <w:tcBorders>
              <w:top w:val="nil"/>
              <w:left w:val="nil"/>
              <w:bottom w:val="single" w:sz="4" w:space="0" w:color="auto"/>
              <w:right w:val="single" w:sz="4" w:space="0" w:color="auto"/>
            </w:tcBorders>
            <w:shd w:val="clear" w:color="auto" w:fill="auto"/>
            <w:vAlign w:val="center"/>
            <w:hideMark/>
          </w:tcPr>
          <w:p w14:paraId="5C2C91FA" w14:textId="192F0493" w:rsidR="0046123E" w:rsidRPr="00DF24CA" w:rsidRDefault="002B5115" w:rsidP="007375A0">
            <w:pPr>
              <w:jc w:val="center"/>
              <w:outlineLvl w:val="0"/>
              <w:rPr>
                <w:bCs/>
                <w:color w:val="000000" w:themeColor="text1"/>
                <w:sz w:val="26"/>
                <w:szCs w:val="26"/>
              </w:rPr>
            </w:pPr>
            <w:r w:rsidRPr="00DF24CA">
              <w:rPr>
                <w:bCs/>
                <w:color w:val="000000" w:themeColor="text1"/>
                <w:sz w:val="26"/>
                <w:szCs w:val="26"/>
                <w:lang w:val="en-US"/>
              </w:rPr>
              <w:t>1,3</w:t>
            </w:r>
            <w:r w:rsidR="00BA5B6B" w:rsidRPr="00DF24CA">
              <w:rPr>
                <w:bCs/>
                <w:color w:val="000000" w:themeColor="text1"/>
                <w:sz w:val="26"/>
                <w:szCs w:val="26"/>
              </w:rPr>
              <w:t>4</w:t>
            </w:r>
          </w:p>
        </w:tc>
        <w:tc>
          <w:tcPr>
            <w:tcW w:w="533" w:type="pct"/>
            <w:tcBorders>
              <w:top w:val="nil"/>
              <w:left w:val="nil"/>
              <w:bottom w:val="single" w:sz="4" w:space="0" w:color="auto"/>
              <w:right w:val="single" w:sz="4" w:space="0" w:color="auto"/>
            </w:tcBorders>
            <w:shd w:val="clear" w:color="auto" w:fill="auto"/>
            <w:vAlign w:val="center"/>
            <w:hideMark/>
          </w:tcPr>
          <w:p w14:paraId="34E8FFAF" w14:textId="64592B83" w:rsidR="0046123E" w:rsidRPr="00DF24CA" w:rsidRDefault="002B5115" w:rsidP="007375A0">
            <w:pPr>
              <w:jc w:val="center"/>
              <w:outlineLvl w:val="0"/>
              <w:rPr>
                <w:bCs/>
                <w:color w:val="000000" w:themeColor="text1"/>
                <w:sz w:val="26"/>
                <w:szCs w:val="26"/>
              </w:rPr>
            </w:pPr>
            <w:r w:rsidRPr="00DF24CA">
              <w:rPr>
                <w:bCs/>
                <w:color w:val="000000" w:themeColor="text1"/>
                <w:sz w:val="26"/>
                <w:szCs w:val="26"/>
                <w:lang w:val="en-US"/>
              </w:rPr>
              <w:t>1,3</w:t>
            </w:r>
            <w:r w:rsidR="00BA5B6B" w:rsidRPr="00DF24CA">
              <w:rPr>
                <w:bCs/>
                <w:color w:val="000000" w:themeColor="text1"/>
                <w:sz w:val="26"/>
                <w:szCs w:val="26"/>
              </w:rPr>
              <w:t>4</w:t>
            </w:r>
          </w:p>
        </w:tc>
        <w:tc>
          <w:tcPr>
            <w:tcW w:w="533" w:type="pct"/>
            <w:tcBorders>
              <w:top w:val="nil"/>
              <w:left w:val="nil"/>
              <w:bottom w:val="single" w:sz="4" w:space="0" w:color="auto"/>
              <w:right w:val="single" w:sz="4" w:space="0" w:color="auto"/>
            </w:tcBorders>
            <w:shd w:val="clear" w:color="auto" w:fill="auto"/>
            <w:vAlign w:val="center"/>
            <w:hideMark/>
          </w:tcPr>
          <w:p w14:paraId="69A5AA93" w14:textId="5EC9E7FF" w:rsidR="0046123E" w:rsidRPr="00DF24CA" w:rsidRDefault="002B5115" w:rsidP="007375A0">
            <w:pPr>
              <w:jc w:val="center"/>
              <w:outlineLvl w:val="0"/>
              <w:rPr>
                <w:bCs/>
                <w:color w:val="000000" w:themeColor="text1"/>
                <w:sz w:val="26"/>
                <w:szCs w:val="26"/>
              </w:rPr>
            </w:pPr>
            <w:r w:rsidRPr="00DF24CA">
              <w:rPr>
                <w:bCs/>
                <w:color w:val="000000" w:themeColor="text1"/>
                <w:sz w:val="26"/>
                <w:szCs w:val="26"/>
                <w:lang w:val="en-US"/>
              </w:rPr>
              <w:t>1,3</w:t>
            </w:r>
            <w:r w:rsidR="00BA5B6B" w:rsidRPr="00DF24CA">
              <w:rPr>
                <w:bCs/>
                <w:color w:val="000000" w:themeColor="text1"/>
                <w:sz w:val="26"/>
                <w:szCs w:val="26"/>
              </w:rPr>
              <w:t>4</w:t>
            </w:r>
          </w:p>
        </w:tc>
      </w:tr>
      <w:tr w:rsidR="0046123E" w:rsidRPr="00DF24CA" w14:paraId="46BD2352" w14:textId="77777777" w:rsidTr="0046123E">
        <w:trPr>
          <w:trHeight w:val="1680"/>
        </w:trPr>
        <w:tc>
          <w:tcPr>
            <w:tcW w:w="457" w:type="pct"/>
            <w:tcBorders>
              <w:top w:val="nil"/>
              <w:left w:val="single" w:sz="4" w:space="0" w:color="auto"/>
              <w:bottom w:val="single" w:sz="4" w:space="0" w:color="auto"/>
              <w:right w:val="single" w:sz="4" w:space="0" w:color="auto"/>
            </w:tcBorders>
            <w:shd w:val="clear" w:color="auto" w:fill="auto"/>
            <w:noWrap/>
            <w:hideMark/>
          </w:tcPr>
          <w:p w14:paraId="3C3DAD6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11.</w:t>
            </w:r>
          </w:p>
        </w:tc>
        <w:tc>
          <w:tcPr>
            <w:tcW w:w="1784" w:type="pct"/>
            <w:tcBorders>
              <w:top w:val="nil"/>
              <w:left w:val="nil"/>
              <w:bottom w:val="single" w:sz="4" w:space="0" w:color="auto"/>
              <w:right w:val="single" w:sz="4" w:space="0" w:color="auto"/>
            </w:tcBorders>
            <w:shd w:val="clear" w:color="auto" w:fill="auto"/>
            <w:hideMark/>
          </w:tcPr>
          <w:p w14:paraId="25311BA3"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tc>
        <w:tc>
          <w:tcPr>
            <w:tcW w:w="821" w:type="pct"/>
            <w:tcBorders>
              <w:top w:val="nil"/>
              <w:left w:val="nil"/>
              <w:bottom w:val="single" w:sz="4" w:space="0" w:color="auto"/>
              <w:right w:val="single" w:sz="4" w:space="0" w:color="auto"/>
            </w:tcBorders>
            <w:shd w:val="clear" w:color="auto" w:fill="auto"/>
            <w:vAlign w:val="center"/>
            <w:hideMark/>
          </w:tcPr>
          <w:p w14:paraId="67FDF4E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14AA61E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24</w:t>
            </w:r>
          </w:p>
        </w:tc>
        <w:tc>
          <w:tcPr>
            <w:tcW w:w="533" w:type="pct"/>
            <w:tcBorders>
              <w:top w:val="nil"/>
              <w:left w:val="nil"/>
              <w:bottom w:val="single" w:sz="4" w:space="0" w:color="auto"/>
              <w:right w:val="single" w:sz="4" w:space="0" w:color="auto"/>
            </w:tcBorders>
            <w:shd w:val="clear" w:color="auto" w:fill="auto"/>
            <w:vAlign w:val="center"/>
            <w:hideMark/>
          </w:tcPr>
          <w:p w14:paraId="677B603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58,50</w:t>
            </w:r>
          </w:p>
        </w:tc>
        <w:tc>
          <w:tcPr>
            <w:tcW w:w="533" w:type="pct"/>
            <w:tcBorders>
              <w:top w:val="nil"/>
              <w:left w:val="nil"/>
              <w:bottom w:val="single" w:sz="4" w:space="0" w:color="auto"/>
              <w:right w:val="single" w:sz="4" w:space="0" w:color="auto"/>
            </w:tcBorders>
            <w:shd w:val="clear" w:color="auto" w:fill="auto"/>
            <w:vAlign w:val="center"/>
            <w:hideMark/>
          </w:tcPr>
          <w:p w14:paraId="0326204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58,50</w:t>
            </w:r>
          </w:p>
        </w:tc>
        <w:tc>
          <w:tcPr>
            <w:tcW w:w="533" w:type="pct"/>
            <w:tcBorders>
              <w:top w:val="nil"/>
              <w:left w:val="nil"/>
              <w:bottom w:val="single" w:sz="4" w:space="0" w:color="auto"/>
              <w:right w:val="single" w:sz="4" w:space="0" w:color="auto"/>
            </w:tcBorders>
            <w:shd w:val="clear" w:color="auto" w:fill="auto"/>
            <w:vAlign w:val="center"/>
            <w:hideMark/>
          </w:tcPr>
          <w:p w14:paraId="68B0190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58,50</w:t>
            </w:r>
          </w:p>
        </w:tc>
      </w:tr>
      <w:tr w:rsidR="0046123E" w:rsidRPr="00DF24CA" w14:paraId="3BD53279" w14:textId="77777777" w:rsidTr="004353B6">
        <w:trPr>
          <w:trHeight w:val="1995"/>
        </w:trPr>
        <w:tc>
          <w:tcPr>
            <w:tcW w:w="457" w:type="pct"/>
            <w:tcBorders>
              <w:top w:val="nil"/>
              <w:left w:val="single" w:sz="4" w:space="0" w:color="auto"/>
              <w:bottom w:val="single" w:sz="4" w:space="0" w:color="auto"/>
              <w:right w:val="single" w:sz="4" w:space="0" w:color="auto"/>
            </w:tcBorders>
            <w:shd w:val="clear" w:color="auto" w:fill="auto"/>
            <w:noWrap/>
            <w:hideMark/>
          </w:tcPr>
          <w:p w14:paraId="6100E25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12.</w:t>
            </w:r>
          </w:p>
        </w:tc>
        <w:tc>
          <w:tcPr>
            <w:tcW w:w="1784" w:type="pct"/>
            <w:tcBorders>
              <w:top w:val="nil"/>
              <w:left w:val="nil"/>
              <w:bottom w:val="single" w:sz="4" w:space="0" w:color="auto"/>
              <w:right w:val="single" w:sz="4" w:space="0" w:color="auto"/>
            </w:tcBorders>
            <w:shd w:val="clear" w:color="auto" w:fill="auto"/>
            <w:hideMark/>
          </w:tcPr>
          <w:p w14:paraId="79F836D6"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впервые 6 часов от начала заболеваний</w:t>
            </w:r>
          </w:p>
        </w:tc>
        <w:tc>
          <w:tcPr>
            <w:tcW w:w="821" w:type="pct"/>
            <w:tcBorders>
              <w:top w:val="nil"/>
              <w:left w:val="nil"/>
              <w:bottom w:val="single" w:sz="4" w:space="0" w:color="auto"/>
              <w:right w:val="single" w:sz="4" w:space="0" w:color="auto"/>
            </w:tcBorders>
            <w:shd w:val="clear" w:color="auto" w:fill="auto"/>
            <w:vAlign w:val="center"/>
            <w:hideMark/>
          </w:tcPr>
          <w:p w14:paraId="425CAD0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78668DA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25</w:t>
            </w:r>
          </w:p>
        </w:tc>
        <w:tc>
          <w:tcPr>
            <w:tcW w:w="533" w:type="pct"/>
            <w:tcBorders>
              <w:top w:val="nil"/>
              <w:left w:val="nil"/>
              <w:bottom w:val="single" w:sz="4" w:space="0" w:color="auto"/>
              <w:right w:val="single" w:sz="4" w:space="0" w:color="auto"/>
            </w:tcBorders>
            <w:shd w:val="clear" w:color="auto" w:fill="auto"/>
            <w:vAlign w:val="center"/>
            <w:hideMark/>
          </w:tcPr>
          <w:p w14:paraId="11543A2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14,00</w:t>
            </w:r>
          </w:p>
        </w:tc>
        <w:tc>
          <w:tcPr>
            <w:tcW w:w="533" w:type="pct"/>
            <w:tcBorders>
              <w:top w:val="nil"/>
              <w:left w:val="nil"/>
              <w:bottom w:val="single" w:sz="4" w:space="0" w:color="auto"/>
              <w:right w:val="single" w:sz="4" w:space="0" w:color="auto"/>
            </w:tcBorders>
            <w:shd w:val="clear" w:color="auto" w:fill="auto"/>
            <w:vAlign w:val="center"/>
            <w:hideMark/>
          </w:tcPr>
          <w:p w14:paraId="6747839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15,00</w:t>
            </w:r>
          </w:p>
        </w:tc>
        <w:tc>
          <w:tcPr>
            <w:tcW w:w="533" w:type="pct"/>
            <w:tcBorders>
              <w:top w:val="nil"/>
              <w:left w:val="nil"/>
              <w:bottom w:val="single" w:sz="4" w:space="0" w:color="auto"/>
              <w:right w:val="single" w:sz="4" w:space="0" w:color="auto"/>
            </w:tcBorders>
            <w:shd w:val="clear" w:color="auto" w:fill="auto"/>
            <w:vAlign w:val="center"/>
            <w:hideMark/>
          </w:tcPr>
          <w:p w14:paraId="3D8F419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15,00</w:t>
            </w:r>
          </w:p>
        </w:tc>
      </w:tr>
      <w:tr w:rsidR="0046123E" w:rsidRPr="00DF24CA" w14:paraId="3F37D75B" w14:textId="77777777" w:rsidTr="004353B6">
        <w:trPr>
          <w:trHeight w:val="1770"/>
        </w:trPr>
        <w:tc>
          <w:tcPr>
            <w:tcW w:w="457" w:type="pct"/>
            <w:tcBorders>
              <w:top w:val="single" w:sz="4" w:space="0" w:color="auto"/>
              <w:left w:val="single" w:sz="4" w:space="0" w:color="auto"/>
              <w:bottom w:val="single" w:sz="4" w:space="0" w:color="auto"/>
              <w:right w:val="single" w:sz="4" w:space="0" w:color="auto"/>
            </w:tcBorders>
            <w:shd w:val="clear" w:color="auto" w:fill="auto"/>
            <w:noWrap/>
            <w:hideMark/>
          </w:tcPr>
          <w:p w14:paraId="7CFE314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13.</w:t>
            </w:r>
          </w:p>
        </w:tc>
        <w:tc>
          <w:tcPr>
            <w:tcW w:w="1784" w:type="pct"/>
            <w:tcBorders>
              <w:top w:val="single" w:sz="4" w:space="0" w:color="auto"/>
              <w:left w:val="single" w:sz="4" w:space="0" w:color="auto"/>
              <w:bottom w:val="single" w:sz="4" w:space="0" w:color="auto"/>
              <w:right w:val="single" w:sz="4" w:space="0" w:color="auto"/>
            </w:tcBorders>
            <w:shd w:val="clear" w:color="auto" w:fill="auto"/>
            <w:hideMark/>
          </w:tcPr>
          <w:p w14:paraId="3EB4A0FF" w14:textId="77777777" w:rsidR="0046123E" w:rsidRPr="00DF24CA" w:rsidRDefault="0046123E" w:rsidP="007375A0">
            <w:pPr>
              <w:outlineLvl w:val="0"/>
              <w:rPr>
                <w:color w:val="000000" w:themeColor="text1"/>
                <w:sz w:val="26"/>
                <w:szCs w:val="26"/>
              </w:rPr>
            </w:pPr>
            <w:r w:rsidRPr="00DF24CA">
              <w:rPr>
                <w:color w:val="000000" w:themeColor="text1"/>
                <w:sz w:val="26"/>
                <w:szCs w:val="26"/>
              </w:rP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w:t>
            </w:r>
            <w:r w:rsidRPr="00DF24CA">
              <w:rPr>
                <w:color w:val="000000" w:themeColor="text1"/>
                <w:sz w:val="26"/>
                <w:szCs w:val="26"/>
              </w:rPr>
              <w:lastRenderedPageBreak/>
              <w:t>отделения или региональные сосудистые центры</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911F6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процент</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6E277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26</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ED5F9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6,50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790FC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6,50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5E282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7,00</w:t>
            </w:r>
          </w:p>
        </w:tc>
      </w:tr>
      <w:tr w:rsidR="0046123E" w:rsidRPr="00DF24CA" w14:paraId="0B76FF20" w14:textId="77777777" w:rsidTr="004353B6">
        <w:trPr>
          <w:trHeight w:val="1425"/>
        </w:trPr>
        <w:tc>
          <w:tcPr>
            <w:tcW w:w="457" w:type="pct"/>
            <w:tcBorders>
              <w:top w:val="single" w:sz="4" w:space="0" w:color="auto"/>
              <w:left w:val="single" w:sz="4" w:space="0" w:color="auto"/>
              <w:bottom w:val="single" w:sz="4" w:space="0" w:color="auto"/>
              <w:right w:val="single" w:sz="4" w:space="0" w:color="auto"/>
            </w:tcBorders>
            <w:shd w:val="clear" w:color="auto" w:fill="auto"/>
            <w:noWrap/>
            <w:hideMark/>
          </w:tcPr>
          <w:p w14:paraId="5C4DA0D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14.</w:t>
            </w:r>
          </w:p>
        </w:tc>
        <w:tc>
          <w:tcPr>
            <w:tcW w:w="1784" w:type="pct"/>
            <w:tcBorders>
              <w:top w:val="single" w:sz="4" w:space="0" w:color="auto"/>
              <w:left w:val="nil"/>
              <w:bottom w:val="single" w:sz="4" w:space="0" w:color="auto"/>
              <w:right w:val="single" w:sz="4" w:space="0" w:color="auto"/>
            </w:tcBorders>
            <w:shd w:val="clear" w:color="auto" w:fill="auto"/>
            <w:hideMark/>
          </w:tcPr>
          <w:p w14:paraId="291F34D7"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2D3AD77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45682B3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27</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84EF86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89B96C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23F5101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r>
      <w:tr w:rsidR="0046123E" w:rsidRPr="00DF24CA" w14:paraId="5AB9C036" w14:textId="77777777" w:rsidTr="0046123E">
        <w:trPr>
          <w:trHeight w:val="1260"/>
        </w:trPr>
        <w:tc>
          <w:tcPr>
            <w:tcW w:w="457" w:type="pct"/>
            <w:tcBorders>
              <w:top w:val="nil"/>
              <w:left w:val="single" w:sz="4" w:space="0" w:color="auto"/>
              <w:bottom w:val="single" w:sz="4" w:space="0" w:color="auto"/>
              <w:right w:val="single" w:sz="4" w:space="0" w:color="auto"/>
            </w:tcBorders>
            <w:shd w:val="clear" w:color="auto" w:fill="auto"/>
            <w:noWrap/>
            <w:hideMark/>
          </w:tcPr>
          <w:p w14:paraId="6F262E0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15.</w:t>
            </w:r>
          </w:p>
        </w:tc>
        <w:tc>
          <w:tcPr>
            <w:tcW w:w="1784" w:type="pct"/>
            <w:tcBorders>
              <w:top w:val="nil"/>
              <w:left w:val="nil"/>
              <w:bottom w:val="single" w:sz="4" w:space="0" w:color="auto"/>
              <w:right w:val="single" w:sz="4" w:space="0" w:color="auto"/>
            </w:tcBorders>
            <w:shd w:val="clear" w:color="auto" w:fill="auto"/>
            <w:hideMark/>
          </w:tcPr>
          <w:p w14:paraId="26C01C8E"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получающих лечебное (энтеральное) питание в рамках оказания паллиативной медицинской помощи, в общем количестве пациентов, нуждающихся в лечебном (энтеральном) питании при оказании паллиативной медицинской помощи</w:t>
            </w:r>
          </w:p>
        </w:tc>
        <w:tc>
          <w:tcPr>
            <w:tcW w:w="821" w:type="pct"/>
            <w:tcBorders>
              <w:top w:val="nil"/>
              <w:left w:val="nil"/>
              <w:bottom w:val="single" w:sz="4" w:space="0" w:color="auto"/>
              <w:right w:val="single" w:sz="4" w:space="0" w:color="auto"/>
            </w:tcBorders>
            <w:shd w:val="clear" w:color="auto" w:fill="auto"/>
            <w:vAlign w:val="center"/>
            <w:hideMark/>
          </w:tcPr>
          <w:p w14:paraId="331449F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2C66E63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28</w:t>
            </w:r>
          </w:p>
        </w:tc>
        <w:tc>
          <w:tcPr>
            <w:tcW w:w="533" w:type="pct"/>
            <w:tcBorders>
              <w:top w:val="nil"/>
              <w:left w:val="nil"/>
              <w:bottom w:val="single" w:sz="4" w:space="0" w:color="auto"/>
              <w:right w:val="single" w:sz="4" w:space="0" w:color="auto"/>
            </w:tcBorders>
            <w:shd w:val="clear" w:color="auto" w:fill="auto"/>
            <w:vAlign w:val="center"/>
            <w:hideMark/>
          </w:tcPr>
          <w:p w14:paraId="029AC97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nil"/>
              <w:left w:val="nil"/>
              <w:bottom w:val="single" w:sz="4" w:space="0" w:color="auto"/>
              <w:right w:val="single" w:sz="4" w:space="0" w:color="auto"/>
            </w:tcBorders>
            <w:shd w:val="clear" w:color="auto" w:fill="auto"/>
            <w:vAlign w:val="center"/>
            <w:hideMark/>
          </w:tcPr>
          <w:p w14:paraId="07307D6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nil"/>
              <w:left w:val="nil"/>
              <w:bottom w:val="single" w:sz="4" w:space="0" w:color="auto"/>
              <w:right w:val="single" w:sz="4" w:space="0" w:color="auto"/>
            </w:tcBorders>
            <w:shd w:val="clear" w:color="auto" w:fill="auto"/>
            <w:vAlign w:val="center"/>
            <w:hideMark/>
          </w:tcPr>
          <w:p w14:paraId="6A47ACB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r>
      <w:tr w:rsidR="0046123E" w:rsidRPr="00DF24CA" w14:paraId="7BFD69F4" w14:textId="77777777" w:rsidTr="0046123E">
        <w:trPr>
          <w:trHeight w:val="1080"/>
        </w:trPr>
        <w:tc>
          <w:tcPr>
            <w:tcW w:w="457" w:type="pct"/>
            <w:vMerge w:val="restart"/>
            <w:tcBorders>
              <w:top w:val="nil"/>
              <w:left w:val="single" w:sz="4" w:space="0" w:color="auto"/>
              <w:bottom w:val="single" w:sz="4" w:space="0" w:color="000000"/>
              <w:right w:val="single" w:sz="4" w:space="0" w:color="auto"/>
            </w:tcBorders>
            <w:shd w:val="clear" w:color="auto" w:fill="auto"/>
            <w:noWrap/>
            <w:hideMark/>
          </w:tcPr>
          <w:p w14:paraId="230FBD1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16.</w:t>
            </w:r>
          </w:p>
        </w:tc>
        <w:tc>
          <w:tcPr>
            <w:tcW w:w="1784" w:type="pct"/>
            <w:tcBorders>
              <w:top w:val="nil"/>
              <w:left w:val="nil"/>
              <w:bottom w:val="single" w:sz="4" w:space="0" w:color="auto"/>
              <w:right w:val="single" w:sz="4" w:space="0" w:color="auto"/>
            </w:tcBorders>
            <w:shd w:val="clear" w:color="auto" w:fill="auto"/>
            <w:hideMark/>
          </w:tcPr>
          <w:p w14:paraId="2DD53322" w14:textId="77777777" w:rsidR="0046123E" w:rsidRPr="00DF24CA" w:rsidRDefault="0046123E" w:rsidP="007375A0">
            <w:pPr>
              <w:outlineLvl w:val="0"/>
              <w:rPr>
                <w:color w:val="000000" w:themeColor="text1"/>
                <w:sz w:val="26"/>
                <w:szCs w:val="26"/>
              </w:rPr>
            </w:pPr>
            <w:r w:rsidRPr="00DF24CA">
              <w:rPr>
                <w:color w:val="000000" w:themeColor="text1"/>
                <w:sz w:val="26"/>
                <w:szCs w:val="26"/>
              </w:rPr>
              <w:t xml:space="preserve">Доля лиц репродуктивного возраста, прошедших диспансеризацию для оценки репродуктивного здоровья женщин и мужчин </w:t>
            </w:r>
          </w:p>
        </w:tc>
        <w:tc>
          <w:tcPr>
            <w:tcW w:w="821" w:type="pct"/>
            <w:tcBorders>
              <w:top w:val="nil"/>
              <w:left w:val="nil"/>
              <w:bottom w:val="single" w:sz="4" w:space="0" w:color="auto"/>
              <w:right w:val="single" w:sz="4" w:space="0" w:color="auto"/>
            </w:tcBorders>
            <w:shd w:val="clear" w:color="auto" w:fill="auto"/>
            <w:vAlign w:val="center"/>
            <w:hideMark/>
          </w:tcPr>
          <w:p w14:paraId="67175FC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06C2AA5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29</w:t>
            </w:r>
          </w:p>
        </w:tc>
        <w:tc>
          <w:tcPr>
            <w:tcW w:w="533" w:type="pct"/>
            <w:tcBorders>
              <w:top w:val="nil"/>
              <w:left w:val="nil"/>
              <w:bottom w:val="single" w:sz="4" w:space="0" w:color="auto"/>
              <w:right w:val="single" w:sz="4" w:space="0" w:color="auto"/>
            </w:tcBorders>
            <w:shd w:val="clear" w:color="auto" w:fill="auto"/>
            <w:vAlign w:val="center"/>
            <w:hideMark/>
          </w:tcPr>
          <w:p w14:paraId="750CA86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w:t>
            </w:r>
          </w:p>
        </w:tc>
        <w:tc>
          <w:tcPr>
            <w:tcW w:w="533" w:type="pct"/>
            <w:tcBorders>
              <w:top w:val="nil"/>
              <w:left w:val="nil"/>
              <w:bottom w:val="single" w:sz="4" w:space="0" w:color="auto"/>
              <w:right w:val="single" w:sz="4" w:space="0" w:color="auto"/>
            </w:tcBorders>
            <w:shd w:val="clear" w:color="auto" w:fill="auto"/>
            <w:vAlign w:val="center"/>
            <w:hideMark/>
          </w:tcPr>
          <w:p w14:paraId="01A5ACD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12,00</w:t>
            </w:r>
          </w:p>
        </w:tc>
        <w:tc>
          <w:tcPr>
            <w:tcW w:w="533" w:type="pct"/>
            <w:tcBorders>
              <w:top w:val="nil"/>
              <w:left w:val="nil"/>
              <w:bottom w:val="single" w:sz="4" w:space="0" w:color="auto"/>
              <w:right w:val="single" w:sz="4" w:space="0" w:color="auto"/>
            </w:tcBorders>
            <w:shd w:val="clear" w:color="auto" w:fill="auto"/>
            <w:vAlign w:val="center"/>
            <w:hideMark/>
          </w:tcPr>
          <w:p w14:paraId="4BE3C4B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15,00</w:t>
            </w:r>
          </w:p>
        </w:tc>
      </w:tr>
      <w:tr w:rsidR="0046123E" w:rsidRPr="00DF24CA" w14:paraId="021B27FF" w14:textId="77777777" w:rsidTr="0046123E">
        <w:trPr>
          <w:trHeight w:val="495"/>
        </w:trPr>
        <w:tc>
          <w:tcPr>
            <w:tcW w:w="457" w:type="pct"/>
            <w:vMerge/>
            <w:tcBorders>
              <w:top w:val="nil"/>
              <w:left w:val="single" w:sz="4" w:space="0" w:color="auto"/>
              <w:bottom w:val="single" w:sz="4" w:space="0" w:color="000000"/>
              <w:right w:val="single" w:sz="4" w:space="0" w:color="auto"/>
            </w:tcBorders>
            <w:shd w:val="clear" w:color="auto" w:fill="auto"/>
            <w:vAlign w:val="center"/>
            <w:hideMark/>
          </w:tcPr>
          <w:p w14:paraId="43D6AF06" w14:textId="77777777" w:rsidR="0046123E" w:rsidRPr="00DF24CA" w:rsidRDefault="0046123E" w:rsidP="007375A0">
            <w:pPr>
              <w:outlineLvl w:val="0"/>
              <w:rPr>
                <w:color w:val="000000" w:themeColor="text1"/>
                <w:sz w:val="26"/>
                <w:szCs w:val="26"/>
              </w:rPr>
            </w:pPr>
          </w:p>
        </w:tc>
        <w:tc>
          <w:tcPr>
            <w:tcW w:w="1784" w:type="pct"/>
            <w:tcBorders>
              <w:top w:val="nil"/>
              <w:left w:val="nil"/>
              <w:bottom w:val="single" w:sz="4" w:space="0" w:color="auto"/>
              <w:right w:val="single" w:sz="4" w:space="0" w:color="auto"/>
            </w:tcBorders>
            <w:shd w:val="clear" w:color="auto" w:fill="auto"/>
            <w:hideMark/>
          </w:tcPr>
          <w:p w14:paraId="1E055CE9" w14:textId="77777777" w:rsidR="0046123E" w:rsidRPr="00DF24CA" w:rsidRDefault="0046123E" w:rsidP="007375A0">
            <w:pPr>
              <w:outlineLvl w:val="0"/>
              <w:rPr>
                <w:color w:val="000000" w:themeColor="text1"/>
                <w:sz w:val="26"/>
                <w:szCs w:val="26"/>
              </w:rPr>
            </w:pPr>
            <w:r w:rsidRPr="00DF24CA">
              <w:rPr>
                <w:color w:val="000000" w:themeColor="text1"/>
                <w:sz w:val="26"/>
                <w:szCs w:val="26"/>
              </w:rPr>
              <w:t>мужчинам</w:t>
            </w:r>
          </w:p>
        </w:tc>
        <w:tc>
          <w:tcPr>
            <w:tcW w:w="821" w:type="pct"/>
            <w:tcBorders>
              <w:top w:val="nil"/>
              <w:left w:val="nil"/>
              <w:bottom w:val="single" w:sz="4" w:space="0" w:color="auto"/>
              <w:right w:val="single" w:sz="4" w:space="0" w:color="auto"/>
            </w:tcBorders>
            <w:shd w:val="clear" w:color="auto" w:fill="auto"/>
            <w:vAlign w:val="center"/>
            <w:hideMark/>
          </w:tcPr>
          <w:p w14:paraId="4ECA276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3C57065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30</w:t>
            </w:r>
          </w:p>
        </w:tc>
        <w:tc>
          <w:tcPr>
            <w:tcW w:w="533" w:type="pct"/>
            <w:tcBorders>
              <w:top w:val="nil"/>
              <w:left w:val="nil"/>
              <w:bottom w:val="single" w:sz="4" w:space="0" w:color="auto"/>
              <w:right w:val="single" w:sz="4" w:space="0" w:color="auto"/>
            </w:tcBorders>
            <w:shd w:val="clear" w:color="auto" w:fill="auto"/>
            <w:vAlign w:val="center"/>
            <w:hideMark/>
          </w:tcPr>
          <w:p w14:paraId="719C1D7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3,00</w:t>
            </w:r>
          </w:p>
        </w:tc>
        <w:tc>
          <w:tcPr>
            <w:tcW w:w="533" w:type="pct"/>
            <w:tcBorders>
              <w:top w:val="nil"/>
              <w:left w:val="nil"/>
              <w:bottom w:val="single" w:sz="4" w:space="0" w:color="auto"/>
              <w:right w:val="single" w:sz="4" w:space="0" w:color="auto"/>
            </w:tcBorders>
            <w:shd w:val="clear" w:color="auto" w:fill="auto"/>
            <w:vAlign w:val="center"/>
            <w:hideMark/>
          </w:tcPr>
          <w:p w14:paraId="0D23257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5,00</w:t>
            </w:r>
          </w:p>
        </w:tc>
        <w:tc>
          <w:tcPr>
            <w:tcW w:w="533" w:type="pct"/>
            <w:tcBorders>
              <w:top w:val="nil"/>
              <w:left w:val="nil"/>
              <w:bottom w:val="single" w:sz="4" w:space="0" w:color="auto"/>
              <w:right w:val="single" w:sz="4" w:space="0" w:color="auto"/>
            </w:tcBorders>
            <w:shd w:val="clear" w:color="auto" w:fill="auto"/>
            <w:vAlign w:val="center"/>
            <w:hideMark/>
          </w:tcPr>
          <w:p w14:paraId="1861FC5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6,00</w:t>
            </w:r>
          </w:p>
        </w:tc>
      </w:tr>
      <w:tr w:rsidR="0046123E" w:rsidRPr="00DF24CA" w14:paraId="570A7FA7" w14:textId="77777777" w:rsidTr="0046123E">
        <w:trPr>
          <w:trHeight w:val="495"/>
        </w:trPr>
        <w:tc>
          <w:tcPr>
            <w:tcW w:w="457" w:type="pct"/>
            <w:vMerge/>
            <w:tcBorders>
              <w:top w:val="nil"/>
              <w:left w:val="single" w:sz="4" w:space="0" w:color="auto"/>
              <w:bottom w:val="single" w:sz="4" w:space="0" w:color="000000"/>
              <w:right w:val="single" w:sz="4" w:space="0" w:color="auto"/>
            </w:tcBorders>
            <w:shd w:val="clear" w:color="auto" w:fill="auto"/>
            <w:vAlign w:val="center"/>
            <w:hideMark/>
          </w:tcPr>
          <w:p w14:paraId="66DA1B8E" w14:textId="77777777" w:rsidR="0046123E" w:rsidRPr="00DF24CA" w:rsidRDefault="0046123E" w:rsidP="007375A0">
            <w:pPr>
              <w:outlineLvl w:val="0"/>
              <w:rPr>
                <w:color w:val="000000" w:themeColor="text1"/>
                <w:sz w:val="26"/>
                <w:szCs w:val="26"/>
              </w:rPr>
            </w:pPr>
          </w:p>
        </w:tc>
        <w:tc>
          <w:tcPr>
            <w:tcW w:w="1784" w:type="pct"/>
            <w:tcBorders>
              <w:top w:val="nil"/>
              <w:left w:val="nil"/>
              <w:bottom w:val="single" w:sz="4" w:space="0" w:color="auto"/>
              <w:right w:val="single" w:sz="4" w:space="0" w:color="auto"/>
            </w:tcBorders>
            <w:shd w:val="clear" w:color="auto" w:fill="auto"/>
            <w:hideMark/>
          </w:tcPr>
          <w:p w14:paraId="58600016" w14:textId="77777777" w:rsidR="0046123E" w:rsidRPr="00DF24CA" w:rsidRDefault="0046123E" w:rsidP="007375A0">
            <w:pPr>
              <w:outlineLvl w:val="0"/>
              <w:rPr>
                <w:color w:val="000000" w:themeColor="text1"/>
                <w:sz w:val="26"/>
                <w:szCs w:val="26"/>
              </w:rPr>
            </w:pPr>
            <w:r w:rsidRPr="00DF24CA">
              <w:rPr>
                <w:color w:val="000000" w:themeColor="text1"/>
                <w:sz w:val="26"/>
                <w:szCs w:val="26"/>
              </w:rPr>
              <w:t>женщинам</w:t>
            </w:r>
          </w:p>
        </w:tc>
        <w:tc>
          <w:tcPr>
            <w:tcW w:w="821" w:type="pct"/>
            <w:tcBorders>
              <w:top w:val="nil"/>
              <w:left w:val="nil"/>
              <w:bottom w:val="single" w:sz="4" w:space="0" w:color="auto"/>
              <w:right w:val="single" w:sz="4" w:space="0" w:color="auto"/>
            </w:tcBorders>
            <w:shd w:val="clear" w:color="auto" w:fill="auto"/>
            <w:vAlign w:val="center"/>
            <w:hideMark/>
          </w:tcPr>
          <w:p w14:paraId="75F0333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1AEAB6E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31</w:t>
            </w:r>
          </w:p>
        </w:tc>
        <w:tc>
          <w:tcPr>
            <w:tcW w:w="533" w:type="pct"/>
            <w:tcBorders>
              <w:top w:val="nil"/>
              <w:left w:val="nil"/>
              <w:bottom w:val="single" w:sz="4" w:space="0" w:color="auto"/>
              <w:right w:val="single" w:sz="4" w:space="0" w:color="auto"/>
            </w:tcBorders>
            <w:shd w:val="clear" w:color="auto" w:fill="auto"/>
            <w:vAlign w:val="center"/>
            <w:hideMark/>
          </w:tcPr>
          <w:p w14:paraId="39778C9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9,00</w:t>
            </w:r>
          </w:p>
        </w:tc>
        <w:tc>
          <w:tcPr>
            <w:tcW w:w="533" w:type="pct"/>
            <w:tcBorders>
              <w:top w:val="nil"/>
              <w:left w:val="nil"/>
              <w:bottom w:val="single" w:sz="4" w:space="0" w:color="auto"/>
              <w:right w:val="single" w:sz="4" w:space="0" w:color="auto"/>
            </w:tcBorders>
            <w:shd w:val="clear" w:color="auto" w:fill="auto"/>
            <w:vAlign w:val="center"/>
            <w:hideMark/>
          </w:tcPr>
          <w:p w14:paraId="3A5A54E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w:t>
            </w:r>
          </w:p>
        </w:tc>
        <w:tc>
          <w:tcPr>
            <w:tcW w:w="533" w:type="pct"/>
            <w:tcBorders>
              <w:top w:val="nil"/>
              <w:left w:val="nil"/>
              <w:bottom w:val="single" w:sz="4" w:space="0" w:color="auto"/>
              <w:right w:val="single" w:sz="4" w:space="0" w:color="auto"/>
            </w:tcBorders>
            <w:shd w:val="clear" w:color="auto" w:fill="auto"/>
            <w:vAlign w:val="center"/>
            <w:hideMark/>
          </w:tcPr>
          <w:p w14:paraId="3678E58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w:t>
            </w:r>
          </w:p>
        </w:tc>
      </w:tr>
      <w:tr w:rsidR="0046123E" w:rsidRPr="00DF24CA" w14:paraId="667534EC" w14:textId="77777777" w:rsidTr="004353B6">
        <w:trPr>
          <w:trHeight w:val="1575"/>
        </w:trPr>
        <w:tc>
          <w:tcPr>
            <w:tcW w:w="457" w:type="pct"/>
            <w:tcBorders>
              <w:top w:val="nil"/>
              <w:left w:val="single" w:sz="4" w:space="0" w:color="auto"/>
              <w:bottom w:val="single" w:sz="4" w:space="0" w:color="auto"/>
              <w:right w:val="single" w:sz="4" w:space="0" w:color="auto"/>
            </w:tcBorders>
            <w:shd w:val="clear" w:color="auto" w:fill="auto"/>
            <w:noWrap/>
            <w:hideMark/>
          </w:tcPr>
          <w:p w14:paraId="48CFFD1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17.</w:t>
            </w:r>
          </w:p>
        </w:tc>
        <w:tc>
          <w:tcPr>
            <w:tcW w:w="1784" w:type="pct"/>
            <w:tcBorders>
              <w:top w:val="nil"/>
              <w:left w:val="nil"/>
              <w:bottom w:val="single" w:sz="4" w:space="0" w:color="auto"/>
              <w:right w:val="single" w:sz="4" w:space="0" w:color="auto"/>
            </w:tcBorders>
            <w:shd w:val="clear" w:color="auto" w:fill="auto"/>
            <w:hideMark/>
          </w:tcPr>
          <w:p w14:paraId="6E2C2F05" w14:textId="77777777" w:rsidR="0046123E" w:rsidRPr="00DF24CA" w:rsidRDefault="0046123E" w:rsidP="007375A0">
            <w:pPr>
              <w:outlineLvl w:val="0"/>
              <w:rPr>
                <w:color w:val="000000" w:themeColor="text1"/>
                <w:sz w:val="26"/>
                <w:szCs w:val="26"/>
              </w:rPr>
            </w:pPr>
            <w:r w:rsidRPr="00DF24CA">
              <w:rPr>
                <w:color w:val="000000" w:themeColor="text1"/>
                <w:sz w:val="26"/>
                <w:szCs w:val="26"/>
              </w:rPr>
              <w:t xml:space="preserve">Доля пациентов, обследованных перед проведением вспомогательных репродуктивных технологий в </w:t>
            </w:r>
            <w:r w:rsidRPr="00DF24CA">
              <w:rPr>
                <w:color w:val="000000" w:themeColor="text1"/>
                <w:sz w:val="26"/>
                <w:szCs w:val="26"/>
              </w:rPr>
              <w:lastRenderedPageBreak/>
              <w:t>соответствие с критериями качества проведения программ вспомогательных репродуктивных технологий клинических рекомендаций «Женское бесплодие»;</w:t>
            </w:r>
          </w:p>
        </w:tc>
        <w:tc>
          <w:tcPr>
            <w:tcW w:w="821" w:type="pct"/>
            <w:tcBorders>
              <w:top w:val="nil"/>
              <w:left w:val="nil"/>
              <w:bottom w:val="single" w:sz="4" w:space="0" w:color="auto"/>
              <w:right w:val="single" w:sz="4" w:space="0" w:color="auto"/>
            </w:tcBorders>
            <w:shd w:val="clear" w:color="auto" w:fill="auto"/>
            <w:vAlign w:val="center"/>
            <w:hideMark/>
          </w:tcPr>
          <w:p w14:paraId="3014B55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процент</w:t>
            </w:r>
          </w:p>
        </w:tc>
        <w:tc>
          <w:tcPr>
            <w:tcW w:w="339" w:type="pct"/>
            <w:tcBorders>
              <w:top w:val="nil"/>
              <w:left w:val="nil"/>
              <w:bottom w:val="single" w:sz="4" w:space="0" w:color="auto"/>
              <w:right w:val="single" w:sz="4" w:space="0" w:color="auto"/>
            </w:tcBorders>
            <w:shd w:val="clear" w:color="auto" w:fill="auto"/>
            <w:vAlign w:val="center"/>
            <w:hideMark/>
          </w:tcPr>
          <w:p w14:paraId="257DEBC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32</w:t>
            </w:r>
          </w:p>
        </w:tc>
        <w:tc>
          <w:tcPr>
            <w:tcW w:w="533" w:type="pct"/>
            <w:tcBorders>
              <w:top w:val="nil"/>
              <w:left w:val="nil"/>
              <w:bottom w:val="single" w:sz="4" w:space="0" w:color="auto"/>
              <w:right w:val="single" w:sz="4" w:space="0" w:color="auto"/>
            </w:tcBorders>
            <w:shd w:val="clear" w:color="auto" w:fill="auto"/>
            <w:vAlign w:val="center"/>
            <w:hideMark/>
          </w:tcPr>
          <w:p w14:paraId="6ACAFFF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08CA9C4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5FDAC2E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r>
      <w:tr w:rsidR="0046123E" w:rsidRPr="00DF24CA" w14:paraId="307F0D78" w14:textId="77777777" w:rsidTr="004353B6">
        <w:trPr>
          <w:trHeight w:val="630"/>
        </w:trPr>
        <w:tc>
          <w:tcPr>
            <w:tcW w:w="457" w:type="pct"/>
            <w:tcBorders>
              <w:top w:val="nil"/>
              <w:left w:val="single" w:sz="4" w:space="0" w:color="auto"/>
              <w:bottom w:val="single" w:sz="4" w:space="0" w:color="auto"/>
              <w:right w:val="single" w:sz="4" w:space="0" w:color="auto"/>
            </w:tcBorders>
            <w:shd w:val="clear" w:color="auto" w:fill="auto"/>
            <w:noWrap/>
            <w:hideMark/>
          </w:tcPr>
          <w:p w14:paraId="397C235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18.</w:t>
            </w:r>
          </w:p>
        </w:tc>
        <w:tc>
          <w:tcPr>
            <w:tcW w:w="1784" w:type="pct"/>
            <w:tcBorders>
              <w:top w:val="single" w:sz="4" w:space="0" w:color="auto"/>
              <w:left w:val="single" w:sz="4" w:space="0" w:color="auto"/>
              <w:bottom w:val="single" w:sz="4" w:space="0" w:color="auto"/>
              <w:right w:val="single" w:sz="4" w:space="0" w:color="auto"/>
            </w:tcBorders>
            <w:shd w:val="clear" w:color="auto" w:fill="auto"/>
            <w:hideMark/>
          </w:tcPr>
          <w:p w14:paraId="6A659A9F" w14:textId="77777777" w:rsidR="0046123E" w:rsidRPr="00DF24CA" w:rsidRDefault="0046123E" w:rsidP="007375A0">
            <w:pPr>
              <w:outlineLvl w:val="0"/>
              <w:rPr>
                <w:color w:val="000000" w:themeColor="text1"/>
                <w:sz w:val="26"/>
                <w:szCs w:val="26"/>
              </w:rPr>
            </w:pPr>
            <w:r w:rsidRPr="00DF24CA">
              <w:rPr>
                <w:color w:val="000000" w:themeColor="text1"/>
                <w:sz w:val="26"/>
                <w:szCs w:val="26"/>
              </w:rPr>
              <w:t>Число циклов ЭКО, выполняемых медицинской организацией, в течение одного года;</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E9BEE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единиц</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4E328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33</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F6751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F69E5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103,00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639A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103,00</w:t>
            </w:r>
          </w:p>
        </w:tc>
      </w:tr>
      <w:tr w:rsidR="0046123E" w:rsidRPr="00DF24CA" w14:paraId="50F79D81" w14:textId="77777777" w:rsidTr="004353B6">
        <w:trPr>
          <w:trHeight w:val="660"/>
        </w:trPr>
        <w:tc>
          <w:tcPr>
            <w:tcW w:w="457" w:type="pct"/>
            <w:tcBorders>
              <w:top w:val="nil"/>
              <w:left w:val="single" w:sz="4" w:space="0" w:color="auto"/>
              <w:bottom w:val="single" w:sz="4" w:space="0" w:color="auto"/>
              <w:right w:val="single" w:sz="4" w:space="0" w:color="auto"/>
            </w:tcBorders>
            <w:shd w:val="clear" w:color="auto" w:fill="auto"/>
            <w:noWrap/>
            <w:hideMark/>
          </w:tcPr>
          <w:p w14:paraId="15347ED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19.</w:t>
            </w:r>
          </w:p>
        </w:tc>
        <w:tc>
          <w:tcPr>
            <w:tcW w:w="1784" w:type="pct"/>
            <w:tcBorders>
              <w:top w:val="single" w:sz="4" w:space="0" w:color="auto"/>
              <w:left w:val="nil"/>
              <w:bottom w:val="single" w:sz="4" w:space="0" w:color="auto"/>
              <w:right w:val="single" w:sz="4" w:space="0" w:color="auto"/>
            </w:tcBorders>
            <w:shd w:val="clear" w:color="auto" w:fill="auto"/>
            <w:hideMark/>
          </w:tcPr>
          <w:p w14:paraId="19F324E6"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случаев экстракорпорального оплодотворения, по результатам которого у женщины наступила беременность</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1FDB4BC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3AF6919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34</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203C439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35,00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2F8F93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37,00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47E00F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40,00</w:t>
            </w:r>
          </w:p>
        </w:tc>
      </w:tr>
      <w:tr w:rsidR="0046123E" w:rsidRPr="00DF24CA" w14:paraId="42A539FE" w14:textId="77777777" w:rsidTr="0046123E">
        <w:trPr>
          <w:trHeight w:val="1890"/>
        </w:trPr>
        <w:tc>
          <w:tcPr>
            <w:tcW w:w="457" w:type="pct"/>
            <w:tcBorders>
              <w:top w:val="nil"/>
              <w:left w:val="single" w:sz="4" w:space="0" w:color="auto"/>
              <w:bottom w:val="single" w:sz="4" w:space="0" w:color="auto"/>
              <w:right w:val="single" w:sz="4" w:space="0" w:color="auto"/>
            </w:tcBorders>
            <w:shd w:val="clear" w:color="auto" w:fill="auto"/>
            <w:noWrap/>
            <w:hideMark/>
          </w:tcPr>
          <w:p w14:paraId="46624A4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20.</w:t>
            </w:r>
          </w:p>
        </w:tc>
        <w:tc>
          <w:tcPr>
            <w:tcW w:w="1784" w:type="pct"/>
            <w:tcBorders>
              <w:top w:val="nil"/>
              <w:left w:val="nil"/>
              <w:bottom w:val="single" w:sz="4" w:space="0" w:color="auto"/>
              <w:right w:val="single" w:sz="4" w:space="0" w:color="auto"/>
            </w:tcBorders>
            <w:shd w:val="clear" w:color="auto" w:fill="auto"/>
            <w:hideMark/>
          </w:tcPr>
          <w:p w14:paraId="43C8A5FD"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женщин, у которых беременность после применения процедуры экстракорпорального оплодотворения (циклов с переносом эмбрионов) завершилась родами, в общем числе женщин, которым были проведены процедуры экстракорпорального оплодотворения (циклы с переносом эмбрионов);</w:t>
            </w:r>
          </w:p>
        </w:tc>
        <w:tc>
          <w:tcPr>
            <w:tcW w:w="821" w:type="pct"/>
            <w:tcBorders>
              <w:top w:val="nil"/>
              <w:left w:val="nil"/>
              <w:bottom w:val="single" w:sz="4" w:space="0" w:color="auto"/>
              <w:right w:val="single" w:sz="4" w:space="0" w:color="auto"/>
            </w:tcBorders>
            <w:shd w:val="clear" w:color="auto" w:fill="auto"/>
            <w:vAlign w:val="center"/>
            <w:hideMark/>
          </w:tcPr>
          <w:p w14:paraId="0394C21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7CE6A46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35</w:t>
            </w:r>
          </w:p>
        </w:tc>
        <w:tc>
          <w:tcPr>
            <w:tcW w:w="533" w:type="pct"/>
            <w:tcBorders>
              <w:top w:val="nil"/>
              <w:left w:val="nil"/>
              <w:bottom w:val="single" w:sz="4" w:space="0" w:color="auto"/>
              <w:right w:val="single" w:sz="4" w:space="0" w:color="auto"/>
            </w:tcBorders>
            <w:shd w:val="clear" w:color="auto" w:fill="auto"/>
            <w:vAlign w:val="center"/>
            <w:hideMark/>
          </w:tcPr>
          <w:p w14:paraId="373DD82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35,00</w:t>
            </w:r>
          </w:p>
        </w:tc>
        <w:tc>
          <w:tcPr>
            <w:tcW w:w="533" w:type="pct"/>
            <w:tcBorders>
              <w:top w:val="nil"/>
              <w:left w:val="nil"/>
              <w:bottom w:val="single" w:sz="4" w:space="0" w:color="auto"/>
              <w:right w:val="single" w:sz="4" w:space="0" w:color="auto"/>
            </w:tcBorders>
            <w:shd w:val="clear" w:color="auto" w:fill="auto"/>
            <w:vAlign w:val="center"/>
            <w:hideMark/>
          </w:tcPr>
          <w:p w14:paraId="5A9A878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36,00</w:t>
            </w:r>
          </w:p>
        </w:tc>
        <w:tc>
          <w:tcPr>
            <w:tcW w:w="533" w:type="pct"/>
            <w:tcBorders>
              <w:top w:val="nil"/>
              <w:left w:val="nil"/>
              <w:bottom w:val="single" w:sz="4" w:space="0" w:color="auto"/>
              <w:right w:val="single" w:sz="4" w:space="0" w:color="auto"/>
            </w:tcBorders>
            <w:shd w:val="clear" w:color="auto" w:fill="auto"/>
            <w:vAlign w:val="center"/>
            <w:hideMark/>
          </w:tcPr>
          <w:p w14:paraId="754DBEF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37,00</w:t>
            </w:r>
          </w:p>
        </w:tc>
      </w:tr>
      <w:tr w:rsidR="0046123E" w:rsidRPr="00DF24CA" w14:paraId="2050003F" w14:textId="77777777" w:rsidTr="0046123E">
        <w:trPr>
          <w:trHeight w:val="1425"/>
        </w:trPr>
        <w:tc>
          <w:tcPr>
            <w:tcW w:w="457" w:type="pct"/>
            <w:tcBorders>
              <w:top w:val="nil"/>
              <w:left w:val="single" w:sz="4" w:space="0" w:color="auto"/>
              <w:bottom w:val="single" w:sz="4" w:space="0" w:color="auto"/>
              <w:right w:val="single" w:sz="4" w:space="0" w:color="auto"/>
            </w:tcBorders>
            <w:shd w:val="clear" w:color="auto" w:fill="auto"/>
            <w:noWrap/>
            <w:hideMark/>
          </w:tcPr>
          <w:p w14:paraId="57AE9AC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21.</w:t>
            </w:r>
          </w:p>
        </w:tc>
        <w:tc>
          <w:tcPr>
            <w:tcW w:w="1784" w:type="pct"/>
            <w:tcBorders>
              <w:top w:val="nil"/>
              <w:left w:val="nil"/>
              <w:bottom w:val="single" w:sz="4" w:space="0" w:color="auto"/>
              <w:right w:val="single" w:sz="4" w:space="0" w:color="auto"/>
            </w:tcBorders>
            <w:shd w:val="clear" w:color="auto" w:fill="auto"/>
            <w:hideMark/>
          </w:tcPr>
          <w:p w14:paraId="607434B5" w14:textId="77777777" w:rsidR="0046123E" w:rsidRPr="00DF24CA" w:rsidRDefault="0046123E" w:rsidP="007375A0">
            <w:pPr>
              <w:outlineLvl w:val="0"/>
              <w:rPr>
                <w:color w:val="000000" w:themeColor="text1"/>
                <w:sz w:val="26"/>
                <w:szCs w:val="26"/>
              </w:rPr>
            </w:pPr>
            <w:r w:rsidRPr="00DF24CA">
              <w:rPr>
                <w:color w:val="000000" w:themeColor="text1"/>
                <w:sz w:val="26"/>
                <w:szCs w:val="26"/>
              </w:rPr>
              <w:t xml:space="preserve">Количество обоснованных жалоб, в том числе на несоблюдение сроков ожидания оказания и на отказ в оказании медицинской помощи, предоставляемой в рамках территориальной программы </w:t>
            </w:r>
            <w:r w:rsidRPr="00DF24CA">
              <w:rPr>
                <w:color w:val="000000" w:themeColor="text1"/>
                <w:sz w:val="26"/>
                <w:szCs w:val="26"/>
              </w:rPr>
              <w:lastRenderedPageBreak/>
              <w:t>государственных гарантий</w:t>
            </w:r>
          </w:p>
        </w:tc>
        <w:tc>
          <w:tcPr>
            <w:tcW w:w="821" w:type="pct"/>
            <w:tcBorders>
              <w:top w:val="nil"/>
              <w:left w:val="nil"/>
              <w:bottom w:val="single" w:sz="4" w:space="0" w:color="auto"/>
              <w:right w:val="single" w:sz="4" w:space="0" w:color="auto"/>
            </w:tcBorders>
            <w:shd w:val="clear" w:color="auto" w:fill="auto"/>
            <w:vAlign w:val="center"/>
            <w:hideMark/>
          </w:tcPr>
          <w:p w14:paraId="6516E5F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единиц</w:t>
            </w:r>
          </w:p>
        </w:tc>
        <w:tc>
          <w:tcPr>
            <w:tcW w:w="339" w:type="pct"/>
            <w:tcBorders>
              <w:top w:val="nil"/>
              <w:left w:val="nil"/>
              <w:bottom w:val="single" w:sz="4" w:space="0" w:color="auto"/>
              <w:right w:val="single" w:sz="4" w:space="0" w:color="auto"/>
            </w:tcBorders>
            <w:shd w:val="clear" w:color="auto" w:fill="auto"/>
            <w:vAlign w:val="center"/>
            <w:hideMark/>
          </w:tcPr>
          <w:p w14:paraId="3A81D36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36</w:t>
            </w:r>
          </w:p>
        </w:tc>
        <w:tc>
          <w:tcPr>
            <w:tcW w:w="533" w:type="pct"/>
            <w:tcBorders>
              <w:top w:val="nil"/>
              <w:left w:val="nil"/>
              <w:bottom w:val="single" w:sz="4" w:space="0" w:color="auto"/>
              <w:right w:val="single" w:sz="4" w:space="0" w:color="auto"/>
            </w:tcBorders>
            <w:shd w:val="clear" w:color="auto" w:fill="auto"/>
            <w:vAlign w:val="center"/>
            <w:hideMark/>
          </w:tcPr>
          <w:p w14:paraId="219814F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9,00</w:t>
            </w:r>
          </w:p>
        </w:tc>
        <w:tc>
          <w:tcPr>
            <w:tcW w:w="533" w:type="pct"/>
            <w:tcBorders>
              <w:top w:val="nil"/>
              <w:left w:val="nil"/>
              <w:bottom w:val="single" w:sz="4" w:space="0" w:color="auto"/>
              <w:right w:val="single" w:sz="4" w:space="0" w:color="auto"/>
            </w:tcBorders>
            <w:shd w:val="clear" w:color="auto" w:fill="auto"/>
            <w:vAlign w:val="center"/>
            <w:hideMark/>
          </w:tcPr>
          <w:p w14:paraId="6269664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8,00</w:t>
            </w:r>
          </w:p>
        </w:tc>
        <w:tc>
          <w:tcPr>
            <w:tcW w:w="533" w:type="pct"/>
            <w:tcBorders>
              <w:top w:val="nil"/>
              <w:left w:val="nil"/>
              <w:bottom w:val="single" w:sz="4" w:space="0" w:color="auto"/>
              <w:right w:val="single" w:sz="4" w:space="0" w:color="auto"/>
            </w:tcBorders>
            <w:shd w:val="clear" w:color="auto" w:fill="auto"/>
            <w:vAlign w:val="center"/>
            <w:hideMark/>
          </w:tcPr>
          <w:p w14:paraId="0085992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7,00</w:t>
            </w:r>
          </w:p>
        </w:tc>
      </w:tr>
      <w:tr w:rsidR="0046123E" w:rsidRPr="00DF24CA" w14:paraId="64FE6E7A" w14:textId="77777777" w:rsidTr="0046123E">
        <w:trPr>
          <w:trHeight w:val="945"/>
        </w:trPr>
        <w:tc>
          <w:tcPr>
            <w:tcW w:w="457" w:type="pct"/>
            <w:tcBorders>
              <w:top w:val="nil"/>
              <w:left w:val="single" w:sz="4" w:space="0" w:color="auto"/>
              <w:bottom w:val="single" w:sz="4" w:space="0" w:color="auto"/>
              <w:right w:val="single" w:sz="4" w:space="0" w:color="auto"/>
            </w:tcBorders>
            <w:shd w:val="clear" w:color="auto" w:fill="auto"/>
            <w:noWrap/>
            <w:hideMark/>
          </w:tcPr>
          <w:p w14:paraId="38263D6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22.</w:t>
            </w:r>
          </w:p>
        </w:tc>
        <w:tc>
          <w:tcPr>
            <w:tcW w:w="1784" w:type="pct"/>
            <w:tcBorders>
              <w:top w:val="nil"/>
              <w:left w:val="nil"/>
              <w:bottom w:val="single" w:sz="4" w:space="0" w:color="auto"/>
              <w:right w:val="single" w:sz="4" w:space="0" w:color="auto"/>
            </w:tcBorders>
            <w:shd w:val="clear" w:color="auto" w:fill="auto"/>
            <w:hideMark/>
          </w:tcPr>
          <w:p w14:paraId="2E0DF5C4" w14:textId="77777777" w:rsidR="0046123E" w:rsidRPr="00DF24CA" w:rsidRDefault="0046123E" w:rsidP="007375A0">
            <w:pPr>
              <w:outlineLvl w:val="0"/>
              <w:rPr>
                <w:color w:val="000000" w:themeColor="text1"/>
                <w:sz w:val="26"/>
                <w:szCs w:val="26"/>
              </w:rPr>
            </w:pPr>
            <w:r w:rsidRPr="00DF24CA">
              <w:rPr>
                <w:color w:val="000000" w:themeColor="text1"/>
                <w:sz w:val="26"/>
                <w:szCs w:val="26"/>
              </w:rPr>
              <w:t>Охват диспансерным наблюдением граждан, состоящих на учете в медицинской организации с диагнозом "бронхиальная астма", процентов в год</w:t>
            </w:r>
          </w:p>
        </w:tc>
        <w:tc>
          <w:tcPr>
            <w:tcW w:w="821" w:type="pct"/>
            <w:tcBorders>
              <w:top w:val="nil"/>
              <w:left w:val="nil"/>
              <w:bottom w:val="single" w:sz="4" w:space="0" w:color="auto"/>
              <w:right w:val="single" w:sz="4" w:space="0" w:color="auto"/>
            </w:tcBorders>
            <w:shd w:val="clear" w:color="auto" w:fill="auto"/>
            <w:vAlign w:val="center"/>
            <w:hideMark/>
          </w:tcPr>
          <w:p w14:paraId="689A267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 xml:space="preserve"> процентов в год</w:t>
            </w:r>
          </w:p>
        </w:tc>
        <w:tc>
          <w:tcPr>
            <w:tcW w:w="339" w:type="pct"/>
            <w:tcBorders>
              <w:top w:val="nil"/>
              <w:left w:val="nil"/>
              <w:bottom w:val="single" w:sz="4" w:space="0" w:color="auto"/>
              <w:right w:val="single" w:sz="4" w:space="0" w:color="auto"/>
            </w:tcBorders>
            <w:shd w:val="clear" w:color="auto" w:fill="auto"/>
            <w:vAlign w:val="center"/>
            <w:hideMark/>
          </w:tcPr>
          <w:p w14:paraId="7CC34B6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37</w:t>
            </w:r>
          </w:p>
        </w:tc>
        <w:tc>
          <w:tcPr>
            <w:tcW w:w="533" w:type="pct"/>
            <w:tcBorders>
              <w:top w:val="nil"/>
              <w:left w:val="nil"/>
              <w:bottom w:val="single" w:sz="4" w:space="0" w:color="auto"/>
              <w:right w:val="single" w:sz="4" w:space="0" w:color="auto"/>
            </w:tcBorders>
            <w:shd w:val="clear" w:color="auto" w:fill="auto"/>
            <w:vAlign w:val="center"/>
            <w:hideMark/>
          </w:tcPr>
          <w:p w14:paraId="6B31490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5CCC30E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207C8B7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r>
      <w:tr w:rsidR="0046123E" w:rsidRPr="00DF24CA" w14:paraId="1BC4B316" w14:textId="77777777" w:rsidTr="0046123E">
        <w:trPr>
          <w:trHeight w:val="945"/>
        </w:trPr>
        <w:tc>
          <w:tcPr>
            <w:tcW w:w="457" w:type="pct"/>
            <w:tcBorders>
              <w:top w:val="nil"/>
              <w:left w:val="single" w:sz="4" w:space="0" w:color="auto"/>
              <w:bottom w:val="single" w:sz="4" w:space="0" w:color="auto"/>
              <w:right w:val="single" w:sz="4" w:space="0" w:color="auto"/>
            </w:tcBorders>
            <w:shd w:val="clear" w:color="auto" w:fill="auto"/>
            <w:noWrap/>
            <w:hideMark/>
          </w:tcPr>
          <w:p w14:paraId="0FE124E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23.</w:t>
            </w:r>
          </w:p>
        </w:tc>
        <w:tc>
          <w:tcPr>
            <w:tcW w:w="1784" w:type="pct"/>
            <w:tcBorders>
              <w:top w:val="nil"/>
              <w:left w:val="nil"/>
              <w:bottom w:val="single" w:sz="4" w:space="0" w:color="auto"/>
              <w:right w:val="single" w:sz="4" w:space="0" w:color="auto"/>
            </w:tcBorders>
            <w:shd w:val="clear" w:color="auto" w:fill="auto"/>
            <w:hideMark/>
          </w:tcPr>
          <w:p w14:paraId="4B515895" w14:textId="77777777" w:rsidR="0046123E" w:rsidRPr="00DF24CA" w:rsidRDefault="0046123E" w:rsidP="007375A0">
            <w:pPr>
              <w:outlineLvl w:val="0"/>
              <w:rPr>
                <w:color w:val="000000" w:themeColor="text1"/>
                <w:sz w:val="26"/>
                <w:szCs w:val="26"/>
              </w:rPr>
            </w:pPr>
            <w:r w:rsidRPr="00DF24CA">
              <w:rPr>
                <w:color w:val="000000" w:themeColor="text1"/>
                <w:sz w:val="26"/>
                <w:szCs w:val="26"/>
              </w:rPr>
              <w:t>Охват диспансерным наблюдением граждан, состоящих на учете в медицинской организации с диагнозом "хроническая обструктивная болезнь легких"</w:t>
            </w:r>
          </w:p>
        </w:tc>
        <w:tc>
          <w:tcPr>
            <w:tcW w:w="821" w:type="pct"/>
            <w:tcBorders>
              <w:top w:val="nil"/>
              <w:left w:val="nil"/>
              <w:bottom w:val="single" w:sz="4" w:space="0" w:color="auto"/>
              <w:right w:val="single" w:sz="4" w:space="0" w:color="auto"/>
            </w:tcBorders>
            <w:shd w:val="clear" w:color="auto" w:fill="auto"/>
            <w:vAlign w:val="center"/>
            <w:hideMark/>
          </w:tcPr>
          <w:p w14:paraId="0AC01B7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 xml:space="preserve"> процентов в год</w:t>
            </w:r>
          </w:p>
        </w:tc>
        <w:tc>
          <w:tcPr>
            <w:tcW w:w="339" w:type="pct"/>
            <w:tcBorders>
              <w:top w:val="nil"/>
              <w:left w:val="nil"/>
              <w:bottom w:val="single" w:sz="4" w:space="0" w:color="auto"/>
              <w:right w:val="single" w:sz="4" w:space="0" w:color="auto"/>
            </w:tcBorders>
            <w:shd w:val="clear" w:color="auto" w:fill="auto"/>
            <w:vAlign w:val="center"/>
            <w:hideMark/>
          </w:tcPr>
          <w:p w14:paraId="06EAFEE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38</w:t>
            </w:r>
          </w:p>
        </w:tc>
        <w:tc>
          <w:tcPr>
            <w:tcW w:w="533" w:type="pct"/>
            <w:tcBorders>
              <w:top w:val="nil"/>
              <w:left w:val="nil"/>
              <w:bottom w:val="single" w:sz="4" w:space="0" w:color="auto"/>
              <w:right w:val="single" w:sz="4" w:space="0" w:color="auto"/>
            </w:tcBorders>
            <w:shd w:val="clear" w:color="auto" w:fill="auto"/>
            <w:vAlign w:val="center"/>
            <w:hideMark/>
          </w:tcPr>
          <w:p w14:paraId="00408BE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87,00</w:t>
            </w:r>
          </w:p>
        </w:tc>
        <w:tc>
          <w:tcPr>
            <w:tcW w:w="533" w:type="pct"/>
            <w:tcBorders>
              <w:top w:val="nil"/>
              <w:left w:val="nil"/>
              <w:bottom w:val="single" w:sz="4" w:space="0" w:color="auto"/>
              <w:right w:val="single" w:sz="4" w:space="0" w:color="auto"/>
            </w:tcBorders>
            <w:shd w:val="clear" w:color="auto" w:fill="auto"/>
            <w:vAlign w:val="center"/>
            <w:hideMark/>
          </w:tcPr>
          <w:p w14:paraId="4743DD0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87,00</w:t>
            </w:r>
          </w:p>
        </w:tc>
        <w:tc>
          <w:tcPr>
            <w:tcW w:w="533" w:type="pct"/>
            <w:tcBorders>
              <w:top w:val="nil"/>
              <w:left w:val="nil"/>
              <w:bottom w:val="single" w:sz="4" w:space="0" w:color="auto"/>
              <w:right w:val="single" w:sz="4" w:space="0" w:color="auto"/>
            </w:tcBorders>
            <w:shd w:val="clear" w:color="auto" w:fill="auto"/>
            <w:vAlign w:val="center"/>
            <w:hideMark/>
          </w:tcPr>
          <w:p w14:paraId="11844E8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90,00</w:t>
            </w:r>
          </w:p>
        </w:tc>
      </w:tr>
      <w:tr w:rsidR="0046123E" w:rsidRPr="00DF24CA" w14:paraId="0BCDBE7D" w14:textId="77777777" w:rsidTr="004353B6">
        <w:trPr>
          <w:trHeight w:val="945"/>
        </w:trPr>
        <w:tc>
          <w:tcPr>
            <w:tcW w:w="457" w:type="pct"/>
            <w:tcBorders>
              <w:top w:val="nil"/>
              <w:left w:val="single" w:sz="4" w:space="0" w:color="auto"/>
              <w:bottom w:val="single" w:sz="4" w:space="0" w:color="auto"/>
              <w:right w:val="single" w:sz="4" w:space="0" w:color="auto"/>
            </w:tcBorders>
            <w:shd w:val="clear" w:color="auto" w:fill="auto"/>
            <w:noWrap/>
            <w:hideMark/>
          </w:tcPr>
          <w:p w14:paraId="64170F0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24.</w:t>
            </w:r>
          </w:p>
        </w:tc>
        <w:tc>
          <w:tcPr>
            <w:tcW w:w="1784" w:type="pct"/>
            <w:tcBorders>
              <w:top w:val="nil"/>
              <w:left w:val="nil"/>
              <w:bottom w:val="single" w:sz="4" w:space="0" w:color="auto"/>
              <w:right w:val="single" w:sz="4" w:space="0" w:color="auto"/>
            </w:tcBorders>
            <w:shd w:val="clear" w:color="auto" w:fill="auto"/>
            <w:hideMark/>
          </w:tcPr>
          <w:p w14:paraId="63A7AC85"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с диагнозом "хроническая сердечная недостаточность", находящихся под диспансерным наблюдением, получающих лекарственное обеспечение</w:t>
            </w:r>
          </w:p>
        </w:tc>
        <w:tc>
          <w:tcPr>
            <w:tcW w:w="821" w:type="pct"/>
            <w:tcBorders>
              <w:top w:val="nil"/>
              <w:left w:val="nil"/>
              <w:bottom w:val="single" w:sz="4" w:space="0" w:color="auto"/>
              <w:right w:val="single" w:sz="4" w:space="0" w:color="auto"/>
            </w:tcBorders>
            <w:shd w:val="clear" w:color="auto" w:fill="auto"/>
            <w:vAlign w:val="center"/>
            <w:hideMark/>
          </w:tcPr>
          <w:p w14:paraId="329260A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 xml:space="preserve"> процентов в год</w:t>
            </w:r>
          </w:p>
        </w:tc>
        <w:tc>
          <w:tcPr>
            <w:tcW w:w="339" w:type="pct"/>
            <w:tcBorders>
              <w:top w:val="nil"/>
              <w:left w:val="nil"/>
              <w:bottom w:val="single" w:sz="4" w:space="0" w:color="auto"/>
              <w:right w:val="single" w:sz="4" w:space="0" w:color="auto"/>
            </w:tcBorders>
            <w:shd w:val="clear" w:color="auto" w:fill="auto"/>
            <w:vAlign w:val="center"/>
            <w:hideMark/>
          </w:tcPr>
          <w:p w14:paraId="3491D30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39</w:t>
            </w:r>
          </w:p>
        </w:tc>
        <w:tc>
          <w:tcPr>
            <w:tcW w:w="533" w:type="pct"/>
            <w:tcBorders>
              <w:top w:val="nil"/>
              <w:left w:val="nil"/>
              <w:bottom w:val="single" w:sz="4" w:space="0" w:color="auto"/>
              <w:right w:val="single" w:sz="4" w:space="0" w:color="auto"/>
            </w:tcBorders>
            <w:shd w:val="clear" w:color="auto" w:fill="auto"/>
            <w:vAlign w:val="center"/>
            <w:hideMark/>
          </w:tcPr>
          <w:p w14:paraId="595AC6B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nil"/>
              <w:left w:val="nil"/>
              <w:bottom w:val="single" w:sz="4" w:space="0" w:color="auto"/>
              <w:right w:val="single" w:sz="4" w:space="0" w:color="auto"/>
            </w:tcBorders>
            <w:shd w:val="clear" w:color="auto" w:fill="auto"/>
            <w:vAlign w:val="center"/>
            <w:hideMark/>
          </w:tcPr>
          <w:p w14:paraId="0A86DD7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nil"/>
              <w:left w:val="nil"/>
              <w:bottom w:val="single" w:sz="4" w:space="0" w:color="auto"/>
              <w:right w:val="single" w:sz="4" w:space="0" w:color="auto"/>
            </w:tcBorders>
            <w:shd w:val="clear" w:color="auto" w:fill="auto"/>
            <w:vAlign w:val="center"/>
            <w:hideMark/>
          </w:tcPr>
          <w:p w14:paraId="72E9BB9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r>
      <w:tr w:rsidR="0046123E" w:rsidRPr="00DF24CA" w14:paraId="70EE96E1" w14:textId="77777777" w:rsidTr="004353B6">
        <w:trPr>
          <w:trHeight w:val="945"/>
        </w:trPr>
        <w:tc>
          <w:tcPr>
            <w:tcW w:w="457" w:type="pct"/>
            <w:tcBorders>
              <w:top w:val="single" w:sz="4" w:space="0" w:color="auto"/>
              <w:left w:val="single" w:sz="4" w:space="0" w:color="auto"/>
              <w:bottom w:val="single" w:sz="4" w:space="0" w:color="auto"/>
              <w:right w:val="single" w:sz="4" w:space="0" w:color="auto"/>
            </w:tcBorders>
            <w:shd w:val="clear" w:color="auto" w:fill="auto"/>
            <w:noWrap/>
            <w:hideMark/>
          </w:tcPr>
          <w:p w14:paraId="6F116AF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25.</w:t>
            </w:r>
          </w:p>
        </w:tc>
        <w:tc>
          <w:tcPr>
            <w:tcW w:w="1784" w:type="pct"/>
            <w:tcBorders>
              <w:top w:val="single" w:sz="4" w:space="0" w:color="auto"/>
              <w:left w:val="single" w:sz="4" w:space="0" w:color="auto"/>
              <w:bottom w:val="single" w:sz="4" w:space="0" w:color="auto"/>
              <w:right w:val="single" w:sz="4" w:space="0" w:color="auto"/>
            </w:tcBorders>
            <w:shd w:val="clear" w:color="auto" w:fill="auto"/>
            <w:hideMark/>
          </w:tcPr>
          <w:p w14:paraId="0A428B36" w14:textId="77777777" w:rsidR="0046123E" w:rsidRPr="00DF24CA" w:rsidRDefault="0046123E" w:rsidP="007375A0">
            <w:pPr>
              <w:outlineLvl w:val="0"/>
              <w:rPr>
                <w:color w:val="000000" w:themeColor="text1"/>
                <w:sz w:val="26"/>
                <w:szCs w:val="26"/>
              </w:rPr>
            </w:pPr>
            <w:r w:rsidRPr="00DF24CA">
              <w:rPr>
                <w:color w:val="000000" w:themeColor="text1"/>
                <w:sz w:val="26"/>
                <w:szCs w:val="26"/>
              </w:rPr>
              <w:t>Охват диспансерным наблюдением граждан, состоящих на учете в медицинской организации с диагнозом "гипертоническая болезнь"</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E350B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 xml:space="preserve"> процентов в год</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9B410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19D81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73,00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83FFF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75,00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005CA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75,00</w:t>
            </w:r>
          </w:p>
        </w:tc>
      </w:tr>
      <w:tr w:rsidR="0046123E" w:rsidRPr="00DF24CA" w14:paraId="7E1F7CC1" w14:textId="77777777" w:rsidTr="004353B6">
        <w:trPr>
          <w:trHeight w:val="750"/>
        </w:trPr>
        <w:tc>
          <w:tcPr>
            <w:tcW w:w="457" w:type="pct"/>
            <w:tcBorders>
              <w:top w:val="single" w:sz="4" w:space="0" w:color="auto"/>
              <w:left w:val="single" w:sz="4" w:space="0" w:color="auto"/>
              <w:bottom w:val="single" w:sz="4" w:space="0" w:color="auto"/>
              <w:right w:val="single" w:sz="4" w:space="0" w:color="auto"/>
            </w:tcBorders>
            <w:shd w:val="clear" w:color="auto" w:fill="auto"/>
            <w:noWrap/>
            <w:hideMark/>
          </w:tcPr>
          <w:p w14:paraId="0C1F226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26.</w:t>
            </w:r>
          </w:p>
        </w:tc>
        <w:tc>
          <w:tcPr>
            <w:tcW w:w="1784" w:type="pct"/>
            <w:tcBorders>
              <w:top w:val="single" w:sz="4" w:space="0" w:color="auto"/>
              <w:left w:val="nil"/>
              <w:bottom w:val="single" w:sz="4" w:space="0" w:color="auto"/>
              <w:right w:val="single" w:sz="4" w:space="0" w:color="auto"/>
            </w:tcBorders>
            <w:shd w:val="clear" w:color="auto" w:fill="auto"/>
            <w:hideMark/>
          </w:tcPr>
          <w:p w14:paraId="2176F221" w14:textId="77777777" w:rsidR="0046123E" w:rsidRPr="00DF24CA" w:rsidRDefault="0046123E" w:rsidP="007375A0">
            <w:pPr>
              <w:outlineLvl w:val="0"/>
              <w:rPr>
                <w:color w:val="000000" w:themeColor="text1"/>
                <w:sz w:val="26"/>
                <w:szCs w:val="26"/>
              </w:rPr>
            </w:pPr>
            <w:r w:rsidRPr="00DF24CA">
              <w:rPr>
                <w:color w:val="000000" w:themeColor="text1"/>
                <w:sz w:val="26"/>
                <w:szCs w:val="26"/>
              </w:rPr>
              <w:t>Охват диспансерным наблюдением граждан, состоящих на учете в медицинской организации с диагнозом "сахарный диабет</w:t>
            </w:r>
          </w:p>
        </w:tc>
        <w:tc>
          <w:tcPr>
            <w:tcW w:w="821" w:type="pct"/>
            <w:tcBorders>
              <w:top w:val="single" w:sz="4" w:space="0" w:color="auto"/>
              <w:left w:val="nil"/>
              <w:bottom w:val="single" w:sz="4" w:space="0" w:color="auto"/>
              <w:right w:val="single" w:sz="4" w:space="0" w:color="auto"/>
            </w:tcBorders>
            <w:shd w:val="clear" w:color="auto" w:fill="auto"/>
            <w:vAlign w:val="center"/>
            <w:hideMark/>
          </w:tcPr>
          <w:p w14:paraId="6B339E5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 xml:space="preserve"> процентов в год</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364FA02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27C05CA0"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99,00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9AE392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BD3242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r>
      <w:tr w:rsidR="0046123E" w:rsidRPr="00DF24CA" w14:paraId="3FDBEC86" w14:textId="77777777" w:rsidTr="0046123E">
        <w:trPr>
          <w:trHeight w:val="630"/>
        </w:trPr>
        <w:tc>
          <w:tcPr>
            <w:tcW w:w="457" w:type="pct"/>
            <w:tcBorders>
              <w:top w:val="nil"/>
              <w:left w:val="single" w:sz="4" w:space="0" w:color="auto"/>
              <w:bottom w:val="single" w:sz="4" w:space="0" w:color="auto"/>
              <w:right w:val="single" w:sz="4" w:space="0" w:color="auto"/>
            </w:tcBorders>
            <w:shd w:val="clear" w:color="auto" w:fill="auto"/>
            <w:noWrap/>
            <w:hideMark/>
          </w:tcPr>
          <w:p w14:paraId="1901F0F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27.</w:t>
            </w:r>
          </w:p>
        </w:tc>
        <w:tc>
          <w:tcPr>
            <w:tcW w:w="1784" w:type="pct"/>
            <w:tcBorders>
              <w:top w:val="nil"/>
              <w:left w:val="nil"/>
              <w:bottom w:val="single" w:sz="4" w:space="0" w:color="auto"/>
              <w:right w:val="single" w:sz="4" w:space="0" w:color="auto"/>
            </w:tcBorders>
            <w:shd w:val="clear" w:color="auto" w:fill="auto"/>
            <w:hideMark/>
          </w:tcPr>
          <w:p w14:paraId="7A8659D8" w14:textId="77777777" w:rsidR="0046123E" w:rsidRPr="00DF24CA" w:rsidRDefault="0046123E" w:rsidP="007375A0">
            <w:pPr>
              <w:outlineLvl w:val="0"/>
              <w:rPr>
                <w:color w:val="000000" w:themeColor="text1"/>
                <w:sz w:val="26"/>
                <w:szCs w:val="26"/>
              </w:rPr>
            </w:pPr>
            <w:r w:rsidRPr="00DF24CA">
              <w:rPr>
                <w:color w:val="000000" w:themeColor="text1"/>
                <w:sz w:val="26"/>
                <w:szCs w:val="26"/>
              </w:rPr>
              <w:t>Количество пациентов с гепатитом С, получивших противовирусную терапию на 100 тыс. населения в год</w:t>
            </w:r>
          </w:p>
        </w:tc>
        <w:tc>
          <w:tcPr>
            <w:tcW w:w="821" w:type="pct"/>
            <w:tcBorders>
              <w:top w:val="nil"/>
              <w:left w:val="nil"/>
              <w:bottom w:val="single" w:sz="4" w:space="0" w:color="auto"/>
              <w:right w:val="single" w:sz="4" w:space="0" w:color="auto"/>
            </w:tcBorders>
            <w:shd w:val="clear" w:color="auto" w:fill="auto"/>
            <w:vAlign w:val="center"/>
            <w:hideMark/>
          </w:tcPr>
          <w:p w14:paraId="0F31A80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единиц</w:t>
            </w:r>
          </w:p>
        </w:tc>
        <w:tc>
          <w:tcPr>
            <w:tcW w:w="339" w:type="pct"/>
            <w:tcBorders>
              <w:top w:val="nil"/>
              <w:left w:val="nil"/>
              <w:bottom w:val="single" w:sz="4" w:space="0" w:color="auto"/>
              <w:right w:val="single" w:sz="4" w:space="0" w:color="auto"/>
            </w:tcBorders>
            <w:shd w:val="clear" w:color="auto" w:fill="auto"/>
            <w:vAlign w:val="center"/>
            <w:hideMark/>
          </w:tcPr>
          <w:p w14:paraId="7F09133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42</w:t>
            </w:r>
          </w:p>
        </w:tc>
        <w:tc>
          <w:tcPr>
            <w:tcW w:w="533" w:type="pct"/>
            <w:tcBorders>
              <w:top w:val="nil"/>
              <w:left w:val="nil"/>
              <w:bottom w:val="single" w:sz="4" w:space="0" w:color="auto"/>
              <w:right w:val="single" w:sz="4" w:space="0" w:color="auto"/>
            </w:tcBorders>
            <w:shd w:val="clear" w:color="auto" w:fill="auto"/>
            <w:vAlign w:val="center"/>
            <w:hideMark/>
          </w:tcPr>
          <w:p w14:paraId="1A327DD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60,00</w:t>
            </w:r>
          </w:p>
        </w:tc>
        <w:tc>
          <w:tcPr>
            <w:tcW w:w="533" w:type="pct"/>
            <w:tcBorders>
              <w:top w:val="nil"/>
              <w:left w:val="nil"/>
              <w:bottom w:val="single" w:sz="4" w:space="0" w:color="auto"/>
              <w:right w:val="single" w:sz="4" w:space="0" w:color="auto"/>
            </w:tcBorders>
            <w:shd w:val="clear" w:color="auto" w:fill="auto"/>
            <w:vAlign w:val="center"/>
            <w:hideMark/>
          </w:tcPr>
          <w:p w14:paraId="1E138EA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60,00</w:t>
            </w:r>
          </w:p>
        </w:tc>
        <w:tc>
          <w:tcPr>
            <w:tcW w:w="533" w:type="pct"/>
            <w:tcBorders>
              <w:top w:val="nil"/>
              <w:left w:val="nil"/>
              <w:bottom w:val="single" w:sz="4" w:space="0" w:color="auto"/>
              <w:right w:val="single" w:sz="4" w:space="0" w:color="auto"/>
            </w:tcBorders>
            <w:shd w:val="clear" w:color="auto" w:fill="auto"/>
            <w:vAlign w:val="center"/>
            <w:hideMark/>
          </w:tcPr>
          <w:p w14:paraId="6F558BA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60,00</w:t>
            </w:r>
          </w:p>
        </w:tc>
      </w:tr>
      <w:tr w:rsidR="0046123E" w:rsidRPr="00DF24CA" w14:paraId="11B7B932" w14:textId="77777777" w:rsidTr="0046123E">
        <w:trPr>
          <w:trHeight w:val="1020"/>
        </w:trPr>
        <w:tc>
          <w:tcPr>
            <w:tcW w:w="457" w:type="pct"/>
            <w:tcBorders>
              <w:top w:val="nil"/>
              <w:left w:val="single" w:sz="4" w:space="0" w:color="auto"/>
              <w:bottom w:val="single" w:sz="4" w:space="0" w:color="auto"/>
              <w:right w:val="single" w:sz="4" w:space="0" w:color="auto"/>
            </w:tcBorders>
            <w:shd w:val="clear" w:color="auto" w:fill="auto"/>
            <w:noWrap/>
            <w:hideMark/>
          </w:tcPr>
          <w:p w14:paraId="730D9C9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28.</w:t>
            </w:r>
          </w:p>
        </w:tc>
        <w:tc>
          <w:tcPr>
            <w:tcW w:w="1784" w:type="pct"/>
            <w:tcBorders>
              <w:top w:val="nil"/>
              <w:left w:val="nil"/>
              <w:bottom w:val="single" w:sz="4" w:space="0" w:color="auto"/>
              <w:right w:val="single" w:sz="4" w:space="0" w:color="auto"/>
            </w:tcBorders>
            <w:shd w:val="clear" w:color="auto" w:fill="auto"/>
            <w:hideMark/>
          </w:tcPr>
          <w:p w14:paraId="6C3CDA0A"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ветеранов боевых действий, получивших паллиативную медицинскую помощь и (или) лечебное (энтеральное) питание, из числа нуждающихся</w:t>
            </w:r>
          </w:p>
        </w:tc>
        <w:tc>
          <w:tcPr>
            <w:tcW w:w="821" w:type="pct"/>
            <w:tcBorders>
              <w:top w:val="nil"/>
              <w:left w:val="nil"/>
              <w:bottom w:val="single" w:sz="4" w:space="0" w:color="auto"/>
              <w:right w:val="single" w:sz="4" w:space="0" w:color="auto"/>
            </w:tcBorders>
            <w:shd w:val="clear" w:color="auto" w:fill="auto"/>
            <w:vAlign w:val="center"/>
            <w:hideMark/>
          </w:tcPr>
          <w:p w14:paraId="7585B0A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24D6328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43</w:t>
            </w:r>
          </w:p>
        </w:tc>
        <w:tc>
          <w:tcPr>
            <w:tcW w:w="533" w:type="pct"/>
            <w:tcBorders>
              <w:top w:val="nil"/>
              <w:left w:val="nil"/>
              <w:bottom w:val="single" w:sz="4" w:space="0" w:color="auto"/>
              <w:right w:val="single" w:sz="4" w:space="0" w:color="auto"/>
            </w:tcBorders>
            <w:shd w:val="clear" w:color="auto" w:fill="auto"/>
            <w:vAlign w:val="center"/>
            <w:hideMark/>
          </w:tcPr>
          <w:p w14:paraId="485E6D9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699F2B4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c>
          <w:tcPr>
            <w:tcW w:w="533" w:type="pct"/>
            <w:tcBorders>
              <w:top w:val="nil"/>
              <w:left w:val="nil"/>
              <w:bottom w:val="single" w:sz="4" w:space="0" w:color="auto"/>
              <w:right w:val="single" w:sz="4" w:space="0" w:color="auto"/>
            </w:tcBorders>
            <w:shd w:val="clear" w:color="auto" w:fill="auto"/>
            <w:vAlign w:val="center"/>
            <w:hideMark/>
          </w:tcPr>
          <w:p w14:paraId="1A4CDC9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100,00</w:t>
            </w:r>
          </w:p>
        </w:tc>
      </w:tr>
      <w:tr w:rsidR="0046123E" w:rsidRPr="00DF24CA" w14:paraId="4EF70807" w14:textId="77777777" w:rsidTr="004353B6">
        <w:trPr>
          <w:trHeight w:val="945"/>
        </w:trPr>
        <w:tc>
          <w:tcPr>
            <w:tcW w:w="457" w:type="pct"/>
            <w:tcBorders>
              <w:top w:val="nil"/>
              <w:left w:val="single" w:sz="4" w:space="0" w:color="auto"/>
              <w:bottom w:val="single" w:sz="4" w:space="0" w:color="auto"/>
              <w:right w:val="single" w:sz="4" w:space="0" w:color="auto"/>
            </w:tcBorders>
            <w:shd w:val="clear" w:color="auto" w:fill="auto"/>
            <w:noWrap/>
            <w:hideMark/>
          </w:tcPr>
          <w:p w14:paraId="50485DF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29.</w:t>
            </w:r>
          </w:p>
        </w:tc>
        <w:tc>
          <w:tcPr>
            <w:tcW w:w="1784" w:type="pct"/>
            <w:tcBorders>
              <w:top w:val="nil"/>
              <w:left w:val="nil"/>
              <w:bottom w:val="single" w:sz="4" w:space="0" w:color="auto"/>
              <w:right w:val="single" w:sz="4" w:space="0" w:color="auto"/>
            </w:tcBorders>
            <w:shd w:val="clear" w:color="auto" w:fill="auto"/>
            <w:hideMark/>
          </w:tcPr>
          <w:p w14:paraId="03490241"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пациентов, прооперированных в течение 2 дней после поступления в стационар по поводу перелома шейки бедра, от всех прооперированных по поводу указанного диагноза</w:t>
            </w:r>
          </w:p>
        </w:tc>
        <w:tc>
          <w:tcPr>
            <w:tcW w:w="821" w:type="pct"/>
            <w:tcBorders>
              <w:top w:val="nil"/>
              <w:left w:val="nil"/>
              <w:bottom w:val="single" w:sz="4" w:space="0" w:color="auto"/>
              <w:right w:val="single" w:sz="4" w:space="0" w:color="auto"/>
            </w:tcBorders>
            <w:shd w:val="clear" w:color="auto" w:fill="auto"/>
            <w:vAlign w:val="center"/>
            <w:hideMark/>
          </w:tcPr>
          <w:p w14:paraId="22E83C5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nil"/>
              <w:left w:val="nil"/>
              <w:bottom w:val="single" w:sz="4" w:space="0" w:color="auto"/>
              <w:right w:val="single" w:sz="4" w:space="0" w:color="auto"/>
            </w:tcBorders>
            <w:shd w:val="clear" w:color="auto" w:fill="auto"/>
            <w:vAlign w:val="center"/>
            <w:hideMark/>
          </w:tcPr>
          <w:p w14:paraId="425F054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44</w:t>
            </w:r>
          </w:p>
        </w:tc>
        <w:tc>
          <w:tcPr>
            <w:tcW w:w="533" w:type="pct"/>
            <w:tcBorders>
              <w:top w:val="nil"/>
              <w:left w:val="nil"/>
              <w:bottom w:val="single" w:sz="4" w:space="0" w:color="auto"/>
              <w:right w:val="single" w:sz="4" w:space="0" w:color="auto"/>
            </w:tcBorders>
            <w:shd w:val="clear" w:color="auto" w:fill="auto"/>
            <w:vAlign w:val="center"/>
            <w:hideMark/>
          </w:tcPr>
          <w:p w14:paraId="525A96CA"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36,00</w:t>
            </w:r>
          </w:p>
        </w:tc>
        <w:tc>
          <w:tcPr>
            <w:tcW w:w="533" w:type="pct"/>
            <w:tcBorders>
              <w:top w:val="nil"/>
              <w:left w:val="nil"/>
              <w:bottom w:val="single" w:sz="4" w:space="0" w:color="auto"/>
              <w:right w:val="single" w:sz="4" w:space="0" w:color="auto"/>
            </w:tcBorders>
            <w:shd w:val="clear" w:color="auto" w:fill="auto"/>
            <w:vAlign w:val="center"/>
            <w:hideMark/>
          </w:tcPr>
          <w:p w14:paraId="785791F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37,00</w:t>
            </w:r>
          </w:p>
        </w:tc>
        <w:tc>
          <w:tcPr>
            <w:tcW w:w="533" w:type="pct"/>
            <w:tcBorders>
              <w:top w:val="nil"/>
              <w:left w:val="nil"/>
              <w:bottom w:val="single" w:sz="4" w:space="0" w:color="auto"/>
              <w:right w:val="single" w:sz="4" w:space="0" w:color="auto"/>
            </w:tcBorders>
            <w:shd w:val="clear" w:color="auto" w:fill="auto"/>
            <w:vAlign w:val="center"/>
            <w:hideMark/>
          </w:tcPr>
          <w:p w14:paraId="528838C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38,00</w:t>
            </w:r>
          </w:p>
        </w:tc>
      </w:tr>
      <w:tr w:rsidR="0046123E" w:rsidRPr="00DF24CA" w14:paraId="4BFDBDF1" w14:textId="77777777" w:rsidTr="004353B6">
        <w:trPr>
          <w:trHeight w:val="630"/>
        </w:trPr>
        <w:tc>
          <w:tcPr>
            <w:tcW w:w="457" w:type="pct"/>
            <w:vMerge w:val="restart"/>
            <w:tcBorders>
              <w:top w:val="nil"/>
              <w:left w:val="single" w:sz="4" w:space="0" w:color="auto"/>
              <w:bottom w:val="single" w:sz="4" w:space="0" w:color="000000"/>
              <w:right w:val="single" w:sz="4" w:space="0" w:color="auto"/>
            </w:tcBorders>
            <w:shd w:val="clear" w:color="auto" w:fill="auto"/>
            <w:noWrap/>
            <w:hideMark/>
          </w:tcPr>
          <w:p w14:paraId="75FBD74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30.</w:t>
            </w:r>
          </w:p>
        </w:tc>
        <w:tc>
          <w:tcPr>
            <w:tcW w:w="1784" w:type="pct"/>
            <w:tcBorders>
              <w:top w:val="nil"/>
              <w:left w:val="nil"/>
              <w:bottom w:val="single" w:sz="4" w:space="0" w:color="auto"/>
              <w:right w:val="nil"/>
            </w:tcBorders>
            <w:shd w:val="clear" w:color="auto" w:fill="auto"/>
            <w:hideMark/>
          </w:tcPr>
          <w:p w14:paraId="597F67E2" w14:textId="77777777" w:rsidR="0046123E" w:rsidRPr="00DF24CA" w:rsidRDefault="0046123E" w:rsidP="007375A0">
            <w:pPr>
              <w:outlineLvl w:val="0"/>
              <w:rPr>
                <w:color w:val="000000" w:themeColor="text1"/>
                <w:sz w:val="26"/>
                <w:szCs w:val="26"/>
              </w:rPr>
            </w:pPr>
            <w:r w:rsidRPr="00DF24CA">
              <w:rPr>
                <w:color w:val="000000" w:themeColor="text1"/>
                <w:sz w:val="26"/>
                <w:szCs w:val="26"/>
              </w:rPr>
              <w:t>Доля лиц старше 65 лет которым проведена противопневмококковая вакцинация:</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C12AE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96FB8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45</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BC18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45,00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7B67C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45,50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49F9B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46,00</w:t>
            </w:r>
          </w:p>
        </w:tc>
      </w:tr>
      <w:tr w:rsidR="0046123E" w:rsidRPr="00DF24CA" w14:paraId="1F2697D0" w14:textId="77777777" w:rsidTr="004353B6">
        <w:trPr>
          <w:trHeight w:val="315"/>
        </w:trPr>
        <w:tc>
          <w:tcPr>
            <w:tcW w:w="457" w:type="pct"/>
            <w:vMerge/>
            <w:tcBorders>
              <w:top w:val="nil"/>
              <w:left w:val="single" w:sz="4" w:space="0" w:color="auto"/>
              <w:bottom w:val="single" w:sz="4" w:space="0" w:color="000000"/>
              <w:right w:val="single" w:sz="4" w:space="0" w:color="auto"/>
            </w:tcBorders>
            <w:shd w:val="clear" w:color="auto" w:fill="auto"/>
            <w:vAlign w:val="center"/>
            <w:hideMark/>
          </w:tcPr>
          <w:p w14:paraId="606CA5EF" w14:textId="77777777" w:rsidR="0046123E" w:rsidRPr="00DF24CA" w:rsidRDefault="0046123E" w:rsidP="007375A0">
            <w:pPr>
              <w:outlineLvl w:val="0"/>
              <w:rPr>
                <w:color w:val="000000" w:themeColor="text1"/>
                <w:sz w:val="26"/>
                <w:szCs w:val="26"/>
              </w:rPr>
            </w:pPr>
          </w:p>
        </w:tc>
        <w:tc>
          <w:tcPr>
            <w:tcW w:w="1784" w:type="pct"/>
            <w:tcBorders>
              <w:top w:val="nil"/>
              <w:left w:val="nil"/>
              <w:bottom w:val="single" w:sz="4" w:space="0" w:color="auto"/>
              <w:right w:val="nil"/>
            </w:tcBorders>
            <w:shd w:val="clear" w:color="auto" w:fill="auto"/>
            <w:hideMark/>
          </w:tcPr>
          <w:p w14:paraId="4326A46E" w14:textId="77777777" w:rsidR="0046123E" w:rsidRPr="00DF24CA" w:rsidRDefault="0046123E" w:rsidP="007375A0">
            <w:pPr>
              <w:outlineLvl w:val="0"/>
              <w:rPr>
                <w:color w:val="000000" w:themeColor="text1"/>
                <w:sz w:val="26"/>
                <w:szCs w:val="26"/>
              </w:rPr>
            </w:pPr>
            <w:r w:rsidRPr="00DF24CA">
              <w:rPr>
                <w:color w:val="000000" w:themeColor="text1"/>
                <w:sz w:val="26"/>
                <w:szCs w:val="26"/>
              </w:rPr>
              <w:t>13-валентной вакцинацией</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7EEB4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15AC8E"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46</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89BDA6"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45,00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3D38BC"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45,50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B65D4F"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46,00</w:t>
            </w:r>
          </w:p>
        </w:tc>
      </w:tr>
      <w:tr w:rsidR="0046123E" w:rsidRPr="00DF24CA" w14:paraId="306DF776" w14:textId="77777777" w:rsidTr="004353B6">
        <w:trPr>
          <w:trHeight w:val="315"/>
        </w:trPr>
        <w:tc>
          <w:tcPr>
            <w:tcW w:w="457" w:type="pct"/>
            <w:vMerge/>
            <w:tcBorders>
              <w:top w:val="nil"/>
              <w:left w:val="single" w:sz="4" w:space="0" w:color="auto"/>
              <w:bottom w:val="single" w:sz="4" w:space="0" w:color="auto"/>
              <w:right w:val="single" w:sz="4" w:space="0" w:color="auto"/>
            </w:tcBorders>
            <w:shd w:val="clear" w:color="auto" w:fill="auto"/>
            <w:vAlign w:val="center"/>
            <w:hideMark/>
          </w:tcPr>
          <w:p w14:paraId="269AC0A2" w14:textId="77777777" w:rsidR="0046123E" w:rsidRPr="00DF24CA" w:rsidRDefault="0046123E" w:rsidP="007375A0">
            <w:pPr>
              <w:outlineLvl w:val="0"/>
              <w:rPr>
                <w:color w:val="000000" w:themeColor="text1"/>
                <w:sz w:val="26"/>
                <w:szCs w:val="26"/>
              </w:rPr>
            </w:pPr>
          </w:p>
        </w:tc>
        <w:tc>
          <w:tcPr>
            <w:tcW w:w="1784" w:type="pct"/>
            <w:tcBorders>
              <w:top w:val="nil"/>
              <w:left w:val="nil"/>
              <w:bottom w:val="single" w:sz="4" w:space="0" w:color="auto"/>
              <w:right w:val="nil"/>
            </w:tcBorders>
            <w:shd w:val="clear" w:color="auto" w:fill="auto"/>
            <w:hideMark/>
          </w:tcPr>
          <w:p w14:paraId="19DCD7ED" w14:textId="77777777" w:rsidR="0046123E" w:rsidRPr="00DF24CA" w:rsidRDefault="0046123E" w:rsidP="007375A0">
            <w:pPr>
              <w:outlineLvl w:val="0"/>
              <w:rPr>
                <w:color w:val="000000" w:themeColor="text1"/>
                <w:sz w:val="26"/>
                <w:szCs w:val="26"/>
              </w:rPr>
            </w:pPr>
            <w:r w:rsidRPr="00DF24CA">
              <w:rPr>
                <w:color w:val="000000" w:themeColor="text1"/>
                <w:sz w:val="26"/>
                <w:szCs w:val="26"/>
              </w:rPr>
              <w:t>23-валентной вакцинацией</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54671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процент</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043FA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47</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0A3F55"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C880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B60D1"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0,00</w:t>
            </w:r>
          </w:p>
        </w:tc>
      </w:tr>
      <w:tr w:rsidR="004353B6" w:rsidRPr="00DF24CA" w14:paraId="2647AF7B" w14:textId="77777777" w:rsidTr="004353B6">
        <w:trPr>
          <w:trHeight w:val="5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B7BB1AF" w14:textId="77777777" w:rsidR="004353B6" w:rsidRPr="00DF24CA" w:rsidRDefault="004353B6" w:rsidP="007375A0">
            <w:pPr>
              <w:jc w:val="center"/>
              <w:outlineLvl w:val="0"/>
              <w:rPr>
                <w:b/>
                <w:bCs/>
                <w:color w:val="000000" w:themeColor="text1"/>
                <w:sz w:val="26"/>
                <w:szCs w:val="26"/>
              </w:rPr>
            </w:pPr>
            <w:r w:rsidRPr="00DF24CA">
              <w:rPr>
                <w:b/>
                <w:bCs/>
                <w:color w:val="000000" w:themeColor="text1"/>
                <w:sz w:val="26"/>
                <w:szCs w:val="26"/>
              </w:rPr>
              <w:t>Эффективность деятельности медицинских организаций</w:t>
            </w:r>
          </w:p>
          <w:p w14:paraId="799D6564" w14:textId="7EAA6F45" w:rsidR="004353B6" w:rsidRPr="00DF24CA" w:rsidRDefault="004353B6" w:rsidP="007375A0">
            <w:pPr>
              <w:jc w:val="center"/>
              <w:outlineLvl w:val="0"/>
              <w:rPr>
                <w:b/>
                <w:bCs/>
                <w:color w:val="000000" w:themeColor="text1"/>
                <w:sz w:val="26"/>
                <w:szCs w:val="26"/>
              </w:rPr>
            </w:pPr>
            <w:r w:rsidRPr="00DF24CA">
              <w:rPr>
                <w:b/>
                <w:bCs/>
                <w:color w:val="000000" w:themeColor="text1"/>
                <w:sz w:val="26"/>
                <w:szCs w:val="26"/>
              </w:rPr>
              <w:t> </w:t>
            </w:r>
          </w:p>
        </w:tc>
      </w:tr>
      <w:tr w:rsidR="0046123E" w:rsidRPr="00DF24CA" w14:paraId="0C50AAB3" w14:textId="77777777" w:rsidTr="0046123E">
        <w:trPr>
          <w:trHeight w:val="1320"/>
        </w:trPr>
        <w:tc>
          <w:tcPr>
            <w:tcW w:w="457" w:type="pct"/>
            <w:tcBorders>
              <w:top w:val="nil"/>
              <w:left w:val="single" w:sz="4" w:space="0" w:color="auto"/>
              <w:bottom w:val="single" w:sz="4" w:space="0" w:color="auto"/>
              <w:right w:val="single" w:sz="4" w:space="0" w:color="auto"/>
            </w:tcBorders>
            <w:shd w:val="clear" w:color="auto" w:fill="auto"/>
            <w:noWrap/>
            <w:hideMark/>
          </w:tcPr>
          <w:p w14:paraId="2723C8C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1</w:t>
            </w:r>
          </w:p>
        </w:tc>
        <w:tc>
          <w:tcPr>
            <w:tcW w:w="1784" w:type="pct"/>
            <w:tcBorders>
              <w:top w:val="nil"/>
              <w:left w:val="nil"/>
              <w:bottom w:val="single" w:sz="4" w:space="0" w:color="auto"/>
              <w:right w:val="single" w:sz="4" w:space="0" w:color="auto"/>
            </w:tcBorders>
            <w:shd w:val="clear" w:color="auto" w:fill="auto"/>
            <w:hideMark/>
          </w:tcPr>
          <w:p w14:paraId="22DAD5AF" w14:textId="77777777" w:rsidR="0046123E" w:rsidRPr="00DF24CA" w:rsidRDefault="0046123E" w:rsidP="007375A0">
            <w:pPr>
              <w:outlineLvl w:val="0"/>
              <w:rPr>
                <w:color w:val="000000" w:themeColor="text1"/>
                <w:sz w:val="26"/>
                <w:szCs w:val="26"/>
              </w:rPr>
            </w:pPr>
            <w:r w:rsidRPr="00DF24CA">
              <w:rPr>
                <w:color w:val="000000" w:themeColor="text1"/>
                <w:sz w:val="26"/>
                <w:szCs w:val="26"/>
              </w:rPr>
              <w:t>Эффективность деятельности медицинских организаций на основе оценки выполнения функции врачебной должности (количество посещений на 1 занятую должность врача, ведущего прием) - всего</w:t>
            </w:r>
          </w:p>
        </w:tc>
        <w:tc>
          <w:tcPr>
            <w:tcW w:w="821" w:type="pct"/>
            <w:tcBorders>
              <w:top w:val="nil"/>
              <w:left w:val="nil"/>
              <w:bottom w:val="single" w:sz="4" w:space="0" w:color="auto"/>
              <w:right w:val="single" w:sz="4" w:space="0" w:color="auto"/>
            </w:tcBorders>
            <w:shd w:val="clear" w:color="auto" w:fill="auto"/>
            <w:vAlign w:val="center"/>
            <w:hideMark/>
          </w:tcPr>
          <w:p w14:paraId="40446E6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посещение</w:t>
            </w:r>
          </w:p>
        </w:tc>
        <w:tc>
          <w:tcPr>
            <w:tcW w:w="339" w:type="pct"/>
            <w:tcBorders>
              <w:top w:val="nil"/>
              <w:left w:val="nil"/>
              <w:bottom w:val="single" w:sz="4" w:space="0" w:color="auto"/>
              <w:right w:val="single" w:sz="4" w:space="0" w:color="auto"/>
            </w:tcBorders>
            <w:shd w:val="clear" w:color="auto" w:fill="auto"/>
            <w:vAlign w:val="center"/>
            <w:hideMark/>
          </w:tcPr>
          <w:p w14:paraId="1C4CE28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48</w:t>
            </w:r>
          </w:p>
        </w:tc>
        <w:tc>
          <w:tcPr>
            <w:tcW w:w="533" w:type="pct"/>
            <w:tcBorders>
              <w:top w:val="nil"/>
              <w:left w:val="nil"/>
              <w:bottom w:val="single" w:sz="4" w:space="0" w:color="auto"/>
              <w:right w:val="single" w:sz="4" w:space="0" w:color="auto"/>
            </w:tcBorders>
            <w:shd w:val="clear" w:color="auto" w:fill="auto"/>
            <w:vAlign w:val="center"/>
            <w:hideMark/>
          </w:tcPr>
          <w:p w14:paraId="4C9B1ED9"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3249,00</w:t>
            </w:r>
          </w:p>
        </w:tc>
        <w:tc>
          <w:tcPr>
            <w:tcW w:w="533" w:type="pct"/>
            <w:tcBorders>
              <w:top w:val="nil"/>
              <w:left w:val="nil"/>
              <w:bottom w:val="single" w:sz="4" w:space="0" w:color="auto"/>
              <w:right w:val="single" w:sz="4" w:space="0" w:color="auto"/>
            </w:tcBorders>
            <w:shd w:val="clear" w:color="auto" w:fill="auto"/>
            <w:vAlign w:val="center"/>
            <w:hideMark/>
          </w:tcPr>
          <w:p w14:paraId="75FB4172"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3249,00</w:t>
            </w:r>
          </w:p>
        </w:tc>
        <w:tc>
          <w:tcPr>
            <w:tcW w:w="533" w:type="pct"/>
            <w:tcBorders>
              <w:top w:val="nil"/>
              <w:left w:val="nil"/>
              <w:bottom w:val="single" w:sz="4" w:space="0" w:color="auto"/>
              <w:right w:val="single" w:sz="4" w:space="0" w:color="auto"/>
            </w:tcBorders>
            <w:shd w:val="clear" w:color="auto" w:fill="auto"/>
            <w:vAlign w:val="center"/>
            <w:hideMark/>
          </w:tcPr>
          <w:p w14:paraId="430AB1B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3249,00</w:t>
            </w:r>
          </w:p>
        </w:tc>
      </w:tr>
      <w:tr w:rsidR="0046123E" w:rsidRPr="00DF24CA" w14:paraId="5C4B7FB2" w14:textId="77777777" w:rsidTr="0046123E">
        <w:trPr>
          <w:trHeight w:val="1320"/>
        </w:trPr>
        <w:tc>
          <w:tcPr>
            <w:tcW w:w="457" w:type="pct"/>
            <w:tcBorders>
              <w:top w:val="nil"/>
              <w:left w:val="single" w:sz="4" w:space="0" w:color="auto"/>
              <w:bottom w:val="single" w:sz="4" w:space="0" w:color="auto"/>
              <w:right w:val="single" w:sz="4" w:space="0" w:color="auto"/>
            </w:tcBorders>
            <w:shd w:val="clear" w:color="auto" w:fill="auto"/>
            <w:noWrap/>
            <w:hideMark/>
          </w:tcPr>
          <w:p w14:paraId="0DB15A1D"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2</w:t>
            </w:r>
          </w:p>
        </w:tc>
        <w:tc>
          <w:tcPr>
            <w:tcW w:w="1784" w:type="pct"/>
            <w:tcBorders>
              <w:top w:val="nil"/>
              <w:left w:val="nil"/>
              <w:bottom w:val="single" w:sz="4" w:space="0" w:color="auto"/>
              <w:right w:val="single" w:sz="4" w:space="0" w:color="auto"/>
            </w:tcBorders>
            <w:shd w:val="clear" w:color="auto" w:fill="auto"/>
            <w:hideMark/>
          </w:tcPr>
          <w:p w14:paraId="67DAD024" w14:textId="77777777" w:rsidR="0046123E" w:rsidRPr="00DF24CA" w:rsidRDefault="0046123E" w:rsidP="007375A0">
            <w:pPr>
              <w:outlineLvl w:val="0"/>
              <w:rPr>
                <w:color w:val="000000" w:themeColor="text1"/>
                <w:sz w:val="26"/>
                <w:szCs w:val="26"/>
              </w:rPr>
            </w:pPr>
            <w:r w:rsidRPr="00DF24CA">
              <w:rPr>
                <w:color w:val="000000" w:themeColor="text1"/>
                <w:sz w:val="26"/>
                <w:szCs w:val="26"/>
              </w:rPr>
              <w:t xml:space="preserve">Эффективность деятельности медицинских организаций на основе </w:t>
            </w:r>
            <w:r w:rsidRPr="00DF24CA">
              <w:rPr>
                <w:color w:val="000000" w:themeColor="text1"/>
                <w:sz w:val="26"/>
                <w:szCs w:val="26"/>
              </w:rPr>
              <w:lastRenderedPageBreak/>
              <w:t>оценки показателей рационального и целевого использования коечного фонда (средняя занятость койки в году (количество дней) - всего</w:t>
            </w:r>
          </w:p>
        </w:tc>
        <w:tc>
          <w:tcPr>
            <w:tcW w:w="821" w:type="pct"/>
            <w:tcBorders>
              <w:top w:val="nil"/>
              <w:left w:val="nil"/>
              <w:bottom w:val="single" w:sz="4" w:space="0" w:color="auto"/>
              <w:right w:val="single" w:sz="4" w:space="0" w:color="auto"/>
            </w:tcBorders>
            <w:shd w:val="clear" w:color="auto" w:fill="auto"/>
            <w:vAlign w:val="center"/>
            <w:hideMark/>
          </w:tcPr>
          <w:p w14:paraId="506FEB77"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lastRenderedPageBreak/>
              <w:t>дни</w:t>
            </w:r>
          </w:p>
        </w:tc>
        <w:tc>
          <w:tcPr>
            <w:tcW w:w="339" w:type="pct"/>
            <w:tcBorders>
              <w:top w:val="nil"/>
              <w:left w:val="nil"/>
              <w:bottom w:val="single" w:sz="4" w:space="0" w:color="auto"/>
              <w:right w:val="single" w:sz="4" w:space="0" w:color="auto"/>
            </w:tcBorders>
            <w:shd w:val="clear" w:color="auto" w:fill="auto"/>
            <w:vAlign w:val="center"/>
            <w:hideMark/>
          </w:tcPr>
          <w:p w14:paraId="70A90DC4"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49</w:t>
            </w:r>
          </w:p>
        </w:tc>
        <w:tc>
          <w:tcPr>
            <w:tcW w:w="533" w:type="pct"/>
            <w:tcBorders>
              <w:top w:val="nil"/>
              <w:left w:val="nil"/>
              <w:bottom w:val="single" w:sz="4" w:space="0" w:color="auto"/>
              <w:right w:val="single" w:sz="4" w:space="0" w:color="auto"/>
            </w:tcBorders>
            <w:shd w:val="clear" w:color="auto" w:fill="auto"/>
            <w:vAlign w:val="center"/>
            <w:hideMark/>
          </w:tcPr>
          <w:p w14:paraId="20821ABB"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330,40</w:t>
            </w:r>
          </w:p>
        </w:tc>
        <w:tc>
          <w:tcPr>
            <w:tcW w:w="533" w:type="pct"/>
            <w:tcBorders>
              <w:top w:val="nil"/>
              <w:left w:val="nil"/>
              <w:bottom w:val="single" w:sz="4" w:space="0" w:color="auto"/>
              <w:right w:val="single" w:sz="4" w:space="0" w:color="auto"/>
            </w:tcBorders>
            <w:shd w:val="clear" w:color="auto" w:fill="auto"/>
            <w:vAlign w:val="center"/>
            <w:hideMark/>
          </w:tcPr>
          <w:p w14:paraId="3A483B98"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330,40</w:t>
            </w:r>
          </w:p>
        </w:tc>
        <w:tc>
          <w:tcPr>
            <w:tcW w:w="533" w:type="pct"/>
            <w:tcBorders>
              <w:top w:val="nil"/>
              <w:left w:val="nil"/>
              <w:bottom w:val="single" w:sz="4" w:space="0" w:color="auto"/>
              <w:right w:val="single" w:sz="4" w:space="0" w:color="auto"/>
            </w:tcBorders>
            <w:shd w:val="clear" w:color="auto" w:fill="auto"/>
            <w:vAlign w:val="center"/>
            <w:hideMark/>
          </w:tcPr>
          <w:p w14:paraId="002310E3" w14:textId="77777777" w:rsidR="0046123E" w:rsidRPr="00DF24CA" w:rsidRDefault="0046123E" w:rsidP="007375A0">
            <w:pPr>
              <w:jc w:val="center"/>
              <w:outlineLvl w:val="0"/>
              <w:rPr>
                <w:color w:val="000000" w:themeColor="text1"/>
                <w:sz w:val="26"/>
                <w:szCs w:val="26"/>
              </w:rPr>
            </w:pPr>
            <w:r w:rsidRPr="00DF24CA">
              <w:rPr>
                <w:color w:val="000000" w:themeColor="text1"/>
                <w:sz w:val="26"/>
                <w:szCs w:val="26"/>
              </w:rPr>
              <w:t>330,40</w:t>
            </w:r>
          </w:p>
        </w:tc>
      </w:tr>
    </w:tbl>
    <w:p w14:paraId="5A5A8E81" w14:textId="77777777" w:rsidR="00AC13AF" w:rsidRPr="00DF24CA" w:rsidRDefault="00AC13AF" w:rsidP="007375A0">
      <w:pPr>
        <w:pStyle w:val="ConsPlusTitle"/>
        <w:jc w:val="center"/>
        <w:outlineLvl w:val="2"/>
        <w:rPr>
          <w:rFonts w:ascii="Times New Roman" w:hAnsi="Times New Roman" w:cs="Times New Roman"/>
          <w:sz w:val="26"/>
          <w:szCs w:val="26"/>
        </w:rPr>
      </w:pPr>
    </w:p>
    <w:p w14:paraId="34A36B44" w14:textId="618F87D3" w:rsidR="005A1C3E" w:rsidRPr="00DF24CA" w:rsidRDefault="005A1C3E" w:rsidP="007375A0">
      <w:pPr>
        <w:pStyle w:val="ConsPlusTitle"/>
        <w:jc w:val="center"/>
        <w:outlineLvl w:val="2"/>
        <w:rPr>
          <w:rFonts w:ascii="Times New Roman" w:hAnsi="Times New Roman" w:cs="Times New Roman"/>
          <w:sz w:val="26"/>
          <w:szCs w:val="26"/>
        </w:rPr>
      </w:pPr>
      <w:r w:rsidRPr="00DF24CA">
        <w:rPr>
          <w:rFonts w:ascii="Times New Roman" w:hAnsi="Times New Roman" w:cs="Times New Roman"/>
          <w:sz w:val="26"/>
          <w:szCs w:val="26"/>
        </w:rPr>
        <w:t>7.12. Порядок и размеры возмещения расходов, связанных</w:t>
      </w:r>
    </w:p>
    <w:p w14:paraId="7C56E15F" w14:textId="77777777" w:rsidR="005A1C3E" w:rsidRPr="00DF24CA" w:rsidRDefault="005A1C3E" w:rsidP="007375A0">
      <w:pPr>
        <w:pStyle w:val="ConsPlusTitle"/>
        <w:jc w:val="center"/>
        <w:rPr>
          <w:rFonts w:ascii="Times New Roman" w:hAnsi="Times New Roman" w:cs="Times New Roman"/>
          <w:sz w:val="26"/>
          <w:szCs w:val="26"/>
        </w:rPr>
      </w:pPr>
      <w:r w:rsidRPr="00DF24CA">
        <w:rPr>
          <w:rFonts w:ascii="Times New Roman" w:hAnsi="Times New Roman" w:cs="Times New Roman"/>
          <w:sz w:val="26"/>
          <w:szCs w:val="26"/>
        </w:rPr>
        <w:t>с оказанием гражданам медицинской помощи в экстренной</w:t>
      </w:r>
    </w:p>
    <w:p w14:paraId="2C10F944" w14:textId="77777777" w:rsidR="005A1C3E" w:rsidRPr="00DF24CA" w:rsidRDefault="005A1C3E" w:rsidP="007375A0">
      <w:pPr>
        <w:pStyle w:val="ConsPlusTitle"/>
        <w:jc w:val="center"/>
        <w:rPr>
          <w:rFonts w:ascii="Times New Roman" w:hAnsi="Times New Roman" w:cs="Times New Roman"/>
          <w:sz w:val="26"/>
          <w:szCs w:val="26"/>
        </w:rPr>
      </w:pPr>
      <w:r w:rsidRPr="00DF24CA">
        <w:rPr>
          <w:rFonts w:ascii="Times New Roman" w:hAnsi="Times New Roman" w:cs="Times New Roman"/>
          <w:sz w:val="26"/>
          <w:szCs w:val="26"/>
        </w:rPr>
        <w:t>форме медицинской организацией, не участвующей в</w:t>
      </w:r>
    </w:p>
    <w:p w14:paraId="22377401" w14:textId="77777777" w:rsidR="005A1C3E" w:rsidRPr="00DF24CA" w:rsidRDefault="005A1C3E" w:rsidP="007375A0">
      <w:pPr>
        <w:pStyle w:val="ConsPlusTitle"/>
        <w:jc w:val="center"/>
        <w:rPr>
          <w:rFonts w:ascii="Times New Roman" w:hAnsi="Times New Roman" w:cs="Times New Roman"/>
          <w:sz w:val="26"/>
          <w:szCs w:val="26"/>
        </w:rPr>
      </w:pPr>
      <w:r w:rsidRPr="00DF24CA">
        <w:rPr>
          <w:rFonts w:ascii="Times New Roman" w:hAnsi="Times New Roman" w:cs="Times New Roman"/>
          <w:sz w:val="26"/>
          <w:szCs w:val="26"/>
        </w:rPr>
        <w:t>реализации Территориальной программы</w:t>
      </w:r>
    </w:p>
    <w:p w14:paraId="446A1D16" w14:textId="77777777" w:rsidR="005A1C3E" w:rsidRPr="00DF24CA" w:rsidRDefault="005A1C3E" w:rsidP="007375A0">
      <w:pPr>
        <w:pStyle w:val="ConsPlusTitle"/>
        <w:jc w:val="center"/>
        <w:rPr>
          <w:rFonts w:ascii="Times New Roman" w:hAnsi="Times New Roman" w:cs="Times New Roman"/>
          <w:sz w:val="26"/>
          <w:szCs w:val="26"/>
        </w:rPr>
      </w:pPr>
      <w:r w:rsidRPr="00DF24CA">
        <w:rPr>
          <w:rFonts w:ascii="Times New Roman" w:hAnsi="Times New Roman" w:cs="Times New Roman"/>
          <w:sz w:val="26"/>
          <w:szCs w:val="26"/>
        </w:rPr>
        <w:t>на территории Магаданской области</w:t>
      </w:r>
    </w:p>
    <w:p w14:paraId="35EA9CD9" w14:textId="77777777" w:rsidR="005A1C3E" w:rsidRPr="00DF24CA" w:rsidRDefault="005A1C3E" w:rsidP="007375A0">
      <w:pPr>
        <w:pStyle w:val="ConsPlusNormal"/>
        <w:ind w:firstLine="540"/>
        <w:jc w:val="both"/>
        <w:rPr>
          <w:rFonts w:ascii="Times New Roman" w:hAnsi="Times New Roman" w:cs="Times New Roman"/>
          <w:sz w:val="26"/>
          <w:szCs w:val="26"/>
        </w:rPr>
      </w:pPr>
    </w:p>
    <w:p w14:paraId="0490121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 Настоящие порядок и размеры возмещения расходов, связанных с оказанием гражданам медицинской помощи в экстренной форме, регламентируют принципы оплаты медицинской помощи, оказанной населению в экстренной форме, и распространяются на медицинские организации, не участвующие в реализации Территориальной программы государственных гарантий бесплатного оказания гражданам медицинской помощи на территории Магаданской области (далее - Порядок).</w:t>
      </w:r>
    </w:p>
    <w:p w14:paraId="2612CD5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2. Оказание медицинской помощи в экстренной форме медицинскими организациями, не участвующими в реализации Территориальной программы (далее - медицинская организация), осуществляется безотлагательно при внезапных острых состояниях, заболеваниях, обострении хронических заболеваний, представляющих угрозу жизни пациента.</w:t>
      </w:r>
    </w:p>
    <w:p w14:paraId="3A5CDD1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3. Оказание экстренной помощи осуществляется в амбулаторных, стационарных условиях и в условиях дневных стационаров в следующих случаях:</w:t>
      </w:r>
    </w:p>
    <w:p w14:paraId="179AD50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при возникновении экстренного состояния у пациента на территории медицинской организации (при обращении пациента за медицинской помощью в плановой форме, для проведения диагностических исследований, консультаций);</w:t>
      </w:r>
    </w:p>
    <w:p w14:paraId="29EB82A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при самостоятельном обращении пациента или доставке его в данную медицинскую организацию (как ближайшую) родственниками или другими лицами при возникновении экстренного состояния;</w:t>
      </w:r>
    </w:p>
    <w:p w14:paraId="4B0005F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при возникновении экстренного состояния у пациента в момент проведения лечения в данной медицинской организации, при проведении ему плановых манипуляций, операций, исследований.</w:t>
      </w:r>
    </w:p>
    <w:p w14:paraId="5AF2225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4. Случай оказания медицинской помощи в экстренной форме должен отвечать критериям экстренного случая: внезапность, острое состояние, угроза жизни, в том числе:</w:t>
      </w:r>
    </w:p>
    <w:p w14:paraId="161C00E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а) нарушения сознания;</w:t>
      </w:r>
    </w:p>
    <w:p w14:paraId="4B5B789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 нарушения дыхания;</w:t>
      </w:r>
    </w:p>
    <w:p w14:paraId="0F2DBDB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нарушения системы кровообращения;</w:t>
      </w:r>
    </w:p>
    <w:p w14:paraId="68D45AF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lastRenderedPageBreak/>
        <w:t>г) психические расстройства, сопровождающиеся действиями пациента, представляющими непосредственную опасность для него или других лиц;</w:t>
      </w:r>
    </w:p>
    <w:p w14:paraId="35B3949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д) болевой синдром;</w:t>
      </w:r>
    </w:p>
    <w:p w14:paraId="4559632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е) травмы любой этиологии, отравления, ранения (сопровождающиеся кровотечением, представляющим угрозу жизни, или повреждением внутренних органов);</w:t>
      </w:r>
    </w:p>
    <w:p w14:paraId="113D2B9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ж) термические и химические ожоги;</w:t>
      </w:r>
    </w:p>
    <w:p w14:paraId="72BD9BE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з) кровотечения любой этиологии;</w:t>
      </w:r>
    </w:p>
    <w:p w14:paraId="6F124C7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и) роды, угроза прерывания беременности.</w:t>
      </w:r>
    </w:p>
    <w:p w14:paraId="2C0CA54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5. При возникновении экстренного состояния в медицинской организации, предоставляющей медицинскую помощь в амбулаторных условиях и условиях дневного стационара, обязательным является вызов бригады скорой медицинской помощи медицинской организации, подведомственной министерству здравоохранения и демографической политики Магаданской области по территориальному принципу.</w:t>
      </w:r>
    </w:p>
    <w:p w14:paraId="7C2DA79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6. Оказание медицинской помощи в экстренной форме осуществляется в соответствии со стандартами оказания медицинской помощи, утвержденными приказами Министерства здравоохранения Российской Федерации, по состояниям, синдромам, заболеваниям.</w:t>
      </w:r>
    </w:p>
    <w:p w14:paraId="7E82AC3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7. При оказании медицинской помощи в экстренной форме на пациента оформляется первичная медицинская документация в соответствии с условиями оказания медицинской помощи.</w:t>
      </w:r>
    </w:p>
    <w:p w14:paraId="7616611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8. Возмещение расходов, связанных с оказанием гражданам медицинской помощи в экстренной форме, осуществляется в виде субсидий юридическим лицам за счет средств областного бюджета в пределах бюджетных ассигнований, предусмотренных в законе Магаданской области об областном бюджете на соответствующий финансовый год и плановый период.</w:t>
      </w:r>
    </w:p>
    <w:p w14:paraId="5398CEA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9. Главным распорядителем средств областного бюджета, предусмотренных для предоставления субсидий, является министерство здравоохранения и демографической политики Магаданской области (далее - Министерство).</w:t>
      </w:r>
    </w:p>
    <w:p w14:paraId="283DE31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10. Субсидия предоставляется на основании заключенного между Министерством и медицинской организацией соглашения о предоставлении субсидии из областного бюджета (далее - Соглашение).</w:t>
      </w:r>
    </w:p>
    <w:p w14:paraId="693EE40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11. Субсидии предоставляются по факту возникновения у медицинской организации соответствующих расходов, исходя из средних нормативов финансовых затрат обязательного медицинского страхования, установленных Территориальной программой на территории Магаданской области, в пределах, выделенных на эти цели средств областного бюджета.</w:t>
      </w:r>
    </w:p>
    <w:p w14:paraId="2CBF544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12. Право на получение субсидии имеет медицинская организация, соответствующая следующим критериям:</w:t>
      </w:r>
    </w:p>
    <w:p w14:paraId="431149A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 наличие у медицинской организации лицензии на осуществление медицинской деятельности;</w:t>
      </w:r>
    </w:p>
    <w:p w14:paraId="0942D93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lastRenderedPageBreak/>
        <w:t>2) наличие у медицинского работника сертификата специалиста или иного документа, выданного в установленном порядке и подтверждающего право на осуществление медицинской деятельности;</w:t>
      </w:r>
    </w:p>
    <w:p w14:paraId="6494EFF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3) не находящаяся в процессе ликвидации, реорганизации;</w:t>
      </w:r>
    </w:p>
    <w:p w14:paraId="40C7E69F" w14:textId="55C11451"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4) не признанная банкротом в соответствии с Федеральным законом от 26 октября 2002 г. </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 xml:space="preserve"> 127-ФЗ </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 xml:space="preserve">О </w:t>
      </w:r>
      <w:r w:rsidR="00D53844" w:rsidRPr="00DF24CA">
        <w:rPr>
          <w:rFonts w:ascii="Times New Roman" w:hAnsi="Times New Roman" w:cs="Times New Roman"/>
          <w:sz w:val="26"/>
          <w:szCs w:val="26"/>
        </w:rPr>
        <w:t>несостоятельности (банкротстве)»</w:t>
      </w:r>
      <w:r w:rsidRPr="00DF24CA">
        <w:rPr>
          <w:rFonts w:ascii="Times New Roman" w:hAnsi="Times New Roman" w:cs="Times New Roman"/>
          <w:sz w:val="26"/>
          <w:szCs w:val="26"/>
        </w:rPr>
        <w:t>;</w:t>
      </w:r>
    </w:p>
    <w:p w14:paraId="4FE74B8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5) не имеющая просроченной задолженности по налоговым и иным обязательным платежам в бюджеты бюджетной системы Российской Федерации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w:t>
      </w:r>
    </w:p>
    <w:p w14:paraId="774A991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6) не допускавшая ранее нецелевого использования средств бюджета Магаданской области, нарушения условий, установленных при предоставлении средств бюджета Магаданской области.</w:t>
      </w:r>
    </w:p>
    <w:p w14:paraId="03DF258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13. Условиями предоставления субсидии являются:</w:t>
      </w:r>
    </w:p>
    <w:p w14:paraId="22AE70F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 наличие заключенного между Министерством и медицинской организацией Соглашения о предоставлении из бюджета Магаданской области субсидии медицинской организации на возмещение затрат, связанных с оказанием медицинской помощи в экстренной форме (далее - соглашение);</w:t>
      </w:r>
    </w:p>
    <w:p w14:paraId="192FDEC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2) представление медицинской организацией документов, предусмотренных пунктом 14 настоящего Порядка.</w:t>
      </w:r>
    </w:p>
    <w:p w14:paraId="5C81B96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bookmarkStart w:id="5" w:name="P1528"/>
      <w:bookmarkEnd w:id="5"/>
      <w:r w:rsidRPr="00DF24CA">
        <w:rPr>
          <w:rFonts w:ascii="Times New Roman" w:hAnsi="Times New Roman" w:cs="Times New Roman"/>
          <w:sz w:val="26"/>
          <w:szCs w:val="26"/>
        </w:rPr>
        <w:t>14. Для получения субсидии медицинские организации до 10 числа месяца, следующего за месяцем фактического оказания медицинской помощи в экстренной форме, представляют в Министерство следующие документы:</w:t>
      </w:r>
    </w:p>
    <w:p w14:paraId="77B37B9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 заявление о предоставлении субсидии на возмещение затрат,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(далее - заявление);</w:t>
      </w:r>
    </w:p>
    <w:p w14:paraId="3B99266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2) копию лицензии на осуществление медицинской деятельности, заверенную нотариально или организацией, выдавшей лицензию;</w:t>
      </w:r>
    </w:p>
    <w:p w14:paraId="7D62E91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3) копию устава медицинской организации, заверенную в установленном порядке;</w:t>
      </w:r>
    </w:p>
    <w:p w14:paraId="5695605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4) документы, подтверждающие отсутствие у некоммерческой организации просроченной задолженности по уплате налогов, задолженности по уплате страховых взносов, по состоянию на дату, предшествующую дате подачи заявления не более чем на 30 дней. В случае наличия просроченной задолженности по уплате налогов, по которой оформлены в установленном порядке соглашения о реструктуризации, дополнительно представляются заверенные копии соглашений о реструктуризации задолженности;</w:t>
      </w:r>
    </w:p>
    <w:p w14:paraId="3B9CBD3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5) реестр сведений об оказании медицинской помощи в экстренной форме по форме, утвержденной комиссией Министерства.</w:t>
      </w:r>
    </w:p>
    <w:p w14:paraId="071302B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15. Министерство регистрирует заявление и представленные медицинской </w:t>
      </w:r>
      <w:r w:rsidRPr="00DF24CA">
        <w:rPr>
          <w:rFonts w:ascii="Times New Roman" w:hAnsi="Times New Roman" w:cs="Times New Roman"/>
          <w:sz w:val="26"/>
          <w:szCs w:val="26"/>
        </w:rPr>
        <w:lastRenderedPageBreak/>
        <w:t>организацией документы в журнале регистрации в день их поступления и направляет их на рассмотрение комиссии по распределению субсидий министерства здравоохранения и демографической политики Магаданской области (далее - комиссия) в течение одного рабочего дня со дня их регистрации.</w:t>
      </w:r>
    </w:p>
    <w:p w14:paraId="7F5C720F"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16. Состав и положение о комиссии утверждаются приказом Министерства.</w:t>
      </w:r>
    </w:p>
    <w:p w14:paraId="18909726" w14:textId="57B13C9F"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17. Рассмотрение документов производится комиссией не позднее пяти рабочих дней со дня поступления заявления и документов, указанных в пункте 14 настоящего порядка, в комиссию. Оформляется протокол заседания комиссии (далее - Протокол), содержащий наименование медицинской организации, в отношении которой принято решение о предоставлении субсидии, с указанием количества случаев оказания медицинской помощи в экстренной форме и размера субсидии; медицинских организаций, в отношении которых принято решение об отказе в предоставлении субсидии, с указанием мотивированной причины отказа.</w:t>
      </w:r>
    </w:p>
    <w:p w14:paraId="7E033D4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18. Основаниями для отказа в предоставлении субсидии являются:</w:t>
      </w:r>
    </w:p>
    <w:p w14:paraId="5D52E10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 оказание медицинской помощи при внезапных острых заболеваниях, состояниях, обострении хронических заболеваний, не представляющих угрозу жизни пациента;</w:t>
      </w:r>
    </w:p>
    <w:p w14:paraId="4F8EA1EE" w14:textId="7604DCA8"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2) представление неполного комплекта документов, указанных в пункте 14 настоящего порядка, и (или) наличие недостоверных сведений в них.</w:t>
      </w:r>
    </w:p>
    <w:p w14:paraId="2DE6F4A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19. На основании Протокола Министерство:</w:t>
      </w:r>
    </w:p>
    <w:p w14:paraId="1043EE8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1) направляет медицинской организации уведомление об отказе в предоставлении субсидии с указанием причин отказа в течение пяти рабочих дней со дня оформления Протокола;</w:t>
      </w:r>
    </w:p>
    <w:p w14:paraId="192183D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2) издает приказ о предоставлении субсидии медицинской организации (далее - приказ) в течение десяти рабочих дней со дня оформления Протокола. Приказ должен содержать наименование медицинской организации, размер предоставляемой субсидии.</w:t>
      </w:r>
    </w:p>
    <w:p w14:paraId="35CA77D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20. Министерство, в течение пяти рабочих дней со дня издания приказа, направляет медицинской организации проект Соглашения в двух экземплярах. Медицинская организация, в течение пяти рабочих дней со дня получения проекта Соглашения, представляет в Министерство подписанное Соглашение в двух экземплярах. Министерство в срок, не превышающий трех рабочих дней со дня получения Соглашения, подписывает его и направляет второй экземпляр Соглашения медицинской организации.</w:t>
      </w:r>
    </w:p>
    <w:p w14:paraId="33642C3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21. В случае отказа в предоставлении субсидии медицинская организация в течение десяти рабочих дней со дня получения уведомления об отказе в предоставлении субсидии имеет право на повторное обращение за предоставлением субсидии после устранения обстоятельств, послуживших основанием для принятия решения об отказе в предоставлении субсидии.</w:t>
      </w:r>
    </w:p>
    <w:p w14:paraId="25008A1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22. Перечисление субсидии осуществляется на расчетный счет медицинской организации в соответствии со сводной бюджетной росписью бюджета Магаданской области в пределах бюджетных ассигнований и лимитов бюджетных обязательств </w:t>
      </w:r>
      <w:r w:rsidRPr="00DF24CA">
        <w:rPr>
          <w:rFonts w:ascii="Times New Roman" w:hAnsi="Times New Roman" w:cs="Times New Roman"/>
          <w:sz w:val="26"/>
          <w:szCs w:val="26"/>
        </w:rPr>
        <w:lastRenderedPageBreak/>
        <w:t>на соответствующий финансовый год, утвержденных в установленном порядке, в течение пятнадцати рабочих дней со дня подписания обеими сторонами Соглашения.</w:t>
      </w:r>
    </w:p>
    <w:p w14:paraId="20BEDEA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5570E3B7"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7.13. Сроки ожидания медицинской помощи, оказываемой</w:t>
      </w:r>
    </w:p>
    <w:p w14:paraId="66DCDA04"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 плановой форме, в том числе сроки ожидания оказания</w:t>
      </w:r>
    </w:p>
    <w:p w14:paraId="41A4B2EE"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медицинской помощи в стационарных условиях, проведения</w:t>
      </w:r>
    </w:p>
    <w:p w14:paraId="66712861"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отдельных диагностических обследований и консультаций</w:t>
      </w:r>
    </w:p>
    <w:p w14:paraId="1E26FBDD"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врачей-специалистов</w:t>
      </w:r>
    </w:p>
    <w:p w14:paraId="589912F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03798B1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часа с момента обращения пациента в медицинскую организацию.</w:t>
      </w:r>
    </w:p>
    <w:p w14:paraId="68D9A06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Сроки ожидания оказания первичной медико-санитарной помощи в неотложной форме не должны превышать 2 часа с момента обращения пациента в медицинскую организацию.</w:t>
      </w:r>
    </w:p>
    <w:p w14:paraId="7FEBB8A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14:paraId="1118D19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Сроки проведения консультаций врачей-специалистов в случае подозрения на онкологические заболевание не должны превышать 3 рабочих дня.</w:t>
      </w:r>
    </w:p>
    <w:p w14:paraId="002C5FF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p>
    <w:p w14:paraId="4169B09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14:paraId="0EA7628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14:paraId="467A96B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Срок установления диспансерного наблюдения врача-онколога за пациентом с выявленным онкологическим заболеванием не должен превышать 3 рабочих дня с момента постановки диагноза онкологического заболевания.</w:t>
      </w:r>
    </w:p>
    <w:p w14:paraId="67F5295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w:t>
      </w:r>
      <w:r w:rsidRPr="00DF24CA">
        <w:rPr>
          <w:rFonts w:ascii="Times New Roman" w:hAnsi="Times New Roman" w:cs="Times New Roman"/>
          <w:sz w:val="26"/>
          <w:szCs w:val="26"/>
        </w:rPr>
        <w:lastRenderedPageBreak/>
        <w:t>пациентов с онкологическими заболеваниями - 7 рабочих дней с момента гистологической верификации опухоли или с момента установления предварительного диагноза заболевания (состояния).</w:t>
      </w:r>
    </w:p>
    <w:p w14:paraId="433F212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территориальных программах время доезда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Магаданской области от места базирования автомобиля скорой помощи составляют:</w:t>
      </w:r>
    </w:p>
    <w:p w14:paraId="67E6CFD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время доезда до пациента бригады скорой медицинской помощи в зоне обслуживания, находящейся в городских населенных пунктах на расстоянии до 20 км - 20 минут, от 20 до 40 км - 30 минут, на расстоянии от 40 до 60 км - 50 минут, более 60 км - 60 и более минут с момента ее вызова;</w:t>
      </w:r>
    </w:p>
    <w:p w14:paraId="1CC1728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время доезда до пациента бригады скорой медицинской помощи в сельских населенных пунктах на расстоянии до 20 км - 20 минут, на расстоянии от 20 до 40 км - 40 минут, на расстоянии от 40 до 60 км - 50 минут, более 60 км - 70 и более минут с момента ее вызова.</w:t>
      </w:r>
    </w:p>
    <w:p w14:paraId="4453A10D" w14:textId="3B4BC063"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Предельный срок ожидания медицинской помощи в дневном стационаре - не б</w:t>
      </w:r>
      <w:r w:rsidR="00D53844" w:rsidRPr="00DF24CA">
        <w:rPr>
          <w:rFonts w:ascii="Times New Roman" w:hAnsi="Times New Roman" w:cs="Times New Roman"/>
          <w:sz w:val="26"/>
          <w:szCs w:val="26"/>
        </w:rPr>
        <w:t>олее одного месяца, по профилю «</w:t>
      </w:r>
      <w:r w:rsidRPr="00DF24CA">
        <w:rPr>
          <w:rFonts w:ascii="Times New Roman" w:hAnsi="Times New Roman" w:cs="Times New Roman"/>
          <w:sz w:val="26"/>
          <w:szCs w:val="26"/>
        </w:rPr>
        <w:t>Медицинская реабилитация</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 xml:space="preserve"> - не более 3 месяцев со дня назначения.</w:t>
      </w:r>
    </w:p>
    <w:p w14:paraId="57563AC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Сроки ожидания высокотехнологичной медицинской помощи в стационарных условиях в плановой форме устанавливаются в соответствии с законодательством Российской Федерации.</w:t>
      </w:r>
    </w:p>
    <w:p w14:paraId="221AA47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настоящей Территориальной программой.</w:t>
      </w:r>
    </w:p>
    <w:p w14:paraId="73242279" w14:textId="1A6468D9"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w:t>
      </w:r>
      <w:r w:rsidR="00D53844" w:rsidRPr="00DF24CA">
        <w:rPr>
          <w:rFonts w:ascii="Times New Roman" w:hAnsi="Times New Roman" w:cs="Times New Roman"/>
          <w:sz w:val="26"/>
          <w:szCs w:val="26"/>
        </w:rPr>
        <w:t>онно-телекоммуникационной сети «</w:t>
      </w:r>
      <w:r w:rsidRPr="00DF24CA">
        <w:rPr>
          <w:rFonts w:ascii="Times New Roman" w:hAnsi="Times New Roman" w:cs="Times New Roman"/>
          <w:sz w:val="26"/>
          <w:szCs w:val="26"/>
        </w:rPr>
        <w:t>Интернет</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14:paraId="4C4B737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невозможности предоставить гражданину медицинскую помощь в установленные сроки медицинская организация получает письменное согласие гражданина на оказание медицинской помощи с превышением установленных сроков ожидания или направляет гражданина для получения необходимой медицинской помощи в другую медицинскую организацию, включенную в перечень </w:t>
      </w:r>
      <w:r w:rsidRPr="00DF24CA">
        <w:rPr>
          <w:rFonts w:ascii="Times New Roman" w:hAnsi="Times New Roman" w:cs="Times New Roman"/>
          <w:sz w:val="26"/>
          <w:szCs w:val="26"/>
        </w:rPr>
        <w:lastRenderedPageBreak/>
        <w:t>медицинских организаций, участвующих в реализации Территориальной программы.</w:t>
      </w:r>
    </w:p>
    <w:p w14:paraId="059991A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6F75329E"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7.14. Перечень нормативных правовых актов, в соответствии</w:t>
      </w:r>
    </w:p>
    <w:p w14:paraId="7E23C2C4"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с которыми осуществляется маршрутизация застрахованных лиц</w:t>
      </w:r>
    </w:p>
    <w:p w14:paraId="3CF3E4A5"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при наступлении страхового случая в разрезе условий, уровней</w:t>
      </w:r>
    </w:p>
    <w:p w14:paraId="73976920"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и профилей оказания медицинской помощи, в том числе</w:t>
      </w:r>
    </w:p>
    <w:p w14:paraId="12A8F301"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застрахованным лицам, проживающим в малонаселенных,</w:t>
      </w:r>
    </w:p>
    <w:p w14:paraId="767F22EF"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отдаленных и (или) труднодоступных населенных пунктах,</w:t>
      </w:r>
    </w:p>
    <w:p w14:paraId="066C2629"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а также в сельской местности</w:t>
      </w:r>
    </w:p>
    <w:p w14:paraId="7E00A5C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79E45D37" w14:textId="04F07B84"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Маршрутизация застрахованных лиц при наступлении страхового случая в разрезе условий, уровней и профилей оказания медицинской помощи, в том числе застрахованным лицам, проживающим в малонаселенных, отдаленных и (или) труднодоступных населенных пунктах, а также в сельской местности, осуществляется в соответствии с приказом министерства здравоохранения и демографической политики Магаданской области от 22 июня 2018 г. </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 xml:space="preserve"> 289 </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Об оказании медицинской помощи в соответствии с нормативными правовыми актами Министерства здравоохранения Российской Федерации, утверждаю</w:t>
      </w:r>
      <w:r w:rsidR="00D53844" w:rsidRPr="00DF24CA">
        <w:rPr>
          <w:rFonts w:ascii="Times New Roman" w:hAnsi="Times New Roman" w:cs="Times New Roman"/>
          <w:sz w:val="26"/>
          <w:szCs w:val="26"/>
        </w:rPr>
        <w:t>щими порядки медицинской помощи»</w:t>
      </w:r>
      <w:r w:rsidRPr="00DF24CA">
        <w:rPr>
          <w:rFonts w:ascii="Times New Roman" w:hAnsi="Times New Roman" w:cs="Times New Roman"/>
          <w:sz w:val="26"/>
          <w:szCs w:val="26"/>
        </w:rPr>
        <w:t>.</w:t>
      </w:r>
    </w:p>
    <w:p w14:paraId="48D9017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481AF1A6"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7.15. Порядок проведения профилактических осмотров,</w:t>
      </w:r>
    </w:p>
    <w:p w14:paraId="4CB553F5"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диспансеризации и диспансерного наблюдения застрахованных</w:t>
      </w:r>
    </w:p>
    <w:p w14:paraId="6362B1FF"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лиц, в том числе в выходные и праздничные дни</w:t>
      </w:r>
    </w:p>
    <w:p w14:paraId="5C53753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08C51A0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Порядок проведения профилактических осмотров, диспансеризации и диспансерного наблюдения застрахованных лиц, в том числе в выходные и праздничные дни осуществляется в соответствии с приказом министерства здравоохранения и демографической политики Магаданской области.</w:t>
      </w:r>
    </w:p>
    <w:p w14:paraId="0C83230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1DE2AF43"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7.16. Организация прохождения гражданами профилактических</w:t>
      </w:r>
    </w:p>
    <w:p w14:paraId="1C6A6546"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медицинских осмотров, диспансеризации, в том числе</w:t>
      </w:r>
    </w:p>
    <w:p w14:paraId="38BBF04B"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 вечерние часы и субботу, а также предоставления гражданам</w:t>
      </w:r>
    </w:p>
    <w:p w14:paraId="1CFE3A20"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возможности дистанционной записи на медицинские исследования</w:t>
      </w:r>
    </w:p>
    <w:p w14:paraId="60089F0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45CA0C10"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Министерство здравоохранения и демографической политики Магаданской области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обеспечивает организацию прохождения гражданами профилактических медицинских осмотров, диспансеризации, в том числе в вечерние часы и субботу, а также предоставление </w:t>
      </w:r>
      <w:r w:rsidRPr="00DF24CA">
        <w:rPr>
          <w:rFonts w:ascii="Times New Roman" w:hAnsi="Times New Roman" w:cs="Times New Roman"/>
          <w:sz w:val="26"/>
          <w:szCs w:val="26"/>
        </w:rPr>
        <w:lastRenderedPageBreak/>
        <w:t>гражданам возможности дистанционной записи на медицинские исследования в соответствии с приказом министерства здравоохранения и демографической политики Магаданской области.</w:t>
      </w:r>
    </w:p>
    <w:p w14:paraId="733D9BF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p>
    <w:p w14:paraId="1D94A6D3" w14:textId="77777777" w:rsidR="005A1C3E" w:rsidRPr="00DF24CA" w:rsidRDefault="005A1C3E" w:rsidP="003E67EB">
      <w:pPr>
        <w:pStyle w:val="ConsPlusTitle"/>
        <w:spacing w:line="276" w:lineRule="auto"/>
        <w:jc w:val="center"/>
        <w:outlineLvl w:val="2"/>
        <w:rPr>
          <w:rFonts w:ascii="Times New Roman" w:hAnsi="Times New Roman" w:cs="Times New Roman"/>
          <w:sz w:val="26"/>
          <w:szCs w:val="26"/>
        </w:rPr>
      </w:pPr>
      <w:r w:rsidRPr="00DF24CA">
        <w:rPr>
          <w:rFonts w:ascii="Times New Roman" w:hAnsi="Times New Roman" w:cs="Times New Roman"/>
          <w:sz w:val="26"/>
          <w:szCs w:val="26"/>
        </w:rPr>
        <w:t>7.17. Порядок оказания медицинской помощи гражданам и их</w:t>
      </w:r>
    </w:p>
    <w:p w14:paraId="6AD0B5B5"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маршрутизации при проведении медицинской реабилитации</w:t>
      </w:r>
    </w:p>
    <w:p w14:paraId="63D7BE6A" w14:textId="77777777" w:rsidR="005A1C3E" w:rsidRPr="00DF24CA" w:rsidRDefault="005A1C3E" w:rsidP="003E67EB">
      <w:pPr>
        <w:pStyle w:val="ConsPlusTitle"/>
        <w:spacing w:line="276" w:lineRule="auto"/>
        <w:jc w:val="center"/>
        <w:rPr>
          <w:rFonts w:ascii="Times New Roman" w:hAnsi="Times New Roman" w:cs="Times New Roman"/>
          <w:sz w:val="26"/>
          <w:szCs w:val="26"/>
        </w:rPr>
      </w:pPr>
      <w:r w:rsidRPr="00DF24CA">
        <w:rPr>
          <w:rFonts w:ascii="Times New Roman" w:hAnsi="Times New Roman" w:cs="Times New Roman"/>
          <w:sz w:val="26"/>
          <w:szCs w:val="26"/>
        </w:rPr>
        <w:t>на всех этапах ее оказания</w:t>
      </w:r>
    </w:p>
    <w:p w14:paraId="66B0C471" w14:textId="77777777" w:rsidR="005A1C3E" w:rsidRPr="00DF24CA" w:rsidRDefault="005A1C3E" w:rsidP="003E67EB">
      <w:pPr>
        <w:pStyle w:val="ConsPlusNormal"/>
        <w:spacing w:line="276" w:lineRule="auto"/>
        <w:jc w:val="center"/>
        <w:rPr>
          <w:rFonts w:ascii="Times New Roman" w:hAnsi="Times New Roman" w:cs="Times New Roman"/>
          <w:sz w:val="26"/>
          <w:szCs w:val="26"/>
        </w:rPr>
      </w:pPr>
    </w:p>
    <w:p w14:paraId="266D1E62"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Порядок организации медицинской реабилитации и санаторно-курортного лечения, перечень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14:paraId="43336EB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осуществляется в медицинских организациях, имеющих лицензию на медицинскую деятельность, включая работы (услуги) по медицинской реабилитации.</w:t>
      </w:r>
    </w:p>
    <w:p w14:paraId="272A5505"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осуществляется в плановой форме в рамках первичной медико-санитарной помощи и специализированной, в том числе высокотехнологичной, медицинской помощи.</w:t>
      </w:r>
    </w:p>
    <w:p w14:paraId="1E0C56B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осуществляется в следующих условиях:</w:t>
      </w:r>
    </w:p>
    <w:p w14:paraId="5A668EC7"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а) амбулаторно (в условиях, не предусматривающих круглосуточного медицинского наблюдения и лечения);</w:t>
      </w:r>
    </w:p>
    <w:p w14:paraId="2B80574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14:paraId="75A07F8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стационарно (в условиях, обеспечивающих круглосуточное медицинское наблюдение и лечение).</w:t>
      </w:r>
    </w:p>
    <w:p w14:paraId="294A38BD"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осуществляется в зависимости от тяжести состояния пациента в три этапа:</w:t>
      </w:r>
    </w:p>
    <w:p w14:paraId="1F6F6F8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а) первый этап медицинской реабилитации осуществляется в острый период течения заболевания или травмы в отделениях реанимации и интенсивной терапии медицинских организаций по профилю основного заболевания при наличии подтвержденной результатами обследования перспективы восстановления функций (реабилитационного потенциала) и отсутствии противопоказаний к методам реабилитации;</w:t>
      </w:r>
    </w:p>
    <w:p w14:paraId="1116186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б) второй этап медицинской реабилитации осуществляется в ранний восстановительный период течения заболевания или травмы, поздний реабилитационный период, период остаточных явлений течения заболевания, при хроническом течении заболевания вне обострения в стационарных условиях медицинских организаций (реабилитационных центрах, отделениях реабилитации);</w:t>
      </w:r>
    </w:p>
    <w:p w14:paraId="17B243FE"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в) третий этап медицинской реабилитации осуществляется в ранний и поздний реабилитационный периоды, период остаточных явлений течения заболевания, при хроническом течении заболевания вне обострения в отделениях (кабинетах) </w:t>
      </w:r>
      <w:r w:rsidRPr="00DF24CA">
        <w:rPr>
          <w:rFonts w:ascii="Times New Roman" w:hAnsi="Times New Roman" w:cs="Times New Roman"/>
          <w:sz w:val="26"/>
          <w:szCs w:val="26"/>
        </w:rPr>
        <w:lastRenderedPageBreak/>
        <w:t>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специалистов по профилю оказываемой помощи медицинских организаций, оказывающих медицинскую помощь в амбулаторных условиях, а также выездными бригадами на дому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CE71954"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Организация медицинской реабилитации осуществляется в соответствии с профилем заболевания пациента для определения индивидуальной программы реабилитации пациента, осуществления текущего медицинского наблюдения и проведения комплекса реабилитационных мероприятий.</w:t>
      </w:r>
    </w:p>
    <w:p w14:paraId="38C36BE1"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рамках оказания первичной медико-санитарной помощи медицинская реабилитация может осуществляться в выездной форме, в том числе на дому.</w:t>
      </w:r>
    </w:p>
    <w:p w14:paraId="3C0E71B4" w14:textId="369BE6E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Медицинская реабилитация взрослого населения Магаданской области на дому организована в соответствии Порядком организации медицинской реабилитации на дому, включая перечень медицинских вмешательств, оказываемых при медицинской реабилитации на дому, порядка предоставления пациенту медицинских изделий и порядка оплаты медицинской реабилитации на дому, утвержденным приказом Минздрава России от 28 февраля 2023 г. </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 xml:space="preserve"> 81н </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Об утверждении порядка организации медицинской реабилитации на дому, включая перечень медицинских вмешательств, оказываемых при медицинской реабилитации на дому, порядка предоставления пациенту медицинских изделий и порядка оплаты медицинской реабилитации на дому</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w:t>
      </w:r>
    </w:p>
    <w:p w14:paraId="112CCD80" w14:textId="3740DCC3"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При наличии показаний для получения медицинской реабилитации в амбулаторных условиях при наличии факторов, ограничивающих возможности пациента получить такую медицинскую реабилитацию, включая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прохождение медицинской реабилитации на дому в соответствии с разделом II Программы государственных гарантий бесплатного оказания гражданам медицинской помощи </w:t>
      </w:r>
      <w:r w:rsidRPr="00DF24CA">
        <w:rPr>
          <w:rFonts w:ascii="Times New Roman" w:hAnsi="Times New Roman" w:cs="Times New Roman"/>
          <w:color w:val="FF0000"/>
          <w:sz w:val="26"/>
          <w:szCs w:val="26"/>
        </w:rPr>
        <w:t>на 202</w:t>
      </w:r>
      <w:r w:rsidR="00EF2835" w:rsidRPr="00DF24CA">
        <w:rPr>
          <w:rFonts w:ascii="Times New Roman" w:hAnsi="Times New Roman" w:cs="Times New Roman"/>
          <w:color w:val="FF0000"/>
          <w:sz w:val="26"/>
          <w:szCs w:val="26"/>
        </w:rPr>
        <w:t>5</w:t>
      </w:r>
      <w:r w:rsidRPr="00DF24CA">
        <w:rPr>
          <w:rFonts w:ascii="Times New Roman" w:hAnsi="Times New Roman" w:cs="Times New Roman"/>
          <w:color w:val="FF0000"/>
          <w:sz w:val="26"/>
          <w:szCs w:val="26"/>
        </w:rPr>
        <w:t xml:space="preserve"> год и на плановый период 202</w:t>
      </w:r>
      <w:r w:rsidR="00EF2835" w:rsidRPr="00DF24CA">
        <w:rPr>
          <w:rFonts w:ascii="Times New Roman" w:hAnsi="Times New Roman" w:cs="Times New Roman"/>
          <w:color w:val="FF0000"/>
          <w:sz w:val="26"/>
          <w:szCs w:val="26"/>
        </w:rPr>
        <w:t>6</w:t>
      </w:r>
      <w:r w:rsidRPr="00DF24CA">
        <w:rPr>
          <w:rFonts w:ascii="Times New Roman" w:hAnsi="Times New Roman" w:cs="Times New Roman"/>
          <w:color w:val="FF0000"/>
          <w:sz w:val="26"/>
          <w:szCs w:val="26"/>
        </w:rPr>
        <w:t xml:space="preserve"> и 202</w:t>
      </w:r>
      <w:r w:rsidR="00EF2835" w:rsidRPr="00DF24CA">
        <w:rPr>
          <w:rFonts w:ascii="Times New Roman" w:hAnsi="Times New Roman" w:cs="Times New Roman"/>
          <w:color w:val="FF0000"/>
          <w:sz w:val="26"/>
          <w:szCs w:val="26"/>
        </w:rPr>
        <w:t>7</w:t>
      </w:r>
      <w:r w:rsidRPr="00DF24CA">
        <w:rPr>
          <w:rFonts w:ascii="Times New Roman" w:hAnsi="Times New Roman" w:cs="Times New Roman"/>
          <w:color w:val="FF0000"/>
          <w:sz w:val="26"/>
          <w:szCs w:val="26"/>
        </w:rPr>
        <w:t xml:space="preserve"> годов.</w:t>
      </w:r>
    </w:p>
    <w:p w14:paraId="7ED4696F" w14:textId="5C7F61BB"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Медицинская реабилитация на дому организована</w:t>
      </w:r>
      <w:r w:rsidR="00D53844" w:rsidRPr="00DF24CA">
        <w:rPr>
          <w:rFonts w:ascii="Times New Roman" w:hAnsi="Times New Roman" w:cs="Times New Roman"/>
          <w:sz w:val="26"/>
          <w:szCs w:val="26"/>
        </w:rPr>
        <w:t xml:space="preserve"> для жителей городского округа «город Магадан»</w:t>
      </w:r>
      <w:r w:rsidRPr="00DF24CA">
        <w:rPr>
          <w:rFonts w:ascii="Times New Roman" w:hAnsi="Times New Roman" w:cs="Times New Roman"/>
          <w:sz w:val="26"/>
          <w:szCs w:val="26"/>
        </w:rPr>
        <w:t xml:space="preserve"> за счет сил и средств отделения медицинской реабилитации МОГБУЗ </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Городская поликлиника</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w:t>
      </w:r>
    </w:p>
    <w:p w14:paraId="35DDC189" w14:textId="5548846B"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Медицинская реабилитация на дому осуществляется медицинскими работниками по решению врачебной комиссии медицинской организации, к которой пациент прикреплен для получения первичной медико-санитарной помощи, в соответствии с приказом Минздрава </w:t>
      </w:r>
      <w:r w:rsidR="00D53844" w:rsidRPr="00DF24CA">
        <w:rPr>
          <w:rFonts w:ascii="Times New Roman" w:hAnsi="Times New Roman" w:cs="Times New Roman"/>
          <w:sz w:val="26"/>
          <w:szCs w:val="26"/>
        </w:rPr>
        <w:t>России о</w:t>
      </w:r>
      <w:r w:rsidR="00DF466B" w:rsidRPr="00DF24CA">
        <w:rPr>
          <w:rFonts w:ascii="Times New Roman" w:hAnsi="Times New Roman" w:cs="Times New Roman"/>
          <w:sz w:val="26"/>
          <w:szCs w:val="26"/>
        </w:rPr>
        <w:t>т 5 мая 2012 г. №</w:t>
      </w:r>
      <w:r w:rsidR="00D53844" w:rsidRPr="00DF24CA">
        <w:rPr>
          <w:rFonts w:ascii="Times New Roman" w:hAnsi="Times New Roman" w:cs="Times New Roman"/>
          <w:sz w:val="26"/>
          <w:szCs w:val="26"/>
        </w:rPr>
        <w:t xml:space="preserve"> 502н «</w:t>
      </w:r>
      <w:r w:rsidRPr="00DF24CA">
        <w:rPr>
          <w:rFonts w:ascii="Times New Roman" w:hAnsi="Times New Roman" w:cs="Times New Roman"/>
          <w:sz w:val="26"/>
          <w:szCs w:val="26"/>
        </w:rPr>
        <w:t xml:space="preserve">Об утверждении порядка создания и деятельности врачебной комиссии медицинской </w:t>
      </w:r>
      <w:r w:rsidRPr="00DF24CA">
        <w:rPr>
          <w:rFonts w:ascii="Times New Roman" w:hAnsi="Times New Roman" w:cs="Times New Roman"/>
          <w:sz w:val="26"/>
          <w:szCs w:val="26"/>
        </w:rPr>
        <w:lastRenderedPageBreak/>
        <w:t>организации</w:t>
      </w:r>
      <w:r w:rsidR="00D53844" w:rsidRPr="00DF24CA">
        <w:rPr>
          <w:rFonts w:ascii="Times New Roman" w:hAnsi="Times New Roman" w:cs="Times New Roman"/>
          <w:sz w:val="26"/>
          <w:szCs w:val="26"/>
        </w:rPr>
        <w:t>»</w:t>
      </w:r>
      <w:r w:rsidRPr="00DF24CA">
        <w:rPr>
          <w:rFonts w:ascii="Times New Roman" w:hAnsi="Times New Roman" w:cs="Times New Roman"/>
          <w:sz w:val="26"/>
          <w:szCs w:val="26"/>
        </w:rPr>
        <w:t>.</w:t>
      </w:r>
    </w:p>
    <w:p w14:paraId="17566223"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 амбулаторных условиях врачи-терапевты участковые, врачи-педиатры участковые, врачи общей практики (семейные врачи), врачи-специалисты определяют наличие медицинских показаний и противопоказаний для проведения пациентам медицинской реабилитации; определяют этап реабилитации (второй или третий), определяют медицинские организации для проведения медицинской реабилитации.</w:t>
      </w:r>
    </w:p>
    <w:p w14:paraId="67FFA97C"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наличии медицинских показаний для проведения отдельных методов медицинской реабилитации в амбулаторных условиях или при необходимости выработки тактики медицинской реабилитации врач-специалист направляет пациентов на консультацию к врачу-физиотерапевту, врачу по лечебной физкультуре, врачу-рефлексотерапевту, врачу мануальной терапии, врачу-травматологу-ортопеду (для определения показаний для протезирования), врачу-психотерапевту, медицинскому психологу, логопеду, учителю-дефектологу (для определения показаний к сурдопедагогической коррекции).</w:t>
      </w:r>
    </w:p>
    <w:p w14:paraId="5615F2E8"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направлении на консультацию пациент представляет медицинскую карту амбулаторного больного (медицинскую карту ребенка), выписку из медицинской карты стационарного больного с указанием основного и сопутствующих заболеваний, результатов клинико-диагностических, бактериологических и других исследований.</w:t>
      </w:r>
    </w:p>
    <w:p w14:paraId="23148799"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Пациенты, нуждающиеся в медицинской реабилитации, направляются на медицинскую реабилитацию в амбулаторных условиях при полном обследовании, отсутствии необходимости круглосуточного медицинского наблюдения и использования интенсивных методов лечения, при наличии способности к самостоятельному передвижению (или с дополнительными средствами опоры) и самообслуживанию, отсутствии необходимости соблюдения постельного режима и индивидуального ухода со стороны среднего и младшего медицинского персонала.</w:t>
      </w:r>
    </w:p>
    <w:p w14:paraId="65A2BFD6"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Пациенты, нуждающиеся в наблюдении специалистов по профилю оказываемой помощи, в проведении высокоинтенсивной реабилитации, а также в посторонней помощи для осуществления самообслуживания, перемещения и общения (в том числе инвалиды, находящиеся на диспансерном наблюдении), при наличии подтвержденной результатами обследования перспективы восстановления функций (реабилитационного потенциала) в плановом порядке направляются в реабилитационные центры (отделения) по профилю оказываемой реабилитационной помощи (второй этап медицинской реабилитации).</w:t>
      </w:r>
    </w:p>
    <w:p w14:paraId="2FA66AFB"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При направлении в реабилитационный центр пациент представляет направление на консультацию и госпитализацию, выписку из медицинской карты стационарного больного с указанием основного и сопутствующих заболеваний, результатов клинико-диагностических, бактериологических и других исследований, проведенного лечения, перспективы восстановления функций (реабилитационного потенциала) и целей проведения реабилитационных мероприятий.</w:t>
      </w:r>
    </w:p>
    <w:p w14:paraId="1E62EACA" w14:textId="77777777" w:rsidR="005A1C3E" w:rsidRPr="00DF24CA" w:rsidRDefault="005A1C3E" w:rsidP="003E67EB">
      <w:pPr>
        <w:pStyle w:val="ConsPlusNormal"/>
        <w:spacing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 xml:space="preserve">Для пациентов, которые нуждаются в длительном проведении мероприятий по </w:t>
      </w:r>
      <w:r w:rsidRPr="00DF24CA">
        <w:rPr>
          <w:rFonts w:ascii="Times New Roman" w:hAnsi="Times New Roman" w:cs="Times New Roman"/>
          <w:sz w:val="26"/>
          <w:szCs w:val="26"/>
        </w:rPr>
        <w:lastRenderedPageBreak/>
        <w:t>медицинской реабилитации, имеют подтвержденные объективными методами исследования перспективы восстановления или компенсации утраченной функции, но не могут самостоятельно передвигаться, медицинская реабилитация по показаниям может быть осуществлена на дому выездной бригадой медицинской реабилитации.</w:t>
      </w:r>
    </w:p>
    <w:p w14:paraId="53D6056C" w14:textId="77777777" w:rsidR="005A1C3E" w:rsidRPr="00DF24CA" w:rsidRDefault="005A1C3E" w:rsidP="007375A0">
      <w:pPr>
        <w:pStyle w:val="ConsPlusNormal"/>
        <w:jc w:val="center"/>
        <w:rPr>
          <w:rFonts w:ascii="Times New Roman" w:hAnsi="Times New Roman" w:cs="Times New Roman"/>
          <w:sz w:val="26"/>
          <w:szCs w:val="26"/>
        </w:rPr>
      </w:pPr>
    </w:p>
    <w:p w14:paraId="549AE95C" w14:textId="29780D79" w:rsidR="005A1C3E" w:rsidRPr="00DF24CA" w:rsidRDefault="005A1C3E" w:rsidP="007375A0">
      <w:pPr>
        <w:pStyle w:val="ConsPlusNormal"/>
        <w:jc w:val="center"/>
        <w:rPr>
          <w:rFonts w:ascii="Times New Roman" w:hAnsi="Times New Roman" w:cs="Times New Roman"/>
          <w:b/>
          <w:bCs/>
          <w:color w:val="000000" w:themeColor="text1"/>
          <w:sz w:val="26"/>
          <w:szCs w:val="26"/>
        </w:rPr>
      </w:pPr>
      <w:r w:rsidRPr="00DF24CA">
        <w:rPr>
          <w:rFonts w:ascii="Times New Roman" w:hAnsi="Times New Roman" w:cs="Times New Roman"/>
          <w:b/>
          <w:bCs/>
          <w:color w:val="000000" w:themeColor="text1"/>
          <w:sz w:val="26"/>
          <w:szCs w:val="26"/>
        </w:rPr>
        <w:t>Перечень медицинских организаций, осуществляющих медицинскую</w:t>
      </w:r>
    </w:p>
    <w:p w14:paraId="55F74231" w14:textId="77777777" w:rsidR="005A1C3E" w:rsidRPr="00DF24CA" w:rsidRDefault="005A1C3E" w:rsidP="007375A0">
      <w:pPr>
        <w:pStyle w:val="ConsPlusNormal"/>
        <w:jc w:val="center"/>
        <w:rPr>
          <w:rFonts w:ascii="Times New Roman" w:hAnsi="Times New Roman" w:cs="Times New Roman"/>
          <w:b/>
          <w:bCs/>
          <w:color w:val="000000" w:themeColor="text1"/>
          <w:sz w:val="26"/>
          <w:szCs w:val="26"/>
        </w:rPr>
      </w:pPr>
      <w:r w:rsidRPr="00DF24CA">
        <w:rPr>
          <w:rFonts w:ascii="Times New Roman" w:hAnsi="Times New Roman" w:cs="Times New Roman"/>
          <w:b/>
          <w:bCs/>
          <w:color w:val="000000" w:themeColor="text1"/>
          <w:sz w:val="26"/>
          <w:szCs w:val="26"/>
        </w:rPr>
        <w:t>реабилитацию взрослому и детскому населению в амбулаторных</w:t>
      </w:r>
    </w:p>
    <w:p w14:paraId="09B32E7E" w14:textId="77777777" w:rsidR="005A1C3E" w:rsidRPr="00DF24CA" w:rsidRDefault="005A1C3E" w:rsidP="007375A0">
      <w:pPr>
        <w:pStyle w:val="ConsPlusNormal"/>
        <w:jc w:val="center"/>
        <w:rPr>
          <w:rFonts w:ascii="Times New Roman" w:hAnsi="Times New Roman" w:cs="Times New Roman"/>
          <w:b/>
          <w:bCs/>
          <w:color w:val="000000" w:themeColor="text1"/>
          <w:sz w:val="26"/>
          <w:szCs w:val="26"/>
        </w:rPr>
      </w:pPr>
      <w:r w:rsidRPr="00DF24CA">
        <w:rPr>
          <w:rFonts w:ascii="Times New Roman" w:hAnsi="Times New Roman" w:cs="Times New Roman"/>
          <w:b/>
          <w:bCs/>
          <w:color w:val="000000" w:themeColor="text1"/>
          <w:sz w:val="26"/>
          <w:szCs w:val="26"/>
        </w:rPr>
        <w:t>условиях, в условиях круглосуточного и дневного стационаров</w:t>
      </w:r>
    </w:p>
    <w:p w14:paraId="3A0B3F56" w14:textId="77777777" w:rsidR="005A1C3E" w:rsidRPr="00DF24CA" w:rsidRDefault="005A1C3E" w:rsidP="007375A0">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1701"/>
        <w:gridCol w:w="2551"/>
        <w:gridCol w:w="1417"/>
        <w:gridCol w:w="1417"/>
        <w:gridCol w:w="1431"/>
      </w:tblGrid>
      <w:tr w:rsidR="005A1C3E" w:rsidRPr="00DF24CA" w14:paraId="53101121" w14:textId="77777777">
        <w:tc>
          <w:tcPr>
            <w:tcW w:w="540" w:type="dxa"/>
            <w:vMerge w:val="restart"/>
          </w:tcPr>
          <w:p w14:paraId="5C899C7C" w14:textId="3A54536E" w:rsidR="005A1C3E" w:rsidRPr="00DF24CA" w:rsidRDefault="00DF466B"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w:t>
            </w:r>
            <w:r w:rsidR="005A1C3E" w:rsidRPr="00DF24CA">
              <w:rPr>
                <w:rFonts w:ascii="Times New Roman" w:hAnsi="Times New Roman" w:cs="Times New Roman"/>
                <w:color w:val="000000" w:themeColor="text1"/>
                <w:sz w:val="26"/>
                <w:szCs w:val="26"/>
              </w:rPr>
              <w:t xml:space="preserve"> п/п</w:t>
            </w:r>
          </w:p>
        </w:tc>
        <w:tc>
          <w:tcPr>
            <w:tcW w:w="1701" w:type="dxa"/>
            <w:vMerge w:val="restart"/>
          </w:tcPr>
          <w:p w14:paraId="26451D83"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Код медицинской организации по реестру</w:t>
            </w:r>
          </w:p>
        </w:tc>
        <w:tc>
          <w:tcPr>
            <w:tcW w:w="2551" w:type="dxa"/>
            <w:vMerge w:val="restart"/>
          </w:tcPr>
          <w:p w14:paraId="4489E39C"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Наименование медицинской организации</w:t>
            </w:r>
          </w:p>
        </w:tc>
        <w:tc>
          <w:tcPr>
            <w:tcW w:w="4265" w:type="dxa"/>
            <w:gridSpan w:val="3"/>
          </w:tcPr>
          <w:p w14:paraId="78EDBA46"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Реабилитационная помощь, оказанная:</w:t>
            </w:r>
          </w:p>
        </w:tc>
      </w:tr>
      <w:tr w:rsidR="005A1C3E" w:rsidRPr="00DF24CA" w14:paraId="3A62B676" w14:textId="77777777">
        <w:tc>
          <w:tcPr>
            <w:tcW w:w="540" w:type="dxa"/>
            <w:vMerge/>
          </w:tcPr>
          <w:p w14:paraId="2A6E0903" w14:textId="77777777" w:rsidR="005A1C3E" w:rsidRPr="00DF24CA" w:rsidRDefault="005A1C3E" w:rsidP="007375A0">
            <w:pPr>
              <w:pStyle w:val="ConsPlusNormal"/>
              <w:rPr>
                <w:rFonts w:ascii="Times New Roman" w:hAnsi="Times New Roman" w:cs="Times New Roman"/>
                <w:color w:val="000000" w:themeColor="text1"/>
                <w:sz w:val="26"/>
                <w:szCs w:val="26"/>
              </w:rPr>
            </w:pPr>
          </w:p>
        </w:tc>
        <w:tc>
          <w:tcPr>
            <w:tcW w:w="1701" w:type="dxa"/>
            <w:vMerge/>
          </w:tcPr>
          <w:p w14:paraId="5A5C92C0" w14:textId="77777777" w:rsidR="005A1C3E" w:rsidRPr="00DF24CA" w:rsidRDefault="005A1C3E" w:rsidP="007375A0">
            <w:pPr>
              <w:pStyle w:val="ConsPlusNormal"/>
              <w:rPr>
                <w:rFonts w:ascii="Times New Roman" w:hAnsi="Times New Roman" w:cs="Times New Roman"/>
                <w:color w:val="000000" w:themeColor="text1"/>
                <w:sz w:val="26"/>
                <w:szCs w:val="26"/>
              </w:rPr>
            </w:pPr>
          </w:p>
        </w:tc>
        <w:tc>
          <w:tcPr>
            <w:tcW w:w="2551" w:type="dxa"/>
            <w:vMerge/>
          </w:tcPr>
          <w:p w14:paraId="2C76C7B6" w14:textId="77777777" w:rsidR="005A1C3E" w:rsidRPr="00DF24CA" w:rsidRDefault="005A1C3E" w:rsidP="007375A0">
            <w:pPr>
              <w:pStyle w:val="ConsPlusNormal"/>
              <w:rPr>
                <w:rFonts w:ascii="Times New Roman" w:hAnsi="Times New Roman" w:cs="Times New Roman"/>
                <w:color w:val="000000" w:themeColor="text1"/>
                <w:sz w:val="26"/>
                <w:szCs w:val="26"/>
              </w:rPr>
            </w:pPr>
          </w:p>
        </w:tc>
        <w:tc>
          <w:tcPr>
            <w:tcW w:w="1417" w:type="dxa"/>
          </w:tcPr>
          <w:p w14:paraId="63D86389"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в амбулаторных условиях</w:t>
            </w:r>
          </w:p>
        </w:tc>
        <w:tc>
          <w:tcPr>
            <w:tcW w:w="1417" w:type="dxa"/>
          </w:tcPr>
          <w:p w14:paraId="7F6F777A"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в стационарных условиях</w:t>
            </w:r>
          </w:p>
        </w:tc>
        <w:tc>
          <w:tcPr>
            <w:tcW w:w="1431" w:type="dxa"/>
          </w:tcPr>
          <w:p w14:paraId="7247750F"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в условиях дневного стационара</w:t>
            </w:r>
          </w:p>
        </w:tc>
      </w:tr>
      <w:tr w:rsidR="005A1C3E" w:rsidRPr="00DF24CA" w14:paraId="4992CF8C" w14:textId="77777777">
        <w:tc>
          <w:tcPr>
            <w:tcW w:w="540" w:type="dxa"/>
          </w:tcPr>
          <w:p w14:paraId="77FEAA00"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1</w:t>
            </w:r>
          </w:p>
        </w:tc>
        <w:tc>
          <w:tcPr>
            <w:tcW w:w="1701" w:type="dxa"/>
          </w:tcPr>
          <w:p w14:paraId="7FCCB9BB"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c>
          <w:tcPr>
            <w:tcW w:w="2551" w:type="dxa"/>
          </w:tcPr>
          <w:p w14:paraId="6BFE4553" w14:textId="6452AB40" w:rsidR="005A1C3E" w:rsidRPr="00DF24CA" w:rsidRDefault="005A1C3E" w:rsidP="007375A0">
            <w:pPr>
              <w:pStyle w:val="ConsPlusNormal"/>
              <w:jc w:val="both"/>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 xml:space="preserve">Областное государственное казенное учреждение здравоохранения </w:t>
            </w:r>
            <w:r w:rsidR="00D53844" w:rsidRPr="00DF24CA">
              <w:rPr>
                <w:rFonts w:ascii="Times New Roman" w:hAnsi="Times New Roman" w:cs="Times New Roman"/>
                <w:color w:val="000000" w:themeColor="text1"/>
                <w:sz w:val="26"/>
                <w:szCs w:val="26"/>
              </w:rPr>
              <w:t>«</w:t>
            </w:r>
            <w:r w:rsidRPr="00DF24CA">
              <w:rPr>
                <w:rFonts w:ascii="Times New Roman" w:hAnsi="Times New Roman" w:cs="Times New Roman"/>
                <w:color w:val="000000" w:themeColor="text1"/>
                <w:sz w:val="26"/>
                <w:szCs w:val="26"/>
              </w:rPr>
              <w:t>Магаданский областной ди</w:t>
            </w:r>
            <w:r w:rsidR="00D53844" w:rsidRPr="00DF24CA">
              <w:rPr>
                <w:rFonts w:ascii="Times New Roman" w:hAnsi="Times New Roman" w:cs="Times New Roman"/>
                <w:color w:val="000000" w:themeColor="text1"/>
                <w:sz w:val="26"/>
                <w:szCs w:val="26"/>
              </w:rPr>
              <w:t>спансер психиатрии и наркологии»</w:t>
            </w:r>
          </w:p>
        </w:tc>
        <w:tc>
          <w:tcPr>
            <w:tcW w:w="1417" w:type="dxa"/>
          </w:tcPr>
          <w:p w14:paraId="14B66DE0"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c>
          <w:tcPr>
            <w:tcW w:w="1417" w:type="dxa"/>
          </w:tcPr>
          <w:p w14:paraId="35A1F36E"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w:t>
            </w:r>
          </w:p>
        </w:tc>
        <w:tc>
          <w:tcPr>
            <w:tcW w:w="1431" w:type="dxa"/>
          </w:tcPr>
          <w:p w14:paraId="2104A0A0"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r>
      <w:tr w:rsidR="005A1C3E" w:rsidRPr="00DF24CA" w14:paraId="354B8AEE" w14:textId="77777777">
        <w:tc>
          <w:tcPr>
            <w:tcW w:w="540" w:type="dxa"/>
          </w:tcPr>
          <w:p w14:paraId="20311B42"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2</w:t>
            </w:r>
          </w:p>
        </w:tc>
        <w:tc>
          <w:tcPr>
            <w:tcW w:w="1701" w:type="dxa"/>
          </w:tcPr>
          <w:p w14:paraId="16EF6DF3"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490015</w:t>
            </w:r>
          </w:p>
        </w:tc>
        <w:tc>
          <w:tcPr>
            <w:tcW w:w="2551" w:type="dxa"/>
          </w:tcPr>
          <w:p w14:paraId="7A59B4E0" w14:textId="0D29A744" w:rsidR="005A1C3E" w:rsidRPr="00DF24CA" w:rsidRDefault="005A1C3E" w:rsidP="007375A0">
            <w:pPr>
              <w:pStyle w:val="ConsPlusNormal"/>
              <w:jc w:val="both"/>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Государственное бюджетное учреждение здравоохране</w:t>
            </w:r>
            <w:r w:rsidR="00D53844" w:rsidRPr="00DF24CA">
              <w:rPr>
                <w:rFonts w:ascii="Times New Roman" w:hAnsi="Times New Roman" w:cs="Times New Roman"/>
                <w:color w:val="000000" w:themeColor="text1"/>
                <w:sz w:val="26"/>
                <w:szCs w:val="26"/>
              </w:rPr>
              <w:t>ния «Магаданская областная больница»</w:t>
            </w:r>
          </w:p>
        </w:tc>
        <w:tc>
          <w:tcPr>
            <w:tcW w:w="1417" w:type="dxa"/>
          </w:tcPr>
          <w:p w14:paraId="5E7CFF04"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c>
          <w:tcPr>
            <w:tcW w:w="1417" w:type="dxa"/>
          </w:tcPr>
          <w:p w14:paraId="7C503037"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w:t>
            </w:r>
          </w:p>
        </w:tc>
        <w:tc>
          <w:tcPr>
            <w:tcW w:w="1431" w:type="dxa"/>
          </w:tcPr>
          <w:p w14:paraId="2B56A02C"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r>
      <w:tr w:rsidR="005A1C3E" w:rsidRPr="00DF24CA" w14:paraId="46011BCA" w14:textId="77777777">
        <w:tc>
          <w:tcPr>
            <w:tcW w:w="540" w:type="dxa"/>
          </w:tcPr>
          <w:p w14:paraId="2E1DA939"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3</w:t>
            </w:r>
          </w:p>
        </w:tc>
        <w:tc>
          <w:tcPr>
            <w:tcW w:w="1701" w:type="dxa"/>
          </w:tcPr>
          <w:p w14:paraId="42F1C49A"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490012</w:t>
            </w:r>
          </w:p>
        </w:tc>
        <w:tc>
          <w:tcPr>
            <w:tcW w:w="2551" w:type="dxa"/>
          </w:tcPr>
          <w:p w14:paraId="50101A11" w14:textId="0E37C415" w:rsidR="005A1C3E" w:rsidRPr="00DF24CA" w:rsidRDefault="005A1C3E" w:rsidP="007375A0">
            <w:pPr>
              <w:pStyle w:val="ConsPlusNormal"/>
              <w:jc w:val="both"/>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 xml:space="preserve">ГБУЗ </w:t>
            </w:r>
            <w:r w:rsidR="00D53844" w:rsidRPr="00DF24CA">
              <w:rPr>
                <w:rFonts w:ascii="Times New Roman" w:hAnsi="Times New Roman" w:cs="Times New Roman"/>
                <w:color w:val="000000" w:themeColor="text1"/>
                <w:sz w:val="26"/>
                <w:szCs w:val="26"/>
              </w:rPr>
              <w:t>«</w:t>
            </w:r>
            <w:r w:rsidRPr="00DF24CA">
              <w:rPr>
                <w:rFonts w:ascii="Times New Roman" w:hAnsi="Times New Roman" w:cs="Times New Roman"/>
                <w:color w:val="000000" w:themeColor="text1"/>
                <w:sz w:val="26"/>
                <w:szCs w:val="26"/>
              </w:rPr>
              <w:t>Магаданский областной центр охраны материнства и детства</w:t>
            </w:r>
            <w:r w:rsidR="00D53844" w:rsidRPr="00DF24CA">
              <w:rPr>
                <w:rFonts w:ascii="Times New Roman" w:hAnsi="Times New Roman" w:cs="Times New Roman"/>
                <w:color w:val="000000" w:themeColor="text1"/>
                <w:sz w:val="26"/>
                <w:szCs w:val="26"/>
              </w:rPr>
              <w:t>»</w:t>
            </w:r>
          </w:p>
        </w:tc>
        <w:tc>
          <w:tcPr>
            <w:tcW w:w="1417" w:type="dxa"/>
          </w:tcPr>
          <w:p w14:paraId="14C4DB04"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c>
          <w:tcPr>
            <w:tcW w:w="1417" w:type="dxa"/>
          </w:tcPr>
          <w:p w14:paraId="5F12DDF3"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w:t>
            </w:r>
          </w:p>
        </w:tc>
        <w:tc>
          <w:tcPr>
            <w:tcW w:w="1431" w:type="dxa"/>
          </w:tcPr>
          <w:p w14:paraId="71D9A7A3"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r>
      <w:tr w:rsidR="005A1C3E" w:rsidRPr="00DF24CA" w14:paraId="78D198DF" w14:textId="77777777">
        <w:tc>
          <w:tcPr>
            <w:tcW w:w="540" w:type="dxa"/>
          </w:tcPr>
          <w:p w14:paraId="3393ECB9"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4</w:t>
            </w:r>
          </w:p>
        </w:tc>
        <w:tc>
          <w:tcPr>
            <w:tcW w:w="1701" w:type="dxa"/>
          </w:tcPr>
          <w:p w14:paraId="4CED54F7"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490017</w:t>
            </w:r>
          </w:p>
        </w:tc>
        <w:tc>
          <w:tcPr>
            <w:tcW w:w="2551" w:type="dxa"/>
          </w:tcPr>
          <w:p w14:paraId="47E166D0" w14:textId="1C150005" w:rsidR="005A1C3E" w:rsidRPr="00DF24CA" w:rsidRDefault="005A1C3E" w:rsidP="007375A0">
            <w:pPr>
              <w:pStyle w:val="ConsPlusNormal"/>
              <w:jc w:val="both"/>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 xml:space="preserve">Магаданское областное государственное бюджетное учреждение здравоохранения </w:t>
            </w:r>
            <w:r w:rsidR="00D53844" w:rsidRPr="00DF24CA">
              <w:rPr>
                <w:rFonts w:ascii="Times New Roman" w:hAnsi="Times New Roman" w:cs="Times New Roman"/>
                <w:color w:val="000000" w:themeColor="text1"/>
                <w:sz w:val="26"/>
                <w:szCs w:val="26"/>
              </w:rPr>
              <w:t>«Городская поликлиника»</w:t>
            </w:r>
          </w:p>
        </w:tc>
        <w:tc>
          <w:tcPr>
            <w:tcW w:w="1417" w:type="dxa"/>
          </w:tcPr>
          <w:p w14:paraId="2D3226A9"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w:t>
            </w:r>
          </w:p>
        </w:tc>
        <w:tc>
          <w:tcPr>
            <w:tcW w:w="1417" w:type="dxa"/>
          </w:tcPr>
          <w:p w14:paraId="7801E6DA"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c>
          <w:tcPr>
            <w:tcW w:w="1431" w:type="dxa"/>
          </w:tcPr>
          <w:p w14:paraId="7C0221A4"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w:t>
            </w:r>
          </w:p>
        </w:tc>
      </w:tr>
      <w:tr w:rsidR="00C02AAC" w:rsidRPr="00DF24CA" w14:paraId="372D2676" w14:textId="77777777" w:rsidTr="00C02AAC">
        <w:tc>
          <w:tcPr>
            <w:tcW w:w="540" w:type="dxa"/>
            <w:tcBorders>
              <w:bottom w:val="single" w:sz="4" w:space="0" w:color="auto"/>
            </w:tcBorders>
          </w:tcPr>
          <w:p w14:paraId="1BE28C70"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lastRenderedPageBreak/>
              <w:t>5</w:t>
            </w:r>
          </w:p>
        </w:tc>
        <w:tc>
          <w:tcPr>
            <w:tcW w:w="1701" w:type="dxa"/>
            <w:tcBorders>
              <w:bottom w:val="single" w:sz="4" w:space="0" w:color="auto"/>
            </w:tcBorders>
          </w:tcPr>
          <w:p w14:paraId="5D326E0A"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490075</w:t>
            </w:r>
          </w:p>
        </w:tc>
        <w:tc>
          <w:tcPr>
            <w:tcW w:w="2551" w:type="dxa"/>
            <w:tcBorders>
              <w:bottom w:val="single" w:sz="4" w:space="0" w:color="auto"/>
            </w:tcBorders>
          </w:tcPr>
          <w:p w14:paraId="72B46F2A" w14:textId="732688D9" w:rsidR="005A1C3E" w:rsidRPr="00DF24CA" w:rsidRDefault="00257CFA" w:rsidP="007375A0">
            <w:pPr>
              <w:pStyle w:val="ConsPlusNormal"/>
              <w:jc w:val="both"/>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Общество с ограниченной ответственностью "МИР"</w:t>
            </w:r>
          </w:p>
        </w:tc>
        <w:tc>
          <w:tcPr>
            <w:tcW w:w="1417" w:type="dxa"/>
            <w:tcBorders>
              <w:bottom w:val="single" w:sz="4" w:space="0" w:color="auto"/>
            </w:tcBorders>
          </w:tcPr>
          <w:p w14:paraId="0F198FED"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w:t>
            </w:r>
          </w:p>
        </w:tc>
        <w:tc>
          <w:tcPr>
            <w:tcW w:w="1417" w:type="dxa"/>
            <w:tcBorders>
              <w:bottom w:val="single" w:sz="4" w:space="0" w:color="auto"/>
            </w:tcBorders>
          </w:tcPr>
          <w:p w14:paraId="62B33FB4"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c>
          <w:tcPr>
            <w:tcW w:w="1431" w:type="dxa"/>
            <w:tcBorders>
              <w:bottom w:val="single" w:sz="4" w:space="0" w:color="auto"/>
            </w:tcBorders>
          </w:tcPr>
          <w:p w14:paraId="119FB69C"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p>
        </w:tc>
      </w:tr>
      <w:tr w:rsidR="00C02AAC" w:rsidRPr="00DF24CA" w14:paraId="408A84C8" w14:textId="77777777" w:rsidTr="00C02AAC">
        <w:tc>
          <w:tcPr>
            <w:tcW w:w="4792" w:type="dxa"/>
            <w:gridSpan w:val="3"/>
            <w:tcBorders>
              <w:top w:val="single" w:sz="4" w:space="0" w:color="auto"/>
              <w:left w:val="single" w:sz="4" w:space="0" w:color="auto"/>
              <w:bottom w:val="single" w:sz="4" w:space="0" w:color="auto"/>
              <w:right w:val="single" w:sz="4" w:space="0" w:color="auto"/>
            </w:tcBorders>
          </w:tcPr>
          <w:p w14:paraId="5A2941A6" w14:textId="77777777" w:rsidR="005A1C3E" w:rsidRPr="00DF24CA" w:rsidRDefault="005A1C3E" w:rsidP="007375A0">
            <w:pPr>
              <w:pStyle w:val="ConsPlusNormal"/>
              <w:jc w:val="both"/>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Итого медицинских организаций, участвующих в территориальной программе государственных гарантий</w:t>
            </w:r>
          </w:p>
        </w:tc>
        <w:tc>
          <w:tcPr>
            <w:tcW w:w="1417" w:type="dxa"/>
            <w:tcBorders>
              <w:top w:val="single" w:sz="4" w:space="0" w:color="auto"/>
              <w:left w:val="single" w:sz="4" w:space="0" w:color="auto"/>
              <w:bottom w:val="single" w:sz="4" w:space="0" w:color="auto"/>
              <w:right w:val="single" w:sz="4" w:space="0" w:color="auto"/>
            </w:tcBorders>
          </w:tcPr>
          <w:p w14:paraId="7BC873C3"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2</w:t>
            </w:r>
          </w:p>
        </w:tc>
        <w:tc>
          <w:tcPr>
            <w:tcW w:w="1417" w:type="dxa"/>
            <w:tcBorders>
              <w:top w:val="single" w:sz="4" w:space="0" w:color="auto"/>
              <w:left w:val="single" w:sz="4" w:space="0" w:color="auto"/>
              <w:bottom w:val="single" w:sz="4" w:space="0" w:color="auto"/>
              <w:right w:val="single" w:sz="4" w:space="0" w:color="auto"/>
            </w:tcBorders>
          </w:tcPr>
          <w:p w14:paraId="540E06B6"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3</w:t>
            </w:r>
          </w:p>
        </w:tc>
        <w:tc>
          <w:tcPr>
            <w:tcW w:w="1431" w:type="dxa"/>
            <w:tcBorders>
              <w:top w:val="single" w:sz="4" w:space="0" w:color="auto"/>
              <w:left w:val="single" w:sz="4" w:space="0" w:color="auto"/>
              <w:bottom w:val="single" w:sz="4" w:space="0" w:color="auto"/>
              <w:right w:val="single" w:sz="4" w:space="0" w:color="auto"/>
            </w:tcBorders>
          </w:tcPr>
          <w:p w14:paraId="39244C29" w14:textId="77777777" w:rsidR="005A1C3E" w:rsidRPr="00DF24CA" w:rsidRDefault="005A1C3E" w:rsidP="007375A0">
            <w:pPr>
              <w:pStyle w:val="ConsPlusNormal"/>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1</w:t>
            </w:r>
          </w:p>
        </w:tc>
      </w:tr>
      <w:tr w:rsidR="00C02AAC" w:rsidRPr="00DF24CA" w14:paraId="746155DC" w14:textId="77777777" w:rsidTr="00C02AAC">
        <w:tblPrEx>
          <w:tblBorders>
            <w:left w:val="nil"/>
            <w:right w:val="nil"/>
          </w:tblBorders>
        </w:tblPrEx>
        <w:tc>
          <w:tcPr>
            <w:tcW w:w="9057" w:type="dxa"/>
            <w:gridSpan w:val="6"/>
            <w:tcBorders>
              <w:top w:val="single" w:sz="4" w:space="0" w:color="auto"/>
              <w:left w:val="nil"/>
              <w:bottom w:val="nil"/>
              <w:right w:val="nil"/>
            </w:tcBorders>
          </w:tcPr>
          <w:p w14:paraId="1D14B5DD" w14:textId="77777777" w:rsidR="005A1C3E" w:rsidRPr="00DF24CA" w:rsidRDefault="005A1C3E" w:rsidP="007375A0">
            <w:pPr>
              <w:pStyle w:val="ConsPlusNormal"/>
              <w:jc w:val="both"/>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w:t>
            </w:r>
          </w:p>
          <w:p w14:paraId="3E91A485" w14:textId="38D1CA9D" w:rsidR="005A1C3E" w:rsidRPr="00DF24CA" w:rsidRDefault="005A1C3E" w:rsidP="007375A0">
            <w:pPr>
              <w:pStyle w:val="ConsPlusNormal"/>
              <w:jc w:val="both"/>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&lt;*&gt; заполняется знак отличия (+)</w:t>
            </w:r>
            <w:r w:rsidR="00D53844" w:rsidRPr="00DF24CA">
              <w:rPr>
                <w:rFonts w:ascii="Times New Roman" w:hAnsi="Times New Roman" w:cs="Times New Roman"/>
                <w:color w:val="000000" w:themeColor="text1"/>
                <w:sz w:val="26"/>
                <w:szCs w:val="26"/>
              </w:rPr>
              <w:t>.</w:t>
            </w:r>
          </w:p>
        </w:tc>
      </w:tr>
    </w:tbl>
    <w:p w14:paraId="5527C711" w14:textId="77777777" w:rsidR="005A1C3E" w:rsidRPr="00DF24CA" w:rsidRDefault="005A1C3E" w:rsidP="007375A0">
      <w:pPr>
        <w:pStyle w:val="ConsPlusNormal"/>
        <w:ind w:firstLine="540"/>
        <w:jc w:val="both"/>
        <w:rPr>
          <w:sz w:val="26"/>
          <w:szCs w:val="26"/>
        </w:rPr>
      </w:pPr>
    </w:p>
    <w:p w14:paraId="58AACC4A" w14:textId="77777777" w:rsidR="005A1C3E" w:rsidRPr="00DF24CA" w:rsidRDefault="005A1C3E" w:rsidP="007375A0">
      <w:pPr>
        <w:pStyle w:val="ConsPlusNormal"/>
        <w:jc w:val="both"/>
        <w:rPr>
          <w:sz w:val="26"/>
          <w:szCs w:val="26"/>
        </w:rPr>
      </w:pPr>
    </w:p>
    <w:p w14:paraId="36B52BBF" w14:textId="77F8F068" w:rsidR="006279C1" w:rsidRPr="00DF24CA" w:rsidRDefault="006279C1" w:rsidP="003E67EB">
      <w:pPr>
        <w:pStyle w:val="ConsPlusTitle"/>
        <w:spacing w:line="276" w:lineRule="auto"/>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7.18. П</w:t>
      </w:r>
      <w:r w:rsidR="00336392" w:rsidRPr="00DF24CA">
        <w:rPr>
          <w:rFonts w:ascii="Times New Roman" w:hAnsi="Times New Roman" w:cs="Times New Roman"/>
          <w:color w:val="000000" w:themeColor="text1"/>
          <w:sz w:val="26"/>
          <w:szCs w:val="26"/>
        </w:rPr>
        <w:t xml:space="preserve">орядок предоставления медицинской помощи по всем видам ее оказания ветеранам боевых действий, принимавших участие (содействовавших выполнению задач) в специальной военной </w:t>
      </w:r>
    </w:p>
    <w:p w14:paraId="11FA1078" w14:textId="51966D57" w:rsidR="00336392" w:rsidRPr="00DF24CA" w:rsidRDefault="00336392" w:rsidP="003E67EB">
      <w:pPr>
        <w:pStyle w:val="ConsPlusTitle"/>
        <w:spacing w:line="276" w:lineRule="auto"/>
        <w:jc w:val="center"/>
        <w:rPr>
          <w:rFonts w:ascii="Times New Roman" w:hAnsi="Times New Roman" w:cs="Times New Roman"/>
          <w:color w:val="000000" w:themeColor="text1"/>
          <w:sz w:val="26"/>
          <w:szCs w:val="26"/>
        </w:rPr>
      </w:pPr>
      <w:r w:rsidRPr="00DF24CA">
        <w:rPr>
          <w:rFonts w:ascii="Times New Roman" w:hAnsi="Times New Roman" w:cs="Times New Roman"/>
          <w:color w:val="000000" w:themeColor="text1"/>
          <w:sz w:val="26"/>
          <w:szCs w:val="26"/>
        </w:rPr>
        <w:t xml:space="preserve">операции, уволенным с </w:t>
      </w:r>
      <w:r w:rsidR="006279C1" w:rsidRPr="00DF24CA">
        <w:rPr>
          <w:rFonts w:ascii="Times New Roman" w:hAnsi="Times New Roman" w:cs="Times New Roman"/>
          <w:color w:val="000000" w:themeColor="text1"/>
          <w:sz w:val="26"/>
          <w:szCs w:val="26"/>
        </w:rPr>
        <w:t>военной службы (службы, работы)</w:t>
      </w:r>
    </w:p>
    <w:p w14:paraId="12ED7900" w14:textId="1EA35B73" w:rsidR="00D37053" w:rsidRPr="00DF24CA" w:rsidRDefault="00D37053" w:rsidP="003E67EB">
      <w:pPr>
        <w:pStyle w:val="ConsPlusTitle"/>
        <w:spacing w:line="276" w:lineRule="auto"/>
        <w:jc w:val="center"/>
        <w:rPr>
          <w:rFonts w:ascii="Times New Roman" w:hAnsi="Times New Roman" w:cs="Times New Roman"/>
          <w:color w:val="C00000"/>
          <w:sz w:val="26"/>
          <w:szCs w:val="26"/>
          <w:highlight w:val="yellow"/>
        </w:rPr>
      </w:pPr>
    </w:p>
    <w:p w14:paraId="647F5D73" w14:textId="18A2AECD"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Ветеранам боевых действий, указанным в абзацах втором и третьем подпункта «в» пункта 2 Указа Президента Российской Федерации от 3 апреля 2023 г. № 232 «О создании Государственного фонда поддержки участников специальной военной операции «Защитники Отечества» (далее - участники специальной военной операции), оказание медицинской помощи в рамках Программы осуществляется во внеочередном порядке.</w:t>
      </w:r>
    </w:p>
    <w:p w14:paraId="5207A8D7" w14:textId="7F2BF876" w:rsidR="00570383"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 целях организации оказания участникам специальной военной операции первичной медико-санитарной помощи Государственный фонд поддержки участников специальной военной операции «Защитники Отечества» при согласии участника специальной военной операции представляет в территориальный фонд обязательного медицинского страхования конкретного субъекта Российской Федерации сведения о месте нахождения участника специальной военной операции (при наличии такой информации и отличии такого места нахождения от места регистрации участника), его контактные данные, информацию о возможных ограничениях в состоянии здоровья участника специальной военной операции, затрудняющих самостоятельное его обращение в медицинскую организацию, иную информацию о состоянии его здоровья.</w:t>
      </w:r>
    </w:p>
    <w:p w14:paraId="54E7C139" w14:textId="29CD5553"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Территориальный фонд обязательного медицинского страхования на основании пункта 15 части 2 статьи 44 Федерального закона «Об обязательном медицинском страховании в Российской Федерации» определяет медицинскую организацию, выбранную участником специальной военной операции для получения первичной медико-санитарной помощи, и направляет ей полученную от Государственного фонда поддержки участников специальной военной операции «Защитники Отечества» информацию в целях организации участнику специальной </w:t>
      </w:r>
      <w:r w:rsidRPr="00DF24CA">
        <w:rPr>
          <w:rFonts w:ascii="Times New Roman" w:hAnsi="Times New Roman" w:cs="Times New Roman"/>
          <w:color w:val="0000FF"/>
          <w:sz w:val="26"/>
          <w:szCs w:val="26"/>
        </w:rPr>
        <w:lastRenderedPageBreak/>
        <w:t>военной операции первичной медико-санитарной помощи во внеочередном порядке.</w:t>
      </w:r>
    </w:p>
    <w:p w14:paraId="454F2034" w14:textId="083CF2B9"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Медицинская организация, выбранная участником специальной военной операции для получения первичной медико-санитарной помощи, определяет порядок организации таким гражданам первичной медико-санитарной помощи и выделяет отдельного медицинского работника, координирующего предоставление участнику специальной военной операции первичной медико-санитарной помощи во внеочередном порядке. Также руководителем медицинской организации могут быть выделены фиксированное время и даты приема участников специальной военной операции в целях прохождения ими диспансеризации и диспансерного наблюдения с доведением этой информации до Государственного фонда поддержки участников специальной военной операции «Защитники Отечества», в том числе в целях организации доезда участника специальной военной операции до медицинской организации.</w:t>
      </w:r>
    </w:p>
    <w:p w14:paraId="25386AFE" w14:textId="0F104665"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 случае невозможности прибытия участника специальной военной операции в медицинскую организацию медицинская организация, выбранная участником специальной военной операции для получения первичной медико-санитарной помощи, организует выезд к участнику специальной военной операции медицинской бригады, оснащенной необходимыми медицинскими изделиями для проведения соответствующих обследований.</w:t>
      </w:r>
    </w:p>
    <w:p w14:paraId="7E69480F" w14:textId="465D5F52"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 течение месяца после получения медицинской организацией информации о прибытии участника специальной военной операции на территорию Магаданской области ему организуется проведение диспансеризации. При проведении участнику специальной военной операции первого этапа диспансеризации врач-терапевт оценивает необходимость предоставления участнику специальной военной операции дополнительных обследований и консультаций специалистов в целях оценки состояния его здоровья. Рекомендуется обеспечить проведение таких дополнительных обследований и консультаций в день осуществления первого этапа диспансеризации. При невозможности проведения таких обследований и консультаций в день проведения первого этапа диспансеризации они проводятся в период, не превышающий:</w:t>
      </w:r>
    </w:p>
    <w:p w14:paraId="5205E169" w14:textId="295739E4"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3 рабочих дней после проведения первого этапа диспансеризации в случае проживания участника специальной военной операции в городском населенном пункте;</w:t>
      </w:r>
    </w:p>
    <w:p w14:paraId="0F581A1F" w14:textId="3C93DF38"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10 рабочих дней после проведения первого этапа диспансеризации в случае проживания участника специальной военной операции в сельской местности (поселке городского типа, рабочем поселке) или в отдаленном населенном пункте.</w:t>
      </w:r>
    </w:p>
    <w:p w14:paraId="071EA7AE" w14:textId="4907F4FE"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Если участник специальной военной операции нуждается в постоянном динамическом наблюдении за ним со стороны медицинских работников соответствующего профиля и проживает в отдаленном населенном пункте, такое динамическое наблюдение может быть организовано с использованием </w:t>
      </w:r>
      <w:r w:rsidRPr="00DF24CA">
        <w:rPr>
          <w:rFonts w:ascii="Times New Roman" w:hAnsi="Times New Roman" w:cs="Times New Roman"/>
          <w:color w:val="0000FF"/>
          <w:sz w:val="26"/>
          <w:szCs w:val="26"/>
        </w:rPr>
        <w:lastRenderedPageBreak/>
        <w:t>телемедицинских технологий.</w:t>
      </w:r>
    </w:p>
    <w:p w14:paraId="514E82CC" w14:textId="4110A77E"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 случае если медицинские работники при оказании участнику специальной военной операции медицинской помощи выявляют необходимость предоставления участнику специальной военной операции социальных услуг, эта информация передается медицинскими работниками руководителю медицинской организации, выбранной участником специальной военной операции для получения первичной медико-санитарной помощи, который направляет ее руководителю органа социальной защиты соответствующего субъекта Российской Федерации.</w:t>
      </w:r>
    </w:p>
    <w:p w14:paraId="36F653BB" w14:textId="22052290"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После получения указанной информации руководитель органа социальной защиты субъекта Российской Федерации организует предоставление участнику специальной военной операции необходимых ему социальных услуг в порядке, устанавливаемом Министерством труда и социальной защиты Российской Федерации.</w:t>
      </w:r>
    </w:p>
    <w:p w14:paraId="3EDC23FD" w14:textId="0A91E90E"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При оказании социальных услуг руководители органов социальной защиты субъектов Российской Федерации также информируют руководителя медицинской организации, выбранной участником специальной военной операции для получения первичной медико-санитарной помощи, о выявленной потребности в предоставлении участнику специальной военной операции медицинской помощи.</w:t>
      </w:r>
    </w:p>
    <w:p w14:paraId="3A0BB113" w14:textId="0032B465"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При наличии показаний специализированная, в том числе высокотехнологичная, медицинская помощь предоставляется участнику специальной военной операции во внеочередном порядке.</w:t>
      </w:r>
    </w:p>
    <w:p w14:paraId="343F40FD" w14:textId="4FB3ABDA"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Медицинская реабилитация предоставляется участникам специальной военной операции также во внеочередном порядке в соответствии с положениями, установленными настоящей Территориальной программой, в том числе в амбулаторных условиях и на дому. При оказании медицинской реабилитации на дому на период лечения пациенту предоставляются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 Медицинская реабилитация, предоставляемая участнику специальной военной операции, при наличии медицинских показаний может включать продолжительную медицинскую реабилитацию (длительностью 30 суток и более).</w:t>
      </w:r>
    </w:p>
    <w:p w14:paraId="37E4467E" w14:textId="73237E2E"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В случае если участник специальной военной операции признается медицинской организацией нуждающимся в оказании паллиативной медицинской помощи, такая помощь предоставляется ему во внеочередном порядке в соответствии с положениями, установленными настоящей Территориальной программой. При организации паллиативной медицинской помощи на дому за участником специальной военной операции закрепляется выездная паллиативная бригада, осуществляющая выезд к такому пациенту на дом с частотой не реже 1 раза в неделю и по медицинским показаниям.</w:t>
      </w:r>
    </w:p>
    <w:p w14:paraId="3AD4BAE3" w14:textId="63D7A1EA"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Медицинские организации и их подразделения при наличии показаний </w:t>
      </w:r>
      <w:r w:rsidRPr="00DF24CA">
        <w:rPr>
          <w:rFonts w:ascii="Times New Roman" w:hAnsi="Times New Roman" w:cs="Times New Roman"/>
          <w:color w:val="0000FF"/>
          <w:sz w:val="26"/>
          <w:szCs w:val="26"/>
        </w:rPr>
        <w:lastRenderedPageBreak/>
        <w:t xml:space="preserve">обеспечивают участника специальной военной операции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 дому, и продуктами лечебного (энтерального) питания. </w:t>
      </w:r>
    </w:p>
    <w:p w14:paraId="4F383AC0" w14:textId="6CB80C4F"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Участники специальной военной операции при наличии показаний получают санаторно-курортное лечение в рамках Территориальной программы в приоритетном порядке вне зависимости от наличия у них инвалидности. При наличии показаний к прохождению санаторно-курортного лечения в условиях федеральной санаторно-курортной организации решение о выдаче путевки на санаторно-курортное лечение принимается такой федеральной санаторно-курортной организацией во внеочередном порядке.</w:t>
      </w:r>
    </w:p>
    <w:p w14:paraId="5E2936FE" w14:textId="54629902" w:rsidR="00C00C22" w:rsidRPr="00DF24CA" w:rsidRDefault="00C00C22"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 xml:space="preserve">При наличии показаний к санаторно-курортному лечению, участники специальной военной операции </w:t>
      </w:r>
      <w:r w:rsidR="001469EB" w:rsidRPr="00DF24CA">
        <w:rPr>
          <w:rFonts w:ascii="Times New Roman" w:hAnsi="Times New Roman" w:cs="Times New Roman"/>
          <w:color w:val="0000FF"/>
          <w:sz w:val="26"/>
          <w:szCs w:val="26"/>
        </w:rPr>
        <w:t xml:space="preserve">с учетом состояния их здоровья </w:t>
      </w:r>
      <w:r w:rsidRPr="00DF24CA">
        <w:rPr>
          <w:rFonts w:ascii="Times New Roman" w:hAnsi="Times New Roman" w:cs="Times New Roman"/>
          <w:color w:val="0000FF"/>
          <w:sz w:val="26"/>
          <w:szCs w:val="26"/>
        </w:rPr>
        <w:t>направляются на санаторно-курортное лечение</w:t>
      </w:r>
      <w:r w:rsidR="00B244C5"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 xml:space="preserve">в соответствии с </w:t>
      </w:r>
      <w:r w:rsidR="00F75BEA" w:rsidRPr="00DF24CA">
        <w:rPr>
          <w:rFonts w:ascii="Times New Roman" w:hAnsi="Times New Roman" w:cs="Times New Roman"/>
          <w:color w:val="0000FF"/>
          <w:sz w:val="26"/>
          <w:szCs w:val="26"/>
        </w:rPr>
        <w:t xml:space="preserve">перечнем организаций, осуществляющих санаторно-курортное лечение, утвержденным </w:t>
      </w:r>
      <w:r w:rsidRPr="00DF24CA">
        <w:rPr>
          <w:rFonts w:ascii="Times New Roman" w:hAnsi="Times New Roman" w:cs="Times New Roman"/>
          <w:color w:val="0000FF"/>
          <w:sz w:val="26"/>
          <w:szCs w:val="26"/>
        </w:rPr>
        <w:t xml:space="preserve">постановлением Правительства </w:t>
      </w:r>
      <w:r w:rsidR="00F75BEA" w:rsidRPr="00DF24CA">
        <w:rPr>
          <w:rFonts w:ascii="Times New Roman" w:hAnsi="Times New Roman" w:cs="Times New Roman"/>
          <w:color w:val="0000FF"/>
          <w:sz w:val="26"/>
          <w:szCs w:val="26"/>
        </w:rPr>
        <w:t>Магаданской области.</w:t>
      </w:r>
    </w:p>
    <w:p w14:paraId="23C92BD8" w14:textId="2A7B3D35"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Федеральный фонд обязательного медицинского страхования ведет отдельный учет случаев оказания медицинской помощи участникам специальной военной операции в разрезе условий и форм ее оказания, а также учет таких пациентов, получивших медицинскую реабилитацию с учетом ее этапности.</w:t>
      </w:r>
    </w:p>
    <w:p w14:paraId="605411E9" w14:textId="132E67B0"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На всех этапах оказания медицинской помощи участник специальной военной операции имеет право на консультирование медицинским психологом как при самостоятельном обращении, так и по направлению лечащего врача.</w:t>
      </w:r>
    </w:p>
    <w:p w14:paraId="626B7D0D" w14:textId="053D8696" w:rsidR="00DC5D6E" w:rsidRPr="00DF24CA" w:rsidRDefault="00DC5D6E" w:rsidP="002E7252">
      <w:pPr>
        <w:pStyle w:val="ConsPlusNormal"/>
        <w:spacing w:before="120" w:after="120" w:line="276" w:lineRule="auto"/>
        <w:ind w:firstLine="709"/>
        <w:jc w:val="both"/>
        <w:rPr>
          <w:rFonts w:ascii="Times New Roman" w:hAnsi="Times New Roman" w:cs="Times New Roman"/>
          <w:color w:val="0000FF"/>
          <w:sz w:val="26"/>
          <w:szCs w:val="26"/>
        </w:rPr>
      </w:pPr>
      <w:r w:rsidRPr="00DF24CA">
        <w:rPr>
          <w:rFonts w:ascii="Times New Roman" w:hAnsi="Times New Roman" w:cs="Times New Roman"/>
          <w:color w:val="0000FF"/>
          <w:sz w:val="26"/>
          <w:szCs w:val="26"/>
        </w:rPr>
        <w:t>Министерством здравоохранения Российской Федерации</w:t>
      </w:r>
      <w:r w:rsidR="00206CEB"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организуется предоставление медицинской помощи участникам</w:t>
      </w:r>
      <w:r w:rsidR="00206CEB"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специальной военной операции, нуждающимся в медико-психологической,</w:t>
      </w:r>
      <w:r w:rsidR="00206CEB"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психотерапевтической, психиатрической и (или) наркологической</w:t>
      </w:r>
      <w:r w:rsidR="00206CEB"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медицинской помощи, в том числе на базе профильной федеральной</w:t>
      </w:r>
      <w:r w:rsidR="00206CEB"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медицинской организации, включая предоставление этой федеральной</w:t>
      </w:r>
      <w:r w:rsidR="00206CEB"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медицинской организацией консультаций профильным медицинским</w:t>
      </w:r>
      <w:r w:rsidR="00206CEB"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организациям субъектов Российской Федерации очно и с использованием</w:t>
      </w:r>
      <w:r w:rsidR="00206CEB" w:rsidRPr="00DF24CA">
        <w:rPr>
          <w:rFonts w:ascii="Times New Roman" w:hAnsi="Times New Roman" w:cs="Times New Roman"/>
          <w:color w:val="0000FF"/>
          <w:sz w:val="26"/>
          <w:szCs w:val="26"/>
        </w:rPr>
        <w:t xml:space="preserve"> </w:t>
      </w:r>
      <w:r w:rsidRPr="00DF24CA">
        <w:rPr>
          <w:rFonts w:ascii="Times New Roman" w:hAnsi="Times New Roman" w:cs="Times New Roman"/>
          <w:color w:val="0000FF"/>
          <w:sz w:val="26"/>
          <w:szCs w:val="26"/>
        </w:rPr>
        <w:t>телемедицинских технологий.</w:t>
      </w:r>
    </w:p>
    <w:p w14:paraId="64DAF0B4" w14:textId="4B83092E" w:rsidR="0004778D" w:rsidRPr="00DF24CA" w:rsidRDefault="001A3593" w:rsidP="002E7252">
      <w:pPr>
        <w:pStyle w:val="consplusnormal0"/>
        <w:spacing w:before="120" w:after="120" w:line="276" w:lineRule="auto"/>
        <w:ind w:firstLine="709"/>
        <w:jc w:val="both"/>
        <w:rPr>
          <w:color w:val="FF0000"/>
          <w:sz w:val="26"/>
          <w:szCs w:val="26"/>
        </w:rPr>
      </w:pPr>
      <w:r w:rsidRPr="00DF24CA">
        <w:rPr>
          <w:color w:val="FF0000"/>
          <w:sz w:val="26"/>
          <w:szCs w:val="26"/>
        </w:rPr>
        <w:t xml:space="preserve">Реализация участниками специальной военной операции права на зубное протезирование (вне зависимости от наличия у участника специальной военной операции инвалидности) </w:t>
      </w:r>
      <w:r w:rsidR="0004778D" w:rsidRPr="00DF24CA">
        <w:rPr>
          <w:color w:val="FF0000"/>
          <w:sz w:val="26"/>
          <w:szCs w:val="26"/>
        </w:rPr>
        <w:t xml:space="preserve">и получения участниками специальной военной операции лекарственных препаратов </w:t>
      </w:r>
      <w:r w:rsidRPr="00DF24CA">
        <w:rPr>
          <w:color w:val="FF0000"/>
          <w:sz w:val="26"/>
          <w:szCs w:val="26"/>
        </w:rPr>
        <w:t>во внеочередном порядке за счет бюджетных ассигнований бюджета Магаданской области</w:t>
      </w:r>
      <w:r w:rsidR="00460504" w:rsidRPr="00DF24CA">
        <w:rPr>
          <w:color w:val="FF0000"/>
          <w:sz w:val="26"/>
          <w:szCs w:val="26"/>
        </w:rPr>
        <w:t xml:space="preserve"> осуществляется </w:t>
      </w:r>
      <w:r w:rsidR="00FB650C" w:rsidRPr="00DF24CA">
        <w:rPr>
          <w:color w:val="FF0000"/>
          <w:sz w:val="26"/>
          <w:szCs w:val="26"/>
        </w:rPr>
        <w:t xml:space="preserve">в порядке, установленном постановлением Правительства Магаданской области. </w:t>
      </w:r>
    </w:p>
    <w:p w14:paraId="6012FAFE" w14:textId="5EEFE0C2" w:rsidR="00206CEB" w:rsidRPr="00DF24CA" w:rsidRDefault="00206CEB" w:rsidP="003E67EB">
      <w:pPr>
        <w:pStyle w:val="ConsPlusNormal"/>
        <w:tabs>
          <w:tab w:val="left" w:pos="840"/>
        </w:tabs>
        <w:spacing w:line="276" w:lineRule="auto"/>
        <w:rPr>
          <w:rFonts w:ascii="Times New Roman" w:hAnsi="Times New Roman" w:cs="Times New Roman"/>
          <w:color w:val="FF0000"/>
          <w:sz w:val="26"/>
          <w:szCs w:val="26"/>
        </w:rPr>
      </w:pPr>
    </w:p>
    <w:p w14:paraId="675C14B0" w14:textId="2C19561C" w:rsidR="0029688B" w:rsidRPr="00DF24CA" w:rsidRDefault="0029688B" w:rsidP="003E67EB">
      <w:pPr>
        <w:spacing w:before="168" w:line="276" w:lineRule="auto"/>
        <w:ind w:firstLine="540"/>
        <w:jc w:val="center"/>
        <w:rPr>
          <w:rFonts w:eastAsiaTheme="minorEastAsia"/>
          <w:b/>
          <w:color w:val="000000" w:themeColor="text1"/>
          <w:sz w:val="26"/>
          <w:szCs w:val="26"/>
        </w:rPr>
      </w:pPr>
      <w:r w:rsidRPr="00DF24CA">
        <w:rPr>
          <w:rFonts w:eastAsiaTheme="minorEastAsia"/>
          <w:b/>
          <w:color w:val="000000" w:themeColor="text1"/>
          <w:sz w:val="26"/>
          <w:szCs w:val="26"/>
        </w:rPr>
        <w:t>7. 19. Порядок взаимодействия с референс-центрами Министерства здравоохранения Российской Федерации, созданными в целях предупреждения распространения биологических угроз (опасностей), а также порядок взаимодействия с референс-центрами иммуногистохимических, патоморфологических и лучевых методов исследований, функционирующими на базе медицинских организаций, подведомственных Министерству здравоохранения Российской Федерации</w:t>
      </w:r>
    </w:p>
    <w:p w14:paraId="4D540DF8" w14:textId="3A3198ED" w:rsidR="00C02AAC" w:rsidRPr="00DF24CA" w:rsidRDefault="00C02AAC" w:rsidP="003E67EB">
      <w:pPr>
        <w:pStyle w:val="ConsPlusTitle"/>
        <w:spacing w:line="276" w:lineRule="auto"/>
        <w:jc w:val="center"/>
        <w:rPr>
          <w:rFonts w:ascii="Times New Roman" w:hAnsi="Times New Roman" w:cs="Times New Roman"/>
          <w:sz w:val="26"/>
          <w:szCs w:val="26"/>
        </w:rPr>
      </w:pPr>
    </w:p>
    <w:p w14:paraId="51ABE0CA"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Медицинские организации осуществляют взаимодействие с референс-центрами Министерства здравоохранения Российской Федерации, созданными в целях предупреждения распространения биологических угроз (опасностей), а также с референс-центрами иммуногистохимических, патоморфологических и лучевых методов исследований, функционирующих на базе медицинских организаций, подведомственных Министерству здравоохранения Российской Федерации (далее - референс-центр), в соответствии с профилем медицинской помощи (направлением деятельности).</w:t>
      </w:r>
    </w:p>
    <w:p w14:paraId="49DB82E5"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Консультации проводятся референс-центром на основании запроса, полученного из медицинской организации. Порядок подготовки, оформления и требования к направляемым на консультацию материалам определяется референс-центром.</w:t>
      </w:r>
    </w:p>
    <w:p w14:paraId="0539590C" w14:textId="77777777" w:rsidR="005A1C3E"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Руководителем медицинской организации назначается ответственное лицо в соответствии с профилем медицинской помощи (направлением деятельности) за взаимодействие с референс-центрами.</w:t>
      </w:r>
    </w:p>
    <w:p w14:paraId="0021BAA0" w14:textId="08045AB4" w:rsidR="009A4D75" w:rsidRPr="00DF24CA" w:rsidRDefault="005A1C3E" w:rsidP="002E7252">
      <w:pPr>
        <w:pStyle w:val="ConsPlusNormal"/>
        <w:spacing w:before="120" w:after="120" w:line="276" w:lineRule="auto"/>
        <w:ind w:firstLine="540"/>
        <w:jc w:val="both"/>
        <w:rPr>
          <w:rFonts w:ascii="Times New Roman" w:hAnsi="Times New Roman" w:cs="Times New Roman"/>
          <w:sz w:val="26"/>
          <w:szCs w:val="26"/>
        </w:rPr>
      </w:pPr>
      <w:r w:rsidRPr="00DF24CA">
        <w:rPr>
          <w:rFonts w:ascii="Times New Roman" w:hAnsi="Times New Roman" w:cs="Times New Roman"/>
          <w:sz w:val="26"/>
          <w:szCs w:val="26"/>
        </w:rPr>
        <w:t>Взаимодействие с референс-центрами осуществляется через электронные сервисы единой государственной информационной системы в сфере здравоохранения, федеральных государственных информационных систем в сфере здравоохранения или других информационных систем в сфере здравоохранения, обладающих соответствующим специализированным функционалом, при условии соблюдения требований законодательства Российской Федерации о персональных данных.</w:t>
      </w:r>
    </w:p>
    <w:p w14:paraId="21BF4203" w14:textId="1A67BF08" w:rsidR="009A4D75" w:rsidRPr="00DF24CA" w:rsidRDefault="003C2DAC" w:rsidP="002E7252">
      <w:pPr>
        <w:pStyle w:val="ConsPlusNormal"/>
        <w:tabs>
          <w:tab w:val="left" w:pos="4365"/>
          <w:tab w:val="center" w:pos="4677"/>
        </w:tabs>
        <w:spacing w:before="120" w:after="120"/>
        <w:rPr>
          <w:rFonts w:ascii="Times New Roman" w:eastAsia="Times New Roman" w:hAnsi="Times New Roman" w:cs="Times New Roman"/>
          <w:b/>
          <w:sz w:val="26"/>
          <w:szCs w:val="26"/>
        </w:rPr>
      </w:pPr>
      <w:r w:rsidRPr="00DF24CA">
        <w:rPr>
          <w:rFonts w:ascii="Times New Roman" w:eastAsia="Times New Roman" w:hAnsi="Times New Roman" w:cs="Times New Roman"/>
          <w:b/>
          <w:color w:val="C00000"/>
          <w:sz w:val="26"/>
          <w:szCs w:val="26"/>
        </w:rPr>
        <w:tab/>
      </w:r>
      <w:r w:rsidRPr="00DF24CA">
        <w:rPr>
          <w:rFonts w:ascii="Times New Roman" w:eastAsia="Times New Roman" w:hAnsi="Times New Roman" w:cs="Times New Roman"/>
          <w:b/>
          <w:sz w:val="26"/>
          <w:szCs w:val="26"/>
        </w:rPr>
        <w:t>____________</w:t>
      </w:r>
      <w:r w:rsidRPr="00DF24CA">
        <w:rPr>
          <w:rFonts w:ascii="Times New Roman" w:eastAsia="Times New Roman" w:hAnsi="Times New Roman" w:cs="Times New Roman"/>
          <w:b/>
          <w:sz w:val="26"/>
          <w:szCs w:val="26"/>
        </w:rPr>
        <w:tab/>
      </w:r>
    </w:p>
    <w:p w14:paraId="7D234CAB" w14:textId="1A788135" w:rsidR="009A4D75" w:rsidRPr="009A4D75" w:rsidRDefault="009A4D75" w:rsidP="009A4D75">
      <w:pPr>
        <w:pStyle w:val="ConsPlusNormal"/>
        <w:jc w:val="center"/>
        <w:rPr>
          <w:rFonts w:ascii="Times New Roman" w:hAnsi="Times New Roman" w:cs="Times New Roman"/>
          <w:b/>
          <w:color w:val="C00000"/>
          <w:sz w:val="28"/>
          <w:szCs w:val="28"/>
        </w:rPr>
        <w:sectPr w:rsidR="009A4D75" w:rsidRPr="009A4D75" w:rsidSect="003D2155">
          <w:pgSz w:w="11906" w:h="16838"/>
          <w:pgMar w:top="1134" w:right="850" w:bottom="1134" w:left="1701" w:header="708" w:footer="708" w:gutter="0"/>
          <w:cols w:space="708"/>
          <w:docGrid w:linePitch="360"/>
        </w:sectPr>
      </w:pPr>
    </w:p>
    <w:p w14:paraId="6006DB5D" w14:textId="5981C1E6" w:rsidR="005A1C3E" w:rsidRPr="00437530" w:rsidRDefault="00A818B6">
      <w:pPr>
        <w:pStyle w:val="ConsPlusNormal"/>
        <w:jc w:val="right"/>
        <w:outlineLvl w:val="1"/>
        <w:rPr>
          <w:rFonts w:ascii="Times New Roman" w:hAnsi="Times New Roman" w:cs="Times New Roman"/>
          <w:sz w:val="26"/>
          <w:szCs w:val="26"/>
        </w:rPr>
      </w:pPr>
      <w:r w:rsidRPr="00437530">
        <w:rPr>
          <w:rFonts w:ascii="Times New Roman" w:hAnsi="Times New Roman" w:cs="Times New Roman"/>
          <w:sz w:val="26"/>
          <w:szCs w:val="26"/>
        </w:rPr>
        <w:lastRenderedPageBreak/>
        <w:t>Приложение №</w:t>
      </w:r>
      <w:r w:rsidR="005A1C3E" w:rsidRPr="00437530">
        <w:rPr>
          <w:rFonts w:ascii="Times New Roman" w:hAnsi="Times New Roman" w:cs="Times New Roman"/>
          <w:sz w:val="26"/>
          <w:szCs w:val="26"/>
        </w:rPr>
        <w:t xml:space="preserve"> 1</w:t>
      </w:r>
    </w:p>
    <w:p w14:paraId="021A6ECF" w14:textId="77777777"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к Территориальной программе</w:t>
      </w:r>
    </w:p>
    <w:p w14:paraId="4B199D84" w14:textId="77777777"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государственных гарантий</w:t>
      </w:r>
    </w:p>
    <w:p w14:paraId="30BCB224" w14:textId="77777777"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бесплатного оказания гражданам</w:t>
      </w:r>
    </w:p>
    <w:p w14:paraId="520AC9BF" w14:textId="77777777"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медицинской помощи на территории</w:t>
      </w:r>
    </w:p>
    <w:p w14:paraId="02EA86D9" w14:textId="4E2D9026" w:rsidR="005A1C3E" w:rsidRPr="00437530" w:rsidRDefault="0091766D">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Магаданской области на 2025</w:t>
      </w:r>
      <w:r w:rsidR="005A1C3E" w:rsidRPr="00437530">
        <w:rPr>
          <w:rFonts w:ascii="Times New Roman" w:hAnsi="Times New Roman" w:cs="Times New Roman"/>
          <w:sz w:val="26"/>
          <w:szCs w:val="26"/>
        </w:rPr>
        <w:t xml:space="preserve"> год и</w:t>
      </w:r>
    </w:p>
    <w:p w14:paraId="7A43D9DE" w14:textId="5688690D"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на плановый период 202</w:t>
      </w:r>
      <w:r w:rsidR="0091766D" w:rsidRPr="00437530">
        <w:rPr>
          <w:rFonts w:ascii="Times New Roman" w:hAnsi="Times New Roman" w:cs="Times New Roman"/>
          <w:sz w:val="26"/>
          <w:szCs w:val="26"/>
        </w:rPr>
        <w:t>6</w:t>
      </w:r>
      <w:r w:rsidRPr="00437530">
        <w:rPr>
          <w:rFonts w:ascii="Times New Roman" w:hAnsi="Times New Roman" w:cs="Times New Roman"/>
          <w:sz w:val="26"/>
          <w:szCs w:val="26"/>
        </w:rPr>
        <w:t xml:space="preserve"> и 202</w:t>
      </w:r>
      <w:r w:rsidR="0091766D" w:rsidRPr="00437530">
        <w:rPr>
          <w:rFonts w:ascii="Times New Roman" w:hAnsi="Times New Roman" w:cs="Times New Roman"/>
          <w:sz w:val="26"/>
          <w:szCs w:val="26"/>
        </w:rPr>
        <w:t>7</w:t>
      </w:r>
      <w:r w:rsidRPr="00437530">
        <w:rPr>
          <w:rFonts w:ascii="Times New Roman" w:hAnsi="Times New Roman" w:cs="Times New Roman"/>
          <w:sz w:val="26"/>
          <w:szCs w:val="26"/>
        </w:rPr>
        <w:t xml:space="preserve"> годов</w:t>
      </w:r>
    </w:p>
    <w:p w14:paraId="180A0BD8" w14:textId="77777777" w:rsidR="005A1C3E" w:rsidRPr="00437530" w:rsidRDefault="005A1C3E">
      <w:pPr>
        <w:pStyle w:val="ConsPlusNormal"/>
        <w:ind w:firstLine="540"/>
        <w:jc w:val="both"/>
        <w:rPr>
          <w:rFonts w:ascii="Times New Roman" w:hAnsi="Times New Roman" w:cs="Times New Roman"/>
          <w:sz w:val="26"/>
          <w:szCs w:val="26"/>
        </w:rPr>
      </w:pPr>
    </w:p>
    <w:p w14:paraId="54752121" w14:textId="77777777" w:rsidR="005A1C3E" w:rsidRPr="00273857" w:rsidRDefault="005A1C3E" w:rsidP="00CC4D5A">
      <w:pPr>
        <w:pStyle w:val="ConsPlusTitle"/>
        <w:spacing w:line="276" w:lineRule="auto"/>
        <w:jc w:val="center"/>
        <w:rPr>
          <w:rFonts w:ascii="Times New Roman" w:hAnsi="Times New Roman" w:cs="Times New Roman"/>
          <w:sz w:val="24"/>
          <w:szCs w:val="28"/>
        </w:rPr>
      </w:pPr>
      <w:bookmarkStart w:id="6" w:name="P1718"/>
      <w:bookmarkEnd w:id="6"/>
      <w:r w:rsidRPr="00273857">
        <w:rPr>
          <w:rFonts w:ascii="Times New Roman" w:hAnsi="Times New Roman" w:cs="Times New Roman"/>
          <w:sz w:val="24"/>
          <w:szCs w:val="28"/>
        </w:rPr>
        <w:t>СТОИМОСТЬ ТЕРРИТОРИАЛЬНОЙ ПРОГРАММЫ ГОСУДАРСТВЕННЫХ ГАРАНТИЙ</w:t>
      </w:r>
    </w:p>
    <w:p w14:paraId="2C84C9A7" w14:textId="77777777" w:rsidR="005A1C3E" w:rsidRPr="00273857" w:rsidRDefault="005A1C3E" w:rsidP="00CC4D5A">
      <w:pPr>
        <w:pStyle w:val="ConsPlusTitle"/>
        <w:spacing w:line="276" w:lineRule="auto"/>
        <w:jc w:val="center"/>
        <w:rPr>
          <w:rFonts w:ascii="Times New Roman" w:hAnsi="Times New Roman" w:cs="Times New Roman"/>
          <w:sz w:val="24"/>
          <w:szCs w:val="28"/>
        </w:rPr>
      </w:pPr>
      <w:r w:rsidRPr="00273857">
        <w:rPr>
          <w:rFonts w:ascii="Times New Roman" w:hAnsi="Times New Roman" w:cs="Times New Roman"/>
          <w:sz w:val="24"/>
          <w:szCs w:val="28"/>
        </w:rPr>
        <w:t>БЕСПЛАТНОГО ОКАЗАНИЯ ГРАЖДАНАМ МЕДИЦИНСКОЙ ПОМОЩИ</w:t>
      </w:r>
    </w:p>
    <w:p w14:paraId="7D38DD43" w14:textId="77777777" w:rsidR="005A1C3E" w:rsidRPr="00273857" w:rsidRDefault="005A1C3E" w:rsidP="00CC4D5A">
      <w:pPr>
        <w:pStyle w:val="ConsPlusTitle"/>
        <w:spacing w:line="276" w:lineRule="auto"/>
        <w:jc w:val="center"/>
        <w:rPr>
          <w:rFonts w:ascii="Times New Roman" w:hAnsi="Times New Roman" w:cs="Times New Roman"/>
          <w:sz w:val="24"/>
          <w:szCs w:val="28"/>
        </w:rPr>
      </w:pPr>
      <w:r w:rsidRPr="00273857">
        <w:rPr>
          <w:rFonts w:ascii="Times New Roman" w:hAnsi="Times New Roman" w:cs="Times New Roman"/>
          <w:sz w:val="24"/>
          <w:szCs w:val="28"/>
        </w:rPr>
        <w:t>ПО ИСТОЧНИКАМ ФИНАНСОВОГО ОБЕСПЕЧЕНИЯ НА 202</w:t>
      </w:r>
      <w:r w:rsidR="00FD6139" w:rsidRPr="00273857">
        <w:rPr>
          <w:rFonts w:ascii="Times New Roman" w:hAnsi="Times New Roman" w:cs="Times New Roman"/>
          <w:sz w:val="24"/>
          <w:szCs w:val="28"/>
        </w:rPr>
        <w:t>5</w:t>
      </w:r>
      <w:r w:rsidRPr="00273857">
        <w:rPr>
          <w:rFonts w:ascii="Times New Roman" w:hAnsi="Times New Roman" w:cs="Times New Roman"/>
          <w:sz w:val="24"/>
          <w:szCs w:val="28"/>
        </w:rPr>
        <w:t xml:space="preserve"> ГОД</w:t>
      </w:r>
    </w:p>
    <w:p w14:paraId="098D4C21" w14:textId="77777777" w:rsidR="005A1C3E" w:rsidRPr="00273857" w:rsidRDefault="005A1C3E" w:rsidP="00CC4D5A">
      <w:pPr>
        <w:pStyle w:val="ConsPlusTitle"/>
        <w:spacing w:line="276" w:lineRule="auto"/>
        <w:jc w:val="center"/>
        <w:rPr>
          <w:rFonts w:ascii="Times New Roman" w:hAnsi="Times New Roman" w:cs="Times New Roman"/>
          <w:sz w:val="24"/>
          <w:szCs w:val="28"/>
        </w:rPr>
      </w:pPr>
      <w:r w:rsidRPr="00273857">
        <w:rPr>
          <w:rFonts w:ascii="Times New Roman" w:hAnsi="Times New Roman" w:cs="Times New Roman"/>
          <w:sz w:val="24"/>
          <w:szCs w:val="28"/>
        </w:rPr>
        <w:t>И НА ПЛАНОВЫЙ ПЕРИОД 202</w:t>
      </w:r>
      <w:r w:rsidR="00FD6139" w:rsidRPr="00273857">
        <w:rPr>
          <w:rFonts w:ascii="Times New Roman" w:hAnsi="Times New Roman" w:cs="Times New Roman"/>
          <w:sz w:val="24"/>
          <w:szCs w:val="28"/>
        </w:rPr>
        <w:t>6</w:t>
      </w:r>
      <w:r w:rsidRPr="00273857">
        <w:rPr>
          <w:rFonts w:ascii="Times New Roman" w:hAnsi="Times New Roman" w:cs="Times New Roman"/>
          <w:sz w:val="24"/>
          <w:szCs w:val="28"/>
        </w:rPr>
        <w:t xml:space="preserve"> И 202</w:t>
      </w:r>
      <w:r w:rsidR="00FD6139" w:rsidRPr="00273857">
        <w:rPr>
          <w:rFonts w:ascii="Times New Roman" w:hAnsi="Times New Roman" w:cs="Times New Roman"/>
          <w:sz w:val="24"/>
          <w:szCs w:val="28"/>
        </w:rPr>
        <w:t>7</w:t>
      </w:r>
      <w:r w:rsidRPr="00273857">
        <w:rPr>
          <w:rFonts w:ascii="Times New Roman" w:hAnsi="Times New Roman" w:cs="Times New Roman"/>
          <w:sz w:val="24"/>
          <w:szCs w:val="28"/>
        </w:rPr>
        <w:t xml:space="preserve"> ГОДОВ</w:t>
      </w:r>
    </w:p>
    <w:p w14:paraId="0CAE39FA" w14:textId="77777777" w:rsidR="005A1C3E" w:rsidRPr="00273857" w:rsidRDefault="005A1C3E">
      <w:pPr>
        <w:pStyle w:val="ConsPlusNormal"/>
        <w:spacing w:after="1"/>
        <w:rPr>
          <w:rFonts w:ascii="Times New Roman" w:hAnsi="Times New Roman" w:cs="Times New Roman"/>
          <w:sz w:val="24"/>
          <w:szCs w:val="28"/>
        </w:rPr>
      </w:pPr>
    </w:p>
    <w:p w14:paraId="14570928" w14:textId="77777777" w:rsidR="0091766D" w:rsidRPr="003C3927" w:rsidRDefault="0091766D">
      <w:pPr>
        <w:pStyle w:val="ConsPlusNormal"/>
        <w:ind w:firstLine="540"/>
        <w:jc w:val="both"/>
        <w:sectPr w:rsidR="0091766D" w:rsidRPr="003C3927" w:rsidSect="0091766D">
          <w:pgSz w:w="16838" w:h="11906" w:orient="landscape"/>
          <w:pgMar w:top="1701" w:right="1134" w:bottom="851" w:left="1134" w:header="709" w:footer="709" w:gutter="0"/>
          <w:cols w:space="708"/>
          <w:docGrid w:linePitch="360"/>
        </w:sectPr>
      </w:pPr>
    </w:p>
    <w:p w14:paraId="12F2D0D7" w14:textId="76C590F5" w:rsidR="005A1C3E" w:rsidRDefault="005A1C3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1"/>
        <w:gridCol w:w="1020"/>
        <w:gridCol w:w="1587"/>
        <w:gridCol w:w="1587"/>
        <w:gridCol w:w="1587"/>
        <w:gridCol w:w="1587"/>
        <w:gridCol w:w="1587"/>
        <w:gridCol w:w="1587"/>
      </w:tblGrid>
      <w:tr w:rsidR="005A1C3E" w:rsidRPr="0091766D" w14:paraId="111622C1" w14:textId="77777777" w:rsidTr="00155FEC">
        <w:tc>
          <w:tcPr>
            <w:tcW w:w="4531" w:type="dxa"/>
            <w:vMerge w:val="restart"/>
          </w:tcPr>
          <w:p w14:paraId="77FF26A5"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1020" w:type="dxa"/>
            <w:vMerge w:val="restart"/>
          </w:tcPr>
          <w:p w14:paraId="127A80F4" w14:textId="19B05849" w:rsidR="005A1C3E" w:rsidRPr="00CC3899" w:rsidRDefault="00DF466B">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w:t>
            </w:r>
            <w:r w:rsidR="005A1C3E" w:rsidRPr="00CC3899">
              <w:rPr>
                <w:rFonts w:ascii="Times New Roman" w:hAnsi="Times New Roman" w:cs="Times New Roman"/>
                <w:b/>
                <w:bCs/>
                <w:sz w:val="24"/>
                <w:szCs w:val="24"/>
              </w:rPr>
              <w:t xml:space="preserve"> строки</w:t>
            </w:r>
          </w:p>
        </w:tc>
        <w:tc>
          <w:tcPr>
            <w:tcW w:w="3174" w:type="dxa"/>
            <w:gridSpan w:val="2"/>
            <w:vMerge w:val="restart"/>
          </w:tcPr>
          <w:p w14:paraId="00B1D19C" w14:textId="79594B74" w:rsidR="005A1C3E" w:rsidRPr="00CC3899" w:rsidRDefault="005A1C3E" w:rsidP="0091766D">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202</w:t>
            </w:r>
            <w:r w:rsidR="0091766D" w:rsidRPr="00CC3899">
              <w:rPr>
                <w:rFonts w:ascii="Times New Roman" w:hAnsi="Times New Roman" w:cs="Times New Roman"/>
                <w:b/>
                <w:bCs/>
                <w:sz w:val="24"/>
                <w:szCs w:val="24"/>
              </w:rPr>
              <w:t>5</w:t>
            </w:r>
            <w:r w:rsidRPr="00CC3899">
              <w:rPr>
                <w:rFonts w:ascii="Times New Roman" w:hAnsi="Times New Roman" w:cs="Times New Roman"/>
                <w:b/>
                <w:bCs/>
                <w:sz w:val="24"/>
                <w:szCs w:val="24"/>
              </w:rPr>
              <w:t xml:space="preserve"> год</w:t>
            </w:r>
          </w:p>
        </w:tc>
        <w:tc>
          <w:tcPr>
            <w:tcW w:w="6348" w:type="dxa"/>
            <w:gridSpan w:val="4"/>
          </w:tcPr>
          <w:p w14:paraId="40C2ED4B"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плановый период</w:t>
            </w:r>
          </w:p>
        </w:tc>
      </w:tr>
      <w:tr w:rsidR="005A1C3E" w:rsidRPr="0091766D" w14:paraId="122DFBAA" w14:textId="77777777" w:rsidTr="00155FEC">
        <w:tc>
          <w:tcPr>
            <w:tcW w:w="4531" w:type="dxa"/>
            <w:vMerge/>
          </w:tcPr>
          <w:p w14:paraId="193FF027" w14:textId="77777777" w:rsidR="005A1C3E" w:rsidRPr="00CC3899" w:rsidRDefault="005A1C3E">
            <w:pPr>
              <w:pStyle w:val="ConsPlusNormal"/>
              <w:rPr>
                <w:rFonts w:ascii="Times New Roman" w:hAnsi="Times New Roman" w:cs="Times New Roman"/>
                <w:b/>
                <w:bCs/>
                <w:sz w:val="24"/>
                <w:szCs w:val="24"/>
              </w:rPr>
            </w:pPr>
          </w:p>
        </w:tc>
        <w:tc>
          <w:tcPr>
            <w:tcW w:w="1020" w:type="dxa"/>
            <w:vMerge/>
          </w:tcPr>
          <w:p w14:paraId="44ECB7D3" w14:textId="77777777" w:rsidR="005A1C3E" w:rsidRPr="00CC3899" w:rsidRDefault="005A1C3E">
            <w:pPr>
              <w:pStyle w:val="ConsPlusNormal"/>
              <w:rPr>
                <w:rFonts w:ascii="Times New Roman" w:hAnsi="Times New Roman" w:cs="Times New Roman"/>
                <w:b/>
                <w:bCs/>
                <w:sz w:val="24"/>
                <w:szCs w:val="24"/>
              </w:rPr>
            </w:pPr>
          </w:p>
        </w:tc>
        <w:tc>
          <w:tcPr>
            <w:tcW w:w="3174" w:type="dxa"/>
            <w:gridSpan w:val="2"/>
            <w:vMerge/>
          </w:tcPr>
          <w:p w14:paraId="4854E135" w14:textId="77777777" w:rsidR="005A1C3E" w:rsidRPr="00CC3899" w:rsidRDefault="005A1C3E">
            <w:pPr>
              <w:pStyle w:val="ConsPlusNormal"/>
              <w:rPr>
                <w:rFonts w:ascii="Times New Roman" w:hAnsi="Times New Roman" w:cs="Times New Roman"/>
                <w:b/>
                <w:bCs/>
                <w:sz w:val="24"/>
                <w:szCs w:val="24"/>
              </w:rPr>
            </w:pPr>
          </w:p>
        </w:tc>
        <w:tc>
          <w:tcPr>
            <w:tcW w:w="3174" w:type="dxa"/>
            <w:gridSpan w:val="2"/>
          </w:tcPr>
          <w:p w14:paraId="7B5099FF" w14:textId="21CE2BD6" w:rsidR="005A1C3E" w:rsidRPr="00CC3899" w:rsidRDefault="005A1C3E" w:rsidP="0091766D">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202</w:t>
            </w:r>
            <w:r w:rsidR="0091766D" w:rsidRPr="00CC3899">
              <w:rPr>
                <w:rFonts w:ascii="Times New Roman" w:hAnsi="Times New Roman" w:cs="Times New Roman"/>
                <w:b/>
                <w:bCs/>
                <w:sz w:val="24"/>
                <w:szCs w:val="24"/>
              </w:rPr>
              <w:t>6</w:t>
            </w:r>
            <w:r w:rsidRPr="00CC3899">
              <w:rPr>
                <w:rFonts w:ascii="Times New Roman" w:hAnsi="Times New Roman" w:cs="Times New Roman"/>
                <w:b/>
                <w:bCs/>
                <w:sz w:val="24"/>
                <w:szCs w:val="24"/>
              </w:rPr>
              <w:t xml:space="preserve"> год</w:t>
            </w:r>
          </w:p>
        </w:tc>
        <w:tc>
          <w:tcPr>
            <w:tcW w:w="3174" w:type="dxa"/>
            <w:gridSpan w:val="2"/>
          </w:tcPr>
          <w:p w14:paraId="5E30D37B" w14:textId="780429AE" w:rsidR="005A1C3E" w:rsidRPr="00CC3899" w:rsidRDefault="005A1C3E" w:rsidP="0091766D">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202</w:t>
            </w:r>
            <w:r w:rsidR="0091766D" w:rsidRPr="00CC3899">
              <w:rPr>
                <w:rFonts w:ascii="Times New Roman" w:hAnsi="Times New Roman" w:cs="Times New Roman"/>
                <w:b/>
                <w:bCs/>
                <w:sz w:val="24"/>
                <w:szCs w:val="24"/>
              </w:rPr>
              <w:t>7</w:t>
            </w:r>
            <w:r w:rsidRPr="00CC3899">
              <w:rPr>
                <w:rFonts w:ascii="Times New Roman" w:hAnsi="Times New Roman" w:cs="Times New Roman"/>
                <w:b/>
                <w:bCs/>
                <w:sz w:val="24"/>
                <w:szCs w:val="24"/>
              </w:rPr>
              <w:t xml:space="preserve"> год</w:t>
            </w:r>
          </w:p>
        </w:tc>
      </w:tr>
      <w:tr w:rsidR="005A1C3E" w:rsidRPr="0091766D" w14:paraId="60ABE55A" w14:textId="77777777" w:rsidTr="00155FEC">
        <w:tc>
          <w:tcPr>
            <w:tcW w:w="4531" w:type="dxa"/>
            <w:vMerge/>
          </w:tcPr>
          <w:p w14:paraId="091C6468" w14:textId="77777777" w:rsidR="005A1C3E" w:rsidRPr="00CC3899" w:rsidRDefault="005A1C3E">
            <w:pPr>
              <w:pStyle w:val="ConsPlusNormal"/>
              <w:rPr>
                <w:rFonts w:ascii="Times New Roman" w:hAnsi="Times New Roman" w:cs="Times New Roman"/>
                <w:b/>
                <w:bCs/>
                <w:sz w:val="24"/>
                <w:szCs w:val="24"/>
              </w:rPr>
            </w:pPr>
          </w:p>
        </w:tc>
        <w:tc>
          <w:tcPr>
            <w:tcW w:w="1020" w:type="dxa"/>
            <w:vMerge/>
          </w:tcPr>
          <w:p w14:paraId="21448D60" w14:textId="77777777" w:rsidR="005A1C3E" w:rsidRPr="00CC3899" w:rsidRDefault="005A1C3E">
            <w:pPr>
              <w:pStyle w:val="ConsPlusNormal"/>
              <w:rPr>
                <w:rFonts w:ascii="Times New Roman" w:hAnsi="Times New Roman" w:cs="Times New Roman"/>
                <w:b/>
                <w:bCs/>
                <w:sz w:val="24"/>
                <w:szCs w:val="24"/>
              </w:rPr>
            </w:pPr>
          </w:p>
        </w:tc>
        <w:tc>
          <w:tcPr>
            <w:tcW w:w="3174" w:type="dxa"/>
            <w:gridSpan w:val="2"/>
          </w:tcPr>
          <w:p w14:paraId="5DF05A10"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утвержденная стоимость территориальной программы</w:t>
            </w:r>
          </w:p>
        </w:tc>
        <w:tc>
          <w:tcPr>
            <w:tcW w:w="3174" w:type="dxa"/>
            <w:gridSpan w:val="2"/>
          </w:tcPr>
          <w:p w14:paraId="68BC0EDF"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стоимость территориальной программы</w:t>
            </w:r>
          </w:p>
        </w:tc>
        <w:tc>
          <w:tcPr>
            <w:tcW w:w="3174" w:type="dxa"/>
            <w:gridSpan w:val="2"/>
          </w:tcPr>
          <w:p w14:paraId="119372E8"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стоимость территориальной программы</w:t>
            </w:r>
          </w:p>
        </w:tc>
      </w:tr>
      <w:tr w:rsidR="005A1C3E" w:rsidRPr="0091766D" w14:paraId="60231738" w14:textId="77777777" w:rsidTr="00155FEC">
        <w:tc>
          <w:tcPr>
            <w:tcW w:w="4531" w:type="dxa"/>
            <w:vMerge/>
          </w:tcPr>
          <w:p w14:paraId="3D8A9AF1" w14:textId="77777777" w:rsidR="005A1C3E" w:rsidRPr="00CC3899" w:rsidRDefault="005A1C3E">
            <w:pPr>
              <w:pStyle w:val="ConsPlusNormal"/>
              <w:rPr>
                <w:rFonts w:ascii="Times New Roman" w:hAnsi="Times New Roman" w:cs="Times New Roman"/>
                <w:b/>
                <w:bCs/>
                <w:sz w:val="24"/>
                <w:szCs w:val="24"/>
              </w:rPr>
            </w:pPr>
          </w:p>
        </w:tc>
        <w:tc>
          <w:tcPr>
            <w:tcW w:w="1020" w:type="dxa"/>
            <w:vMerge/>
          </w:tcPr>
          <w:p w14:paraId="0966E2F3" w14:textId="77777777" w:rsidR="005A1C3E" w:rsidRPr="00CC3899" w:rsidRDefault="005A1C3E">
            <w:pPr>
              <w:pStyle w:val="ConsPlusNormal"/>
              <w:rPr>
                <w:rFonts w:ascii="Times New Roman" w:hAnsi="Times New Roman" w:cs="Times New Roman"/>
                <w:b/>
                <w:bCs/>
                <w:sz w:val="24"/>
                <w:szCs w:val="24"/>
              </w:rPr>
            </w:pPr>
          </w:p>
        </w:tc>
        <w:tc>
          <w:tcPr>
            <w:tcW w:w="1587" w:type="dxa"/>
            <w:tcBorders>
              <w:bottom w:val="nil"/>
            </w:tcBorders>
          </w:tcPr>
          <w:p w14:paraId="4B1D3E1F"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всего</w:t>
            </w:r>
          </w:p>
        </w:tc>
        <w:tc>
          <w:tcPr>
            <w:tcW w:w="1587" w:type="dxa"/>
            <w:vMerge w:val="restart"/>
          </w:tcPr>
          <w:p w14:paraId="3BE50DCB" w14:textId="309860E9"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на 1 жителя (1 застрахован</w:t>
            </w:r>
            <w:r w:rsidR="00CC3899">
              <w:rPr>
                <w:rFonts w:ascii="Times New Roman" w:hAnsi="Times New Roman" w:cs="Times New Roman"/>
                <w:b/>
                <w:bCs/>
                <w:sz w:val="24"/>
                <w:szCs w:val="24"/>
              </w:rPr>
              <w:t>-</w:t>
            </w:r>
            <w:r w:rsidRPr="00CC3899">
              <w:rPr>
                <w:rFonts w:ascii="Times New Roman" w:hAnsi="Times New Roman" w:cs="Times New Roman"/>
                <w:b/>
                <w:bCs/>
                <w:sz w:val="24"/>
                <w:szCs w:val="24"/>
              </w:rPr>
              <w:t>ное лицо) в год (руб.)</w:t>
            </w:r>
          </w:p>
        </w:tc>
        <w:tc>
          <w:tcPr>
            <w:tcW w:w="1587" w:type="dxa"/>
            <w:tcBorders>
              <w:bottom w:val="nil"/>
            </w:tcBorders>
          </w:tcPr>
          <w:p w14:paraId="5D4EF91D"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всего</w:t>
            </w:r>
          </w:p>
        </w:tc>
        <w:tc>
          <w:tcPr>
            <w:tcW w:w="1587" w:type="dxa"/>
            <w:vMerge w:val="restart"/>
          </w:tcPr>
          <w:p w14:paraId="39B7BB9B" w14:textId="60CA87DC"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на 1 жителя (1 застрахован</w:t>
            </w:r>
            <w:r w:rsidR="00CC3899">
              <w:rPr>
                <w:rFonts w:ascii="Times New Roman" w:hAnsi="Times New Roman" w:cs="Times New Roman"/>
                <w:b/>
                <w:bCs/>
                <w:sz w:val="24"/>
                <w:szCs w:val="24"/>
              </w:rPr>
              <w:t>-</w:t>
            </w:r>
            <w:r w:rsidRPr="00CC3899">
              <w:rPr>
                <w:rFonts w:ascii="Times New Roman" w:hAnsi="Times New Roman" w:cs="Times New Roman"/>
                <w:b/>
                <w:bCs/>
                <w:sz w:val="24"/>
                <w:szCs w:val="24"/>
              </w:rPr>
              <w:t>ное лицо) в год (руб.)</w:t>
            </w:r>
          </w:p>
        </w:tc>
        <w:tc>
          <w:tcPr>
            <w:tcW w:w="1587" w:type="dxa"/>
            <w:tcBorders>
              <w:bottom w:val="nil"/>
            </w:tcBorders>
          </w:tcPr>
          <w:p w14:paraId="58A4FCA1"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всего</w:t>
            </w:r>
          </w:p>
        </w:tc>
        <w:tc>
          <w:tcPr>
            <w:tcW w:w="1587" w:type="dxa"/>
            <w:vMerge w:val="restart"/>
          </w:tcPr>
          <w:p w14:paraId="4C7C85BA" w14:textId="54CAEC1F"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на 1 жителя (1 застрахован</w:t>
            </w:r>
            <w:r w:rsidR="00CC3899">
              <w:rPr>
                <w:rFonts w:ascii="Times New Roman" w:hAnsi="Times New Roman" w:cs="Times New Roman"/>
                <w:b/>
                <w:bCs/>
                <w:sz w:val="24"/>
                <w:szCs w:val="24"/>
              </w:rPr>
              <w:t>-</w:t>
            </w:r>
            <w:r w:rsidRPr="00CC3899">
              <w:rPr>
                <w:rFonts w:ascii="Times New Roman" w:hAnsi="Times New Roman" w:cs="Times New Roman"/>
                <w:b/>
                <w:bCs/>
                <w:sz w:val="24"/>
                <w:szCs w:val="24"/>
              </w:rPr>
              <w:t>ное лицо) в год (руб.)</w:t>
            </w:r>
          </w:p>
        </w:tc>
      </w:tr>
      <w:tr w:rsidR="005A1C3E" w:rsidRPr="0091766D" w14:paraId="06C9A772" w14:textId="77777777" w:rsidTr="00155FEC">
        <w:tc>
          <w:tcPr>
            <w:tcW w:w="4531" w:type="dxa"/>
            <w:vMerge/>
          </w:tcPr>
          <w:p w14:paraId="3D3EB9B4" w14:textId="77777777" w:rsidR="005A1C3E" w:rsidRPr="00CC3899" w:rsidRDefault="005A1C3E">
            <w:pPr>
              <w:pStyle w:val="ConsPlusNormal"/>
              <w:rPr>
                <w:rFonts w:ascii="Times New Roman" w:hAnsi="Times New Roman" w:cs="Times New Roman"/>
                <w:b/>
                <w:bCs/>
                <w:sz w:val="24"/>
                <w:szCs w:val="24"/>
              </w:rPr>
            </w:pPr>
          </w:p>
        </w:tc>
        <w:tc>
          <w:tcPr>
            <w:tcW w:w="1020" w:type="dxa"/>
            <w:vMerge/>
          </w:tcPr>
          <w:p w14:paraId="2A66F99F" w14:textId="77777777" w:rsidR="005A1C3E" w:rsidRPr="00CC3899" w:rsidRDefault="005A1C3E">
            <w:pPr>
              <w:pStyle w:val="ConsPlusNormal"/>
              <w:rPr>
                <w:rFonts w:ascii="Times New Roman" w:hAnsi="Times New Roman" w:cs="Times New Roman"/>
                <w:b/>
                <w:bCs/>
                <w:sz w:val="24"/>
                <w:szCs w:val="24"/>
              </w:rPr>
            </w:pPr>
          </w:p>
        </w:tc>
        <w:tc>
          <w:tcPr>
            <w:tcW w:w="1587" w:type="dxa"/>
            <w:tcBorders>
              <w:top w:val="nil"/>
            </w:tcBorders>
          </w:tcPr>
          <w:p w14:paraId="4B830A53"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(тыс. руб.)</w:t>
            </w:r>
          </w:p>
        </w:tc>
        <w:tc>
          <w:tcPr>
            <w:tcW w:w="1587" w:type="dxa"/>
            <w:vMerge/>
          </w:tcPr>
          <w:p w14:paraId="7D2FE984" w14:textId="77777777" w:rsidR="005A1C3E" w:rsidRPr="00CC3899" w:rsidRDefault="005A1C3E">
            <w:pPr>
              <w:pStyle w:val="ConsPlusNormal"/>
              <w:rPr>
                <w:rFonts w:ascii="Times New Roman" w:hAnsi="Times New Roman" w:cs="Times New Roman"/>
                <w:b/>
                <w:bCs/>
                <w:sz w:val="24"/>
                <w:szCs w:val="24"/>
              </w:rPr>
            </w:pPr>
          </w:p>
        </w:tc>
        <w:tc>
          <w:tcPr>
            <w:tcW w:w="1587" w:type="dxa"/>
            <w:tcBorders>
              <w:top w:val="nil"/>
            </w:tcBorders>
          </w:tcPr>
          <w:p w14:paraId="321E6537"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(тыс. руб.)</w:t>
            </w:r>
          </w:p>
        </w:tc>
        <w:tc>
          <w:tcPr>
            <w:tcW w:w="1587" w:type="dxa"/>
            <w:vMerge/>
          </w:tcPr>
          <w:p w14:paraId="531DB6FC" w14:textId="77777777" w:rsidR="005A1C3E" w:rsidRPr="00CC3899" w:rsidRDefault="005A1C3E">
            <w:pPr>
              <w:pStyle w:val="ConsPlusNormal"/>
              <w:rPr>
                <w:rFonts w:ascii="Times New Roman" w:hAnsi="Times New Roman" w:cs="Times New Roman"/>
                <w:b/>
                <w:bCs/>
                <w:sz w:val="24"/>
                <w:szCs w:val="24"/>
              </w:rPr>
            </w:pPr>
          </w:p>
        </w:tc>
        <w:tc>
          <w:tcPr>
            <w:tcW w:w="1587" w:type="dxa"/>
            <w:tcBorders>
              <w:top w:val="nil"/>
            </w:tcBorders>
          </w:tcPr>
          <w:p w14:paraId="3601D0BE"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(тыс. руб.)</w:t>
            </w:r>
          </w:p>
        </w:tc>
        <w:tc>
          <w:tcPr>
            <w:tcW w:w="1587" w:type="dxa"/>
            <w:vMerge/>
          </w:tcPr>
          <w:p w14:paraId="7EB1D1C6" w14:textId="77777777" w:rsidR="005A1C3E" w:rsidRPr="00CC3899" w:rsidRDefault="005A1C3E">
            <w:pPr>
              <w:pStyle w:val="ConsPlusNormal"/>
              <w:rPr>
                <w:rFonts w:ascii="Times New Roman" w:hAnsi="Times New Roman" w:cs="Times New Roman"/>
                <w:b/>
                <w:bCs/>
                <w:sz w:val="24"/>
                <w:szCs w:val="24"/>
              </w:rPr>
            </w:pPr>
          </w:p>
        </w:tc>
      </w:tr>
      <w:tr w:rsidR="005A1C3E" w:rsidRPr="0091766D" w14:paraId="439BF7C3" w14:textId="77777777" w:rsidTr="00155FEC">
        <w:tc>
          <w:tcPr>
            <w:tcW w:w="4531" w:type="dxa"/>
          </w:tcPr>
          <w:p w14:paraId="0129867A"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1</w:t>
            </w:r>
          </w:p>
        </w:tc>
        <w:tc>
          <w:tcPr>
            <w:tcW w:w="1020" w:type="dxa"/>
          </w:tcPr>
          <w:p w14:paraId="3118A36E"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2</w:t>
            </w:r>
          </w:p>
        </w:tc>
        <w:tc>
          <w:tcPr>
            <w:tcW w:w="1587" w:type="dxa"/>
          </w:tcPr>
          <w:p w14:paraId="194273C7"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3</w:t>
            </w:r>
          </w:p>
        </w:tc>
        <w:tc>
          <w:tcPr>
            <w:tcW w:w="1587" w:type="dxa"/>
          </w:tcPr>
          <w:p w14:paraId="25605CD8"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4</w:t>
            </w:r>
          </w:p>
        </w:tc>
        <w:tc>
          <w:tcPr>
            <w:tcW w:w="1587" w:type="dxa"/>
          </w:tcPr>
          <w:p w14:paraId="7CD6877F"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5</w:t>
            </w:r>
          </w:p>
        </w:tc>
        <w:tc>
          <w:tcPr>
            <w:tcW w:w="1587" w:type="dxa"/>
          </w:tcPr>
          <w:p w14:paraId="4D18FE19"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6</w:t>
            </w:r>
          </w:p>
        </w:tc>
        <w:tc>
          <w:tcPr>
            <w:tcW w:w="1587" w:type="dxa"/>
          </w:tcPr>
          <w:p w14:paraId="52D8D6FA"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7</w:t>
            </w:r>
          </w:p>
        </w:tc>
        <w:tc>
          <w:tcPr>
            <w:tcW w:w="1587" w:type="dxa"/>
          </w:tcPr>
          <w:p w14:paraId="63BC231D" w14:textId="77777777" w:rsidR="005A1C3E" w:rsidRPr="00CC3899" w:rsidRDefault="005A1C3E">
            <w:pPr>
              <w:pStyle w:val="ConsPlusNormal"/>
              <w:jc w:val="center"/>
              <w:rPr>
                <w:rFonts w:ascii="Times New Roman" w:hAnsi="Times New Roman" w:cs="Times New Roman"/>
                <w:b/>
                <w:bCs/>
                <w:sz w:val="24"/>
                <w:szCs w:val="24"/>
              </w:rPr>
            </w:pPr>
            <w:r w:rsidRPr="00CC3899">
              <w:rPr>
                <w:rFonts w:ascii="Times New Roman" w:hAnsi="Times New Roman" w:cs="Times New Roman"/>
                <w:b/>
                <w:bCs/>
                <w:sz w:val="24"/>
                <w:szCs w:val="24"/>
              </w:rPr>
              <w:t>8</w:t>
            </w:r>
          </w:p>
        </w:tc>
      </w:tr>
      <w:tr w:rsidR="00841073" w:rsidRPr="0091766D" w14:paraId="17C9BAD6" w14:textId="77777777" w:rsidTr="0029729D">
        <w:tc>
          <w:tcPr>
            <w:tcW w:w="4531" w:type="dxa"/>
          </w:tcPr>
          <w:p w14:paraId="517CC0B7" w14:textId="77777777" w:rsidR="00841073" w:rsidRPr="0091766D" w:rsidRDefault="00841073" w:rsidP="00841073">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t>Стоимость территориальной программы государственных гарантий всего (сумма строк 02 + 03), в том числе:</w:t>
            </w:r>
          </w:p>
        </w:tc>
        <w:tc>
          <w:tcPr>
            <w:tcW w:w="1020" w:type="dxa"/>
          </w:tcPr>
          <w:p w14:paraId="39FA1442" w14:textId="77777777" w:rsidR="00841073" w:rsidRPr="0091766D" w:rsidRDefault="00841073"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t>1</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49E7F168" w14:textId="6718E33F"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13 297 569,00</w:t>
            </w:r>
          </w:p>
        </w:tc>
        <w:tc>
          <w:tcPr>
            <w:tcW w:w="1587" w:type="dxa"/>
            <w:tcBorders>
              <w:top w:val="single" w:sz="4" w:space="0" w:color="auto"/>
              <w:left w:val="nil"/>
              <w:bottom w:val="single" w:sz="4" w:space="0" w:color="auto"/>
              <w:right w:val="single" w:sz="4" w:space="0" w:color="auto"/>
            </w:tcBorders>
            <w:shd w:val="clear" w:color="auto" w:fill="auto"/>
            <w:vAlign w:val="center"/>
          </w:tcPr>
          <w:p w14:paraId="6224FCEB" w14:textId="40D2CC11"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101 732,52</w:t>
            </w:r>
          </w:p>
        </w:tc>
        <w:tc>
          <w:tcPr>
            <w:tcW w:w="1587" w:type="dxa"/>
            <w:tcBorders>
              <w:top w:val="single" w:sz="4" w:space="0" w:color="auto"/>
              <w:left w:val="nil"/>
              <w:bottom w:val="single" w:sz="4" w:space="0" w:color="auto"/>
              <w:right w:val="single" w:sz="4" w:space="0" w:color="auto"/>
            </w:tcBorders>
            <w:shd w:val="clear" w:color="auto" w:fill="auto"/>
            <w:vAlign w:val="center"/>
          </w:tcPr>
          <w:p w14:paraId="4007B0EB" w14:textId="71EB7C64"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14 237 347,80</w:t>
            </w:r>
          </w:p>
        </w:tc>
        <w:tc>
          <w:tcPr>
            <w:tcW w:w="1587" w:type="dxa"/>
            <w:tcBorders>
              <w:top w:val="single" w:sz="4" w:space="0" w:color="auto"/>
              <w:left w:val="nil"/>
              <w:bottom w:val="single" w:sz="4" w:space="0" w:color="auto"/>
              <w:right w:val="single" w:sz="4" w:space="0" w:color="auto"/>
            </w:tcBorders>
            <w:shd w:val="clear" w:color="auto" w:fill="auto"/>
            <w:vAlign w:val="center"/>
          </w:tcPr>
          <w:p w14:paraId="021AF048" w14:textId="72100ED2"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109 273,75</w:t>
            </w:r>
          </w:p>
        </w:tc>
        <w:tc>
          <w:tcPr>
            <w:tcW w:w="1587" w:type="dxa"/>
            <w:tcBorders>
              <w:top w:val="single" w:sz="4" w:space="0" w:color="auto"/>
              <w:left w:val="nil"/>
              <w:bottom w:val="single" w:sz="4" w:space="0" w:color="auto"/>
              <w:right w:val="single" w:sz="4" w:space="0" w:color="auto"/>
            </w:tcBorders>
            <w:shd w:val="clear" w:color="auto" w:fill="auto"/>
            <w:vAlign w:val="center"/>
          </w:tcPr>
          <w:p w14:paraId="5E80A384" w14:textId="6D15904A"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15 151 162,80</w:t>
            </w:r>
          </w:p>
        </w:tc>
        <w:tc>
          <w:tcPr>
            <w:tcW w:w="1587" w:type="dxa"/>
            <w:tcBorders>
              <w:top w:val="single" w:sz="4" w:space="0" w:color="auto"/>
              <w:left w:val="nil"/>
              <w:bottom w:val="single" w:sz="4" w:space="0" w:color="auto"/>
              <w:right w:val="single" w:sz="4" w:space="0" w:color="auto"/>
            </w:tcBorders>
            <w:shd w:val="clear" w:color="auto" w:fill="auto"/>
            <w:vAlign w:val="center"/>
          </w:tcPr>
          <w:p w14:paraId="080DE2FD" w14:textId="6F4D466A"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116 657,73</w:t>
            </w:r>
          </w:p>
        </w:tc>
      </w:tr>
      <w:tr w:rsidR="00841073" w:rsidRPr="0091766D" w14:paraId="6B61AC2A" w14:textId="77777777" w:rsidTr="00841073">
        <w:tc>
          <w:tcPr>
            <w:tcW w:w="4531" w:type="dxa"/>
          </w:tcPr>
          <w:p w14:paraId="31115CB0" w14:textId="77777777" w:rsidR="00841073" w:rsidRPr="0091766D" w:rsidRDefault="00841073" w:rsidP="00841073">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t>I. Средства консолидированного бюджета субъекта Российской Федерации &lt;*&gt;</w:t>
            </w:r>
          </w:p>
        </w:tc>
        <w:tc>
          <w:tcPr>
            <w:tcW w:w="1020" w:type="dxa"/>
          </w:tcPr>
          <w:p w14:paraId="021DA794" w14:textId="77777777" w:rsidR="00841073" w:rsidRPr="0091766D" w:rsidRDefault="00841073"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t>2</w:t>
            </w:r>
          </w:p>
        </w:tc>
        <w:tc>
          <w:tcPr>
            <w:tcW w:w="1587" w:type="dxa"/>
            <w:tcBorders>
              <w:top w:val="nil"/>
              <w:left w:val="single" w:sz="4" w:space="0" w:color="auto"/>
              <w:bottom w:val="single" w:sz="4" w:space="0" w:color="auto"/>
              <w:right w:val="single" w:sz="4" w:space="0" w:color="auto"/>
            </w:tcBorders>
            <w:shd w:val="clear" w:color="auto" w:fill="auto"/>
            <w:vAlign w:val="center"/>
          </w:tcPr>
          <w:p w14:paraId="46B291DC" w14:textId="02934121"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3 509 005,20</w:t>
            </w:r>
          </w:p>
        </w:tc>
        <w:tc>
          <w:tcPr>
            <w:tcW w:w="1587" w:type="dxa"/>
            <w:tcBorders>
              <w:top w:val="nil"/>
              <w:left w:val="nil"/>
              <w:bottom w:val="single" w:sz="4" w:space="0" w:color="auto"/>
              <w:right w:val="single" w:sz="4" w:space="0" w:color="auto"/>
            </w:tcBorders>
            <w:shd w:val="clear" w:color="auto" w:fill="auto"/>
            <w:vAlign w:val="center"/>
          </w:tcPr>
          <w:p w14:paraId="4B928E7F" w14:textId="663642C3"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26 769,75</w:t>
            </w:r>
          </w:p>
        </w:tc>
        <w:tc>
          <w:tcPr>
            <w:tcW w:w="1587" w:type="dxa"/>
            <w:tcBorders>
              <w:top w:val="nil"/>
              <w:left w:val="nil"/>
              <w:bottom w:val="single" w:sz="4" w:space="0" w:color="auto"/>
              <w:right w:val="single" w:sz="4" w:space="0" w:color="auto"/>
            </w:tcBorders>
            <w:shd w:val="clear" w:color="auto" w:fill="auto"/>
            <w:vAlign w:val="center"/>
          </w:tcPr>
          <w:p w14:paraId="50718C5B" w14:textId="4AAC2063"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3 671 911,00</w:t>
            </w:r>
          </w:p>
        </w:tc>
        <w:tc>
          <w:tcPr>
            <w:tcW w:w="1587" w:type="dxa"/>
            <w:tcBorders>
              <w:top w:val="nil"/>
              <w:left w:val="nil"/>
              <w:bottom w:val="single" w:sz="4" w:space="0" w:color="auto"/>
              <w:right w:val="single" w:sz="4" w:space="0" w:color="auto"/>
            </w:tcBorders>
            <w:shd w:val="clear" w:color="auto" w:fill="auto"/>
            <w:vAlign w:val="center"/>
          </w:tcPr>
          <w:p w14:paraId="2F226051" w14:textId="486355DF"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28 361,53</w:t>
            </w:r>
          </w:p>
        </w:tc>
        <w:tc>
          <w:tcPr>
            <w:tcW w:w="1587" w:type="dxa"/>
            <w:tcBorders>
              <w:top w:val="nil"/>
              <w:left w:val="nil"/>
              <w:bottom w:val="single" w:sz="4" w:space="0" w:color="auto"/>
              <w:right w:val="single" w:sz="4" w:space="0" w:color="auto"/>
            </w:tcBorders>
            <w:shd w:val="clear" w:color="auto" w:fill="auto"/>
            <w:vAlign w:val="center"/>
          </w:tcPr>
          <w:p w14:paraId="54D5D46C" w14:textId="25E23909"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3 855 007,60</w:t>
            </w:r>
          </w:p>
        </w:tc>
        <w:tc>
          <w:tcPr>
            <w:tcW w:w="1587" w:type="dxa"/>
            <w:tcBorders>
              <w:top w:val="nil"/>
              <w:left w:val="nil"/>
              <w:bottom w:val="single" w:sz="4" w:space="0" w:color="auto"/>
              <w:right w:val="single" w:sz="4" w:space="0" w:color="auto"/>
            </w:tcBorders>
            <w:shd w:val="clear" w:color="auto" w:fill="auto"/>
            <w:vAlign w:val="center"/>
          </w:tcPr>
          <w:p w14:paraId="2A431AA3" w14:textId="72B2CCC2" w:rsidR="00841073" w:rsidRPr="00841073" w:rsidRDefault="00841073" w:rsidP="00841073">
            <w:pPr>
              <w:pStyle w:val="ConsPlusNormal"/>
              <w:jc w:val="right"/>
              <w:rPr>
                <w:rFonts w:ascii="Times New Roman" w:hAnsi="Times New Roman" w:cs="Times New Roman"/>
                <w:sz w:val="24"/>
              </w:rPr>
            </w:pPr>
            <w:r w:rsidRPr="00841073">
              <w:rPr>
                <w:rFonts w:ascii="Times New Roman" w:hAnsi="Times New Roman" w:cs="Times New Roman"/>
                <w:sz w:val="24"/>
              </w:rPr>
              <w:t>30 149,52</w:t>
            </w:r>
          </w:p>
        </w:tc>
      </w:tr>
      <w:tr w:rsidR="0091766D" w:rsidRPr="0091766D" w14:paraId="7D41F895" w14:textId="77777777" w:rsidTr="00155FEC">
        <w:tc>
          <w:tcPr>
            <w:tcW w:w="4531" w:type="dxa"/>
          </w:tcPr>
          <w:p w14:paraId="1D16B601" w14:textId="77777777" w:rsidR="0091766D" w:rsidRPr="0091766D" w:rsidRDefault="0091766D" w:rsidP="0091766D">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t>II. Стоимость территориальной программы ОМС всего &lt;**&gt; (сумма строк 04 + 08)</w:t>
            </w:r>
          </w:p>
        </w:tc>
        <w:tc>
          <w:tcPr>
            <w:tcW w:w="1020" w:type="dxa"/>
          </w:tcPr>
          <w:p w14:paraId="0B5109D3" w14:textId="77777777" w:rsidR="0091766D" w:rsidRPr="0091766D" w:rsidRDefault="0091766D"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t>3</w:t>
            </w:r>
          </w:p>
        </w:tc>
        <w:tc>
          <w:tcPr>
            <w:tcW w:w="1587" w:type="dxa"/>
          </w:tcPr>
          <w:p w14:paraId="3EF2A5BD" w14:textId="4215A1F4"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9 788 563,80</w:t>
            </w:r>
          </w:p>
        </w:tc>
        <w:tc>
          <w:tcPr>
            <w:tcW w:w="1587" w:type="dxa"/>
          </w:tcPr>
          <w:p w14:paraId="7DCD2570" w14:textId="4D36B961"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74 962,77</w:t>
            </w:r>
          </w:p>
        </w:tc>
        <w:tc>
          <w:tcPr>
            <w:tcW w:w="1587" w:type="dxa"/>
          </w:tcPr>
          <w:p w14:paraId="42223B77" w14:textId="12946531"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10 565 436,80</w:t>
            </w:r>
          </w:p>
        </w:tc>
        <w:tc>
          <w:tcPr>
            <w:tcW w:w="1587" w:type="dxa"/>
          </w:tcPr>
          <w:p w14:paraId="36500EC9" w14:textId="6A5AE9DE"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80 912,22</w:t>
            </w:r>
          </w:p>
        </w:tc>
        <w:tc>
          <w:tcPr>
            <w:tcW w:w="1587" w:type="dxa"/>
          </w:tcPr>
          <w:p w14:paraId="38540498" w14:textId="4F4F03CE"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11 296 155,20</w:t>
            </w:r>
          </w:p>
        </w:tc>
        <w:tc>
          <w:tcPr>
            <w:tcW w:w="1587" w:type="dxa"/>
          </w:tcPr>
          <w:p w14:paraId="0A411151" w14:textId="520B69D1"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86 508,21</w:t>
            </w:r>
          </w:p>
        </w:tc>
      </w:tr>
      <w:tr w:rsidR="0091766D" w:rsidRPr="0091766D" w14:paraId="3BE34CF9" w14:textId="77777777" w:rsidTr="00155FEC">
        <w:tc>
          <w:tcPr>
            <w:tcW w:w="4531" w:type="dxa"/>
          </w:tcPr>
          <w:p w14:paraId="66EA7A1E" w14:textId="77777777" w:rsidR="0091766D" w:rsidRPr="0091766D" w:rsidRDefault="0091766D" w:rsidP="0091766D">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t>1. Стоимость территориальной программы ОМС за счет средств обязательного медицинского страхования в рамках базовой программы &lt;**&gt; (сумма строк 05 + 06 + 07), в том числе:</w:t>
            </w:r>
          </w:p>
        </w:tc>
        <w:tc>
          <w:tcPr>
            <w:tcW w:w="1020" w:type="dxa"/>
          </w:tcPr>
          <w:p w14:paraId="4C5BB2D4" w14:textId="77777777" w:rsidR="0091766D" w:rsidRPr="0091766D" w:rsidRDefault="0091766D"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t>4</w:t>
            </w:r>
          </w:p>
        </w:tc>
        <w:tc>
          <w:tcPr>
            <w:tcW w:w="1587" w:type="dxa"/>
          </w:tcPr>
          <w:p w14:paraId="74E8585D" w14:textId="3720A03B"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9 788 563,80</w:t>
            </w:r>
          </w:p>
        </w:tc>
        <w:tc>
          <w:tcPr>
            <w:tcW w:w="1587" w:type="dxa"/>
          </w:tcPr>
          <w:p w14:paraId="1092D077" w14:textId="65D48071"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74 962,77</w:t>
            </w:r>
          </w:p>
        </w:tc>
        <w:tc>
          <w:tcPr>
            <w:tcW w:w="1587" w:type="dxa"/>
          </w:tcPr>
          <w:p w14:paraId="6B540F43" w14:textId="380BD8DD"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10 565 436,80</w:t>
            </w:r>
          </w:p>
        </w:tc>
        <w:tc>
          <w:tcPr>
            <w:tcW w:w="1587" w:type="dxa"/>
          </w:tcPr>
          <w:p w14:paraId="12DA79B9" w14:textId="3170FA4E"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80 912,22</w:t>
            </w:r>
          </w:p>
        </w:tc>
        <w:tc>
          <w:tcPr>
            <w:tcW w:w="1587" w:type="dxa"/>
          </w:tcPr>
          <w:p w14:paraId="627C75C3" w14:textId="542265A9"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11 296 155,20</w:t>
            </w:r>
          </w:p>
        </w:tc>
        <w:tc>
          <w:tcPr>
            <w:tcW w:w="1587" w:type="dxa"/>
          </w:tcPr>
          <w:p w14:paraId="5BBEA596" w14:textId="74874F2F"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86 508,21</w:t>
            </w:r>
          </w:p>
        </w:tc>
      </w:tr>
      <w:tr w:rsidR="0091766D" w:rsidRPr="0091766D" w14:paraId="17A49483" w14:textId="77777777" w:rsidTr="00155FEC">
        <w:tc>
          <w:tcPr>
            <w:tcW w:w="4531" w:type="dxa"/>
          </w:tcPr>
          <w:p w14:paraId="1A0CD25D" w14:textId="77777777" w:rsidR="0091766D" w:rsidRPr="0091766D" w:rsidRDefault="0091766D" w:rsidP="0091766D">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t>1.1. субвенции из бюджета ФОМС &lt;**&gt;</w:t>
            </w:r>
          </w:p>
        </w:tc>
        <w:tc>
          <w:tcPr>
            <w:tcW w:w="1020" w:type="dxa"/>
          </w:tcPr>
          <w:p w14:paraId="78EEEE75" w14:textId="77777777" w:rsidR="0091766D" w:rsidRPr="0091766D" w:rsidRDefault="0091766D"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t>5</w:t>
            </w:r>
          </w:p>
        </w:tc>
        <w:tc>
          <w:tcPr>
            <w:tcW w:w="1587" w:type="dxa"/>
          </w:tcPr>
          <w:p w14:paraId="013EF2F2" w14:textId="40AB2EDE"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9 788 563,80</w:t>
            </w:r>
          </w:p>
        </w:tc>
        <w:tc>
          <w:tcPr>
            <w:tcW w:w="1587" w:type="dxa"/>
          </w:tcPr>
          <w:p w14:paraId="66FAEBE1" w14:textId="4AA388C0"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74 962,77</w:t>
            </w:r>
          </w:p>
        </w:tc>
        <w:tc>
          <w:tcPr>
            <w:tcW w:w="1587" w:type="dxa"/>
          </w:tcPr>
          <w:p w14:paraId="4337F8E5" w14:textId="72A1CBEF"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10 565 436,80</w:t>
            </w:r>
          </w:p>
        </w:tc>
        <w:tc>
          <w:tcPr>
            <w:tcW w:w="1587" w:type="dxa"/>
          </w:tcPr>
          <w:p w14:paraId="55544C8C" w14:textId="24D6A15C"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80 912,22</w:t>
            </w:r>
          </w:p>
        </w:tc>
        <w:tc>
          <w:tcPr>
            <w:tcW w:w="1587" w:type="dxa"/>
          </w:tcPr>
          <w:p w14:paraId="1E096B28" w14:textId="650D41E7"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11 296 155,20</w:t>
            </w:r>
          </w:p>
        </w:tc>
        <w:tc>
          <w:tcPr>
            <w:tcW w:w="1587" w:type="dxa"/>
          </w:tcPr>
          <w:p w14:paraId="6A609E44" w14:textId="29206980" w:rsidR="0091766D" w:rsidRPr="0091766D" w:rsidRDefault="0091766D" w:rsidP="0091766D">
            <w:pPr>
              <w:pStyle w:val="ConsPlusNormal"/>
              <w:jc w:val="right"/>
              <w:rPr>
                <w:rFonts w:ascii="Times New Roman" w:hAnsi="Times New Roman" w:cs="Times New Roman"/>
                <w:sz w:val="24"/>
                <w:szCs w:val="24"/>
              </w:rPr>
            </w:pPr>
            <w:r w:rsidRPr="0091766D">
              <w:rPr>
                <w:rFonts w:ascii="Times New Roman" w:hAnsi="Times New Roman" w:cs="Times New Roman"/>
                <w:sz w:val="24"/>
              </w:rPr>
              <w:t>86 508,21</w:t>
            </w:r>
          </w:p>
        </w:tc>
      </w:tr>
      <w:tr w:rsidR="005A1C3E" w:rsidRPr="0091766D" w14:paraId="499434BE" w14:textId="77777777" w:rsidTr="00155FEC">
        <w:tc>
          <w:tcPr>
            <w:tcW w:w="4531" w:type="dxa"/>
          </w:tcPr>
          <w:p w14:paraId="1FE21818" w14:textId="77777777" w:rsidR="005A1C3E" w:rsidRPr="0091766D" w:rsidRDefault="005A1C3E">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lastRenderedPageBreak/>
              <w:t>1.2. -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ОМС</w:t>
            </w:r>
          </w:p>
        </w:tc>
        <w:tc>
          <w:tcPr>
            <w:tcW w:w="1020" w:type="dxa"/>
          </w:tcPr>
          <w:p w14:paraId="3FC31487" w14:textId="77777777" w:rsidR="005A1C3E" w:rsidRPr="0091766D" w:rsidRDefault="005A1C3E"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t>6</w:t>
            </w:r>
          </w:p>
        </w:tc>
        <w:tc>
          <w:tcPr>
            <w:tcW w:w="1587" w:type="dxa"/>
          </w:tcPr>
          <w:p w14:paraId="39F767A5"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0,00</w:t>
            </w:r>
          </w:p>
        </w:tc>
        <w:tc>
          <w:tcPr>
            <w:tcW w:w="1587" w:type="dxa"/>
          </w:tcPr>
          <w:p w14:paraId="634FEE4B"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0,00</w:t>
            </w:r>
          </w:p>
        </w:tc>
        <w:tc>
          <w:tcPr>
            <w:tcW w:w="1587" w:type="dxa"/>
          </w:tcPr>
          <w:p w14:paraId="0C75ACC9"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0,00</w:t>
            </w:r>
          </w:p>
        </w:tc>
        <w:tc>
          <w:tcPr>
            <w:tcW w:w="1587" w:type="dxa"/>
          </w:tcPr>
          <w:p w14:paraId="19723FF6"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0,00</w:t>
            </w:r>
          </w:p>
        </w:tc>
        <w:tc>
          <w:tcPr>
            <w:tcW w:w="1587" w:type="dxa"/>
          </w:tcPr>
          <w:p w14:paraId="4F0C88E6"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0,00</w:t>
            </w:r>
          </w:p>
        </w:tc>
        <w:tc>
          <w:tcPr>
            <w:tcW w:w="1587" w:type="dxa"/>
          </w:tcPr>
          <w:p w14:paraId="2EECB2CD"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0,00</w:t>
            </w:r>
          </w:p>
        </w:tc>
      </w:tr>
      <w:tr w:rsidR="005A1C3E" w:rsidRPr="0091766D" w14:paraId="2053EC00" w14:textId="77777777" w:rsidTr="00155FEC">
        <w:tc>
          <w:tcPr>
            <w:tcW w:w="4531" w:type="dxa"/>
          </w:tcPr>
          <w:p w14:paraId="55B847CC" w14:textId="77777777" w:rsidR="005A1C3E" w:rsidRPr="0091766D" w:rsidRDefault="005A1C3E">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t>1.3. прочие поступления</w:t>
            </w:r>
          </w:p>
        </w:tc>
        <w:tc>
          <w:tcPr>
            <w:tcW w:w="1020" w:type="dxa"/>
          </w:tcPr>
          <w:p w14:paraId="19A730BB" w14:textId="77777777" w:rsidR="005A1C3E" w:rsidRPr="0091766D" w:rsidRDefault="005A1C3E"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t>7</w:t>
            </w:r>
          </w:p>
        </w:tc>
        <w:tc>
          <w:tcPr>
            <w:tcW w:w="1587" w:type="dxa"/>
          </w:tcPr>
          <w:p w14:paraId="3E0544AF" w14:textId="3F0058E2" w:rsidR="005A1C3E" w:rsidRPr="0091766D" w:rsidRDefault="00155FEC">
            <w:pPr>
              <w:pStyle w:val="ConsPlusNormal"/>
              <w:jc w:val="right"/>
              <w:rPr>
                <w:rFonts w:ascii="Times New Roman" w:hAnsi="Times New Roman" w:cs="Times New Roman"/>
                <w:sz w:val="24"/>
                <w:szCs w:val="24"/>
              </w:rPr>
            </w:pPr>
            <w:r>
              <w:rPr>
                <w:rFonts w:ascii="Times New Roman" w:hAnsi="Times New Roman" w:cs="Times New Roman"/>
                <w:sz w:val="24"/>
                <w:szCs w:val="24"/>
              </w:rPr>
              <w:t>0</w:t>
            </w:r>
          </w:p>
        </w:tc>
        <w:tc>
          <w:tcPr>
            <w:tcW w:w="1587" w:type="dxa"/>
          </w:tcPr>
          <w:p w14:paraId="6B28C3BD" w14:textId="0F0169FA" w:rsidR="005A1C3E" w:rsidRPr="0091766D" w:rsidRDefault="005A1C3E" w:rsidP="00155FEC">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w:t>
            </w:r>
            <w:r w:rsidR="00155FEC">
              <w:rPr>
                <w:rFonts w:ascii="Times New Roman" w:hAnsi="Times New Roman" w:cs="Times New Roman"/>
                <w:sz w:val="24"/>
                <w:szCs w:val="24"/>
              </w:rPr>
              <w:t>0</w:t>
            </w:r>
          </w:p>
        </w:tc>
        <w:tc>
          <w:tcPr>
            <w:tcW w:w="1587" w:type="dxa"/>
          </w:tcPr>
          <w:p w14:paraId="15EA2585"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0,00</w:t>
            </w:r>
          </w:p>
        </w:tc>
        <w:tc>
          <w:tcPr>
            <w:tcW w:w="1587" w:type="dxa"/>
          </w:tcPr>
          <w:p w14:paraId="52AE1C88"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0,00</w:t>
            </w:r>
          </w:p>
        </w:tc>
        <w:tc>
          <w:tcPr>
            <w:tcW w:w="1587" w:type="dxa"/>
          </w:tcPr>
          <w:p w14:paraId="7C89769A" w14:textId="77777777" w:rsidR="005A1C3E" w:rsidRPr="0091766D" w:rsidRDefault="005A1C3E">
            <w:pPr>
              <w:pStyle w:val="ConsPlusNormal"/>
              <w:rPr>
                <w:rFonts w:ascii="Times New Roman" w:hAnsi="Times New Roman" w:cs="Times New Roman"/>
                <w:sz w:val="24"/>
                <w:szCs w:val="24"/>
              </w:rPr>
            </w:pPr>
          </w:p>
        </w:tc>
        <w:tc>
          <w:tcPr>
            <w:tcW w:w="1587" w:type="dxa"/>
          </w:tcPr>
          <w:p w14:paraId="4097F30C"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0,00</w:t>
            </w:r>
          </w:p>
        </w:tc>
      </w:tr>
      <w:tr w:rsidR="005A1C3E" w:rsidRPr="0091766D" w14:paraId="00A3A70D" w14:textId="77777777" w:rsidTr="00155FEC">
        <w:tc>
          <w:tcPr>
            <w:tcW w:w="4531" w:type="dxa"/>
          </w:tcPr>
          <w:p w14:paraId="4E919145" w14:textId="77777777" w:rsidR="005A1C3E" w:rsidRPr="0091766D" w:rsidRDefault="005A1C3E">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t>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в дополнение к установленным базовой программой ОМС, из них:</w:t>
            </w:r>
          </w:p>
        </w:tc>
        <w:tc>
          <w:tcPr>
            <w:tcW w:w="1020" w:type="dxa"/>
          </w:tcPr>
          <w:p w14:paraId="417ED2AB" w14:textId="77777777" w:rsidR="005A1C3E" w:rsidRPr="0091766D" w:rsidRDefault="005A1C3E"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t>8</w:t>
            </w:r>
          </w:p>
        </w:tc>
        <w:tc>
          <w:tcPr>
            <w:tcW w:w="1587" w:type="dxa"/>
          </w:tcPr>
          <w:p w14:paraId="3964B25A"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671B046E"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1285D2B8"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32F19FC1"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7A8A90D1"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30E29CBC"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r>
      <w:tr w:rsidR="005A1C3E" w:rsidRPr="0091766D" w14:paraId="51C184CC" w14:textId="77777777" w:rsidTr="00155FEC">
        <w:tc>
          <w:tcPr>
            <w:tcW w:w="4531" w:type="dxa"/>
          </w:tcPr>
          <w:p w14:paraId="214C4D87" w14:textId="77777777" w:rsidR="005A1C3E" w:rsidRPr="0091766D" w:rsidRDefault="005A1C3E">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t>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1020" w:type="dxa"/>
          </w:tcPr>
          <w:p w14:paraId="0747098B" w14:textId="77777777" w:rsidR="005A1C3E" w:rsidRPr="0091766D" w:rsidRDefault="005A1C3E"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t>9</w:t>
            </w:r>
          </w:p>
        </w:tc>
        <w:tc>
          <w:tcPr>
            <w:tcW w:w="1587" w:type="dxa"/>
          </w:tcPr>
          <w:p w14:paraId="4B45BBC7"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4D418BCF"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669D6382"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3EFF4DDD"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635AF6BE"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33B8C099"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r>
      <w:tr w:rsidR="005A1C3E" w:rsidRPr="0091766D" w14:paraId="5208A26B" w14:textId="77777777" w:rsidTr="00155FEC">
        <w:tc>
          <w:tcPr>
            <w:tcW w:w="4531" w:type="dxa"/>
          </w:tcPr>
          <w:p w14:paraId="08107070" w14:textId="77777777" w:rsidR="005A1C3E" w:rsidRPr="0091766D" w:rsidRDefault="005A1C3E">
            <w:pPr>
              <w:pStyle w:val="ConsPlusNormal"/>
              <w:jc w:val="both"/>
              <w:rPr>
                <w:rFonts w:ascii="Times New Roman" w:hAnsi="Times New Roman" w:cs="Times New Roman"/>
                <w:sz w:val="24"/>
                <w:szCs w:val="24"/>
              </w:rPr>
            </w:pPr>
            <w:r w:rsidRPr="0091766D">
              <w:rPr>
                <w:rFonts w:ascii="Times New Roman" w:hAnsi="Times New Roman" w:cs="Times New Roman"/>
                <w:sz w:val="24"/>
                <w:szCs w:val="24"/>
              </w:rPr>
              <w:t xml:space="preserve">2.2.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w:t>
            </w:r>
            <w:r w:rsidRPr="0091766D">
              <w:rPr>
                <w:rFonts w:ascii="Times New Roman" w:hAnsi="Times New Roman" w:cs="Times New Roman"/>
                <w:sz w:val="24"/>
                <w:szCs w:val="24"/>
              </w:rPr>
              <w:lastRenderedPageBreak/>
              <w:t>структуру тарифов на оплату медицинской помощи в рамках базовой программы обязательного медицинского страхования</w:t>
            </w:r>
          </w:p>
        </w:tc>
        <w:tc>
          <w:tcPr>
            <w:tcW w:w="1020" w:type="dxa"/>
          </w:tcPr>
          <w:p w14:paraId="79B6227F" w14:textId="77777777" w:rsidR="005A1C3E" w:rsidRPr="0091766D" w:rsidRDefault="005A1C3E" w:rsidP="0052094D">
            <w:pPr>
              <w:pStyle w:val="ConsPlusNormal"/>
              <w:jc w:val="center"/>
              <w:rPr>
                <w:rFonts w:ascii="Times New Roman" w:hAnsi="Times New Roman" w:cs="Times New Roman"/>
                <w:sz w:val="24"/>
                <w:szCs w:val="24"/>
              </w:rPr>
            </w:pPr>
            <w:r w:rsidRPr="0091766D">
              <w:rPr>
                <w:rFonts w:ascii="Times New Roman" w:hAnsi="Times New Roman" w:cs="Times New Roman"/>
                <w:sz w:val="24"/>
                <w:szCs w:val="24"/>
              </w:rPr>
              <w:lastRenderedPageBreak/>
              <w:t>10</w:t>
            </w:r>
          </w:p>
        </w:tc>
        <w:tc>
          <w:tcPr>
            <w:tcW w:w="1587" w:type="dxa"/>
          </w:tcPr>
          <w:p w14:paraId="5B56499D"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1852E008"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3E695E22"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6B4D2646"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09C2492A"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c>
          <w:tcPr>
            <w:tcW w:w="1587" w:type="dxa"/>
          </w:tcPr>
          <w:p w14:paraId="7D7D7BF0" w14:textId="77777777" w:rsidR="005A1C3E" w:rsidRPr="0091766D" w:rsidRDefault="005A1C3E">
            <w:pPr>
              <w:pStyle w:val="ConsPlusNormal"/>
              <w:jc w:val="right"/>
              <w:rPr>
                <w:rFonts w:ascii="Times New Roman" w:hAnsi="Times New Roman" w:cs="Times New Roman"/>
                <w:sz w:val="24"/>
                <w:szCs w:val="24"/>
              </w:rPr>
            </w:pPr>
            <w:r w:rsidRPr="0091766D">
              <w:rPr>
                <w:rFonts w:ascii="Times New Roman" w:hAnsi="Times New Roman" w:cs="Times New Roman"/>
                <w:sz w:val="24"/>
                <w:szCs w:val="24"/>
              </w:rPr>
              <w:t>-</w:t>
            </w:r>
          </w:p>
        </w:tc>
      </w:tr>
    </w:tbl>
    <w:p w14:paraId="304BC301" w14:textId="77777777" w:rsidR="005A1C3E" w:rsidRDefault="005A1C3E">
      <w:pPr>
        <w:pStyle w:val="ConsPlusNormal"/>
        <w:ind w:firstLine="540"/>
        <w:jc w:val="both"/>
      </w:pPr>
    </w:p>
    <w:p w14:paraId="6584D8EC" w14:textId="77777777" w:rsidR="005A1C3E" w:rsidRPr="00155FEC" w:rsidRDefault="005A1C3E">
      <w:pPr>
        <w:pStyle w:val="ConsPlusNormal"/>
        <w:ind w:firstLine="540"/>
        <w:jc w:val="both"/>
        <w:rPr>
          <w:rFonts w:ascii="Times New Roman" w:hAnsi="Times New Roman" w:cs="Times New Roman"/>
        </w:rPr>
      </w:pPr>
      <w:r w:rsidRPr="00155FEC">
        <w:rPr>
          <w:rFonts w:ascii="Times New Roman" w:hAnsi="Times New Roman" w:cs="Times New Roman"/>
        </w:rPr>
        <w:t>--------------------------------</w:t>
      </w:r>
    </w:p>
    <w:p w14:paraId="3482D497" w14:textId="77777777" w:rsidR="005A1C3E" w:rsidRPr="00CC3899" w:rsidRDefault="005A1C3E">
      <w:pPr>
        <w:pStyle w:val="ConsPlusNormal"/>
        <w:spacing w:before="220"/>
        <w:ind w:firstLine="540"/>
        <w:jc w:val="both"/>
        <w:rPr>
          <w:rFonts w:ascii="Times New Roman" w:hAnsi="Times New Roman" w:cs="Times New Roman"/>
          <w:sz w:val="24"/>
          <w:szCs w:val="24"/>
        </w:rPr>
      </w:pPr>
      <w:r w:rsidRPr="00CC3899">
        <w:rPr>
          <w:rFonts w:ascii="Times New Roman" w:hAnsi="Times New Roman" w:cs="Times New Roman"/>
          <w:sz w:val="24"/>
          <w:szCs w:val="24"/>
        </w:rPr>
        <w:t>&lt;*&gt;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государственные программы, а также межбюджетных трансфертов (строки 06 и 08).</w:t>
      </w:r>
    </w:p>
    <w:p w14:paraId="1A226C31" w14:textId="77777777" w:rsidR="005A1C3E" w:rsidRPr="00CC3899" w:rsidRDefault="005A1C3E">
      <w:pPr>
        <w:pStyle w:val="ConsPlusNormal"/>
        <w:spacing w:before="220"/>
        <w:ind w:firstLine="540"/>
        <w:jc w:val="both"/>
        <w:rPr>
          <w:rFonts w:ascii="Times New Roman" w:hAnsi="Times New Roman" w:cs="Times New Roman"/>
          <w:sz w:val="24"/>
          <w:szCs w:val="24"/>
        </w:rPr>
      </w:pPr>
      <w:r w:rsidRPr="00CC3899">
        <w:rPr>
          <w:rFonts w:ascii="Times New Roman" w:hAnsi="Times New Roman" w:cs="Times New Roman"/>
          <w:sz w:val="24"/>
          <w:szCs w:val="24"/>
        </w:rPr>
        <w:t>&lt;**&gt; без учета расходов на обеспечение выполнения территориальными фондами обязательного медицинского страхования своих функций, предусмотренных законом о бюджете территориального фонда обязательного медицинского страхования по разделу 01 "Общегосударственные вопросы", расходов на мероприятия по ликвидации кадрового дефицита в медицинских организациях, оказывающих первичную медико-санитарную помощь, расходов на финансовое обеспечение медицинской помощи, оказываемой медицинскими организациями, подведомственными федеральным органам исполнительной власти в рамках базовой программы обязательного медицинского страхования за счет средств бюджета Федерального фонда обязательного медицинского страхования.</w:t>
      </w:r>
    </w:p>
    <w:p w14:paraId="359D4448" w14:textId="77777777" w:rsidR="005A1C3E" w:rsidRPr="00CC3899" w:rsidRDefault="005A1C3E">
      <w:pPr>
        <w:pStyle w:val="ConsPlusNormal"/>
        <w:ind w:firstLine="540"/>
        <w:jc w:val="both"/>
        <w:rPr>
          <w:rFonts w:ascii="Times New Roman" w:hAnsi="Times New Roman" w:cs="Times New Roman"/>
          <w:sz w:val="24"/>
          <w:szCs w:val="24"/>
        </w:rPr>
      </w:pPr>
    </w:p>
    <w:tbl>
      <w:tblPr>
        <w:tblW w:w="1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5"/>
        <w:gridCol w:w="1416"/>
        <w:gridCol w:w="2129"/>
        <w:gridCol w:w="1417"/>
        <w:gridCol w:w="1931"/>
        <w:gridCol w:w="1416"/>
        <w:gridCol w:w="2351"/>
        <w:gridCol w:w="13"/>
      </w:tblGrid>
      <w:tr w:rsidR="005A1C3E" w:rsidRPr="00155FEC" w14:paraId="17DD0B5F" w14:textId="77777777" w:rsidTr="0052094D">
        <w:tc>
          <w:tcPr>
            <w:tcW w:w="4957" w:type="dxa"/>
            <w:vMerge w:val="restart"/>
          </w:tcPr>
          <w:p w14:paraId="6D5145A3" w14:textId="77777777" w:rsidR="005A1C3E" w:rsidRPr="00155FEC" w:rsidRDefault="005A1C3E">
            <w:pPr>
              <w:pStyle w:val="ConsPlusNormal"/>
              <w:jc w:val="center"/>
              <w:rPr>
                <w:rFonts w:ascii="Times New Roman" w:hAnsi="Times New Roman" w:cs="Times New Roman"/>
                <w:sz w:val="24"/>
              </w:rPr>
            </w:pPr>
            <w:r w:rsidRPr="00155FEC">
              <w:rPr>
                <w:rFonts w:ascii="Times New Roman" w:hAnsi="Times New Roman" w:cs="Times New Roman"/>
                <w:sz w:val="24"/>
              </w:rPr>
              <w:t>Справочно</w:t>
            </w:r>
          </w:p>
        </w:tc>
        <w:tc>
          <w:tcPr>
            <w:tcW w:w="3547" w:type="dxa"/>
            <w:gridSpan w:val="2"/>
          </w:tcPr>
          <w:p w14:paraId="61E962FE" w14:textId="72BCBC59" w:rsidR="005A1C3E" w:rsidRPr="00155FEC" w:rsidRDefault="00155FEC">
            <w:pPr>
              <w:pStyle w:val="ConsPlusNormal"/>
              <w:jc w:val="center"/>
              <w:rPr>
                <w:rFonts w:ascii="Times New Roman" w:hAnsi="Times New Roman" w:cs="Times New Roman"/>
                <w:sz w:val="24"/>
              </w:rPr>
            </w:pPr>
            <w:r w:rsidRPr="00155FEC">
              <w:rPr>
                <w:rFonts w:ascii="Times New Roman" w:hAnsi="Times New Roman" w:cs="Times New Roman"/>
                <w:sz w:val="24"/>
              </w:rPr>
              <w:t>2025</w:t>
            </w:r>
            <w:r w:rsidR="005A1C3E" w:rsidRPr="00155FEC">
              <w:rPr>
                <w:rFonts w:ascii="Times New Roman" w:hAnsi="Times New Roman" w:cs="Times New Roman"/>
                <w:sz w:val="24"/>
              </w:rPr>
              <w:t xml:space="preserve"> год</w:t>
            </w:r>
          </w:p>
        </w:tc>
        <w:tc>
          <w:tcPr>
            <w:tcW w:w="3350" w:type="dxa"/>
            <w:gridSpan w:val="2"/>
          </w:tcPr>
          <w:p w14:paraId="51878FF3" w14:textId="527CBB66" w:rsidR="005A1C3E" w:rsidRPr="00155FEC" w:rsidRDefault="005A1C3E" w:rsidP="00155FEC">
            <w:pPr>
              <w:pStyle w:val="ConsPlusNormal"/>
              <w:jc w:val="center"/>
              <w:rPr>
                <w:rFonts w:ascii="Times New Roman" w:hAnsi="Times New Roman" w:cs="Times New Roman"/>
                <w:sz w:val="24"/>
              </w:rPr>
            </w:pPr>
            <w:r w:rsidRPr="00155FEC">
              <w:rPr>
                <w:rFonts w:ascii="Times New Roman" w:hAnsi="Times New Roman" w:cs="Times New Roman"/>
                <w:sz w:val="24"/>
              </w:rPr>
              <w:t>202</w:t>
            </w:r>
            <w:r w:rsidR="00155FEC" w:rsidRPr="00155FEC">
              <w:rPr>
                <w:rFonts w:ascii="Times New Roman" w:hAnsi="Times New Roman" w:cs="Times New Roman"/>
                <w:sz w:val="24"/>
              </w:rPr>
              <w:t>6</w:t>
            </w:r>
            <w:r w:rsidRPr="00155FEC">
              <w:rPr>
                <w:rFonts w:ascii="Times New Roman" w:hAnsi="Times New Roman" w:cs="Times New Roman"/>
                <w:sz w:val="24"/>
              </w:rPr>
              <w:t xml:space="preserve"> год</w:t>
            </w:r>
          </w:p>
        </w:tc>
        <w:tc>
          <w:tcPr>
            <w:tcW w:w="3774" w:type="dxa"/>
            <w:gridSpan w:val="3"/>
          </w:tcPr>
          <w:p w14:paraId="58AA49C6" w14:textId="20560C08" w:rsidR="005A1C3E" w:rsidRPr="00155FEC" w:rsidRDefault="005A1C3E" w:rsidP="00155FEC">
            <w:pPr>
              <w:pStyle w:val="ConsPlusNormal"/>
              <w:jc w:val="center"/>
              <w:rPr>
                <w:rFonts w:ascii="Times New Roman" w:hAnsi="Times New Roman" w:cs="Times New Roman"/>
                <w:sz w:val="24"/>
              </w:rPr>
            </w:pPr>
            <w:r w:rsidRPr="00155FEC">
              <w:rPr>
                <w:rFonts w:ascii="Times New Roman" w:hAnsi="Times New Roman" w:cs="Times New Roman"/>
                <w:sz w:val="24"/>
              </w:rPr>
              <w:t>202</w:t>
            </w:r>
            <w:r w:rsidR="00155FEC" w:rsidRPr="00155FEC">
              <w:rPr>
                <w:rFonts w:ascii="Times New Roman" w:hAnsi="Times New Roman" w:cs="Times New Roman"/>
                <w:sz w:val="24"/>
              </w:rPr>
              <w:t>7</w:t>
            </w:r>
            <w:r w:rsidRPr="00155FEC">
              <w:rPr>
                <w:rFonts w:ascii="Times New Roman" w:hAnsi="Times New Roman" w:cs="Times New Roman"/>
                <w:sz w:val="24"/>
              </w:rPr>
              <w:t xml:space="preserve"> год</w:t>
            </w:r>
          </w:p>
        </w:tc>
      </w:tr>
      <w:tr w:rsidR="005A1C3E" w:rsidRPr="00155FEC" w14:paraId="2A15C47C" w14:textId="77777777" w:rsidTr="0052094D">
        <w:trPr>
          <w:gridAfter w:val="1"/>
          <w:wAfter w:w="13" w:type="dxa"/>
        </w:trPr>
        <w:tc>
          <w:tcPr>
            <w:tcW w:w="4957" w:type="dxa"/>
            <w:vMerge/>
          </w:tcPr>
          <w:p w14:paraId="1609F835" w14:textId="77777777" w:rsidR="005A1C3E" w:rsidRPr="00155FEC" w:rsidRDefault="005A1C3E">
            <w:pPr>
              <w:pStyle w:val="ConsPlusNormal"/>
              <w:rPr>
                <w:rFonts w:ascii="Times New Roman" w:hAnsi="Times New Roman" w:cs="Times New Roman"/>
                <w:sz w:val="24"/>
              </w:rPr>
            </w:pPr>
          </w:p>
        </w:tc>
        <w:tc>
          <w:tcPr>
            <w:tcW w:w="1417" w:type="dxa"/>
          </w:tcPr>
          <w:p w14:paraId="1783C1AD" w14:textId="77777777" w:rsidR="005A1C3E" w:rsidRPr="00155FEC" w:rsidRDefault="005A1C3E">
            <w:pPr>
              <w:pStyle w:val="ConsPlusNormal"/>
              <w:jc w:val="center"/>
              <w:rPr>
                <w:rFonts w:ascii="Times New Roman" w:hAnsi="Times New Roman" w:cs="Times New Roman"/>
                <w:sz w:val="24"/>
              </w:rPr>
            </w:pPr>
            <w:r w:rsidRPr="00155FEC">
              <w:rPr>
                <w:rFonts w:ascii="Times New Roman" w:hAnsi="Times New Roman" w:cs="Times New Roman"/>
                <w:sz w:val="24"/>
              </w:rPr>
              <w:t>всего (тыс. руб.)</w:t>
            </w:r>
          </w:p>
        </w:tc>
        <w:tc>
          <w:tcPr>
            <w:tcW w:w="2126" w:type="dxa"/>
          </w:tcPr>
          <w:p w14:paraId="34A9DB12" w14:textId="77777777" w:rsidR="005A1C3E" w:rsidRPr="00155FEC" w:rsidRDefault="005A1C3E">
            <w:pPr>
              <w:pStyle w:val="ConsPlusNormal"/>
              <w:jc w:val="center"/>
              <w:rPr>
                <w:rFonts w:ascii="Times New Roman" w:hAnsi="Times New Roman" w:cs="Times New Roman"/>
                <w:sz w:val="24"/>
              </w:rPr>
            </w:pPr>
            <w:r w:rsidRPr="00155FEC">
              <w:rPr>
                <w:rFonts w:ascii="Times New Roman" w:hAnsi="Times New Roman" w:cs="Times New Roman"/>
                <w:sz w:val="24"/>
              </w:rPr>
              <w:t>на одно застрахованное лицо в год (руб.)</w:t>
            </w:r>
          </w:p>
        </w:tc>
        <w:tc>
          <w:tcPr>
            <w:tcW w:w="1418" w:type="dxa"/>
          </w:tcPr>
          <w:p w14:paraId="7346177B" w14:textId="77777777" w:rsidR="005A1C3E" w:rsidRPr="00155FEC" w:rsidRDefault="005A1C3E">
            <w:pPr>
              <w:pStyle w:val="ConsPlusNormal"/>
              <w:jc w:val="center"/>
              <w:rPr>
                <w:rFonts w:ascii="Times New Roman" w:hAnsi="Times New Roman" w:cs="Times New Roman"/>
                <w:sz w:val="24"/>
              </w:rPr>
            </w:pPr>
            <w:r w:rsidRPr="00155FEC">
              <w:rPr>
                <w:rFonts w:ascii="Times New Roman" w:hAnsi="Times New Roman" w:cs="Times New Roman"/>
                <w:sz w:val="24"/>
              </w:rPr>
              <w:t>всего (тыс. руб.)</w:t>
            </w:r>
          </w:p>
        </w:tc>
        <w:tc>
          <w:tcPr>
            <w:tcW w:w="1928" w:type="dxa"/>
          </w:tcPr>
          <w:p w14:paraId="62FFB0A2" w14:textId="77777777" w:rsidR="005A1C3E" w:rsidRPr="00155FEC" w:rsidRDefault="005A1C3E">
            <w:pPr>
              <w:pStyle w:val="ConsPlusNormal"/>
              <w:jc w:val="center"/>
              <w:rPr>
                <w:rFonts w:ascii="Times New Roman" w:hAnsi="Times New Roman" w:cs="Times New Roman"/>
                <w:sz w:val="24"/>
              </w:rPr>
            </w:pPr>
            <w:r w:rsidRPr="00155FEC">
              <w:rPr>
                <w:rFonts w:ascii="Times New Roman" w:hAnsi="Times New Roman" w:cs="Times New Roman"/>
                <w:sz w:val="24"/>
              </w:rPr>
              <w:t>на одно застрахованное лицо в год (руб.)</w:t>
            </w:r>
          </w:p>
        </w:tc>
        <w:tc>
          <w:tcPr>
            <w:tcW w:w="1417" w:type="dxa"/>
          </w:tcPr>
          <w:p w14:paraId="062826E0" w14:textId="77777777" w:rsidR="005A1C3E" w:rsidRPr="00155FEC" w:rsidRDefault="005A1C3E">
            <w:pPr>
              <w:pStyle w:val="ConsPlusNormal"/>
              <w:jc w:val="center"/>
              <w:rPr>
                <w:rFonts w:ascii="Times New Roman" w:hAnsi="Times New Roman" w:cs="Times New Roman"/>
                <w:sz w:val="24"/>
              </w:rPr>
            </w:pPr>
            <w:r w:rsidRPr="00155FEC">
              <w:rPr>
                <w:rFonts w:ascii="Times New Roman" w:hAnsi="Times New Roman" w:cs="Times New Roman"/>
                <w:sz w:val="24"/>
              </w:rPr>
              <w:t>всего (тыс. руб.)</w:t>
            </w:r>
          </w:p>
        </w:tc>
        <w:tc>
          <w:tcPr>
            <w:tcW w:w="2352" w:type="dxa"/>
          </w:tcPr>
          <w:p w14:paraId="4D6801B1" w14:textId="77777777" w:rsidR="005A1C3E" w:rsidRPr="00155FEC" w:rsidRDefault="005A1C3E">
            <w:pPr>
              <w:pStyle w:val="ConsPlusNormal"/>
              <w:jc w:val="center"/>
              <w:rPr>
                <w:rFonts w:ascii="Times New Roman" w:hAnsi="Times New Roman" w:cs="Times New Roman"/>
                <w:sz w:val="24"/>
              </w:rPr>
            </w:pPr>
            <w:r w:rsidRPr="00155FEC">
              <w:rPr>
                <w:rFonts w:ascii="Times New Roman" w:hAnsi="Times New Roman" w:cs="Times New Roman"/>
                <w:sz w:val="24"/>
              </w:rPr>
              <w:t>на одно застрахованное лицо в год (руб.)</w:t>
            </w:r>
          </w:p>
        </w:tc>
      </w:tr>
      <w:tr w:rsidR="00006B03" w:rsidRPr="00155FEC" w14:paraId="3EEF0F31" w14:textId="77777777" w:rsidTr="0052094D">
        <w:trPr>
          <w:gridAfter w:val="1"/>
          <w:wAfter w:w="13" w:type="dxa"/>
        </w:trPr>
        <w:tc>
          <w:tcPr>
            <w:tcW w:w="4957" w:type="dxa"/>
          </w:tcPr>
          <w:p w14:paraId="201F9314" w14:textId="77777777" w:rsidR="00006B03" w:rsidRPr="00155FEC" w:rsidRDefault="00006B03" w:rsidP="00006B03">
            <w:pPr>
              <w:pStyle w:val="ConsPlusNormal"/>
              <w:jc w:val="both"/>
              <w:rPr>
                <w:rFonts w:ascii="Times New Roman" w:hAnsi="Times New Roman" w:cs="Times New Roman"/>
                <w:sz w:val="24"/>
              </w:rPr>
            </w:pPr>
            <w:r w:rsidRPr="00155FEC">
              <w:rPr>
                <w:rFonts w:ascii="Times New Roman" w:hAnsi="Times New Roman" w:cs="Times New Roman"/>
                <w:sz w:val="24"/>
              </w:rPr>
              <w:t>Расходы на обеспечение выполнения ТФОМС своих функций</w:t>
            </w:r>
          </w:p>
        </w:tc>
        <w:tc>
          <w:tcPr>
            <w:tcW w:w="1417" w:type="dxa"/>
          </w:tcPr>
          <w:p w14:paraId="765A2B6C" w14:textId="45E5446F" w:rsidR="00006B03" w:rsidRPr="00006B03" w:rsidRDefault="00006B03" w:rsidP="0052094D">
            <w:pPr>
              <w:pStyle w:val="ConsPlusNormal"/>
              <w:jc w:val="center"/>
              <w:rPr>
                <w:rFonts w:ascii="Times New Roman" w:hAnsi="Times New Roman" w:cs="Times New Roman"/>
                <w:sz w:val="24"/>
              </w:rPr>
            </w:pPr>
            <w:r w:rsidRPr="00006B03">
              <w:rPr>
                <w:rFonts w:ascii="Times New Roman" w:hAnsi="Times New Roman" w:cs="Times New Roman"/>
                <w:sz w:val="24"/>
              </w:rPr>
              <w:t>119 304,8</w:t>
            </w:r>
          </w:p>
        </w:tc>
        <w:tc>
          <w:tcPr>
            <w:tcW w:w="2126" w:type="dxa"/>
          </w:tcPr>
          <w:p w14:paraId="7C40C12C" w14:textId="35DA87C2" w:rsidR="00006B03" w:rsidRPr="00006B03" w:rsidRDefault="00006B03" w:rsidP="0052094D">
            <w:pPr>
              <w:pStyle w:val="ConsPlusNormal"/>
              <w:jc w:val="center"/>
              <w:rPr>
                <w:rFonts w:ascii="Times New Roman" w:hAnsi="Times New Roman" w:cs="Times New Roman"/>
                <w:sz w:val="24"/>
              </w:rPr>
            </w:pPr>
            <w:r w:rsidRPr="00006B03">
              <w:rPr>
                <w:rFonts w:ascii="Times New Roman" w:hAnsi="Times New Roman" w:cs="Times New Roman"/>
                <w:sz w:val="24"/>
              </w:rPr>
              <w:t>913,66</w:t>
            </w:r>
          </w:p>
        </w:tc>
        <w:tc>
          <w:tcPr>
            <w:tcW w:w="1418" w:type="dxa"/>
          </w:tcPr>
          <w:p w14:paraId="5B3FA766" w14:textId="07D48489" w:rsidR="00006B03" w:rsidRPr="00006B03" w:rsidRDefault="00006B03" w:rsidP="0052094D">
            <w:pPr>
              <w:pStyle w:val="ConsPlusNormal"/>
              <w:jc w:val="center"/>
              <w:rPr>
                <w:rFonts w:ascii="Times New Roman" w:hAnsi="Times New Roman" w:cs="Times New Roman"/>
                <w:sz w:val="24"/>
              </w:rPr>
            </w:pPr>
            <w:r w:rsidRPr="00006B03">
              <w:rPr>
                <w:rFonts w:ascii="Times New Roman" w:hAnsi="Times New Roman" w:cs="Times New Roman"/>
                <w:sz w:val="24"/>
              </w:rPr>
              <w:t>119 304,8</w:t>
            </w:r>
          </w:p>
        </w:tc>
        <w:tc>
          <w:tcPr>
            <w:tcW w:w="1928" w:type="dxa"/>
          </w:tcPr>
          <w:p w14:paraId="3405DBFB" w14:textId="6C00D825" w:rsidR="00006B03" w:rsidRPr="00006B03" w:rsidRDefault="00006B03" w:rsidP="0052094D">
            <w:pPr>
              <w:pStyle w:val="ConsPlusNormal"/>
              <w:jc w:val="center"/>
              <w:rPr>
                <w:rFonts w:ascii="Times New Roman" w:hAnsi="Times New Roman" w:cs="Times New Roman"/>
                <w:sz w:val="24"/>
              </w:rPr>
            </w:pPr>
            <w:r w:rsidRPr="00006B03">
              <w:rPr>
                <w:rFonts w:ascii="Times New Roman" w:hAnsi="Times New Roman" w:cs="Times New Roman"/>
                <w:sz w:val="24"/>
              </w:rPr>
              <w:t>913,66</w:t>
            </w:r>
          </w:p>
        </w:tc>
        <w:tc>
          <w:tcPr>
            <w:tcW w:w="1417" w:type="dxa"/>
          </w:tcPr>
          <w:p w14:paraId="5FD5038C" w14:textId="40B4DB98" w:rsidR="00006B03" w:rsidRPr="00006B03" w:rsidRDefault="00006B03" w:rsidP="0052094D">
            <w:pPr>
              <w:pStyle w:val="ConsPlusNormal"/>
              <w:jc w:val="center"/>
              <w:rPr>
                <w:rFonts w:ascii="Times New Roman" w:hAnsi="Times New Roman" w:cs="Times New Roman"/>
                <w:sz w:val="24"/>
              </w:rPr>
            </w:pPr>
            <w:r w:rsidRPr="00006B03">
              <w:rPr>
                <w:rFonts w:ascii="Times New Roman" w:hAnsi="Times New Roman" w:cs="Times New Roman"/>
                <w:sz w:val="24"/>
              </w:rPr>
              <w:t>119 304,8</w:t>
            </w:r>
          </w:p>
        </w:tc>
        <w:tc>
          <w:tcPr>
            <w:tcW w:w="2352" w:type="dxa"/>
          </w:tcPr>
          <w:p w14:paraId="09F60A1F" w14:textId="7659A65D" w:rsidR="00006B03" w:rsidRPr="00006B03" w:rsidRDefault="00006B03" w:rsidP="0052094D">
            <w:pPr>
              <w:pStyle w:val="ConsPlusNormal"/>
              <w:jc w:val="center"/>
              <w:rPr>
                <w:rFonts w:ascii="Times New Roman" w:hAnsi="Times New Roman" w:cs="Times New Roman"/>
                <w:sz w:val="24"/>
              </w:rPr>
            </w:pPr>
            <w:r w:rsidRPr="00006B03">
              <w:rPr>
                <w:rFonts w:ascii="Times New Roman" w:hAnsi="Times New Roman" w:cs="Times New Roman"/>
                <w:sz w:val="24"/>
              </w:rPr>
              <w:t>913,66</w:t>
            </w:r>
          </w:p>
        </w:tc>
      </w:tr>
    </w:tbl>
    <w:p w14:paraId="7426B306" w14:textId="77777777" w:rsidR="005A1C3E" w:rsidRDefault="005A1C3E">
      <w:pPr>
        <w:pStyle w:val="ConsPlusNormal"/>
      </w:pPr>
    </w:p>
    <w:p w14:paraId="0BAEE06C" w14:textId="77777777" w:rsidR="005A1C3E" w:rsidRDefault="005A1C3E">
      <w:pPr>
        <w:pStyle w:val="ConsPlusNormal"/>
      </w:pPr>
    </w:p>
    <w:p w14:paraId="4EE450CC" w14:textId="77777777" w:rsidR="005A1C3E" w:rsidRDefault="005A1C3E">
      <w:pPr>
        <w:pStyle w:val="ConsPlusNormal"/>
      </w:pPr>
    </w:p>
    <w:p w14:paraId="27FC797A" w14:textId="221E567C" w:rsidR="00155FEC" w:rsidRDefault="00155FEC">
      <w:pPr>
        <w:spacing w:after="160" w:line="259" w:lineRule="auto"/>
        <w:rPr>
          <w:rFonts w:ascii="Calibri" w:eastAsiaTheme="minorEastAsia" w:hAnsi="Calibri" w:cs="Calibri"/>
          <w:sz w:val="22"/>
          <w:szCs w:val="22"/>
        </w:rPr>
      </w:pPr>
      <w:r>
        <w:br w:type="page"/>
      </w:r>
    </w:p>
    <w:p w14:paraId="24CD9F47" w14:textId="5D4BCA5B" w:rsidR="005A1C3E" w:rsidRPr="00437530" w:rsidRDefault="005A1C3E">
      <w:pPr>
        <w:pStyle w:val="ConsPlusNormal"/>
        <w:jc w:val="right"/>
        <w:outlineLvl w:val="1"/>
        <w:rPr>
          <w:rFonts w:ascii="Times New Roman" w:hAnsi="Times New Roman" w:cs="Times New Roman"/>
          <w:sz w:val="26"/>
          <w:szCs w:val="26"/>
        </w:rPr>
      </w:pPr>
      <w:r w:rsidRPr="00437530">
        <w:rPr>
          <w:rFonts w:ascii="Times New Roman" w:hAnsi="Times New Roman" w:cs="Times New Roman"/>
          <w:sz w:val="26"/>
          <w:szCs w:val="26"/>
        </w:rPr>
        <w:lastRenderedPageBreak/>
        <w:t xml:space="preserve">Приложение </w:t>
      </w:r>
      <w:r w:rsidR="00A818B6" w:rsidRPr="00437530">
        <w:rPr>
          <w:rFonts w:ascii="Times New Roman" w:hAnsi="Times New Roman" w:cs="Times New Roman"/>
          <w:sz w:val="26"/>
          <w:szCs w:val="26"/>
        </w:rPr>
        <w:t>№</w:t>
      </w:r>
      <w:r w:rsidRPr="00437530">
        <w:rPr>
          <w:rFonts w:ascii="Times New Roman" w:hAnsi="Times New Roman" w:cs="Times New Roman"/>
          <w:sz w:val="26"/>
          <w:szCs w:val="26"/>
        </w:rPr>
        <w:t xml:space="preserve"> 2</w:t>
      </w:r>
    </w:p>
    <w:p w14:paraId="7F6428A7" w14:textId="77777777"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к Территориальной программе</w:t>
      </w:r>
    </w:p>
    <w:p w14:paraId="407881E8" w14:textId="77777777"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государственных гарантий бесплатного</w:t>
      </w:r>
    </w:p>
    <w:p w14:paraId="6A1C8934" w14:textId="77777777"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оказания гражданам медицинской помощи</w:t>
      </w:r>
    </w:p>
    <w:p w14:paraId="63C88D9E" w14:textId="77777777"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на территории Магаданской области</w:t>
      </w:r>
    </w:p>
    <w:p w14:paraId="1FEDDEA9" w14:textId="4C0E93BC" w:rsidR="005A1C3E" w:rsidRPr="00437530" w:rsidRDefault="00155FEC">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на 2025</w:t>
      </w:r>
      <w:r w:rsidR="005A1C3E" w:rsidRPr="00437530">
        <w:rPr>
          <w:rFonts w:ascii="Times New Roman" w:hAnsi="Times New Roman" w:cs="Times New Roman"/>
          <w:sz w:val="26"/>
          <w:szCs w:val="26"/>
        </w:rPr>
        <w:t xml:space="preserve"> год и на плановый</w:t>
      </w:r>
    </w:p>
    <w:p w14:paraId="0383C154" w14:textId="5B79FC01" w:rsidR="005A1C3E" w:rsidRPr="00437530" w:rsidRDefault="005A1C3E">
      <w:pPr>
        <w:pStyle w:val="ConsPlusNormal"/>
        <w:jc w:val="right"/>
        <w:rPr>
          <w:rFonts w:ascii="Times New Roman" w:hAnsi="Times New Roman" w:cs="Times New Roman"/>
          <w:sz w:val="26"/>
          <w:szCs w:val="26"/>
        </w:rPr>
      </w:pPr>
      <w:r w:rsidRPr="00437530">
        <w:rPr>
          <w:rFonts w:ascii="Times New Roman" w:hAnsi="Times New Roman" w:cs="Times New Roman"/>
          <w:sz w:val="26"/>
          <w:szCs w:val="26"/>
        </w:rPr>
        <w:t>период 202</w:t>
      </w:r>
      <w:r w:rsidR="00155FEC" w:rsidRPr="00437530">
        <w:rPr>
          <w:rFonts w:ascii="Times New Roman" w:hAnsi="Times New Roman" w:cs="Times New Roman"/>
          <w:sz w:val="26"/>
          <w:szCs w:val="26"/>
        </w:rPr>
        <w:t>6</w:t>
      </w:r>
      <w:r w:rsidRPr="00437530">
        <w:rPr>
          <w:rFonts w:ascii="Times New Roman" w:hAnsi="Times New Roman" w:cs="Times New Roman"/>
          <w:sz w:val="26"/>
          <w:szCs w:val="26"/>
        </w:rPr>
        <w:t xml:space="preserve"> и 202</w:t>
      </w:r>
      <w:r w:rsidR="00155FEC" w:rsidRPr="00437530">
        <w:rPr>
          <w:rFonts w:ascii="Times New Roman" w:hAnsi="Times New Roman" w:cs="Times New Roman"/>
          <w:sz w:val="26"/>
          <w:szCs w:val="26"/>
        </w:rPr>
        <w:t>7</w:t>
      </w:r>
      <w:r w:rsidRPr="00437530">
        <w:rPr>
          <w:rFonts w:ascii="Times New Roman" w:hAnsi="Times New Roman" w:cs="Times New Roman"/>
          <w:sz w:val="26"/>
          <w:szCs w:val="26"/>
        </w:rPr>
        <w:t xml:space="preserve"> годов</w:t>
      </w:r>
    </w:p>
    <w:p w14:paraId="709C7560" w14:textId="77777777" w:rsidR="005A1C3E" w:rsidRPr="00437530" w:rsidRDefault="005A1C3E">
      <w:pPr>
        <w:pStyle w:val="ConsPlusNormal"/>
        <w:ind w:firstLine="540"/>
        <w:jc w:val="both"/>
        <w:rPr>
          <w:rFonts w:ascii="Times New Roman" w:hAnsi="Times New Roman" w:cs="Times New Roman"/>
          <w:sz w:val="26"/>
          <w:szCs w:val="26"/>
        </w:rPr>
      </w:pPr>
    </w:p>
    <w:p w14:paraId="3D4FD71D" w14:textId="77777777" w:rsidR="005A1C3E" w:rsidRPr="00437530" w:rsidRDefault="005A1C3E" w:rsidP="006166D8">
      <w:pPr>
        <w:pStyle w:val="ConsPlusTitle"/>
        <w:spacing w:line="276" w:lineRule="auto"/>
        <w:jc w:val="center"/>
        <w:rPr>
          <w:rFonts w:ascii="Times New Roman" w:hAnsi="Times New Roman" w:cs="Times New Roman"/>
          <w:sz w:val="26"/>
          <w:szCs w:val="26"/>
        </w:rPr>
      </w:pPr>
      <w:bookmarkStart w:id="7" w:name="P1867"/>
      <w:bookmarkEnd w:id="7"/>
      <w:r w:rsidRPr="00437530">
        <w:rPr>
          <w:rFonts w:ascii="Times New Roman" w:hAnsi="Times New Roman" w:cs="Times New Roman"/>
          <w:sz w:val="26"/>
          <w:szCs w:val="26"/>
        </w:rPr>
        <w:t>УТВЕРЖДЕННАЯ СТОИМОСТЬ ТЕРРИТОРИАЛЬНОЙ ПРОГРАММЫ</w:t>
      </w:r>
    </w:p>
    <w:p w14:paraId="3AFC5B76" w14:textId="77777777" w:rsidR="005A1C3E" w:rsidRPr="00437530" w:rsidRDefault="005A1C3E" w:rsidP="006166D8">
      <w:pPr>
        <w:pStyle w:val="ConsPlusTitle"/>
        <w:spacing w:line="276" w:lineRule="auto"/>
        <w:jc w:val="center"/>
        <w:rPr>
          <w:rFonts w:ascii="Times New Roman" w:hAnsi="Times New Roman" w:cs="Times New Roman"/>
          <w:sz w:val="26"/>
          <w:szCs w:val="26"/>
        </w:rPr>
      </w:pPr>
      <w:r w:rsidRPr="00437530">
        <w:rPr>
          <w:rFonts w:ascii="Times New Roman" w:hAnsi="Times New Roman" w:cs="Times New Roman"/>
          <w:sz w:val="26"/>
          <w:szCs w:val="26"/>
        </w:rPr>
        <w:t>ГОСУДАРСТВЕННЫХ ГАРАНТИЙ БЕСПЛАТНОГО ОКАЗАНИЯ ГРАЖДАНАМ</w:t>
      </w:r>
    </w:p>
    <w:p w14:paraId="7E4D953B" w14:textId="2F58ED25" w:rsidR="005A1C3E" w:rsidRPr="00437530" w:rsidRDefault="005A1C3E" w:rsidP="006166D8">
      <w:pPr>
        <w:pStyle w:val="ConsPlusTitle"/>
        <w:spacing w:line="276" w:lineRule="auto"/>
        <w:jc w:val="center"/>
        <w:rPr>
          <w:rFonts w:ascii="Times New Roman" w:hAnsi="Times New Roman" w:cs="Times New Roman"/>
          <w:sz w:val="26"/>
          <w:szCs w:val="26"/>
        </w:rPr>
      </w:pPr>
      <w:r w:rsidRPr="00437530">
        <w:rPr>
          <w:rFonts w:ascii="Times New Roman" w:hAnsi="Times New Roman" w:cs="Times New Roman"/>
          <w:sz w:val="26"/>
          <w:szCs w:val="26"/>
        </w:rPr>
        <w:t>МЕДИЦИНСКОЙ ПОМОЩИ ПО УСЛОВИЯМ ЕЕ ОКАЗАНИЯ НА 202</w:t>
      </w:r>
      <w:r w:rsidR="00155FEC" w:rsidRPr="00437530">
        <w:rPr>
          <w:rFonts w:ascii="Times New Roman" w:hAnsi="Times New Roman" w:cs="Times New Roman"/>
          <w:sz w:val="26"/>
          <w:szCs w:val="26"/>
        </w:rPr>
        <w:t>5</w:t>
      </w:r>
      <w:r w:rsidRPr="00437530">
        <w:rPr>
          <w:rFonts w:ascii="Times New Roman" w:hAnsi="Times New Roman" w:cs="Times New Roman"/>
          <w:sz w:val="26"/>
          <w:szCs w:val="26"/>
        </w:rPr>
        <w:t xml:space="preserve"> ГОД</w:t>
      </w:r>
    </w:p>
    <w:p w14:paraId="0162F0B3" w14:textId="77777777" w:rsidR="005A1C3E" w:rsidRDefault="005A1C3E">
      <w:pPr>
        <w:pStyle w:val="ConsPlusNormal"/>
        <w:spacing w:after="1"/>
      </w:pPr>
    </w:p>
    <w:tbl>
      <w:tblPr>
        <w:tblW w:w="5000" w:type="pct"/>
        <w:tblLook w:val="04A0" w:firstRow="1" w:lastRow="0" w:firstColumn="1" w:lastColumn="0" w:noHBand="0" w:noVBand="1"/>
      </w:tblPr>
      <w:tblGrid>
        <w:gridCol w:w="2878"/>
        <w:gridCol w:w="992"/>
        <w:gridCol w:w="2752"/>
        <w:gridCol w:w="1351"/>
        <w:gridCol w:w="1656"/>
        <w:gridCol w:w="1171"/>
        <w:gridCol w:w="1171"/>
        <w:gridCol w:w="14"/>
        <w:gridCol w:w="1457"/>
        <w:gridCol w:w="1350"/>
        <w:gridCol w:w="819"/>
      </w:tblGrid>
      <w:tr w:rsidR="00D16906" w:rsidRPr="00CC3899" w14:paraId="6E413C58" w14:textId="77777777" w:rsidTr="00273857">
        <w:trPr>
          <w:trHeight w:val="1035"/>
          <w:tblHeader/>
        </w:trPr>
        <w:tc>
          <w:tcPr>
            <w:tcW w:w="922"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2F84B5D" w14:textId="77777777" w:rsidR="000154CD" w:rsidRPr="00CC3899" w:rsidRDefault="000154CD" w:rsidP="000154CD">
            <w:pPr>
              <w:jc w:val="center"/>
              <w:rPr>
                <w:b/>
                <w:bCs/>
              </w:rPr>
            </w:pPr>
            <w:r w:rsidRPr="00CC3899">
              <w:rPr>
                <w:b/>
                <w:bCs/>
              </w:rPr>
              <w:lastRenderedPageBreak/>
              <w:t>Виды и условия оказания медицинской помощи</w:t>
            </w:r>
          </w:p>
        </w:tc>
        <w:tc>
          <w:tcPr>
            <w:tcW w:w="318"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A6FF764" w14:textId="77777777" w:rsidR="000154CD" w:rsidRPr="00CC3899" w:rsidRDefault="000154CD" w:rsidP="000154CD">
            <w:pPr>
              <w:jc w:val="center"/>
              <w:rPr>
                <w:b/>
                <w:bCs/>
              </w:rPr>
            </w:pPr>
            <w:r w:rsidRPr="00CC3899">
              <w:rPr>
                <w:b/>
                <w:bCs/>
              </w:rPr>
              <w:t>№ строки</w:t>
            </w:r>
          </w:p>
        </w:tc>
        <w:tc>
          <w:tcPr>
            <w:tcW w:w="881"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472918B" w14:textId="77777777" w:rsidR="000154CD" w:rsidRPr="00CC3899" w:rsidRDefault="000154CD" w:rsidP="000154CD">
            <w:pPr>
              <w:jc w:val="center"/>
              <w:rPr>
                <w:b/>
                <w:bCs/>
              </w:rPr>
            </w:pPr>
            <w:r w:rsidRPr="00CC3899">
              <w:rPr>
                <w:b/>
                <w:bCs/>
              </w:rPr>
              <w:t>Единица измерения</w:t>
            </w:r>
          </w:p>
        </w:tc>
        <w:tc>
          <w:tcPr>
            <w:tcW w:w="433"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464FA6" w14:textId="1A7E2E29" w:rsidR="000154CD" w:rsidRPr="00CC3899" w:rsidRDefault="000154CD" w:rsidP="00D16906">
            <w:pPr>
              <w:jc w:val="center"/>
              <w:rPr>
                <w:b/>
                <w:bCs/>
              </w:rPr>
            </w:pPr>
            <w:r w:rsidRPr="00CC3899">
              <w:rPr>
                <w:b/>
                <w:bCs/>
              </w:rPr>
              <w:t>Объем медицин</w:t>
            </w:r>
            <w:r w:rsidR="00D16906">
              <w:rPr>
                <w:b/>
                <w:bCs/>
              </w:rPr>
              <w:t>-</w:t>
            </w:r>
            <w:r w:rsidRPr="00CC3899">
              <w:rPr>
                <w:b/>
                <w:bCs/>
              </w:rPr>
              <w:t>ской помощи в расчете на одного жителя (норматив объемов предо</w:t>
            </w:r>
            <w:r w:rsidR="00D16906">
              <w:rPr>
                <w:b/>
                <w:bCs/>
              </w:rPr>
              <w:t>-</w:t>
            </w:r>
            <w:r w:rsidRPr="00CC3899">
              <w:rPr>
                <w:b/>
                <w:bCs/>
              </w:rPr>
              <w:t>ста</w:t>
            </w:r>
            <w:r w:rsidR="00D16906">
              <w:rPr>
                <w:b/>
                <w:bCs/>
              </w:rPr>
              <w:t>в</w:t>
            </w:r>
            <w:r w:rsidRPr="00CC3899">
              <w:rPr>
                <w:b/>
                <w:bCs/>
              </w:rPr>
              <w:t>ления медицин</w:t>
            </w:r>
            <w:r w:rsidR="00D16906">
              <w:rPr>
                <w:b/>
                <w:bCs/>
              </w:rPr>
              <w:t>-</w:t>
            </w:r>
            <w:r w:rsidRPr="00CC3899">
              <w:rPr>
                <w:b/>
                <w:bCs/>
              </w:rPr>
              <w:t>ской помощи в расчете на одно застрахо</w:t>
            </w:r>
            <w:r w:rsidR="00D16906">
              <w:rPr>
                <w:b/>
                <w:bCs/>
              </w:rPr>
              <w:t>-</w:t>
            </w:r>
            <w:r w:rsidRPr="00CC3899">
              <w:rPr>
                <w:b/>
                <w:bCs/>
              </w:rPr>
              <w:t>ванное лицо)</w:t>
            </w:r>
          </w:p>
        </w:tc>
        <w:tc>
          <w:tcPr>
            <w:tcW w:w="53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66A5817" w14:textId="50A1A31F" w:rsidR="000154CD" w:rsidRPr="00CC3899" w:rsidRDefault="000154CD" w:rsidP="000154CD">
            <w:pPr>
              <w:jc w:val="center"/>
              <w:rPr>
                <w:b/>
                <w:bCs/>
              </w:rPr>
            </w:pPr>
            <w:r w:rsidRPr="00CC3899">
              <w:rPr>
                <w:b/>
                <w:bCs/>
              </w:rPr>
              <w:t>Стоимость единицы объема медицинской помощи (норматив финансовых затрат на единицу объема предостав</w:t>
            </w:r>
            <w:r w:rsidR="00D16906">
              <w:rPr>
                <w:b/>
                <w:bCs/>
              </w:rPr>
              <w:t>-</w:t>
            </w:r>
            <w:r w:rsidRPr="00CC3899">
              <w:rPr>
                <w:b/>
                <w:bCs/>
              </w:rPr>
              <w:t>ления медицин</w:t>
            </w:r>
            <w:r w:rsidR="00D16906">
              <w:rPr>
                <w:b/>
                <w:bCs/>
              </w:rPr>
              <w:t>-</w:t>
            </w:r>
            <w:r w:rsidRPr="00CC3899">
              <w:rPr>
                <w:b/>
                <w:bCs/>
              </w:rPr>
              <w:t>ской помощи)</w:t>
            </w:r>
          </w:p>
        </w:tc>
        <w:tc>
          <w:tcPr>
            <w:tcW w:w="754" w:type="pct"/>
            <w:gridSpan w:val="3"/>
            <w:tcBorders>
              <w:top w:val="single" w:sz="4" w:space="0" w:color="000000"/>
              <w:left w:val="nil"/>
              <w:bottom w:val="single" w:sz="4" w:space="0" w:color="000000"/>
              <w:right w:val="single" w:sz="4" w:space="0" w:color="000000"/>
            </w:tcBorders>
            <w:shd w:val="clear" w:color="000000" w:fill="FFFFFF"/>
            <w:vAlign w:val="center"/>
            <w:hideMark/>
          </w:tcPr>
          <w:p w14:paraId="78C23A73" w14:textId="77777777" w:rsidR="000154CD" w:rsidRPr="00CC3899" w:rsidRDefault="000154CD" w:rsidP="000154CD">
            <w:pPr>
              <w:jc w:val="center"/>
              <w:rPr>
                <w:b/>
                <w:bCs/>
              </w:rPr>
            </w:pPr>
            <w:r w:rsidRPr="00CC3899">
              <w:rPr>
                <w:b/>
                <w:bCs/>
              </w:rPr>
              <w:t>Подушевые нормативы финансирования территориальной программы</w:t>
            </w:r>
          </w:p>
        </w:tc>
        <w:tc>
          <w:tcPr>
            <w:tcW w:w="1162" w:type="pct"/>
            <w:gridSpan w:val="3"/>
            <w:tcBorders>
              <w:top w:val="single" w:sz="4" w:space="0" w:color="000000"/>
              <w:left w:val="nil"/>
              <w:bottom w:val="single" w:sz="4" w:space="0" w:color="000000"/>
              <w:right w:val="single" w:sz="4" w:space="0" w:color="000000"/>
            </w:tcBorders>
            <w:shd w:val="clear" w:color="000000" w:fill="FFFFFF"/>
            <w:vAlign w:val="center"/>
            <w:hideMark/>
          </w:tcPr>
          <w:p w14:paraId="4E4954A6" w14:textId="77777777" w:rsidR="000154CD" w:rsidRPr="00CC3899" w:rsidRDefault="000154CD" w:rsidP="000154CD">
            <w:pPr>
              <w:jc w:val="center"/>
              <w:rPr>
                <w:b/>
                <w:bCs/>
              </w:rPr>
            </w:pPr>
            <w:r w:rsidRPr="00CC3899">
              <w:rPr>
                <w:b/>
                <w:bCs/>
              </w:rPr>
              <w:t>Стоимость территориальной программы по источникам ее финансового обеспечения</w:t>
            </w:r>
          </w:p>
        </w:tc>
      </w:tr>
      <w:tr w:rsidR="00D16906" w:rsidRPr="00CC3899" w14:paraId="7EBAD32D" w14:textId="77777777" w:rsidTr="00273857">
        <w:trPr>
          <w:trHeight w:val="300"/>
          <w:tblHeader/>
        </w:trPr>
        <w:tc>
          <w:tcPr>
            <w:tcW w:w="922" w:type="pct"/>
            <w:vMerge/>
            <w:tcBorders>
              <w:top w:val="single" w:sz="4" w:space="0" w:color="000000"/>
              <w:left w:val="single" w:sz="4" w:space="0" w:color="000000"/>
              <w:bottom w:val="single" w:sz="4" w:space="0" w:color="000000"/>
              <w:right w:val="single" w:sz="4" w:space="0" w:color="000000"/>
            </w:tcBorders>
            <w:vAlign w:val="center"/>
            <w:hideMark/>
          </w:tcPr>
          <w:p w14:paraId="57B4E637" w14:textId="77777777" w:rsidR="000154CD" w:rsidRPr="00CC3899" w:rsidRDefault="000154CD" w:rsidP="000154CD">
            <w:pPr>
              <w:rPr>
                <w:b/>
                <w:bCs/>
              </w:rPr>
            </w:pPr>
          </w:p>
        </w:tc>
        <w:tc>
          <w:tcPr>
            <w:tcW w:w="318" w:type="pct"/>
            <w:vMerge/>
            <w:tcBorders>
              <w:top w:val="single" w:sz="4" w:space="0" w:color="000000"/>
              <w:left w:val="single" w:sz="4" w:space="0" w:color="000000"/>
              <w:bottom w:val="single" w:sz="4" w:space="0" w:color="000000"/>
              <w:right w:val="single" w:sz="4" w:space="0" w:color="000000"/>
            </w:tcBorders>
            <w:vAlign w:val="center"/>
            <w:hideMark/>
          </w:tcPr>
          <w:p w14:paraId="51F0BBB3" w14:textId="77777777" w:rsidR="000154CD" w:rsidRPr="00CC3899" w:rsidRDefault="000154CD" w:rsidP="000154CD">
            <w:pPr>
              <w:rPr>
                <w:b/>
                <w:bCs/>
              </w:rPr>
            </w:pPr>
          </w:p>
        </w:tc>
        <w:tc>
          <w:tcPr>
            <w:tcW w:w="881" w:type="pct"/>
            <w:vMerge/>
            <w:tcBorders>
              <w:top w:val="single" w:sz="4" w:space="0" w:color="000000"/>
              <w:left w:val="single" w:sz="4" w:space="0" w:color="000000"/>
              <w:bottom w:val="single" w:sz="4" w:space="0" w:color="000000"/>
              <w:right w:val="single" w:sz="4" w:space="0" w:color="000000"/>
            </w:tcBorders>
            <w:vAlign w:val="center"/>
            <w:hideMark/>
          </w:tcPr>
          <w:p w14:paraId="1B5D9533" w14:textId="77777777" w:rsidR="000154CD" w:rsidRPr="00CC3899" w:rsidRDefault="000154CD" w:rsidP="000154CD">
            <w:pPr>
              <w:rPr>
                <w:b/>
                <w:bCs/>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703190D4" w14:textId="77777777" w:rsidR="000154CD" w:rsidRPr="00CC3899" w:rsidRDefault="000154CD" w:rsidP="000154CD">
            <w:pPr>
              <w:rPr>
                <w:b/>
                <w:bCs/>
              </w:rPr>
            </w:pPr>
          </w:p>
        </w:tc>
        <w:tc>
          <w:tcPr>
            <w:tcW w:w="530" w:type="pct"/>
            <w:vMerge/>
            <w:tcBorders>
              <w:top w:val="single" w:sz="4" w:space="0" w:color="000000"/>
              <w:left w:val="single" w:sz="4" w:space="0" w:color="000000"/>
              <w:bottom w:val="single" w:sz="4" w:space="0" w:color="000000"/>
              <w:right w:val="single" w:sz="4" w:space="0" w:color="000000"/>
            </w:tcBorders>
            <w:vAlign w:val="center"/>
            <w:hideMark/>
          </w:tcPr>
          <w:p w14:paraId="388E03E9" w14:textId="77777777" w:rsidR="000154CD" w:rsidRPr="00CC3899" w:rsidRDefault="000154CD" w:rsidP="000154CD">
            <w:pPr>
              <w:rPr>
                <w:b/>
                <w:bCs/>
              </w:rPr>
            </w:pPr>
          </w:p>
        </w:tc>
        <w:tc>
          <w:tcPr>
            <w:tcW w:w="754" w:type="pct"/>
            <w:gridSpan w:val="3"/>
            <w:tcBorders>
              <w:top w:val="single" w:sz="4" w:space="0" w:color="000000"/>
              <w:left w:val="nil"/>
              <w:bottom w:val="single" w:sz="4" w:space="0" w:color="000000"/>
              <w:right w:val="single" w:sz="4" w:space="0" w:color="000000"/>
            </w:tcBorders>
            <w:shd w:val="clear" w:color="000000" w:fill="FFFFFF"/>
            <w:vAlign w:val="center"/>
            <w:hideMark/>
          </w:tcPr>
          <w:p w14:paraId="3B38D4E4" w14:textId="77777777" w:rsidR="000154CD" w:rsidRPr="00CC3899" w:rsidRDefault="000154CD" w:rsidP="000154CD">
            <w:pPr>
              <w:jc w:val="center"/>
              <w:rPr>
                <w:b/>
                <w:bCs/>
              </w:rPr>
            </w:pPr>
            <w:r w:rsidRPr="00CC3899">
              <w:rPr>
                <w:b/>
                <w:bCs/>
              </w:rPr>
              <w:t>руб.</w:t>
            </w:r>
          </w:p>
        </w:tc>
        <w:tc>
          <w:tcPr>
            <w:tcW w:w="900" w:type="pct"/>
            <w:gridSpan w:val="2"/>
            <w:tcBorders>
              <w:top w:val="single" w:sz="4" w:space="0" w:color="000000"/>
              <w:left w:val="nil"/>
              <w:bottom w:val="single" w:sz="4" w:space="0" w:color="000000"/>
              <w:right w:val="single" w:sz="4" w:space="0" w:color="000000"/>
            </w:tcBorders>
            <w:shd w:val="clear" w:color="000000" w:fill="FFFFFF"/>
            <w:vAlign w:val="center"/>
            <w:hideMark/>
          </w:tcPr>
          <w:p w14:paraId="0E4C011A" w14:textId="77777777" w:rsidR="000154CD" w:rsidRPr="00CC3899" w:rsidRDefault="000154CD" w:rsidP="000154CD">
            <w:pPr>
              <w:jc w:val="center"/>
              <w:rPr>
                <w:b/>
                <w:bCs/>
              </w:rPr>
            </w:pPr>
            <w:r w:rsidRPr="00CC3899">
              <w:rPr>
                <w:b/>
                <w:bCs/>
              </w:rPr>
              <w:t>тыс. руб.</w:t>
            </w:r>
          </w:p>
        </w:tc>
        <w:tc>
          <w:tcPr>
            <w:tcW w:w="262" w:type="pct"/>
            <w:tcBorders>
              <w:top w:val="nil"/>
              <w:left w:val="single" w:sz="4" w:space="0" w:color="000000"/>
              <w:bottom w:val="single" w:sz="4" w:space="0" w:color="000000"/>
              <w:right w:val="single" w:sz="4" w:space="0" w:color="000000"/>
            </w:tcBorders>
            <w:shd w:val="clear" w:color="000000" w:fill="FFFFFF"/>
            <w:vAlign w:val="center"/>
            <w:hideMark/>
          </w:tcPr>
          <w:p w14:paraId="14D306DC" w14:textId="77777777" w:rsidR="000154CD" w:rsidRPr="00CC3899" w:rsidRDefault="000154CD" w:rsidP="000154CD">
            <w:pPr>
              <w:jc w:val="center"/>
              <w:rPr>
                <w:b/>
                <w:bCs/>
              </w:rPr>
            </w:pPr>
            <w:r w:rsidRPr="00CC3899">
              <w:rPr>
                <w:b/>
                <w:bCs/>
              </w:rPr>
              <w:t>в % к итогу</w:t>
            </w:r>
          </w:p>
        </w:tc>
      </w:tr>
      <w:tr w:rsidR="00D16906" w:rsidRPr="00CC3899" w14:paraId="55FA203C" w14:textId="77777777" w:rsidTr="00273857">
        <w:trPr>
          <w:trHeight w:val="1200"/>
          <w:tblHeader/>
        </w:trPr>
        <w:tc>
          <w:tcPr>
            <w:tcW w:w="922" w:type="pct"/>
            <w:vMerge/>
            <w:tcBorders>
              <w:top w:val="single" w:sz="4" w:space="0" w:color="000000"/>
              <w:left w:val="single" w:sz="4" w:space="0" w:color="000000"/>
              <w:bottom w:val="single" w:sz="4" w:space="0" w:color="000000"/>
              <w:right w:val="single" w:sz="4" w:space="0" w:color="000000"/>
            </w:tcBorders>
            <w:vAlign w:val="center"/>
            <w:hideMark/>
          </w:tcPr>
          <w:p w14:paraId="60445A75" w14:textId="77777777" w:rsidR="000154CD" w:rsidRPr="00CC3899" w:rsidRDefault="000154CD" w:rsidP="000154CD">
            <w:pPr>
              <w:rPr>
                <w:b/>
                <w:bCs/>
              </w:rPr>
            </w:pPr>
          </w:p>
        </w:tc>
        <w:tc>
          <w:tcPr>
            <w:tcW w:w="318" w:type="pct"/>
            <w:vMerge/>
            <w:tcBorders>
              <w:top w:val="single" w:sz="4" w:space="0" w:color="000000"/>
              <w:left w:val="single" w:sz="4" w:space="0" w:color="000000"/>
              <w:bottom w:val="single" w:sz="4" w:space="0" w:color="000000"/>
              <w:right w:val="single" w:sz="4" w:space="0" w:color="000000"/>
            </w:tcBorders>
            <w:vAlign w:val="center"/>
            <w:hideMark/>
          </w:tcPr>
          <w:p w14:paraId="394F371C" w14:textId="77777777" w:rsidR="000154CD" w:rsidRPr="00CC3899" w:rsidRDefault="000154CD" w:rsidP="000154CD">
            <w:pPr>
              <w:rPr>
                <w:b/>
                <w:bCs/>
              </w:rPr>
            </w:pPr>
          </w:p>
        </w:tc>
        <w:tc>
          <w:tcPr>
            <w:tcW w:w="881" w:type="pct"/>
            <w:vMerge/>
            <w:tcBorders>
              <w:top w:val="single" w:sz="4" w:space="0" w:color="000000"/>
              <w:left w:val="single" w:sz="4" w:space="0" w:color="000000"/>
              <w:bottom w:val="single" w:sz="4" w:space="0" w:color="000000"/>
              <w:right w:val="single" w:sz="4" w:space="0" w:color="000000"/>
            </w:tcBorders>
            <w:vAlign w:val="center"/>
            <w:hideMark/>
          </w:tcPr>
          <w:p w14:paraId="2F0209A2" w14:textId="77777777" w:rsidR="000154CD" w:rsidRPr="00CC3899" w:rsidRDefault="000154CD" w:rsidP="000154CD">
            <w:pPr>
              <w:rPr>
                <w:b/>
                <w:bCs/>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7C386B3B" w14:textId="77777777" w:rsidR="000154CD" w:rsidRPr="00CC3899" w:rsidRDefault="000154CD" w:rsidP="000154CD">
            <w:pPr>
              <w:rPr>
                <w:b/>
                <w:bCs/>
              </w:rPr>
            </w:pPr>
          </w:p>
        </w:tc>
        <w:tc>
          <w:tcPr>
            <w:tcW w:w="530" w:type="pct"/>
            <w:vMerge/>
            <w:tcBorders>
              <w:top w:val="single" w:sz="4" w:space="0" w:color="000000"/>
              <w:left w:val="single" w:sz="4" w:space="0" w:color="000000"/>
              <w:bottom w:val="single" w:sz="4" w:space="0" w:color="000000"/>
              <w:right w:val="single" w:sz="4" w:space="0" w:color="000000"/>
            </w:tcBorders>
            <w:vAlign w:val="center"/>
            <w:hideMark/>
          </w:tcPr>
          <w:p w14:paraId="1B76BF68" w14:textId="77777777" w:rsidR="000154CD" w:rsidRPr="00CC3899" w:rsidRDefault="000154CD" w:rsidP="000154CD">
            <w:pPr>
              <w:rPr>
                <w:b/>
                <w:bCs/>
              </w:rPr>
            </w:pPr>
          </w:p>
        </w:tc>
        <w:tc>
          <w:tcPr>
            <w:tcW w:w="375" w:type="pct"/>
            <w:tcBorders>
              <w:top w:val="nil"/>
              <w:left w:val="nil"/>
              <w:bottom w:val="single" w:sz="4" w:space="0" w:color="000000"/>
              <w:right w:val="single" w:sz="4" w:space="0" w:color="000000"/>
            </w:tcBorders>
            <w:shd w:val="clear" w:color="000000" w:fill="FFFFFF"/>
            <w:vAlign w:val="center"/>
            <w:hideMark/>
          </w:tcPr>
          <w:p w14:paraId="3599ADC2" w14:textId="63FBB4D3" w:rsidR="000154CD" w:rsidRPr="00CC3899" w:rsidRDefault="000154CD" w:rsidP="000154CD">
            <w:pPr>
              <w:jc w:val="center"/>
              <w:rPr>
                <w:b/>
                <w:bCs/>
              </w:rPr>
            </w:pPr>
            <w:r w:rsidRPr="00CC3899">
              <w:rPr>
                <w:b/>
                <w:bCs/>
              </w:rPr>
              <w:t>за счет средств бюджета субъ</w:t>
            </w:r>
            <w:r w:rsidR="00D16906">
              <w:rPr>
                <w:b/>
                <w:bCs/>
              </w:rPr>
              <w:t>-</w:t>
            </w:r>
            <w:r w:rsidRPr="00CC3899">
              <w:rPr>
                <w:b/>
                <w:bCs/>
              </w:rPr>
              <w:t>екта РФ</w:t>
            </w:r>
          </w:p>
        </w:tc>
        <w:tc>
          <w:tcPr>
            <w:tcW w:w="375" w:type="pct"/>
            <w:tcBorders>
              <w:top w:val="nil"/>
              <w:left w:val="nil"/>
              <w:bottom w:val="single" w:sz="4" w:space="0" w:color="000000"/>
              <w:right w:val="single" w:sz="4" w:space="0" w:color="000000"/>
            </w:tcBorders>
            <w:shd w:val="clear" w:color="000000" w:fill="FFFFFF"/>
            <w:vAlign w:val="center"/>
            <w:hideMark/>
          </w:tcPr>
          <w:p w14:paraId="63ABAF0F" w14:textId="77777777" w:rsidR="000154CD" w:rsidRPr="00CC3899" w:rsidRDefault="000154CD" w:rsidP="000154CD">
            <w:pPr>
              <w:jc w:val="center"/>
              <w:rPr>
                <w:b/>
                <w:bCs/>
              </w:rPr>
            </w:pPr>
            <w:r w:rsidRPr="00CC3899">
              <w:rPr>
                <w:b/>
                <w:bCs/>
              </w:rPr>
              <w:t>за счет средств ОМС</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C67CC82" w14:textId="77777777" w:rsidR="000154CD" w:rsidRPr="00CC3899" w:rsidRDefault="000154CD" w:rsidP="000154CD">
            <w:pPr>
              <w:jc w:val="center"/>
              <w:rPr>
                <w:b/>
                <w:bCs/>
              </w:rPr>
            </w:pPr>
            <w:r w:rsidRPr="00CC3899">
              <w:rPr>
                <w:b/>
                <w:bCs/>
              </w:rPr>
              <w:t>за счет средств бюджета субъекта РФ</w:t>
            </w:r>
          </w:p>
        </w:tc>
        <w:tc>
          <w:tcPr>
            <w:tcW w:w="432" w:type="pct"/>
            <w:tcBorders>
              <w:top w:val="nil"/>
              <w:left w:val="nil"/>
              <w:bottom w:val="single" w:sz="4" w:space="0" w:color="000000"/>
              <w:right w:val="single" w:sz="4" w:space="0" w:color="000000"/>
            </w:tcBorders>
            <w:shd w:val="clear" w:color="000000" w:fill="FFFFFF"/>
            <w:vAlign w:val="center"/>
            <w:hideMark/>
          </w:tcPr>
          <w:p w14:paraId="451D6CF2" w14:textId="77777777" w:rsidR="000154CD" w:rsidRPr="00CC3899" w:rsidRDefault="000154CD" w:rsidP="000154CD">
            <w:pPr>
              <w:jc w:val="center"/>
              <w:rPr>
                <w:b/>
                <w:bCs/>
              </w:rPr>
            </w:pPr>
            <w:r w:rsidRPr="00CC3899">
              <w:rPr>
                <w:b/>
                <w:bCs/>
              </w:rPr>
              <w:t>за счет средств ОМС</w:t>
            </w:r>
          </w:p>
        </w:tc>
        <w:tc>
          <w:tcPr>
            <w:tcW w:w="262" w:type="pct"/>
            <w:tcBorders>
              <w:top w:val="nil"/>
              <w:left w:val="single" w:sz="4" w:space="0" w:color="000000"/>
              <w:bottom w:val="single" w:sz="4" w:space="0" w:color="000000"/>
              <w:right w:val="single" w:sz="4" w:space="0" w:color="000000"/>
            </w:tcBorders>
            <w:vAlign w:val="center"/>
            <w:hideMark/>
          </w:tcPr>
          <w:p w14:paraId="14E951F7" w14:textId="77777777" w:rsidR="000154CD" w:rsidRPr="00CC3899" w:rsidRDefault="000154CD" w:rsidP="000154CD">
            <w:pPr>
              <w:rPr>
                <w:b/>
                <w:bCs/>
              </w:rPr>
            </w:pPr>
          </w:p>
        </w:tc>
      </w:tr>
      <w:tr w:rsidR="00D16906" w:rsidRPr="00CC3899" w14:paraId="6C099831" w14:textId="77777777" w:rsidTr="00273857">
        <w:trPr>
          <w:trHeight w:val="300"/>
          <w:tblHeader/>
        </w:trPr>
        <w:tc>
          <w:tcPr>
            <w:tcW w:w="922" w:type="pct"/>
            <w:tcBorders>
              <w:top w:val="nil"/>
              <w:left w:val="single" w:sz="4" w:space="0" w:color="000000"/>
              <w:bottom w:val="single" w:sz="4" w:space="0" w:color="auto"/>
              <w:right w:val="single" w:sz="4" w:space="0" w:color="000000"/>
            </w:tcBorders>
            <w:shd w:val="clear" w:color="000000" w:fill="FFFFFF"/>
            <w:vAlign w:val="center"/>
            <w:hideMark/>
          </w:tcPr>
          <w:p w14:paraId="77B37DC7" w14:textId="46BA7459" w:rsidR="000154CD" w:rsidRPr="00CC3899" w:rsidRDefault="000154CD" w:rsidP="000154CD">
            <w:pPr>
              <w:rPr>
                <w:lang w:val="en-US"/>
              </w:rPr>
            </w:pPr>
            <w:r w:rsidRPr="00CC3899">
              <w:t> </w:t>
            </w:r>
            <w:r w:rsidR="00BA614E" w:rsidRPr="00CC3899">
              <w:rPr>
                <w:lang w:val="en-US"/>
              </w:rPr>
              <w:t>1</w:t>
            </w:r>
          </w:p>
        </w:tc>
        <w:tc>
          <w:tcPr>
            <w:tcW w:w="318" w:type="pct"/>
            <w:tcBorders>
              <w:top w:val="nil"/>
              <w:left w:val="nil"/>
              <w:bottom w:val="single" w:sz="4" w:space="0" w:color="auto"/>
              <w:right w:val="single" w:sz="4" w:space="0" w:color="000000"/>
            </w:tcBorders>
            <w:shd w:val="clear" w:color="000000" w:fill="FFFFFF"/>
            <w:vAlign w:val="center"/>
            <w:hideMark/>
          </w:tcPr>
          <w:p w14:paraId="3BED2F48" w14:textId="116CBCEB" w:rsidR="000154CD" w:rsidRPr="00CC3899" w:rsidRDefault="00BA614E" w:rsidP="000154CD">
            <w:pPr>
              <w:jc w:val="center"/>
              <w:rPr>
                <w:lang w:val="en-US"/>
              </w:rPr>
            </w:pPr>
            <w:r w:rsidRPr="00CC3899">
              <w:rPr>
                <w:lang w:val="en-US"/>
              </w:rPr>
              <w:t>2</w:t>
            </w:r>
          </w:p>
        </w:tc>
        <w:tc>
          <w:tcPr>
            <w:tcW w:w="881" w:type="pct"/>
            <w:tcBorders>
              <w:top w:val="nil"/>
              <w:left w:val="nil"/>
              <w:bottom w:val="single" w:sz="4" w:space="0" w:color="auto"/>
              <w:right w:val="single" w:sz="4" w:space="0" w:color="000000"/>
            </w:tcBorders>
            <w:shd w:val="clear" w:color="000000" w:fill="FFFFFF"/>
            <w:vAlign w:val="center"/>
            <w:hideMark/>
          </w:tcPr>
          <w:p w14:paraId="153BBDE4" w14:textId="554E4888" w:rsidR="000154CD" w:rsidRPr="00CC3899" w:rsidRDefault="00BA614E" w:rsidP="000154CD">
            <w:pPr>
              <w:jc w:val="center"/>
              <w:rPr>
                <w:lang w:val="en-US"/>
              </w:rPr>
            </w:pPr>
            <w:r w:rsidRPr="00CC3899">
              <w:rPr>
                <w:lang w:val="en-US"/>
              </w:rPr>
              <w:t>3</w:t>
            </w:r>
          </w:p>
        </w:tc>
        <w:tc>
          <w:tcPr>
            <w:tcW w:w="433" w:type="pct"/>
            <w:tcBorders>
              <w:top w:val="nil"/>
              <w:left w:val="nil"/>
              <w:bottom w:val="single" w:sz="4" w:space="0" w:color="auto"/>
              <w:right w:val="single" w:sz="4" w:space="0" w:color="000000"/>
            </w:tcBorders>
            <w:shd w:val="clear" w:color="000000" w:fill="FFFFFF"/>
            <w:vAlign w:val="center"/>
            <w:hideMark/>
          </w:tcPr>
          <w:p w14:paraId="2FF09A69" w14:textId="65355AC7" w:rsidR="000154CD" w:rsidRPr="00CC3899" w:rsidRDefault="00BA614E" w:rsidP="000154CD">
            <w:pPr>
              <w:jc w:val="center"/>
              <w:rPr>
                <w:lang w:val="en-US"/>
              </w:rPr>
            </w:pPr>
            <w:r w:rsidRPr="00CC3899">
              <w:rPr>
                <w:lang w:val="en-US"/>
              </w:rPr>
              <w:t>4</w:t>
            </w:r>
          </w:p>
        </w:tc>
        <w:tc>
          <w:tcPr>
            <w:tcW w:w="530" w:type="pct"/>
            <w:tcBorders>
              <w:top w:val="nil"/>
              <w:left w:val="nil"/>
              <w:bottom w:val="single" w:sz="4" w:space="0" w:color="000000"/>
              <w:right w:val="single" w:sz="4" w:space="0" w:color="000000"/>
            </w:tcBorders>
            <w:shd w:val="clear" w:color="000000" w:fill="FFFFFF"/>
            <w:vAlign w:val="center"/>
            <w:hideMark/>
          </w:tcPr>
          <w:p w14:paraId="3C608C08" w14:textId="51DCF417" w:rsidR="000154CD" w:rsidRPr="00CC3899" w:rsidRDefault="00BA614E" w:rsidP="000154CD">
            <w:pPr>
              <w:jc w:val="center"/>
              <w:rPr>
                <w:lang w:val="en-US"/>
              </w:rPr>
            </w:pPr>
            <w:r w:rsidRPr="00CC3899">
              <w:rPr>
                <w:lang w:val="en-US"/>
              </w:rPr>
              <w:t>5</w:t>
            </w:r>
          </w:p>
        </w:tc>
        <w:tc>
          <w:tcPr>
            <w:tcW w:w="375" w:type="pct"/>
            <w:tcBorders>
              <w:top w:val="nil"/>
              <w:left w:val="nil"/>
              <w:bottom w:val="single" w:sz="4" w:space="0" w:color="000000"/>
              <w:right w:val="single" w:sz="4" w:space="0" w:color="000000"/>
            </w:tcBorders>
            <w:shd w:val="clear" w:color="000000" w:fill="FFFFFF"/>
            <w:vAlign w:val="center"/>
            <w:hideMark/>
          </w:tcPr>
          <w:p w14:paraId="5EE8D93C" w14:textId="4CAB4E10" w:rsidR="000154CD" w:rsidRPr="00CC3899" w:rsidRDefault="00BA614E" w:rsidP="000154CD">
            <w:pPr>
              <w:jc w:val="center"/>
              <w:rPr>
                <w:lang w:val="en-US"/>
              </w:rPr>
            </w:pPr>
            <w:r w:rsidRPr="00CC3899">
              <w:rPr>
                <w:lang w:val="en-US"/>
              </w:rPr>
              <w:t>6</w:t>
            </w:r>
          </w:p>
        </w:tc>
        <w:tc>
          <w:tcPr>
            <w:tcW w:w="375" w:type="pct"/>
            <w:tcBorders>
              <w:top w:val="nil"/>
              <w:left w:val="nil"/>
              <w:bottom w:val="single" w:sz="4" w:space="0" w:color="000000"/>
              <w:right w:val="single" w:sz="4" w:space="0" w:color="000000"/>
            </w:tcBorders>
            <w:shd w:val="clear" w:color="000000" w:fill="FFFFFF"/>
            <w:vAlign w:val="center"/>
            <w:hideMark/>
          </w:tcPr>
          <w:p w14:paraId="25E2B3D5" w14:textId="0F008647" w:rsidR="000154CD" w:rsidRPr="00CC3899" w:rsidRDefault="00BA614E" w:rsidP="000154CD">
            <w:pPr>
              <w:jc w:val="center"/>
              <w:rPr>
                <w:lang w:val="en-US"/>
              </w:rPr>
            </w:pPr>
            <w:r w:rsidRPr="00CC3899">
              <w:rPr>
                <w:lang w:val="en-US"/>
              </w:rPr>
              <w:t>7</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519AE7A" w14:textId="0C464B97" w:rsidR="000154CD" w:rsidRPr="00CC3899" w:rsidRDefault="00BA614E" w:rsidP="000154CD">
            <w:pPr>
              <w:jc w:val="center"/>
              <w:rPr>
                <w:lang w:val="en-US"/>
              </w:rPr>
            </w:pPr>
            <w:r w:rsidRPr="00CC3899">
              <w:rPr>
                <w:lang w:val="en-US"/>
              </w:rPr>
              <w:t>8</w:t>
            </w:r>
          </w:p>
        </w:tc>
        <w:tc>
          <w:tcPr>
            <w:tcW w:w="432" w:type="pct"/>
            <w:tcBorders>
              <w:top w:val="nil"/>
              <w:left w:val="nil"/>
              <w:bottom w:val="single" w:sz="4" w:space="0" w:color="000000"/>
              <w:right w:val="single" w:sz="4" w:space="0" w:color="000000"/>
            </w:tcBorders>
            <w:shd w:val="clear" w:color="000000" w:fill="FFFFFF"/>
            <w:vAlign w:val="center"/>
            <w:hideMark/>
          </w:tcPr>
          <w:p w14:paraId="4547255C" w14:textId="31E301F8" w:rsidR="000154CD" w:rsidRPr="00CC3899" w:rsidRDefault="00BA614E" w:rsidP="000154CD">
            <w:pPr>
              <w:jc w:val="center"/>
              <w:rPr>
                <w:lang w:val="en-US"/>
              </w:rPr>
            </w:pPr>
            <w:r w:rsidRPr="00CC3899">
              <w:rPr>
                <w:lang w:val="en-US"/>
              </w:rPr>
              <w:t>9</w:t>
            </w:r>
          </w:p>
        </w:tc>
        <w:tc>
          <w:tcPr>
            <w:tcW w:w="262" w:type="pct"/>
            <w:tcBorders>
              <w:top w:val="nil"/>
              <w:left w:val="nil"/>
              <w:bottom w:val="single" w:sz="4" w:space="0" w:color="000000"/>
              <w:right w:val="single" w:sz="4" w:space="0" w:color="000000"/>
            </w:tcBorders>
            <w:shd w:val="clear" w:color="000000" w:fill="FFFFFF"/>
            <w:vAlign w:val="center"/>
            <w:hideMark/>
          </w:tcPr>
          <w:p w14:paraId="55710640" w14:textId="029DDA9B" w:rsidR="000154CD" w:rsidRPr="00CC3899" w:rsidRDefault="00BA614E" w:rsidP="000154CD">
            <w:pPr>
              <w:jc w:val="center"/>
              <w:rPr>
                <w:lang w:val="en-US"/>
              </w:rPr>
            </w:pPr>
            <w:r w:rsidRPr="00CC3899">
              <w:rPr>
                <w:lang w:val="en-US"/>
              </w:rPr>
              <w:t>10</w:t>
            </w:r>
          </w:p>
        </w:tc>
      </w:tr>
      <w:tr w:rsidR="00D16906" w:rsidRPr="00CC3899" w14:paraId="41730A60" w14:textId="77777777" w:rsidTr="00273857">
        <w:trPr>
          <w:trHeight w:val="114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472092ED" w14:textId="319A3116" w:rsidR="002F242E" w:rsidRPr="00CC3899" w:rsidRDefault="002F242E" w:rsidP="002F242E">
            <w:pPr>
              <w:rPr>
                <w:b/>
                <w:bCs/>
              </w:rPr>
            </w:pPr>
            <w:r w:rsidRPr="00CC3899">
              <w:rPr>
                <w:b/>
                <w:bCs/>
                <w:color w:val="000000"/>
              </w:rPr>
              <w:t>I. Медицинская помощь, предоставляемая за счет консолидированного бюджета субъекта Российской Федерации, в том числе &lt;*&gt;:</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47B16324" w14:textId="0359DCA8" w:rsidR="002F242E" w:rsidRPr="00CC3899" w:rsidRDefault="002F242E" w:rsidP="002F242E">
            <w:pPr>
              <w:jc w:val="center"/>
              <w:rPr>
                <w:b/>
                <w:bCs/>
              </w:rPr>
            </w:pPr>
            <w:r w:rsidRPr="00CC3899">
              <w:rPr>
                <w:color w:val="000000"/>
              </w:rPr>
              <w:t>01</w:t>
            </w:r>
          </w:p>
        </w:tc>
        <w:tc>
          <w:tcPr>
            <w:tcW w:w="881" w:type="pct"/>
            <w:tcBorders>
              <w:top w:val="nil"/>
              <w:left w:val="nil"/>
              <w:bottom w:val="single" w:sz="4" w:space="0" w:color="000000"/>
              <w:right w:val="single" w:sz="4" w:space="0" w:color="000000"/>
            </w:tcBorders>
            <w:shd w:val="clear" w:color="auto" w:fill="auto"/>
            <w:vAlign w:val="center"/>
          </w:tcPr>
          <w:p w14:paraId="7B353C22" w14:textId="0C5342A5" w:rsidR="002F242E" w:rsidRPr="00CC3899" w:rsidRDefault="002F242E" w:rsidP="002F242E">
            <w:pPr>
              <w:jc w:val="center"/>
              <w:rPr>
                <w:b/>
                <w:bCs/>
              </w:rPr>
            </w:pPr>
            <w:r w:rsidRPr="00CC3899">
              <w:rPr>
                <w:b/>
                <w:bCs/>
              </w:rPr>
              <w:t>X</w:t>
            </w:r>
          </w:p>
        </w:tc>
        <w:tc>
          <w:tcPr>
            <w:tcW w:w="433" w:type="pct"/>
            <w:tcBorders>
              <w:top w:val="nil"/>
              <w:left w:val="nil"/>
              <w:bottom w:val="single" w:sz="4" w:space="0" w:color="000000"/>
              <w:right w:val="single" w:sz="4" w:space="0" w:color="000000"/>
            </w:tcBorders>
            <w:shd w:val="clear" w:color="auto" w:fill="auto"/>
            <w:vAlign w:val="center"/>
          </w:tcPr>
          <w:p w14:paraId="4450DF4F" w14:textId="7130732E" w:rsidR="002F242E" w:rsidRPr="00CC3899" w:rsidRDefault="002F242E" w:rsidP="002F242E">
            <w:pPr>
              <w:jc w:val="center"/>
              <w:rPr>
                <w:b/>
                <w:bCs/>
              </w:rPr>
            </w:pPr>
            <w:r w:rsidRPr="00CC3899">
              <w:rPr>
                <w:b/>
                <w:bCs/>
              </w:rPr>
              <w:t>X</w:t>
            </w:r>
          </w:p>
        </w:tc>
        <w:tc>
          <w:tcPr>
            <w:tcW w:w="530" w:type="pct"/>
            <w:tcBorders>
              <w:top w:val="nil"/>
              <w:left w:val="nil"/>
              <w:bottom w:val="single" w:sz="4" w:space="0" w:color="000000"/>
              <w:right w:val="single" w:sz="4" w:space="0" w:color="000000"/>
            </w:tcBorders>
            <w:shd w:val="clear" w:color="auto" w:fill="auto"/>
            <w:vAlign w:val="center"/>
          </w:tcPr>
          <w:p w14:paraId="6D93B662" w14:textId="6ABF913D" w:rsidR="002F242E" w:rsidRPr="00CC3899" w:rsidRDefault="002F242E" w:rsidP="002F242E">
            <w:pPr>
              <w:jc w:val="center"/>
              <w:rPr>
                <w:b/>
                <w:bCs/>
              </w:rPr>
            </w:pPr>
            <w:r w:rsidRPr="00CC3899">
              <w:rPr>
                <w:b/>
                <w:bCs/>
              </w:rPr>
              <w:t>26 769,75</w:t>
            </w:r>
          </w:p>
        </w:tc>
        <w:tc>
          <w:tcPr>
            <w:tcW w:w="375" w:type="pct"/>
            <w:tcBorders>
              <w:top w:val="nil"/>
              <w:left w:val="nil"/>
              <w:bottom w:val="single" w:sz="4" w:space="0" w:color="000000"/>
              <w:right w:val="single" w:sz="4" w:space="0" w:color="000000"/>
            </w:tcBorders>
            <w:shd w:val="clear" w:color="auto" w:fill="auto"/>
            <w:vAlign w:val="center"/>
          </w:tcPr>
          <w:p w14:paraId="56C8C1E4" w14:textId="5233AFCB" w:rsidR="002F242E" w:rsidRPr="00CC3899" w:rsidRDefault="002F242E" w:rsidP="002F242E">
            <w:pPr>
              <w:jc w:val="center"/>
              <w:rPr>
                <w:b/>
                <w:bCs/>
              </w:rPr>
            </w:pPr>
            <w:r w:rsidRPr="00CC3899">
              <w:rPr>
                <w:b/>
                <w:bCs/>
              </w:rPr>
              <w:t>X</w:t>
            </w:r>
          </w:p>
        </w:tc>
        <w:tc>
          <w:tcPr>
            <w:tcW w:w="375" w:type="pct"/>
            <w:tcBorders>
              <w:top w:val="nil"/>
              <w:left w:val="nil"/>
              <w:bottom w:val="single" w:sz="4" w:space="0" w:color="000000"/>
              <w:right w:val="single" w:sz="4" w:space="0" w:color="000000"/>
            </w:tcBorders>
            <w:shd w:val="clear" w:color="auto" w:fill="auto"/>
            <w:vAlign w:val="center"/>
          </w:tcPr>
          <w:p w14:paraId="6EC31E11" w14:textId="23EBE866" w:rsidR="002F242E" w:rsidRPr="00CC3899" w:rsidRDefault="002F242E" w:rsidP="002F242E">
            <w:pPr>
              <w:jc w:val="center"/>
              <w:rPr>
                <w:b/>
                <w:bCs/>
              </w:rPr>
            </w:pPr>
            <w:r w:rsidRPr="00CC3899">
              <w:rPr>
                <w:b/>
                <w:bCs/>
              </w:rPr>
              <w:t>3 509 005,20</w:t>
            </w:r>
          </w:p>
        </w:tc>
        <w:tc>
          <w:tcPr>
            <w:tcW w:w="471" w:type="pct"/>
            <w:gridSpan w:val="2"/>
            <w:tcBorders>
              <w:top w:val="nil"/>
              <w:left w:val="nil"/>
              <w:bottom w:val="single" w:sz="4" w:space="0" w:color="000000"/>
              <w:right w:val="single" w:sz="4" w:space="0" w:color="000000"/>
            </w:tcBorders>
            <w:shd w:val="clear" w:color="auto" w:fill="auto"/>
            <w:vAlign w:val="center"/>
          </w:tcPr>
          <w:p w14:paraId="4E657500" w14:textId="2C3F48E1" w:rsidR="002F242E" w:rsidRPr="00CC3899" w:rsidRDefault="002F242E" w:rsidP="002F242E">
            <w:pPr>
              <w:jc w:val="center"/>
              <w:rPr>
                <w:b/>
                <w:bCs/>
              </w:rPr>
            </w:pPr>
            <w:r w:rsidRPr="00CC3899">
              <w:rPr>
                <w:b/>
                <w:bCs/>
              </w:rPr>
              <w:t>X</w:t>
            </w:r>
          </w:p>
        </w:tc>
        <w:tc>
          <w:tcPr>
            <w:tcW w:w="432" w:type="pct"/>
            <w:tcBorders>
              <w:top w:val="nil"/>
              <w:left w:val="nil"/>
              <w:bottom w:val="single" w:sz="4" w:space="0" w:color="000000"/>
              <w:right w:val="single" w:sz="4" w:space="0" w:color="000000"/>
            </w:tcBorders>
            <w:shd w:val="clear" w:color="auto" w:fill="auto"/>
            <w:vAlign w:val="center"/>
          </w:tcPr>
          <w:p w14:paraId="25466089" w14:textId="12DB9F95" w:rsidR="002F242E" w:rsidRPr="00CC3899" w:rsidRDefault="002F242E" w:rsidP="002F242E">
            <w:pPr>
              <w:jc w:val="center"/>
              <w:rPr>
                <w:b/>
                <w:bCs/>
              </w:rPr>
            </w:pPr>
            <w:r w:rsidRPr="00CC3899">
              <w:rPr>
                <w:b/>
                <w:bCs/>
              </w:rPr>
              <w:t>26,39</w:t>
            </w:r>
          </w:p>
        </w:tc>
        <w:tc>
          <w:tcPr>
            <w:tcW w:w="262" w:type="pct"/>
            <w:tcBorders>
              <w:top w:val="nil"/>
              <w:left w:val="nil"/>
              <w:bottom w:val="single" w:sz="4" w:space="0" w:color="000000"/>
              <w:right w:val="single" w:sz="4" w:space="0" w:color="000000"/>
            </w:tcBorders>
            <w:shd w:val="clear" w:color="auto" w:fill="auto"/>
            <w:vAlign w:val="center"/>
          </w:tcPr>
          <w:p w14:paraId="17F231F4" w14:textId="0E85C151" w:rsidR="002F242E" w:rsidRPr="00CC3899" w:rsidRDefault="002F242E" w:rsidP="002F242E">
            <w:pPr>
              <w:jc w:val="center"/>
              <w:rPr>
                <w:b/>
                <w:bCs/>
              </w:rPr>
            </w:pPr>
            <w:r w:rsidRPr="00CC3899">
              <w:rPr>
                <w:b/>
                <w:bCs/>
              </w:rPr>
              <w:t>X</w:t>
            </w:r>
          </w:p>
        </w:tc>
      </w:tr>
      <w:tr w:rsidR="00D16906" w:rsidRPr="00CC3899" w14:paraId="1BA655CE" w14:textId="77777777" w:rsidTr="00273857">
        <w:trPr>
          <w:trHeight w:val="12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7561C935" w14:textId="2972CD55" w:rsidR="002F242E" w:rsidRPr="00CC3899" w:rsidRDefault="002F242E" w:rsidP="002F242E">
            <w:r w:rsidRPr="00CC3899">
              <w:rPr>
                <w:color w:val="000000"/>
              </w:rPr>
              <w:t xml:space="preserve">1. Скорая медицинская помощь, включая скорую специализированную медицинскую помощь, не входящая в </w:t>
            </w:r>
            <w:r w:rsidRPr="00CC3899">
              <w:rPr>
                <w:color w:val="000000"/>
              </w:rPr>
              <w:lastRenderedPageBreak/>
              <w:t>территориальную программу ОМС &lt;**&gt;, в том числе:</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4370E945" w14:textId="343C077A" w:rsidR="002F242E" w:rsidRPr="00CC3899" w:rsidRDefault="002F242E" w:rsidP="002F242E">
            <w:pPr>
              <w:jc w:val="center"/>
            </w:pPr>
            <w:r w:rsidRPr="00CC3899">
              <w:rPr>
                <w:color w:val="000000"/>
              </w:rPr>
              <w:lastRenderedPageBreak/>
              <w:t>02</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5DB1CF03" w14:textId="7DF7A5BD" w:rsidR="002F242E" w:rsidRPr="00CC3899" w:rsidRDefault="002F242E" w:rsidP="002F242E">
            <w:pPr>
              <w:jc w:val="center"/>
            </w:pPr>
            <w:r w:rsidRPr="00CC3899">
              <w:rPr>
                <w:color w:val="000000"/>
              </w:rPr>
              <w:t>вызов</w:t>
            </w:r>
          </w:p>
        </w:tc>
        <w:tc>
          <w:tcPr>
            <w:tcW w:w="433" w:type="pct"/>
            <w:tcBorders>
              <w:top w:val="nil"/>
              <w:left w:val="nil"/>
              <w:bottom w:val="single" w:sz="4" w:space="0" w:color="000000"/>
              <w:right w:val="single" w:sz="4" w:space="0" w:color="000000"/>
            </w:tcBorders>
            <w:shd w:val="clear" w:color="auto" w:fill="auto"/>
            <w:vAlign w:val="center"/>
          </w:tcPr>
          <w:p w14:paraId="095F82DB" w14:textId="564D6F0A" w:rsidR="002F242E" w:rsidRPr="00CC3899" w:rsidRDefault="002F242E" w:rsidP="002F242E">
            <w:pPr>
              <w:jc w:val="center"/>
            </w:pPr>
            <w:r w:rsidRPr="00CC3899">
              <w:t>0,047467</w:t>
            </w:r>
          </w:p>
        </w:tc>
        <w:tc>
          <w:tcPr>
            <w:tcW w:w="530" w:type="pct"/>
            <w:tcBorders>
              <w:top w:val="nil"/>
              <w:left w:val="nil"/>
              <w:bottom w:val="single" w:sz="4" w:space="0" w:color="000000"/>
              <w:right w:val="single" w:sz="4" w:space="0" w:color="000000"/>
            </w:tcBorders>
            <w:shd w:val="clear" w:color="auto" w:fill="auto"/>
            <w:vAlign w:val="center"/>
          </w:tcPr>
          <w:p w14:paraId="302BBA17" w14:textId="73A9BC5B" w:rsidR="002F242E" w:rsidRPr="00CC3899" w:rsidRDefault="002F242E" w:rsidP="002F242E">
            <w:pPr>
              <w:jc w:val="center"/>
            </w:pPr>
            <w:r w:rsidRPr="00CC3899">
              <w:t>24 439,20</w:t>
            </w:r>
          </w:p>
        </w:tc>
        <w:tc>
          <w:tcPr>
            <w:tcW w:w="375" w:type="pct"/>
            <w:tcBorders>
              <w:top w:val="nil"/>
              <w:left w:val="nil"/>
              <w:bottom w:val="single" w:sz="4" w:space="0" w:color="000000"/>
              <w:right w:val="single" w:sz="4" w:space="0" w:color="000000"/>
            </w:tcBorders>
            <w:shd w:val="clear" w:color="auto" w:fill="auto"/>
            <w:vAlign w:val="center"/>
          </w:tcPr>
          <w:p w14:paraId="188ED67B" w14:textId="51ABD436" w:rsidR="002F242E" w:rsidRPr="00CC3899" w:rsidRDefault="002F242E" w:rsidP="002F242E">
            <w:pPr>
              <w:jc w:val="center"/>
            </w:pPr>
            <w:r w:rsidRPr="00CC3899">
              <w:t>1 160,05</w:t>
            </w:r>
          </w:p>
        </w:tc>
        <w:tc>
          <w:tcPr>
            <w:tcW w:w="375" w:type="pct"/>
            <w:tcBorders>
              <w:top w:val="nil"/>
              <w:left w:val="nil"/>
              <w:bottom w:val="single" w:sz="4" w:space="0" w:color="000000"/>
              <w:right w:val="single" w:sz="4" w:space="0" w:color="000000"/>
            </w:tcBorders>
            <w:shd w:val="clear" w:color="auto" w:fill="auto"/>
            <w:vAlign w:val="center"/>
          </w:tcPr>
          <w:p w14:paraId="3AC6E328" w14:textId="47F8FDD9"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7B055164" w14:textId="362F4CB1" w:rsidR="002F242E" w:rsidRPr="00CC3899" w:rsidRDefault="002F242E" w:rsidP="002F242E">
            <w:pPr>
              <w:jc w:val="center"/>
            </w:pPr>
            <w:r w:rsidRPr="00CC3899">
              <w:t>152 060,70</w:t>
            </w:r>
          </w:p>
        </w:tc>
        <w:tc>
          <w:tcPr>
            <w:tcW w:w="432" w:type="pct"/>
            <w:tcBorders>
              <w:top w:val="nil"/>
              <w:left w:val="nil"/>
              <w:bottom w:val="single" w:sz="4" w:space="0" w:color="000000"/>
              <w:right w:val="single" w:sz="4" w:space="0" w:color="000000"/>
            </w:tcBorders>
            <w:shd w:val="clear" w:color="auto" w:fill="auto"/>
            <w:vAlign w:val="center"/>
          </w:tcPr>
          <w:p w14:paraId="16105DB2" w14:textId="4F9DFA7E"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0CE72C97" w14:textId="7A9F8598" w:rsidR="002F242E" w:rsidRPr="00CC3899" w:rsidRDefault="002F242E" w:rsidP="002F242E">
            <w:pPr>
              <w:jc w:val="center"/>
            </w:pPr>
            <w:r w:rsidRPr="00CC3899">
              <w:t>X</w:t>
            </w:r>
          </w:p>
        </w:tc>
      </w:tr>
      <w:tr w:rsidR="00D16906" w:rsidRPr="00CC3899" w14:paraId="32FF8D89" w14:textId="77777777" w:rsidTr="00273857">
        <w:trPr>
          <w:trHeight w:val="6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5736751C" w14:textId="209E3C5F" w:rsidR="002F242E" w:rsidRPr="00CC3899" w:rsidRDefault="002F242E" w:rsidP="002F242E">
            <w:r w:rsidRPr="00CC3899">
              <w:rPr>
                <w:color w:val="000000"/>
              </w:rPr>
              <w:t>не идентифицированным и не застрахованным в системе ОМС лицам</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5F3792A1" w14:textId="717ED3F6" w:rsidR="002F242E" w:rsidRPr="00CC3899" w:rsidRDefault="002F242E" w:rsidP="002F242E">
            <w:pPr>
              <w:jc w:val="center"/>
            </w:pPr>
            <w:r w:rsidRPr="00CC3899">
              <w:rPr>
                <w:color w:val="000000"/>
              </w:rPr>
              <w:t>2.1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7201140F" w14:textId="29968133" w:rsidR="002F242E" w:rsidRPr="00CC3899" w:rsidRDefault="002F242E" w:rsidP="002F242E">
            <w:pPr>
              <w:jc w:val="center"/>
            </w:pPr>
            <w:r w:rsidRPr="00CC3899">
              <w:rPr>
                <w:color w:val="000000"/>
              </w:rPr>
              <w:t>вызов</w:t>
            </w:r>
          </w:p>
        </w:tc>
        <w:tc>
          <w:tcPr>
            <w:tcW w:w="433" w:type="pct"/>
            <w:tcBorders>
              <w:top w:val="nil"/>
              <w:left w:val="nil"/>
              <w:bottom w:val="single" w:sz="4" w:space="0" w:color="000000"/>
              <w:right w:val="single" w:sz="4" w:space="0" w:color="000000"/>
            </w:tcBorders>
            <w:shd w:val="clear" w:color="auto" w:fill="auto"/>
            <w:vAlign w:val="center"/>
          </w:tcPr>
          <w:p w14:paraId="2E6B8108" w14:textId="54D4FF8B" w:rsidR="002F242E" w:rsidRPr="00CC3899" w:rsidRDefault="002F242E" w:rsidP="002F242E">
            <w:pPr>
              <w:jc w:val="center"/>
            </w:pPr>
            <w:r w:rsidRPr="00CC3899">
              <w:t>0,03128</w:t>
            </w:r>
          </w:p>
        </w:tc>
        <w:tc>
          <w:tcPr>
            <w:tcW w:w="530" w:type="pct"/>
            <w:tcBorders>
              <w:top w:val="nil"/>
              <w:left w:val="nil"/>
              <w:bottom w:val="single" w:sz="4" w:space="0" w:color="000000"/>
              <w:right w:val="single" w:sz="4" w:space="0" w:color="000000"/>
            </w:tcBorders>
            <w:shd w:val="clear" w:color="auto" w:fill="auto"/>
            <w:vAlign w:val="center"/>
          </w:tcPr>
          <w:p w14:paraId="6D41D3DD" w14:textId="0A5C63EC" w:rsidR="002F242E" w:rsidRPr="00CC3899" w:rsidRDefault="002F242E" w:rsidP="002F242E">
            <w:pPr>
              <w:jc w:val="center"/>
            </w:pPr>
            <w:r w:rsidRPr="00CC3899">
              <w:t>24 163,25</w:t>
            </w:r>
          </w:p>
        </w:tc>
        <w:tc>
          <w:tcPr>
            <w:tcW w:w="375" w:type="pct"/>
            <w:tcBorders>
              <w:top w:val="nil"/>
              <w:left w:val="nil"/>
              <w:bottom w:val="single" w:sz="4" w:space="0" w:color="000000"/>
              <w:right w:val="single" w:sz="4" w:space="0" w:color="000000"/>
            </w:tcBorders>
            <w:shd w:val="clear" w:color="auto" w:fill="auto"/>
            <w:vAlign w:val="center"/>
          </w:tcPr>
          <w:p w14:paraId="1169BBD3" w14:textId="157201D8" w:rsidR="002F242E" w:rsidRPr="00CC3899" w:rsidRDefault="002F242E" w:rsidP="002F242E">
            <w:pPr>
              <w:jc w:val="center"/>
            </w:pPr>
            <w:r w:rsidRPr="00CC3899">
              <w:t>755,79</w:t>
            </w:r>
          </w:p>
        </w:tc>
        <w:tc>
          <w:tcPr>
            <w:tcW w:w="375" w:type="pct"/>
            <w:tcBorders>
              <w:top w:val="nil"/>
              <w:left w:val="nil"/>
              <w:bottom w:val="single" w:sz="4" w:space="0" w:color="000000"/>
              <w:right w:val="single" w:sz="4" w:space="0" w:color="000000"/>
            </w:tcBorders>
            <w:shd w:val="clear" w:color="auto" w:fill="auto"/>
            <w:vAlign w:val="center"/>
          </w:tcPr>
          <w:p w14:paraId="20574EEB" w14:textId="51BD7C48"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507B48DD" w14:textId="6D55B490" w:rsidR="002F242E" w:rsidRPr="00CC3899" w:rsidRDefault="002F242E" w:rsidP="002F242E">
            <w:pPr>
              <w:jc w:val="center"/>
            </w:pPr>
            <w:r w:rsidRPr="00CC3899">
              <w:t>99 069,31</w:t>
            </w:r>
          </w:p>
        </w:tc>
        <w:tc>
          <w:tcPr>
            <w:tcW w:w="432" w:type="pct"/>
            <w:tcBorders>
              <w:top w:val="nil"/>
              <w:left w:val="nil"/>
              <w:bottom w:val="single" w:sz="4" w:space="0" w:color="000000"/>
              <w:right w:val="single" w:sz="4" w:space="0" w:color="000000"/>
            </w:tcBorders>
            <w:shd w:val="clear" w:color="auto" w:fill="auto"/>
            <w:vAlign w:val="center"/>
          </w:tcPr>
          <w:p w14:paraId="24A728AB" w14:textId="0BFCF36C"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3BCFEE8E" w14:textId="02133A80" w:rsidR="002F242E" w:rsidRPr="00CC3899" w:rsidRDefault="002F242E" w:rsidP="002F242E">
            <w:pPr>
              <w:jc w:val="center"/>
            </w:pPr>
            <w:r w:rsidRPr="00CC3899">
              <w:t>X</w:t>
            </w:r>
          </w:p>
        </w:tc>
      </w:tr>
      <w:tr w:rsidR="00D16906" w:rsidRPr="00CC3899" w14:paraId="32C2CEF8" w14:textId="77777777" w:rsidTr="00273857">
        <w:trPr>
          <w:trHeight w:val="6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10E59358" w14:textId="0DE74CAF" w:rsidR="002F242E" w:rsidRPr="00CC3899" w:rsidRDefault="002F242E" w:rsidP="002F242E">
            <w:r w:rsidRPr="00CC3899">
              <w:rPr>
                <w:color w:val="000000"/>
              </w:rPr>
              <w:t>скорая медицинская помощь при санитарно-авиационной эвакуации</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525250E3" w14:textId="7D75902A" w:rsidR="002F242E" w:rsidRPr="00CC3899" w:rsidRDefault="002F242E" w:rsidP="002F242E">
            <w:pPr>
              <w:jc w:val="center"/>
            </w:pPr>
            <w:r w:rsidRPr="00CC3899">
              <w:rPr>
                <w:color w:val="000000"/>
              </w:rPr>
              <w:t>2.2</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3AF5FDF7" w14:textId="22289D1C" w:rsidR="002F242E" w:rsidRPr="00CC3899" w:rsidRDefault="002F242E" w:rsidP="002F242E">
            <w:pPr>
              <w:jc w:val="center"/>
            </w:pPr>
            <w:r w:rsidRPr="00CC3899">
              <w:rPr>
                <w:color w:val="000000"/>
              </w:rPr>
              <w:t>вызов</w:t>
            </w:r>
          </w:p>
        </w:tc>
        <w:tc>
          <w:tcPr>
            <w:tcW w:w="433" w:type="pct"/>
            <w:tcBorders>
              <w:top w:val="nil"/>
              <w:left w:val="nil"/>
              <w:bottom w:val="single" w:sz="4" w:space="0" w:color="000000"/>
              <w:right w:val="single" w:sz="4" w:space="0" w:color="000000"/>
            </w:tcBorders>
            <w:shd w:val="clear" w:color="auto" w:fill="auto"/>
            <w:vAlign w:val="center"/>
          </w:tcPr>
          <w:p w14:paraId="0A1CBCFB" w14:textId="36B7DFD2" w:rsidR="002F242E" w:rsidRPr="00CC3899" w:rsidRDefault="002F242E" w:rsidP="002F242E">
            <w:pPr>
              <w:jc w:val="center"/>
            </w:pPr>
            <w:r w:rsidRPr="00CC3899">
              <w:t>0,00169</w:t>
            </w:r>
          </w:p>
        </w:tc>
        <w:tc>
          <w:tcPr>
            <w:tcW w:w="530" w:type="pct"/>
            <w:tcBorders>
              <w:top w:val="nil"/>
              <w:left w:val="nil"/>
              <w:bottom w:val="single" w:sz="4" w:space="0" w:color="000000"/>
              <w:right w:val="single" w:sz="4" w:space="0" w:color="000000"/>
            </w:tcBorders>
            <w:shd w:val="clear" w:color="auto" w:fill="auto"/>
            <w:vAlign w:val="center"/>
          </w:tcPr>
          <w:p w14:paraId="0B8AB145" w14:textId="47125248" w:rsidR="002F242E" w:rsidRPr="00CC3899" w:rsidRDefault="002F242E" w:rsidP="002F242E">
            <w:pPr>
              <w:jc w:val="center"/>
            </w:pPr>
            <w:r w:rsidRPr="00CC3899">
              <w:t>31 865,54</w:t>
            </w:r>
          </w:p>
        </w:tc>
        <w:tc>
          <w:tcPr>
            <w:tcW w:w="375" w:type="pct"/>
            <w:tcBorders>
              <w:top w:val="nil"/>
              <w:left w:val="nil"/>
              <w:bottom w:val="single" w:sz="4" w:space="0" w:color="000000"/>
              <w:right w:val="single" w:sz="4" w:space="0" w:color="000000"/>
            </w:tcBorders>
            <w:shd w:val="clear" w:color="auto" w:fill="auto"/>
            <w:vAlign w:val="center"/>
          </w:tcPr>
          <w:p w14:paraId="62BF4D80" w14:textId="24EB8094" w:rsidR="002F242E" w:rsidRPr="00CC3899" w:rsidRDefault="002F242E" w:rsidP="002F242E">
            <w:pPr>
              <w:jc w:val="center"/>
            </w:pPr>
            <w:r w:rsidRPr="00CC3899">
              <w:t>53,97</w:t>
            </w:r>
          </w:p>
        </w:tc>
        <w:tc>
          <w:tcPr>
            <w:tcW w:w="375" w:type="pct"/>
            <w:tcBorders>
              <w:top w:val="nil"/>
              <w:left w:val="nil"/>
              <w:bottom w:val="single" w:sz="4" w:space="0" w:color="000000"/>
              <w:right w:val="single" w:sz="4" w:space="0" w:color="000000"/>
            </w:tcBorders>
            <w:shd w:val="clear" w:color="auto" w:fill="auto"/>
            <w:vAlign w:val="center"/>
          </w:tcPr>
          <w:p w14:paraId="600D127F" w14:textId="79B0813C" w:rsidR="002F242E" w:rsidRPr="00CC3899" w:rsidRDefault="002F242E" w:rsidP="002F242E">
            <w:pPr>
              <w:jc w:val="center"/>
            </w:pPr>
            <w:r w:rsidRPr="00CC3899">
              <w:t>0</w:t>
            </w:r>
          </w:p>
        </w:tc>
        <w:tc>
          <w:tcPr>
            <w:tcW w:w="471" w:type="pct"/>
            <w:gridSpan w:val="2"/>
            <w:tcBorders>
              <w:top w:val="nil"/>
              <w:left w:val="nil"/>
              <w:bottom w:val="single" w:sz="4" w:space="0" w:color="000000"/>
              <w:right w:val="single" w:sz="4" w:space="0" w:color="000000"/>
            </w:tcBorders>
            <w:shd w:val="clear" w:color="auto" w:fill="auto"/>
            <w:vAlign w:val="center"/>
          </w:tcPr>
          <w:p w14:paraId="708B7AA9" w14:textId="035AC1FA" w:rsidR="002F242E" w:rsidRPr="00CC3899" w:rsidRDefault="002F242E" w:rsidP="002F242E">
            <w:pPr>
              <w:jc w:val="center"/>
            </w:pPr>
            <w:r w:rsidRPr="00CC3899">
              <w:t>7 074,15</w:t>
            </w:r>
          </w:p>
        </w:tc>
        <w:tc>
          <w:tcPr>
            <w:tcW w:w="432" w:type="pct"/>
            <w:tcBorders>
              <w:top w:val="nil"/>
              <w:left w:val="nil"/>
              <w:bottom w:val="single" w:sz="4" w:space="0" w:color="000000"/>
              <w:right w:val="single" w:sz="4" w:space="0" w:color="000000"/>
            </w:tcBorders>
            <w:shd w:val="clear" w:color="auto" w:fill="auto"/>
            <w:vAlign w:val="center"/>
          </w:tcPr>
          <w:p w14:paraId="31ED8E25" w14:textId="4BD04BF1" w:rsidR="002F242E" w:rsidRPr="00CC3899" w:rsidRDefault="002F242E" w:rsidP="002F242E">
            <w:pPr>
              <w:jc w:val="center"/>
            </w:pPr>
            <w:r w:rsidRPr="00CC3899">
              <w:t>0</w:t>
            </w:r>
          </w:p>
        </w:tc>
        <w:tc>
          <w:tcPr>
            <w:tcW w:w="262" w:type="pct"/>
            <w:tcBorders>
              <w:top w:val="nil"/>
              <w:left w:val="nil"/>
              <w:bottom w:val="single" w:sz="4" w:space="0" w:color="000000"/>
              <w:right w:val="single" w:sz="4" w:space="0" w:color="000000"/>
            </w:tcBorders>
            <w:shd w:val="clear" w:color="auto" w:fill="auto"/>
            <w:vAlign w:val="center"/>
          </w:tcPr>
          <w:p w14:paraId="0172F8E3" w14:textId="10FE3844" w:rsidR="002F242E" w:rsidRPr="00CC3899" w:rsidRDefault="002F242E" w:rsidP="002F242E">
            <w:pPr>
              <w:jc w:val="center"/>
            </w:pPr>
            <w:r w:rsidRPr="00CC3899">
              <w:t>0</w:t>
            </w:r>
          </w:p>
        </w:tc>
      </w:tr>
      <w:tr w:rsidR="00D16906" w:rsidRPr="00CC3899" w14:paraId="522A3122" w14:textId="77777777" w:rsidTr="00273857">
        <w:trPr>
          <w:trHeight w:val="6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768AC3E7" w14:textId="0B200CC6" w:rsidR="00677D65" w:rsidRPr="00CC3899" w:rsidRDefault="00677D65" w:rsidP="00677D65">
            <w:r w:rsidRPr="00CC3899">
              <w:rPr>
                <w:color w:val="000000"/>
              </w:rPr>
              <w:t>2. Первичная медико-санитарная помощь, предоставляемая:</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448A6905" w14:textId="6796B3FC" w:rsidR="00677D65" w:rsidRPr="00CC3899" w:rsidRDefault="00677D65" w:rsidP="00677D65">
            <w:pPr>
              <w:jc w:val="center"/>
            </w:pPr>
            <w:r w:rsidRPr="00CC3899">
              <w:rPr>
                <w:color w:val="000000"/>
              </w:rPr>
              <w:t>03</w:t>
            </w:r>
          </w:p>
        </w:tc>
        <w:tc>
          <w:tcPr>
            <w:tcW w:w="881" w:type="pct"/>
            <w:tcBorders>
              <w:top w:val="single" w:sz="4" w:space="0" w:color="auto"/>
              <w:left w:val="single" w:sz="4" w:space="0" w:color="auto"/>
              <w:bottom w:val="single" w:sz="4" w:space="0" w:color="auto"/>
              <w:right w:val="single" w:sz="4" w:space="0" w:color="auto"/>
            </w:tcBorders>
            <w:shd w:val="clear" w:color="auto" w:fill="auto"/>
            <w:vAlign w:val="center"/>
          </w:tcPr>
          <w:p w14:paraId="0CEBBCDC" w14:textId="3C0D20DA" w:rsidR="00677D65" w:rsidRPr="00CC3899" w:rsidRDefault="00677D65" w:rsidP="00677D65">
            <w:pPr>
              <w:jc w:val="center"/>
            </w:pPr>
            <w:r w:rsidRPr="00CC3899">
              <w:rPr>
                <w:bCs/>
              </w:rPr>
              <w:t>X</w:t>
            </w:r>
          </w:p>
        </w:tc>
        <w:tc>
          <w:tcPr>
            <w:tcW w:w="433" w:type="pct"/>
            <w:tcBorders>
              <w:top w:val="nil"/>
              <w:left w:val="nil"/>
              <w:bottom w:val="single" w:sz="4" w:space="0" w:color="000000"/>
              <w:right w:val="single" w:sz="4" w:space="0" w:color="000000"/>
            </w:tcBorders>
            <w:shd w:val="clear" w:color="auto" w:fill="auto"/>
            <w:vAlign w:val="center"/>
          </w:tcPr>
          <w:p w14:paraId="4AB907CE" w14:textId="03C148C5" w:rsidR="00677D65" w:rsidRPr="00CC3899" w:rsidRDefault="00677D65" w:rsidP="00677D65">
            <w:pPr>
              <w:jc w:val="center"/>
            </w:pPr>
            <w:r w:rsidRPr="00CC3899">
              <w:t>X</w:t>
            </w:r>
          </w:p>
        </w:tc>
        <w:tc>
          <w:tcPr>
            <w:tcW w:w="530" w:type="pct"/>
            <w:tcBorders>
              <w:top w:val="nil"/>
              <w:left w:val="nil"/>
              <w:bottom w:val="single" w:sz="4" w:space="0" w:color="000000"/>
              <w:right w:val="single" w:sz="4" w:space="0" w:color="000000"/>
            </w:tcBorders>
            <w:shd w:val="clear" w:color="auto" w:fill="auto"/>
            <w:vAlign w:val="center"/>
          </w:tcPr>
          <w:p w14:paraId="376D5968" w14:textId="29116CA8"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auto" w:fill="auto"/>
            <w:vAlign w:val="center"/>
          </w:tcPr>
          <w:p w14:paraId="790BB003" w14:textId="1C8240A0"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auto" w:fill="auto"/>
            <w:vAlign w:val="center"/>
          </w:tcPr>
          <w:p w14:paraId="506C5CFF" w14:textId="4BF5FA90" w:rsidR="00677D65" w:rsidRPr="00CC3899" w:rsidRDefault="00677D65" w:rsidP="00677D65">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683890DB" w14:textId="369A483F"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auto" w:fill="auto"/>
            <w:vAlign w:val="center"/>
          </w:tcPr>
          <w:p w14:paraId="5D1A02D0" w14:textId="57D25BDF" w:rsidR="00677D65" w:rsidRPr="00CC3899" w:rsidRDefault="00677D65" w:rsidP="00677D65">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49EADCEC" w14:textId="3C1B62B0" w:rsidR="00677D65" w:rsidRPr="00CC3899" w:rsidRDefault="00677D65" w:rsidP="00677D65">
            <w:pPr>
              <w:jc w:val="center"/>
            </w:pPr>
            <w:r w:rsidRPr="00CC3899">
              <w:t>X</w:t>
            </w:r>
          </w:p>
        </w:tc>
      </w:tr>
      <w:tr w:rsidR="00D16906" w:rsidRPr="00CC3899" w14:paraId="54DA6F05" w14:textId="77777777" w:rsidTr="00273857">
        <w:trPr>
          <w:trHeight w:val="3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37ABD8AB" w14:textId="1B83C342" w:rsidR="00677D65" w:rsidRPr="00CC3899" w:rsidRDefault="00677D65" w:rsidP="00677D65">
            <w:r w:rsidRPr="00CC3899">
              <w:rPr>
                <w:color w:val="000000"/>
              </w:rPr>
              <w:lastRenderedPageBreak/>
              <w:t>2.1 в амбулаторных условиях:</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56A3E080" w14:textId="28E6865B" w:rsidR="00677D65" w:rsidRPr="00CC3899" w:rsidRDefault="00677D65" w:rsidP="00677D65">
            <w:pPr>
              <w:jc w:val="center"/>
            </w:pPr>
            <w:r w:rsidRPr="00CC3899">
              <w:rPr>
                <w:color w:val="000000"/>
              </w:rPr>
              <w:t>04</w:t>
            </w:r>
          </w:p>
        </w:tc>
        <w:tc>
          <w:tcPr>
            <w:tcW w:w="881" w:type="pct"/>
            <w:tcBorders>
              <w:top w:val="single" w:sz="4" w:space="0" w:color="auto"/>
              <w:left w:val="single" w:sz="4" w:space="0" w:color="auto"/>
              <w:bottom w:val="single" w:sz="4" w:space="0" w:color="auto"/>
              <w:right w:val="single" w:sz="4" w:space="0" w:color="auto"/>
            </w:tcBorders>
            <w:shd w:val="clear" w:color="auto" w:fill="auto"/>
            <w:vAlign w:val="center"/>
          </w:tcPr>
          <w:p w14:paraId="67E87A2B" w14:textId="5EB21F57" w:rsidR="00677D65" w:rsidRPr="00CC3899" w:rsidRDefault="00677D65" w:rsidP="00677D65">
            <w:pPr>
              <w:jc w:val="center"/>
            </w:pPr>
            <w:r w:rsidRPr="00CC3899">
              <w:rPr>
                <w:bCs/>
              </w:rPr>
              <w:t>X</w:t>
            </w:r>
          </w:p>
        </w:tc>
        <w:tc>
          <w:tcPr>
            <w:tcW w:w="433" w:type="pct"/>
            <w:tcBorders>
              <w:top w:val="nil"/>
              <w:left w:val="nil"/>
              <w:bottom w:val="single" w:sz="4" w:space="0" w:color="000000"/>
              <w:right w:val="single" w:sz="4" w:space="0" w:color="000000"/>
            </w:tcBorders>
            <w:shd w:val="clear" w:color="auto" w:fill="auto"/>
            <w:vAlign w:val="center"/>
          </w:tcPr>
          <w:p w14:paraId="5CA3C47F" w14:textId="01A5CA44" w:rsidR="00677D65" w:rsidRPr="00CC3899" w:rsidRDefault="00677D65" w:rsidP="00677D65">
            <w:pPr>
              <w:jc w:val="center"/>
            </w:pPr>
            <w:r w:rsidRPr="00CC3899">
              <w:t>X</w:t>
            </w:r>
          </w:p>
        </w:tc>
        <w:tc>
          <w:tcPr>
            <w:tcW w:w="530" w:type="pct"/>
            <w:tcBorders>
              <w:top w:val="nil"/>
              <w:left w:val="nil"/>
              <w:bottom w:val="single" w:sz="4" w:space="0" w:color="000000"/>
              <w:right w:val="single" w:sz="4" w:space="0" w:color="000000"/>
            </w:tcBorders>
            <w:shd w:val="clear" w:color="auto" w:fill="auto"/>
            <w:vAlign w:val="center"/>
          </w:tcPr>
          <w:p w14:paraId="11B6262A" w14:textId="504D3B63"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auto" w:fill="auto"/>
            <w:vAlign w:val="center"/>
          </w:tcPr>
          <w:p w14:paraId="13E2CD90" w14:textId="3DEC3702"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auto" w:fill="auto"/>
            <w:vAlign w:val="center"/>
          </w:tcPr>
          <w:p w14:paraId="7EF4B88B" w14:textId="2A071834" w:rsidR="00677D65" w:rsidRPr="00CC3899" w:rsidRDefault="00677D65" w:rsidP="00677D65">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0D58A549" w14:textId="6D383983"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auto" w:fill="auto"/>
            <w:vAlign w:val="center"/>
          </w:tcPr>
          <w:p w14:paraId="1CC98D81" w14:textId="21034064" w:rsidR="00677D65" w:rsidRPr="00CC3899" w:rsidRDefault="00677D65" w:rsidP="00677D65">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7B46593D" w14:textId="14CA0217" w:rsidR="00677D65" w:rsidRPr="00CC3899" w:rsidRDefault="00677D65" w:rsidP="00677D65">
            <w:pPr>
              <w:jc w:val="center"/>
            </w:pPr>
            <w:r w:rsidRPr="00CC3899">
              <w:t>X</w:t>
            </w:r>
          </w:p>
        </w:tc>
      </w:tr>
      <w:tr w:rsidR="00D16906" w:rsidRPr="00CC3899" w14:paraId="5AE77804" w14:textId="77777777" w:rsidTr="00273857">
        <w:trPr>
          <w:trHeight w:val="6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5AE20861" w14:textId="2EBD208F" w:rsidR="002F242E" w:rsidRPr="00CC3899" w:rsidRDefault="002F242E" w:rsidP="002F242E">
            <w:r w:rsidRPr="00CC3899">
              <w:rPr>
                <w:color w:val="000000"/>
              </w:rPr>
              <w:t>2.1.1 с профилактической и иными целями&lt;***&gt;, в том числе:</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2C684ADB" w14:textId="2896DD13" w:rsidR="002F242E" w:rsidRPr="00CC3899" w:rsidRDefault="002F242E" w:rsidP="002F242E">
            <w:pPr>
              <w:jc w:val="center"/>
            </w:pPr>
            <w:r w:rsidRPr="00CC3899">
              <w:rPr>
                <w:color w:val="000000"/>
              </w:rPr>
              <w:t>05</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380C7054" w14:textId="3EABF48C" w:rsidR="002F242E" w:rsidRPr="00CC3899" w:rsidRDefault="002F242E" w:rsidP="002F242E">
            <w:pPr>
              <w:jc w:val="center"/>
            </w:pPr>
            <w:r w:rsidRPr="00CC3899">
              <w:rPr>
                <w:color w:val="000000"/>
              </w:rPr>
              <w:t>посещение</w:t>
            </w:r>
          </w:p>
        </w:tc>
        <w:tc>
          <w:tcPr>
            <w:tcW w:w="433" w:type="pct"/>
            <w:tcBorders>
              <w:top w:val="nil"/>
              <w:left w:val="nil"/>
              <w:bottom w:val="single" w:sz="4" w:space="0" w:color="000000"/>
              <w:right w:val="single" w:sz="4" w:space="0" w:color="000000"/>
            </w:tcBorders>
            <w:shd w:val="clear" w:color="auto" w:fill="auto"/>
            <w:vAlign w:val="center"/>
          </w:tcPr>
          <w:p w14:paraId="503E05E8" w14:textId="24BEE3F4" w:rsidR="002F242E" w:rsidRPr="00CC3899" w:rsidRDefault="002F242E" w:rsidP="002F242E">
            <w:pPr>
              <w:jc w:val="center"/>
            </w:pPr>
            <w:r w:rsidRPr="00CC3899">
              <w:t>0,73</w:t>
            </w:r>
          </w:p>
        </w:tc>
        <w:tc>
          <w:tcPr>
            <w:tcW w:w="530" w:type="pct"/>
            <w:tcBorders>
              <w:top w:val="nil"/>
              <w:left w:val="nil"/>
              <w:bottom w:val="single" w:sz="4" w:space="0" w:color="000000"/>
              <w:right w:val="single" w:sz="4" w:space="0" w:color="000000"/>
            </w:tcBorders>
            <w:shd w:val="clear" w:color="auto" w:fill="auto"/>
            <w:vAlign w:val="center"/>
          </w:tcPr>
          <w:p w14:paraId="76756261" w14:textId="4A3BD8F0" w:rsidR="002F242E" w:rsidRPr="00CC3899" w:rsidRDefault="002F242E" w:rsidP="002F242E">
            <w:pPr>
              <w:jc w:val="center"/>
            </w:pPr>
            <w:r w:rsidRPr="00CC3899">
              <w:t>3 029,14</w:t>
            </w:r>
          </w:p>
        </w:tc>
        <w:tc>
          <w:tcPr>
            <w:tcW w:w="375" w:type="pct"/>
            <w:tcBorders>
              <w:top w:val="nil"/>
              <w:left w:val="nil"/>
              <w:bottom w:val="single" w:sz="4" w:space="0" w:color="000000"/>
              <w:right w:val="single" w:sz="4" w:space="0" w:color="000000"/>
            </w:tcBorders>
            <w:shd w:val="clear" w:color="auto" w:fill="auto"/>
            <w:vAlign w:val="center"/>
          </w:tcPr>
          <w:p w14:paraId="104C1FEC" w14:textId="74FE4C18" w:rsidR="002F242E" w:rsidRPr="00CC3899" w:rsidRDefault="002F242E" w:rsidP="002F242E">
            <w:pPr>
              <w:jc w:val="center"/>
            </w:pPr>
            <w:r w:rsidRPr="00CC3899">
              <w:t>2 211,27</w:t>
            </w:r>
          </w:p>
        </w:tc>
        <w:tc>
          <w:tcPr>
            <w:tcW w:w="375" w:type="pct"/>
            <w:tcBorders>
              <w:top w:val="nil"/>
              <w:left w:val="nil"/>
              <w:bottom w:val="single" w:sz="4" w:space="0" w:color="000000"/>
              <w:right w:val="single" w:sz="4" w:space="0" w:color="000000"/>
            </w:tcBorders>
            <w:shd w:val="clear" w:color="auto" w:fill="auto"/>
            <w:vAlign w:val="center"/>
          </w:tcPr>
          <w:p w14:paraId="53715DCD" w14:textId="5ABA3DE9"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3F285CBC" w14:textId="35E603F7" w:rsidR="002F242E" w:rsidRPr="00CC3899" w:rsidRDefault="002F242E" w:rsidP="002F242E">
            <w:pPr>
              <w:jc w:val="center"/>
            </w:pPr>
            <w:r w:rsidRPr="00CC3899">
              <w:t>289 855,74</w:t>
            </w:r>
          </w:p>
        </w:tc>
        <w:tc>
          <w:tcPr>
            <w:tcW w:w="432" w:type="pct"/>
            <w:tcBorders>
              <w:top w:val="nil"/>
              <w:left w:val="nil"/>
              <w:bottom w:val="single" w:sz="4" w:space="0" w:color="000000"/>
              <w:right w:val="single" w:sz="4" w:space="0" w:color="000000"/>
            </w:tcBorders>
            <w:shd w:val="clear" w:color="auto" w:fill="auto"/>
            <w:vAlign w:val="center"/>
          </w:tcPr>
          <w:p w14:paraId="0A7A7B48" w14:textId="5432D8EC"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17D82A9D" w14:textId="3DB8A66F" w:rsidR="002F242E" w:rsidRPr="00CC3899" w:rsidRDefault="002F242E" w:rsidP="002F242E">
            <w:pPr>
              <w:jc w:val="center"/>
            </w:pPr>
            <w:r w:rsidRPr="00CC3899">
              <w:t>X</w:t>
            </w:r>
          </w:p>
        </w:tc>
      </w:tr>
      <w:tr w:rsidR="00D16906" w:rsidRPr="00CC3899" w14:paraId="72EA3231" w14:textId="77777777" w:rsidTr="00273857">
        <w:trPr>
          <w:trHeight w:val="6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7CF40705" w14:textId="65D1861C" w:rsidR="002F242E" w:rsidRPr="00CC3899" w:rsidRDefault="002F242E" w:rsidP="002F242E">
            <w:r w:rsidRPr="00CC3899">
              <w:rPr>
                <w:color w:val="000000"/>
              </w:rPr>
              <w:t>не идентифицированным и не застрахованным в системе ОМС лицам</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38BE354A" w14:textId="3212C58D" w:rsidR="002F242E" w:rsidRPr="00CC3899" w:rsidRDefault="002F242E" w:rsidP="002F242E">
            <w:pPr>
              <w:jc w:val="center"/>
            </w:pPr>
            <w:r w:rsidRPr="00CC3899">
              <w:rPr>
                <w:color w:val="000000"/>
              </w:rPr>
              <w:t>05.1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740F3611" w14:textId="153182D9" w:rsidR="002F242E" w:rsidRPr="00CC3899" w:rsidRDefault="002F242E" w:rsidP="002F242E">
            <w:pPr>
              <w:jc w:val="center"/>
            </w:pPr>
            <w:r w:rsidRPr="00CC3899">
              <w:rPr>
                <w:color w:val="000000"/>
              </w:rPr>
              <w:t>посещение</w:t>
            </w:r>
          </w:p>
        </w:tc>
        <w:tc>
          <w:tcPr>
            <w:tcW w:w="433" w:type="pct"/>
            <w:tcBorders>
              <w:top w:val="nil"/>
              <w:left w:val="nil"/>
              <w:bottom w:val="single" w:sz="4" w:space="0" w:color="000000"/>
              <w:right w:val="single" w:sz="4" w:space="0" w:color="000000"/>
            </w:tcBorders>
            <w:shd w:val="clear" w:color="auto" w:fill="auto"/>
            <w:vAlign w:val="center"/>
          </w:tcPr>
          <w:p w14:paraId="069A1062" w14:textId="1F7CA7FA" w:rsidR="002F242E" w:rsidRPr="00CC3899" w:rsidRDefault="002F242E" w:rsidP="002F242E">
            <w:pPr>
              <w:jc w:val="center"/>
            </w:pPr>
            <w:r w:rsidRPr="00CC3899">
              <w:t>0</w:t>
            </w:r>
          </w:p>
        </w:tc>
        <w:tc>
          <w:tcPr>
            <w:tcW w:w="530" w:type="pct"/>
            <w:tcBorders>
              <w:top w:val="nil"/>
              <w:left w:val="nil"/>
              <w:bottom w:val="single" w:sz="4" w:space="0" w:color="000000"/>
              <w:right w:val="single" w:sz="4" w:space="0" w:color="000000"/>
            </w:tcBorders>
            <w:shd w:val="clear" w:color="auto" w:fill="auto"/>
            <w:vAlign w:val="center"/>
          </w:tcPr>
          <w:p w14:paraId="5F7329C9" w14:textId="0C44DF7D" w:rsidR="002F242E" w:rsidRPr="00CC3899" w:rsidRDefault="002F242E" w:rsidP="002F242E">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6016E7F9" w14:textId="493E84B1" w:rsidR="002F242E" w:rsidRPr="00CC3899" w:rsidRDefault="002F242E" w:rsidP="002F242E">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69CE2122" w14:textId="7E7562AC"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23DA01DA" w14:textId="785761A8" w:rsidR="002F242E" w:rsidRPr="00CC3899" w:rsidRDefault="002F242E" w:rsidP="002F242E">
            <w:pPr>
              <w:jc w:val="center"/>
            </w:pPr>
            <w:r w:rsidRPr="00CC3899">
              <w:t>0,00</w:t>
            </w:r>
          </w:p>
        </w:tc>
        <w:tc>
          <w:tcPr>
            <w:tcW w:w="432" w:type="pct"/>
            <w:tcBorders>
              <w:top w:val="nil"/>
              <w:left w:val="nil"/>
              <w:bottom w:val="single" w:sz="4" w:space="0" w:color="000000"/>
              <w:right w:val="single" w:sz="4" w:space="0" w:color="000000"/>
            </w:tcBorders>
            <w:shd w:val="clear" w:color="auto" w:fill="auto"/>
            <w:vAlign w:val="center"/>
          </w:tcPr>
          <w:p w14:paraId="7D85BC44" w14:textId="4B4A6FEE"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0E948620" w14:textId="01B4C7B8" w:rsidR="002F242E" w:rsidRPr="00CC3899" w:rsidRDefault="002F242E" w:rsidP="002F242E">
            <w:pPr>
              <w:jc w:val="center"/>
            </w:pPr>
            <w:r w:rsidRPr="00CC3899">
              <w:t>X</w:t>
            </w:r>
          </w:p>
        </w:tc>
      </w:tr>
      <w:tr w:rsidR="00D16906" w:rsidRPr="00CC3899" w14:paraId="0480D8B6" w14:textId="77777777" w:rsidTr="00273857">
        <w:trPr>
          <w:trHeight w:val="6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1D948753" w14:textId="27758365" w:rsidR="002F242E" w:rsidRPr="00CC3899" w:rsidRDefault="002F242E" w:rsidP="002F242E">
            <w:r w:rsidRPr="00CC3899">
              <w:rPr>
                <w:color w:val="000000"/>
              </w:rPr>
              <w:t>2.1.2 в связи с заболеваниями-обращений&lt;****&gt;, в том числе:</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66184900" w14:textId="623E74E2" w:rsidR="002F242E" w:rsidRPr="00CC3899" w:rsidRDefault="002F242E" w:rsidP="002F242E">
            <w:pPr>
              <w:jc w:val="center"/>
            </w:pPr>
            <w:r w:rsidRPr="00CC3899">
              <w:rPr>
                <w:color w:val="000000"/>
              </w:rPr>
              <w:t>06</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4CB57AA3" w14:textId="1116EEFA" w:rsidR="002F242E" w:rsidRPr="00CC3899" w:rsidRDefault="002F242E" w:rsidP="002F242E">
            <w:pPr>
              <w:jc w:val="center"/>
            </w:pPr>
            <w:r w:rsidRPr="00CC3899">
              <w:rPr>
                <w:color w:val="000000"/>
              </w:rPr>
              <w:t>обращение</w:t>
            </w:r>
          </w:p>
        </w:tc>
        <w:tc>
          <w:tcPr>
            <w:tcW w:w="433" w:type="pct"/>
            <w:tcBorders>
              <w:top w:val="nil"/>
              <w:left w:val="nil"/>
              <w:bottom w:val="single" w:sz="4" w:space="0" w:color="000000"/>
              <w:right w:val="single" w:sz="4" w:space="0" w:color="000000"/>
            </w:tcBorders>
            <w:shd w:val="clear" w:color="auto" w:fill="auto"/>
            <w:vAlign w:val="center"/>
          </w:tcPr>
          <w:p w14:paraId="692E9FCC" w14:textId="0F5E918C" w:rsidR="002F242E" w:rsidRPr="00CC3899" w:rsidRDefault="002F242E" w:rsidP="002F242E">
            <w:pPr>
              <w:jc w:val="center"/>
            </w:pPr>
            <w:r w:rsidRPr="00CC3899">
              <w:t>0,144</w:t>
            </w:r>
          </w:p>
        </w:tc>
        <w:tc>
          <w:tcPr>
            <w:tcW w:w="530" w:type="pct"/>
            <w:tcBorders>
              <w:top w:val="nil"/>
              <w:left w:val="nil"/>
              <w:bottom w:val="single" w:sz="4" w:space="0" w:color="000000"/>
              <w:right w:val="single" w:sz="4" w:space="0" w:color="000000"/>
            </w:tcBorders>
            <w:shd w:val="clear" w:color="auto" w:fill="auto"/>
            <w:vAlign w:val="center"/>
          </w:tcPr>
          <w:p w14:paraId="3CB5341E" w14:textId="3A026813" w:rsidR="002F242E" w:rsidRPr="00CC3899" w:rsidRDefault="002F242E" w:rsidP="002F242E">
            <w:pPr>
              <w:jc w:val="center"/>
            </w:pPr>
            <w:r w:rsidRPr="00CC3899">
              <w:t>11 777,42</w:t>
            </w:r>
          </w:p>
        </w:tc>
        <w:tc>
          <w:tcPr>
            <w:tcW w:w="375" w:type="pct"/>
            <w:tcBorders>
              <w:top w:val="nil"/>
              <w:left w:val="nil"/>
              <w:bottom w:val="single" w:sz="4" w:space="0" w:color="000000"/>
              <w:right w:val="single" w:sz="4" w:space="0" w:color="000000"/>
            </w:tcBorders>
            <w:shd w:val="clear" w:color="auto" w:fill="auto"/>
            <w:vAlign w:val="center"/>
          </w:tcPr>
          <w:p w14:paraId="0E9D4907" w14:textId="095F84EF" w:rsidR="002F242E" w:rsidRPr="00CC3899" w:rsidRDefault="002F242E" w:rsidP="002F242E">
            <w:pPr>
              <w:jc w:val="center"/>
            </w:pPr>
            <w:r w:rsidRPr="00CC3899">
              <w:t>1 695,98</w:t>
            </w:r>
          </w:p>
        </w:tc>
        <w:tc>
          <w:tcPr>
            <w:tcW w:w="375" w:type="pct"/>
            <w:tcBorders>
              <w:top w:val="nil"/>
              <w:left w:val="nil"/>
              <w:bottom w:val="single" w:sz="4" w:space="0" w:color="000000"/>
              <w:right w:val="single" w:sz="4" w:space="0" w:color="000000"/>
            </w:tcBorders>
            <w:shd w:val="clear" w:color="auto" w:fill="auto"/>
            <w:vAlign w:val="center"/>
          </w:tcPr>
          <w:p w14:paraId="43075B1F" w14:textId="307B8B1C"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0C3F9C57" w14:textId="0E947330" w:rsidR="002F242E" w:rsidRPr="00CC3899" w:rsidRDefault="002F242E" w:rsidP="002F242E">
            <w:pPr>
              <w:jc w:val="center"/>
            </w:pPr>
            <w:r w:rsidRPr="00CC3899">
              <w:t>222 310,56</w:t>
            </w:r>
          </w:p>
        </w:tc>
        <w:tc>
          <w:tcPr>
            <w:tcW w:w="432" w:type="pct"/>
            <w:tcBorders>
              <w:top w:val="nil"/>
              <w:left w:val="nil"/>
              <w:bottom w:val="single" w:sz="4" w:space="0" w:color="000000"/>
              <w:right w:val="single" w:sz="4" w:space="0" w:color="000000"/>
            </w:tcBorders>
            <w:shd w:val="clear" w:color="auto" w:fill="auto"/>
            <w:vAlign w:val="center"/>
          </w:tcPr>
          <w:p w14:paraId="7F5D748B" w14:textId="7013ACE2"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3F4CE884" w14:textId="3DDC6000" w:rsidR="002F242E" w:rsidRPr="00CC3899" w:rsidRDefault="002F242E" w:rsidP="002F242E">
            <w:pPr>
              <w:jc w:val="center"/>
            </w:pPr>
            <w:r w:rsidRPr="00CC3899">
              <w:t>X</w:t>
            </w:r>
          </w:p>
        </w:tc>
      </w:tr>
      <w:tr w:rsidR="00D16906" w:rsidRPr="00CC3899" w14:paraId="7C0FB892" w14:textId="77777777" w:rsidTr="00273857">
        <w:trPr>
          <w:trHeight w:val="6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5E067FE7" w14:textId="37DA9D60" w:rsidR="002F242E" w:rsidRPr="00CC3899" w:rsidRDefault="002F242E" w:rsidP="002F242E">
            <w:r w:rsidRPr="00CC3899">
              <w:rPr>
                <w:color w:val="000000"/>
              </w:rPr>
              <w:lastRenderedPageBreak/>
              <w:t>не идентифицированным и не застрахованным в системе ОМС лицам</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3A65AD31" w14:textId="58D43A53" w:rsidR="002F242E" w:rsidRPr="00CC3899" w:rsidRDefault="002F242E" w:rsidP="002F242E">
            <w:pPr>
              <w:jc w:val="center"/>
            </w:pPr>
            <w:r w:rsidRPr="00CC3899">
              <w:rPr>
                <w:color w:val="000000"/>
              </w:rPr>
              <w:t>06.1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69B1F655" w14:textId="60CE62CF" w:rsidR="002F242E" w:rsidRPr="00CC3899" w:rsidRDefault="002F242E" w:rsidP="002F242E">
            <w:pPr>
              <w:jc w:val="center"/>
            </w:pPr>
            <w:r w:rsidRPr="00CC3899">
              <w:rPr>
                <w:color w:val="000000"/>
              </w:rPr>
              <w:t>обращение</w:t>
            </w:r>
          </w:p>
        </w:tc>
        <w:tc>
          <w:tcPr>
            <w:tcW w:w="433" w:type="pct"/>
            <w:tcBorders>
              <w:top w:val="nil"/>
              <w:left w:val="nil"/>
              <w:bottom w:val="single" w:sz="4" w:space="0" w:color="000000"/>
              <w:right w:val="single" w:sz="4" w:space="0" w:color="000000"/>
            </w:tcBorders>
            <w:shd w:val="clear" w:color="auto" w:fill="auto"/>
            <w:vAlign w:val="center"/>
          </w:tcPr>
          <w:p w14:paraId="6B440A4C" w14:textId="4A5BAA41" w:rsidR="002F242E" w:rsidRPr="00CC3899" w:rsidRDefault="002F242E" w:rsidP="002F242E">
            <w:pPr>
              <w:jc w:val="center"/>
            </w:pPr>
            <w:r w:rsidRPr="00CC3899">
              <w:t>0</w:t>
            </w:r>
          </w:p>
        </w:tc>
        <w:tc>
          <w:tcPr>
            <w:tcW w:w="530" w:type="pct"/>
            <w:tcBorders>
              <w:top w:val="nil"/>
              <w:left w:val="nil"/>
              <w:bottom w:val="single" w:sz="4" w:space="0" w:color="000000"/>
              <w:right w:val="single" w:sz="4" w:space="0" w:color="000000"/>
            </w:tcBorders>
            <w:shd w:val="clear" w:color="auto" w:fill="auto"/>
            <w:vAlign w:val="center"/>
          </w:tcPr>
          <w:p w14:paraId="2C4BE345" w14:textId="399F59AE" w:rsidR="002F242E" w:rsidRPr="00CC3899" w:rsidRDefault="002F242E" w:rsidP="002F242E">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765AAA00" w14:textId="3140286D" w:rsidR="002F242E" w:rsidRPr="00CC3899" w:rsidRDefault="002F242E" w:rsidP="002F242E">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0F38BD56" w14:textId="055BAAA1"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0EC43F1F" w14:textId="28AD8B7A" w:rsidR="002F242E" w:rsidRPr="00CC3899" w:rsidRDefault="002F242E" w:rsidP="002F242E">
            <w:pPr>
              <w:jc w:val="center"/>
            </w:pPr>
            <w:r w:rsidRPr="00CC3899">
              <w:t>0,00</w:t>
            </w:r>
          </w:p>
        </w:tc>
        <w:tc>
          <w:tcPr>
            <w:tcW w:w="432" w:type="pct"/>
            <w:tcBorders>
              <w:top w:val="nil"/>
              <w:left w:val="nil"/>
              <w:bottom w:val="single" w:sz="4" w:space="0" w:color="000000"/>
              <w:right w:val="single" w:sz="4" w:space="0" w:color="000000"/>
            </w:tcBorders>
            <w:shd w:val="clear" w:color="auto" w:fill="auto"/>
            <w:vAlign w:val="center"/>
          </w:tcPr>
          <w:p w14:paraId="19B6488E" w14:textId="24CC8883"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010A1D39" w14:textId="559DBE1D" w:rsidR="002F242E" w:rsidRPr="00CC3899" w:rsidRDefault="002F242E" w:rsidP="002F242E">
            <w:pPr>
              <w:jc w:val="center"/>
            </w:pPr>
            <w:r w:rsidRPr="00CC3899">
              <w:t>X</w:t>
            </w:r>
          </w:p>
        </w:tc>
      </w:tr>
      <w:tr w:rsidR="00D16906" w:rsidRPr="00CC3899" w14:paraId="29941261" w14:textId="77777777" w:rsidTr="00273857">
        <w:trPr>
          <w:trHeight w:val="6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0228A0F8" w14:textId="68B1852D" w:rsidR="002F242E" w:rsidRPr="00CC3899" w:rsidRDefault="002F242E" w:rsidP="002F242E">
            <w:r w:rsidRPr="00CC3899">
              <w:rPr>
                <w:color w:val="000000"/>
              </w:rPr>
              <w:t>2.1.2.1 по заболеванию Вич-инфекцией</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6BB406B5" w14:textId="7D4EF15A" w:rsidR="002F242E" w:rsidRPr="00CC3899" w:rsidRDefault="002F242E" w:rsidP="002F242E">
            <w:pPr>
              <w:jc w:val="center"/>
            </w:pPr>
            <w:r w:rsidRPr="00CC3899">
              <w:rPr>
                <w:color w:val="000000"/>
              </w:rPr>
              <w:t>06.2</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74724BEF" w14:textId="588DFA03" w:rsidR="002F242E" w:rsidRPr="00CC3899" w:rsidRDefault="002F242E" w:rsidP="002F242E">
            <w:pPr>
              <w:jc w:val="center"/>
            </w:pPr>
            <w:r w:rsidRPr="00CC3899">
              <w:rPr>
                <w:color w:val="000000"/>
              </w:rPr>
              <w:t>обращение</w:t>
            </w:r>
          </w:p>
        </w:tc>
        <w:tc>
          <w:tcPr>
            <w:tcW w:w="433" w:type="pct"/>
            <w:tcBorders>
              <w:top w:val="nil"/>
              <w:left w:val="nil"/>
              <w:bottom w:val="single" w:sz="4" w:space="0" w:color="000000"/>
              <w:right w:val="single" w:sz="4" w:space="0" w:color="000000"/>
            </w:tcBorders>
            <w:shd w:val="clear" w:color="auto" w:fill="auto"/>
            <w:vAlign w:val="center"/>
          </w:tcPr>
          <w:p w14:paraId="5FD7FC3E" w14:textId="1F93450A" w:rsidR="002F242E" w:rsidRPr="00CC3899" w:rsidRDefault="002F242E" w:rsidP="002F242E">
            <w:pPr>
              <w:jc w:val="center"/>
            </w:pPr>
            <w:r w:rsidRPr="00CC3899">
              <w:t>0,013005</w:t>
            </w:r>
          </w:p>
        </w:tc>
        <w:tc>
          <w:tcPr>
            <w:tcW w:w="530" w:type="pct"/>
            <w:tcBorders>
              <w:top w:val="nil"/>
              <w:left w:val="nil"/>
              <w:bottom w:val="single" w:sz="4" w:space="0" w:color="000000"/>
              <w:right w:val="single" w:sz="4" w:space="0" w:color="000000"/>
            </w:tcBorders>
            <w:shd w:val="clear" w:color="auto" w:fill="auto"/>
            <w:vAlign w:val="center"/>
          </w:tcPr>
          <w:p w14:paraId="7BF4D06E" w14:textId="6FCC56B0" w:rsidR="002F242E" w:rsidRPr="00CC3899" w:rsidRDefault="002F242E" w:rsidP="002F242E">
            <w:pPr>
              <w:jc w:val="center"/>
            </w:pPr>
            <w:r w:rsidRPr="00CC3899">
              <w:t>30 048,76</w:t>
            </w:r>
          </w:p>
        </w:tc>
        <w:tc>
          <w:tcPr>
            <w:tcW w:w="375" w:type="pct"/>
            <w:tcBorders>
              <w:top w:val="nil"/>
              <w:left w:val="nil"/>
              <w:bottom w:val="single" w:sz="4" w:space="0" w:color="000000"/>
              <w:right w:val="single" w:sz="4" w:space="0" w:color="000000"/>
            </w:tcBorders>
            <w:shd w:val="clear" w:color="auto" w:fill="auto"/>
            <w:vAlign w:val="center"/>
          </w:tcPr>
          <w:p w14:paraId="79ECFA1A" w14:textId="0D2697C6" w:rsidR="002F242E" w:rsidRPr="00CC3899" w:rsidRDefault="002F242E" w:rsidP="002F242E">
            <w:pPr>
              <w:jc w:val="center"/>
            </w:pPr>
            <w:r w:rsidRPr="00CC3899">
              <w:t>390,78</w:t>
            </w:r>
          </w:p>
        </w:tc>
        <w:tc>
          <w:tcPr>
            <w:tcW w:w="375" w:type="pct"/>
            <w:tcBorders>
              <w:top w:val="nil"/>
              <w:left w:val="nil"/>
              <w:bottom w:val="single" w:sz="4" w:space="0" w:color="000000"/>
              <w:right w:val="single" w:sz="4" w:space="0" w:color="000000"/>
            </w:tcBorders>
            <w:shd w:val="clear" w:color="auto" w:fill="auto"/>
            <w:vAlign w:val="center"/>
          </w:tcPr>
          <w:p w14:paraId="1343B840" w14:textId="1C9947E5"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28002C05" w14:textId="3F67E22D" w:rsidR="002F242E" w:rsidRPr="00CC3899" w:rsidRDefault="002F242E" w:rsidP="002F242E">
            <w:pPr>
              <w:jc w:val="center"/>
            </w:pPr>
            <w:r w:rsidRPr="00CC3899">
              <w:t>51 223,82</w:t>
            </w:r>
          </w:p>
        </w:tc>
        <w:tc>
          <w:tcPr>
            <w:tcW w:w="432" w:type="pct"/>
            <w:tcBorders>
              <w:top w:val="nil"/>
              <w:left w:val="nil"/>
              <w:bottom w:val="single" w:sz="4" w:space="0" w:color="000000"/>
              <w:right w:val="single" w:sz="4" w:space="0" w:color="000000"/>
            </w:tcBorders>
            <w:shd w:val="clear" w:color="auto" w:fill="auto"/>
            <w:vAlign w:val="center"/>
          </w:tcPr>
          <w:p w14:paraId="29A57B35" w14:textId="0F5CA4DA"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4C746D5B" w14:textId="702D0420" w:rsidR="002F242E" w:rsidRPr="00CC3899" w:rsidRDefault="002F242E" w:rsidP="002F242E">
            <w:pPr>
              <w:jc w:val="center"/>
            </w:pPr>
            <w:r w:rsidRPr="00CC3899">
              <w:t>X</w:t>
            </w:r>
          </w:p>
        </w:tc>
      </w:tr>
      <w:tr w:rsidR="00D16906" w:rsidRPr="00CC3899" w14:paraId="0F6201AF" w14:textId="77777777" w:rsidTr="00273857">
        <w:trPr>
          <w:trHeight w:val="6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3091D04E" w14:textId="59BD29B8" w:rsidR="002F242E" w:rsidRPr="00CC3899" w:rsidRDefault="002F242E" w:rsidP="002F242E">
            <w:r w:rsidRPr="00CC3899">
              <w:rPr>
                <w:color w:val="000000"/>
              </w:rPr>
              <w:t>2.2 в условиях дневных стационаров &lt;*****&gt;, в том числе:</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64F11B99" w14:textId="48F64F82" w:rsidR="002F242E" w:rsidRPr="00CC3899" w:rsidRDefault="002F242E" w:rsidP="002F242E">
            <w:pPr>
              <w:jc w:val="center"/>
            </w:pPr>
            <w:r w:rsidRPr="00CC3899">
              <w:rPr>
                <w:color w:val="000000"/>
              </w:rPr>
              <w:t>07</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10BC9F91" w14:textId="2C551BFF" w:rsidR="002F242E" w:rsidRPr="00CC3899" w:rsidRDefault="002F242E" w:rsidP="002F242E">
            <w:pPr>
              <w:jc w:val="center"/>
            </w:pPr>
            <w:r w:rsidRPr="00CC3899">
              <w:rPr>
                <w:color w:val="000000"/>
              </w:rPr>
              <w:t>случай лечения</w:t>
            </w:r>
          </w:p>
        </w:tc>
        <w:tc>
          <w:tcPr>
            <w:tcW w:w="433" w:type="pct"/>
            <w:tcBorders>
              <w:top w:val="nil"/>
              <w:left w:val="nil"/>
              <w:bottom w:val="single" w:sz="4" w:space="0" w:color="000000"/>
              <w:right w:val="single" w:sz="4" w:space="0" w:color="000000"/>
            </w:tcBorders>
            <w:shd w:val="clear" w:color="auto" w:fill="auto"/>
            <w:vAlign w:val="center"/>
          </w:tcPr>
          <w:p w14:paraId="2F422F21" w14:textId="0A044407" w:rsidR="002F242E" w:rsidRPr="00CC3899" w:rsidRDefault="002F242E" w:rsidP="002F242E">
            <w:pPr>
              <w:jc w:val="center"/>
            </w:pPr>
            <w:r w:rsidRPr="00CC3899">
              <w:t>0,002685</w:t>
            </w:r>
          </w:p>
        </w:tc>
        <w:tc>
          <w:tcPr>
            <w:tcW w:w="530" w:type="pct"/>
            <w:tcBorders>
              <w:top w:val="nil"/>
              <w:left w:val="nil"/>
              <w:bottom w:val="single" w:sz="4" w:space="0" w:color="000000"/>
              <w:right w:val="single" w:sz="4" w:space="0" w:color="000000"/>
            </w:tcBorders>
            <w:shd w:val="clear" w:color="auto" w:fill="auto"/>
            <w:vAlign w:val="center"/>
          </w:tcPr>
          <w:p w14:paraId="1916DA56" w14:textId="60B27285" w:rsidR="002F242E" w:rsidRPr="00CC3899" w:rsidRDefault="002F242E" w:rsidP="002F242E">
            <w:pPr>
              <w:jc w:val="center"/>
            </w:pPr>
            <w:r w:rsidRPr="00CC3899">
              <w:t>16 988,58</w:t>
            </w:r>
          </w:p>
        </w:tc>
        <w:tc>
          <w:tcPr>
            <w:tcW w:w="375" w:type="pct"/>
            <w:tcBorders>
              <w:top w:val="nil"/>
              <w:left w:val="nil"/>
              <w:bottom w:val="single" w:sz="4" w:space="0" w:color="000000"/>
              <w:right w:val="single" w:sz="4" w:space="0" w:color="000000"/>
            </w:tcBorders>
            <w:shd w:val="clear" w:color="auto" w:fill="auto"/>
            <w:vAlign w:val="center"/>
          </w:tcPr>
          <w:p w14:paraId="1CC2C473" w14:textId="38E03813" w:rsidR="002F242E" w:rsidRPr="00CC3899" w:rsidRDefault="002F242E" w:rsidP="002F242E">
            <w:pPr>
              <w:jc w:val="center"/>
            </w:pPr>
            <w:r w:rsidRPr="00CC3899">
              <w:t>45,62</w:t>
            </w:r>
          </w:p>
        </w:tc>
        <w:tc>
          <w:tcPr>
            <w:tcW w:w="375" w:type="pct"/>
            <w:tcBorders>
              <w:top w:val="nil"/>
              <w:left w:val="nil"/>
              <w:bottom w:val="single" w:sz="4" w:space="0" w:color="000000"/>
              <w:right w:val="single" w:sz="4" w:space="0" w:color="000000"/>
            </w:tcBorders>
            <w:shd w:val="clear" w:color="auto" w:fill="auto"/>
            <w:vAlign w:val="center"/>
          </w:tcPr>
          <w:p w14:paraId="76F733E2" w14:textId="0CD40FFD"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048E6994" w14:textId="3E7623A5" w:rsidR="002F242E" w:rsidRPr="00CC3899" w:rsidRDefault="002F242E" w:rsidP="002F242E">
            <w:pPr>
              <w:jc w:val="center"/>
            </w:pPr>
            <w:r w:rsidRPr="00CC3899">
              <w:t>5 979,98</w:t>
            </w:r>
          </w:p>
        </w:tc>
        <w:tc>
          <w:tcPr>
            <w:tcW w:w="432" w:type="pct"/>
            <w:tcBorders>
              <w:top w:val="nil"/>
              <w:left w:val="nil"/>
              <w:bottom w:val="single" w:sz="4" w:space="0" w:color="000000"/>
              <w:right w:val="single" w:sz="4" w:space="0" w:color="000000"/>
            </w:tcBorders>
            <w:shd w:val="clear" w:color="auto" w:fill="auto"/>
            <w:vAlign w:val="center"/>
          </w:tcPr>
          <w:p w14:paraId="66750BA2" w14:textId="55423666"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334C40E3" w14:textId="682DCF81" w:rsidR="002F242E" w:rsidRPr="00CC3899" w:rsidRDefault="002F242E" w:rsidP="002F242E">
            <w:pPr>
              <w:jc w:val="center"/>
            </w:pPr>
            <w:r w:rsidRPr="00CC3899">
              <w:t>X</w:t>
            </w:r>
          </w:p>
        </w:tc>
      </w:tr>
      <w:tr w:rsidR="00D16906" w:rsidRPr="00CC3899" w14:paraId="7214CCF1" w14:textId="77777777" w:rsidTr="00273857">
        <w:trPr>
          <w:trHeight w:val="369"/>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3DE75969" w14:textId="581FE372" w:rsidR="002F242E" w:rsidRPr="00CC3899" w:rsidRDefault="002F242E" w:rsidP="002F242E">
            <w:r w:rsidRPr="00CC3899">
              <w:rPr>
                <w:color w:val="000000"/>
              </w:rPr>
              <w:t>не идентифицированным и не застрахованным в системе ОМС лицам</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6F5DEBE1" w14:textId="5A657623" w:rsidR="002F242E" w:rsidRPr="00CC3899" w:rsidRDefault="002F242E" w:rsidP="002F242E">
            <w:pPr>
              <w:jc w:val="center"/>
            </w:pPr>
            <w:r w:rsidRPr="00CC3899">
              <w:rPr>
                <w:color w:val="000000"/>
              </w:rPr>
              <w:t>07.1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012F15AC" w14:textId="017201DF" w:rsidR="002F242E" w:rsidRPr="00CC3899" w:rsidRDefault="002F242E" w:rsidP="002F242E">
            <w:pPr>
              <w:jc w:val="center"/>
            </w:pPr>
            <w:r w:rsidRPr="00CC3899">
              <w:rPr>
                <w:color w:val="000000"/>
              </w:rPr>
              <w:t>случай лечения</w:t>
            </w:r>
          </w:p>
        </w:tc>
        <w:tc>
          <w:tcPr>
            <w:tcW w:w="433" w:type="pct"/>
            <w:tcBorders>
              <w:top w:val="nil"/>
              <w:left w:val="nil"/>
              <w:bottom w:val="single" w:sz="4" w:space="0" w:color="000000"/>
              <w:right w:val="single" w:sz="4" w:space="0" w:color="000000"/>
            </w:tcBorders>
            <w:shd w:val="clear" w:color="auto" w:fill="auto"/>
            <w:vAlign w:val="center"/>
          </w:tcPr>
          <w:p w14:paraId="065F0F93" w14:textId="407E69A5" w:rsidR="002F242E" w:rsidRPr="00CC3899" w:rsidRDefault="002F242E" w:rsidP="002F242E">
            <w:pPr>
              <w:jc w:val="center"/>
            </w:pPr>
            <w:r w:rsidRPr="00CC3899">
              <w:t>0</w:t>
            </w:r>
          </w:p>
        </w:tc>
        <w:tc>
          <w:tcPr>
            <w:tcW w:w="530" w:type="pct"/>
            <w:tcBorders>
              <w:top w:val="nil"/>
              <w:left w:val="nil"/>
              <w:bottom w:val="single" w:sz="4" w:space="0" w:color="000000"/>
              <w:right w:val="single" w:sz="4" w:space="0" w:color="000000"/>
            </w:tcBorders>
            <w:shd w:val="clear" w:color="auto" w:fill="auto"/>
            <w:vAlign w:val="center"/>
          </w:tcPr>
          <w:p w14:paraId="07E534B4" w14:textId="4CA7BA5A" w:rsidR="002F242E" w:rsidRPr="00CC3899" w:rsidRDefault="002F242E" w:rsidP="002F242E">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7F238222" w14:textId="59A4FF9C" w:rsidR="002F242E" w:rsidRPr="00CC3899" w:rsidRDefault="002F242E" w:rsidP="002F242E">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104461C0" w14:textId="29EEF99C"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2A66B122" w14:textId="4FEAABC4" w:rsidR="002F242E" w:rsidRPr="00CC3899" w:rsidRDefault="002F242E" w:rsidP="002F242E">
            <w:pPr>
              <w:jc w:val="center"/>
            </w:pPr>
            <w:r w:rsidRPr="00CC3899">
              <w:t>0,00</w:t>
            </w:r>
          </w:p>
        </w:tc>
        <w:tc>
          <w:tcPr>
            <w:tcW w:w="432" w:type="pct"/>
            <w:tcBorders>
              <w:top w:val="nil"/>
              <w:left w:val="nil"/>
              <w:bottom w:val="single" w:sz="4" w:space="0" w:color="000000"/>
              <w:right w:val="single" w:sz="4" w:space="0" w:color="000000"/>
            </w:tcBorders>
            <w:shd w:val="clear" w:color="auto" w:fill="auto"/>
            <w:vAlign w:val="center"/>
          </w:tcPr>
          <w:p w14:paraId="40A62989" w14:textId="78CC4CBA"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419451D9" w14:textId="50A86332" w:rsidR="002F242E" w:rsidRPr="00CC3899" w:rsidRDefault="002F242E" w:rsidP="002F242E">
            <w:pPr>
              <w:jc w:val="center"/>
            </w:pPr>
            <w:r w:rsidRPr="00CC3899">
              <w:t>X</w:t>
            </w:r>
          </w:p>
        </w:tc>
      </w:tr>
      <w:tr w:rsidR="00D16906" w:rsidRPr="00CC3899" w14:paraId="512C8405" w14:textId="77777777" w:rsidTr="00273857">
        <w:trPr>
          <w:trHeight w:val="559"/>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0C1FA38D" w14:textId="0DBE83BC" w:rsidR="002F242E" w:rsidRPr="00CC3899" w:rsidRDefault="002F242E" w:rsidP="002F242E">
            <w:r w:rsidRPr="00CC3899">
              <w:rPr>
                <w:color w:val="000000"/>
              </w:rPr>
              <w:t xml:space="preserve">3. В условиях дневных стационаров (первичная </w:t>
            </w:r>
            <w:r w:rsidRPr="00CC3899">
              <w:rPr>
                <w:color w:val="000000"/>
              </w:rPr>
              <w:lastRenderedPageBreak/>
              <w:t>медико-санитарная помощь, специализированная медицинская помощь)&lt;******&gt;, в том числе:</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34D2094D" w14:textId="60D06DDB" w:rsidR="002F242E" w:rsidRPr="00CC3899" w:rsidRDefault="002F242E" w:rsidP="002F242E">
            <w:pPr>
              <w:jc w:val="center"/>
            </w:pPr>
            <w:r w:rsidRPr="00CC3899">
              <w:rPr>
                <w:color w:val="000000"/>
              </w:rPr>
              <w:lastRenderedPageBreak/>
              <w:t>08</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78BBA7D6" w14:textId="3713567E" w:rsidR="002F242E" w:rsidRPr="00CC3899" w:rsidRDefault="002F242E" w:rsidP="002F242E">
            <w:pPr>
              <w:jc w:val="center"/>
            </w:pPr>
            <w:r w:rsidRPr="00CC3899">
              <w:rPr>
                <w:color w:val="000000"/>
              </w:rPr>
              <w:t>случай лечения</w:t>
            </w:r>
          </w:p>
        </w:tc>
        <w:tc>
          <w:tcPr>
            <w:tcW w:w="433" w:type="pct"/>
            <w:tcBorders>
              <w:top w:val="nil"/>
              <w:left w:val="nil"/>
              <w:bottom w:val="single" w:sz="4" w:space="0" w:color="000000"/>
              <w:right w:val="single" w:sz="4" w:space="0" w:color="000000"/>
            </w:tcBorders>
            <w:shd w:val="clear" w:color="auto" w:fill="auto"/>
            <w:vAlign w:val="center"/>
          </w:tcPr>
          <w:p w14:paraId="5222A6EA" w14:textId="66F25718" w:rsidR="002F242E" w:rsidRPr="00CC3899" w:rsidRDefault="002F242E" w:rsidP="002F242E">
            <w:pPr>
              <w:jc w:val="center"/>
            </w:pPr>
            <w:r w:rsidRPr="00CC3899">
              <w:t>0,00</w:t>
            </w:r>
          </w:p>
        </w:tc>
        <w:tc>
          <w:tcPr>
            <w:tcW w:w="530" w:type="pct"/>
            <w:tcBorders>
              <w:top w:val="nil"/>
              <w:left w:val="nil"/>
              <w:bottom w:val="single" w:sz="4" w:space="0" w:color="000000"/>
              <w:right w:val="single" w:sz="4" w:space="0" w:color="000000"/>
            </w:tcBorders>
            <w:shd w:val="clear" w:color="auto" w:fill="auto"/>
            <w:vAlign w:val="center"/>
          </w:tcPr>
          <w:p w14:paraId="166A47AF" w14:textId="7A041D11" w:rsidR="002F242E" w:rsidRPr="00CC3899" w:rsidRDefault="002F242E" w:rsidP="002F242E">
            <w:pPr>
              <w:jc w:val="center"/>
            </w:pPr>
            <w:r w:rsidRPr="00CC3899">
              <w:t>0,00</w:t>
            </w:r>
          </w:p>
        </w:tc>
        <w:tc>
          <w:tcPr>
            <w:tcW w:w="375" w:type="pct"/>
            <w:tcBorders>
              <w:top w:val="nil"/>
              <w:left w:val="nil"/>
              <w:bottom w:val="single" w:sz="4" w:space="0" w:color="000000"/>
              <w:right w:val="single" w:sz="4" w:space="0" w:color="000000"/>
            </w:tcBorders>
            <w:shd w:val="clear" w:color="auto" w:fill="auto"/>
            <w:vAlign w:val="center"/>
          </w:tcPr>
          <w:p w14:paraId="064CD4E7" w14:textId="0ADBFDDB" w:rsidR="002F242E" w:rsidRPr="00CC3899" w:rsidRDefault="002F242E" w:rsidP="002F242E">
            <w:pPr>
              <w:jc w:val="center"/>
            </w:pPr>
            <w:r w:rsidRPr="00CC3899">
              <w:t>0,00</w:t>
            </w:r>
          </w:p>
        </w:tc>
        <w:tc>
          <w:tcPr>
            <w:tcW w:w="375" w:type="pct"/>
            <w:tcBorders>
              <w:top w:val="nil"/>
              <w:left w:val="nil"/>
              <w:bottom w:val="single" w:sz="4" w:space="0" w:color="000000"/>
              <w:right w:val="single" w:sz="4" w:space="0" w:color="000000"/>
            </w:tcBorders>
            <w:shd w:val="clear" w:color="auto" w:fill="auto"/>
            <w:vAlign w:val="center"/>
          </w:tcPr>
          <w:p w14:paraId="4C904A9B" w14:textId="34A66498" w:rsidR="002F242E" w:rsidRPr="00CC3899" w:rsidRDefault="002F242E" w:rsidP="002F242E">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568AE7FC" w14:textId="6E6DF13C" w:rsidR="002F242E" w:rsidRPr="00CC3899" w:rsidRDefault="002F242E" w:rsidP="002F242E">
            <w:pPr>
              <w:jc w:val="center"/>
            </w:pPr>
            <w:r w:rsidRPr="00CC3899">
              <w:t>0,00</w:t>
            </w:r>
          </w:p>
        </w:tc>
        <w:tc>
          <w:tcPr>
            <w:tcW w:w="432" w:type="pct"/>
            <w:tcBorders>
              <w:top w:val="nil"/>
              <w:left w:val="nil"/>
              <w:bottom w:val="single" w:sz="4" w:space="0" w:color="000000"/>
              <w:right w:val="single" w:sz="4" w:space="0" w:color="000000"/>
            </w:tcBorders>
            <w:shd w:val="clear" w:color="auto" w:fill="auto"/>
            <w:vAlign w:val="center"/>
          </w:tcPr>
          <w:p w14:paraId="29F299EC" w14:textId="0ACC78B8" w:rsidR="002F242E" w:rsidRPr="00CC3899" w:rsidRDefault="002F242E" w:rsidP="002F242E">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5B07B160" w14:textId="613FF04D" w:rsidR="002F242E" w:rsidRPr="00CC3899" w:rsidRDefault="002F242E" w:rsidP="002F242E">
            <w:pPr>
              <w:jc w:val="center"/>
            </w:pPr>
            <w:r w:rsidRPr="00CC3899">
              <w:t>X</w:t>
            </w:r>
          </w:p>
        </w:tc>
      </w:tr>
      <w:tr w:rsidR="00D16906" w:rsidRPr="00CC3899" w14:paraId="59FEBBB0" w14:textId="77777777" w:rsidTr="00273857">
        <w:trPr>
          <w:trHeight w:val="27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33D18CFB" w14:textId="7BE9FF87" w:rsidR="00F03AB7" w:rsidRPr="00CC3899" w:rsidRDefault="00F03AB7" w:rsidP="00F03AB7">
            <w:r w:rsidRPr="00CC3899">
              <w:rPr>
                <w:color w:val="000000"/>
              </w:rPr>
              <w:t>не идентифицированным и не застрахованным в системе ОМС лицам</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091A58DF" w14:textId="5AFCE37D" w:rsidR="00F03AB7" w:rsidRPr="00CC3899" w:rsidRDefault="00F03AB7" w:rsidP="00F03AB7">
            <w:pPr>
              <w:jc w:val="center"/>
            </w:pPr>
            <w:r w:rsidRPr="00CC3899">
              <w:rPr>
                <w:color w:val="000000"/>
              </w:rPr>
              <w:t>08.1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52D014C3" w14:textId="32B01F95" w:rsidR="00F03AB7" w:rsidRPr="00CC3899" w:rsidRDefault="00F03AB7" w:rsidP="00F03AB7">
            <w:pPr>
              <w:jc w:val="center"/>
            </w:pPr>
            <w:r w:rsidRPr="00CC3899">
              <w:rPr>
                <w:color w:val="000000"/>
              </w:rPr>
              <w:t>случай лечения</w:t>
            </w:r>
          </w:p>
        </w:tc>
        <w:tc>
          <w:tcPr>
            <w:tcW w:w="433" w:type="pct"/>
            <w:tcBorders>
              <w:top w:val="nil"/>
              <w:left w:val="nil"/>
              <w:bottom w:val="single" w:sz="4" w:space="0" w:color="000000"/>
              <w:right w:val="single" w:sz="4" w:space="0" w:color="000000"/>
            </w:tcBorders>
            <w:shd w:val="clear" w:color="auto" w:fill="auto"/>
            <w:vAlign w:val="center"/>
          </w:tcPr>
          <w:p w14:paraId="13B96E0F" w14:textId="17171607" w:rsidR="00F03AB7" w:rsidRPr="00CC3899" w:rsidRDefault="00F03AB7" w:rsidP="00F03AB7">
            <w:pPr>
              <w:jc w:val="center"/>
            </w:pPr>
            <w:r w:rsidRPr="00CC3899">
              <w:t>0</w:t>
            </w:r>
          </w:p>
        </w:tc>
        <w:tc>
          <w:tcPr>
            <w:tcW w:w="530" w:type="pct"/>
            <w:tcBorders>
              <w:top w:val="nil"/>
              <w:left w:val="nil"/>
              <w:bottom w:val="single" w:sz="4" w:space="0" w:color="000000"/>
              <w:right w:val="single" w:sz="4" w:space="0" w:color="000000"/>
            </w:tcBorders>
            <w:shd w:val="clear" w:color="auto" w:fill="auto"/>
            <w:vAlign w:val="center"/>
          </w:tcPr>
          <w:p w14:paraId="4BBFFA88" w14:textId="6BB4BFAA" w:rsidR="00F03AB7" w:rsidRPr="00CC3899" w:rsidRDefault="00F03AB7" w:rsidP="00F03AB7">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1EFB1F61" w14:textId="1029D4A5" w:rsidR="00F03AB7" w:rsidRPr="00CC3899" w:rsidRDefault="00F03AB7" w:rsidP="00F03AB7">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22EF9C44" w14:textId="2FCF8965" w:rsidR="00F03AB7" w:rsidRPr="00CC3899" w:rsidRDefault="00F03AB7" w:rsidP="00F03AB7">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5D4A8FE1" w14:textId="47D6BE29" w:rsidR="00F03AB7" w:rsidRPr="00CC3899" w:rsidRDefault="00F03AB7" w:rsidP="00F03AB7">
            <w:pPr>
              <w:jc w:val="center"/>
            </w:pPr>
            <w:r w:rsidRPr="00CC3899">
              <w:t>0,00</w:t>
            </w:r>
          </w:p>
        </w:tc>
        <w:tc>
          <w:tcPr>
            <w:tcW w:w="432" w:type="pct"/>
            <w:tcBorders>
              <w:top w:val="nil"/>
              <w:left w:val="nil"/>
              <w:bottom w:val="single" w:sz="4" w:space="0" w:color="000000"/>
              <w:right w:val="single" w:sz="4" w:space="0" w:color="000000"/>
            </w:tcBorders>
            <w:shd w:val="clear" w:color="auto" w:fill="auto"/>
            <w:vAlign w:val="center"/>
          </w:tcPr>
          <w:p w14:paraId="107E86E7" w14:textId="1449F5E7" w:rsidR="00F03AB7" w:rsidRPr="00CC3899" w:rsidRDefault="00F03AB7" w:rsidP="00F03AB7">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610A0F6D" w14:textId="746B4B93" w:rsidR="00F03AB7" w:rsidRPr="00CC3899" w:rsidRDefault="00F03AB7" w:rsidP="00F03AB7">
            <w:pPr>
              <w:jc w:val="center"/>
            </w:pPr>
            <w:r w:rsidRPr="00CC3899">
              <w:t>X</w:t>
            </w:r>
          </w:p>
        </w:tc>
      </w:tr>
      <w:tr w:rsidR="00D16906" w:rsidRPr="00CC3899" w14:paraId="7321EA70" w14:textId="77777777" w:rsidTr="00273857">
        <w:trPr>
          <w:trHeight w:val="415"/>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2B8C038B" w14:textId="29B8638F" w:rsidR="00F03AB7" w:rsidRPr="00CC3899" w:rsidRDefault="00F03AB7" w:rsidP="00F03AB7">
            <w:r w:rsidRPr="00CC3899">
              <w:rPr>
                <w:color w:val="000000"/>
              </w:rPr>
              <w:t>4. Специализированная, в том числе высокотехнологичная, медицинская помощь</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3570C8DC" w14:textId="21D022EB" w:rsidR="00F03AB7" w:rsidRPr="00CC3899" w:rsidRDefault="00F03AB7" w:rsidP="00F03AB7">
            <w:pPr>
              <w:jc w:val="center"/>
            </w:pPr>
            <w:r w:rsidRPr="00CC3899">
              <w:rPr>
                <w:color w:val="000000"/>
              </w:rPr>
              <w:t>09</w:t>
            </w:r>
          </w:p>
        </w:tc>
        <w:tc>
          <w:tcPr>
            <w:tcW w:w="881" w:type="pct"/>
            <w:tcBorders>
              <w:top w:val="single" w:sz="4" w:space="0" w:color="auto"/>
              <w:left w:val="single" w:sz="4" w:space="0" w:color="auto"/>
              <w:bottom w:val="single" w:sz="4" w:space="0" w:color="auto"/>
              <w:right w:val="single" w:sz="4" w:space="0" w:color="auto"/>
            </w:tcBorders>
            <w:shd w:val="clear" w:color="auto" w:fill="auto"/>
            <w:vAlign w:val="center"/>
          </w:tcPr>
          <w:p w14:paraId="42D66B56" w14:textId="5932097C" w:rsidR="00F03AB7" w:rsidRPr="00CC3899" w:rsidRDefault="00677D65" w:rsidP="00F03AB7">
            <w:pPr>
              <w:jc w:val="center"/>
            </w:pPr>
            <w:r w:rsidRPr="00CC3899">
              <w:t>Х</w:t>
            </w:r>
          </w:p>
        </w:tc>
        <w:tc>
          <w:tcPr>
            <w:tcW w:w="433" w:type="pct"/>
            <w:tcBorders>
              <w:top w:val="nil"/>
              <w:left w:val="nil"/>
              <w:bottom w:val="single" w:sz="4" w:space="0" w:color="000000"/>
              <w:right w:val="single" w:sz="4" w:space="0" w:color="000000"/>
            </w:tcBorders>
            <w:shd w:val="clear" w:color="auto" w:fill="auto"/>
            <w:vAlign w:val="center"/>
          </w:tcPr>
          <w:p w14:paraId="36E0A872" w14:textId="533F2A22" w:rsidR="00F03AB7" w:rsidRPr="00CC3899" w:rsidRDefault="00F03AB7" w:rsidP="00F03AB7">
            <w:pPr>
              <w:jc w:val="center"/>
            </w:pPr>
            <w:r w:rsidRPr="00CC3899">
              <w:t>Х</w:t>
            </w:r>
          </w:p>
        </w:tc>
        <w:tc>
          <w:tcPr>
            <w:tcW w:w="530" w:type="pct"/>
            <w:tcBorders>
              <w:top w:val="nil"/>
              <w:left w:val="nil"/>
              <w:bottom w:val="single" w:sz="4" w:space="0" w:color="000000"/>
              <w:right w:val="single" w:sz="4" w:space="0" w:color="000000"/>
            </w:tcBorders>
            <w:shd w:val="clear" w:color="auto" w:fill="auto"/>
            <w:vAlign w:val="center"/>
          </w:tcPr>
          <w:p w14:paraId="63AAEDF6" w14:textId="39402B33" w:rsidR="00F03AB7" w:rsidRPr="00CC3899" w:rsidRDefault="00F03AB7" w:rsidP="00F03AB7">
            <w:pPr>
              <w:jc w:val="center"/>
            </w:pPr>
            <w:r w:rsidRPr="00CC3899">
              <w:t>Х</w:t>
            </w:r>
          </w:p>
        </w:tc>
        <w:tc>
          <w:tcPr>
            <w:tcW w:w="375" w:type="pct"/>
            <w:tcBorders>
              <w:top w:val="nil"/>
              <w:left w:val="nil"/>
              <w:bottom w:val="single" w:sz="4" w:space="0" w:color="000000"/>
              <w:right w:val="single" w:sz="4" w:space="0" w:color="000000"/>
            </w:tcBorders>
            <w:shd w:val="clear" w:color="auto" w:fill="auto"/>
            <w:vAlign w:val="center"/>
          </w:tcPr>
          <w:p w14:paraId="2F77DA53" w14:textId="6DC61CFD" w:rsidR="00F03AB7" w:rsidRPr="00CC3899" w:rsidRDefault="00F03AB7" w:rsidP="00F03AB7">
            <w:pPr>
              <w:jc w:val="center"/>
            </w:pPr>
            <w:r w:rsidRPr="00CC3899">
              <w:t>Х</w:t>
            </w:r>
          </w:p>
        </w:tc>
        <w:tc>
          <w:tcPr>
            <w:tcW w:w="375" w:type="pct"/>
            <w:tcBorders>
              <w:top w:val="nil"/>
              <w:left w:val="nil"/>
              <w:bottom w:val="single" w:sz="4" w:space="0" w:color="000000"/>
              <w:right w:val="single" w:sz="4" w:space="0" w:color="000000"/>
            </w:tcBorders>
            <w:shd w:val="clear" w:color="auto" w:fill="auto"/>
            <w:vAlign w:val="center"/>
          </w:tcPr>
          <w:p w14:paraId="23FF6178" w14:textId="64531177" w:rsidR="00F03AB7" w:rsidRPr="00CC3899" w:rsidRDefault="00F03AB7" w:rsidP="00F03AB7">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174AFEBB" w14:textId="61D1F04C" w:rsidR="00F03AB7" w:rsidRPr="00CC3899" w:rsidRDefault="00F03AB7" w:rsidP="00F03AB7">
            <w:pPr>
              <w:jc w:val="center"/>
            </w:pPr>
            <w:r w:rsidRPr="00CC3899">
              <w:t>Х</w:t>
            </w:r>
          </w:p>
        </w:tc>
        <w:tc>
          <w:tcPr>
            <w:tcW w:w="432" w:type="pct"/>
            <w:tcBorders>
              <w:top w:val="nil"/>
              <w:left w:val="nil"/>
              <w:bottom w:val="single" w:sz="4" w:space="0" w:color="000000"/>
              <w:right w:val="single" w:sz="4" w:space="0" w:color="000000"/>
            </w:tcBorders>
            <w:shd w:val="clear" w:color="auto" w:fill="auto"/>
            <w:vAlign w:val="center"/>
          </w:tcPr>
          <w:p w14:paraId="331B0003" w14:textId="4DFC8D4B" w:rsidR="00F03AB7" w:rsidRPr="00CC3899" w:rsidRDefault="00F03AB7" w:rsidP="00F03AB7">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2DDC2FC8" w14:textId="6CC54F7C" w:rsidR="00F03AB7" w:rsidRPr="00CC3899" w:rsidRDefault="00F03AB7" w:rsidP="00F03AB7">
            <w:pPr>
              <w:jc w:val="center"/>
            </w:pPr>
            <w:r w:rsidRPr="00CC3899">
              <w:t>X</w:t>
            </w:r>
          </w:p>
        </w:tc>
      </w:tr>
      <w:tr w:rsidR="00D16906" w:rsidRPr="00CC3899" w14:paraId="3EDBD872" w14:textId="77777777" w:rsidTr="00273857">
        <w:trPr>
          <w:trHeight w:val="1200"/>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772BC245" w14:textId="48D84D2A" w:rsidR="00F03AB7" w:rsidRPr="00CC3899" w:rsidRDefault="00F03AB7" w:rsidP="00F03AB7">
            <w:r w:rsidRPr="00CC3899">
              <w:rPr>
                <w:color w:val="000000"/>
              </w:rPr>
              <w:lastRenderedPageBreak/>
              <w:t>4.1 в условиях дневных стационаров &lt;*****&gt;, в том числе:</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64C8CD5F" w14:textId="2D151C26" w:rsidR="00F03AB7" w:rsidRPr="00CC3899" w:rsidRDefault="00F03AB7" w:rsidP="00F03AB7">
            <w:pPr>
              <w:jc w:val="center"/>
            </w:pPr>
            <w:r w:rsidRPr="00CC3899">
              <w:rPr>
                <w:color w:val="000000"/>
              </w:rPr>
              <w:t>10</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067B9C8B" w14:textId="1DE5BA1E" w:rsidR="00F03AB7" w:rsidRPr="00CC3899" w:rsidRDefault="00F03AB7" w:rsidP="00F03AB7">
            <w:pPr>
              <w:jc w:val="center"/>
            </w:pPr>
            <w:r w:rsidRPr="00CC3899">
              <w:rPr>
                <w:color w:val="000000"/>
              </w:rPr>
              <w:t>случай лечения</w:t>
            </w:r>
          </w:p>
        </w:tc>
        <w:tc>
          <w:tcPr>
            <w:tcW w:w="433" w:type="pct"/>
            <w:tcBorders>
              <w:top w:val="nil"/>
              <w:left w:val="nil"/>
              <w:bottom w:val="single" w:sz="4" w:space="0" w:color="000000"/>
              <w:right w:val="single" w:sz="4" w:space="0" w:color="000000"/>
            </w:tcBorders>
            <w:shd w:val="clear" w:color="auto" w:fill="auto"/>
            <w:vAlign w:val="center"/>
          </w:tcPr>
          <w:p w14:paraId="4F312A9B" w14:textId="68872EB2" w:rsidR="00F03AB7" w:rsidRPr="00CC3899" w:rsidRDefault="00F03AB7" w:rsidP="00F03AB7">
            <w:pPr>
              <w:jc w:val="center"/>
            </w:pPr>
            <w:r w:rsidRPr="00CC3899">
              <w:t>0,001312</w:t>
            </w:r>
          </w:p>
        </w:tc>
        <w:tc>
          <w:tcPr>
            <w:tcW w:w="530" w:type="pct"/>
            <w:tcBorders>
              <w:top w:val="nil"/>
              <w:left w:val="nil"/>
              <w:bottom w:val="single" w:sz="4" w:space="0" w:color="000000"/>
              <w:right w:val="single" w:sz="4" w:space="0" w:color="000000"/>
            </w:tcBorders>
            <w:shd w:val="clear" w:color="auto" w:fill="auto"/>
            <w:vAlign w:val="center"/>
          </w:tcPr>
          <w:p w14:paraId="2C3C594C" w14:textId="25175D2C" w:rsidR="00F03AB7" w:rsidRPr="00CC3899" w:rsidRDefault="00F03AB7" w:rsidP="00F03AB7">
            <w:pPr>
              <w:jc w:val="center"/>
            </w:pPr>
            <w:r w:rsidRPr="00CC3899">
              <w:t>226 997,21</w:t>
            </w:r>
          </w:p>
        </w:tc>
        <w:tc>
          <w:tcPr>
            <w:tcW w:w="375" w:type="pct"/>
            <w:tcBorders>
              <w:top w:val="nil"/>
              <w:left w:val="nil"/>
              <w:bottom w:val="single" w:sz="4" w:space="0" w:color="000000"/>
              <w:right w:val="single" w:sz="4" w:space="0" w:color="000000"/>
            </w:tcBorders>
            <w:shd w:val="clear" w:color="auto" w:fill="auto"/>
            <w:vAlign w:val="center"/>
          </w:tcPr>
          <w:p w14:paraId="223A7C0C" w14:textId="0C5E3A27" w:rsidR="00F03AB7" w:rsidRPr="00CC3899" w:rsidRDefault="00F03AB7" w:rsidP="00F03AB7">
            <w:pPr>
              <w:jc w:val="center"/>
            </w:pPr>
            <w:r w:rsidRPr="00CC3899">
              <w:t>297,86</w:t>
            </w:r>
          </w:p>
        </w:tc>
        <w:tc>
          <w:tcPr>
            <w:tcW w:w="375" w:type="pct"/>
            <w:tcBorders>
              <w:top w:val="nil"/>
              <w:left w:val="nil"/>
              <w:bottom w:val="single" w:sz="4" w:space="0" w:color="000000"/>
              <w:right w:val="single" w:sz="4" w:space="0" w:color="000000"/>
            </w:tcBorders>
            <w:shd w:val="clear" w:color="auto" w:fill="auto"/>
            <w:vAlign w:val="center"/>
          </w:tcPr>
          <w:p w14:paraId="38B59E1E" w14:textId="15E9A37E" w:rsidR="00F03AB7" w:rsidRPr="00CC3899" w:rsidRDefault="00F03AB7" w:rsidP="00F03AB7">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2A7FC2DC" w14:textId="3F31CA87" w:rsidR="00F03AB7" w:rsidRPr="00CC3899" w:rsidRDefault="00F03AB7" w:rsidP="00F03AB7">
            <w:pPr>
              <w:jc w:val="center"/>
            </w:pPr>
            <w:r w:rsidRPr="00CC3899">
              <w:t>39 043,52</w:t>
            </w:r>
          </w:p>
        </w:tc>
        <w:tc>
          <w:tcPr>
            <w:tcW w:w="432" w:type="pct"/>
            <w:tcBorders>
              <w:top w:val="nil"/>
              <w:left w:val="nil"/>
              <w:bottom w:val="single" w:sz="4" w:space="0" w:color="000000"/>
              <w:right w:val="single" w:sz="4" w:space="0" w:color="000000"/>
            </w:tcBorders>
            <w:shd w:val="clear" w:color="auto" w:fill="auto"/>
            <w:vAlign w:val="center"/>
          </w:tcPr>
          <w:p w14:paraId="02634339" w14:textId="743367E5" w:rsidR="00F03AB7" w:rsidRPr="00CC3899" w:rsidRDefault="00F03AB7" w:rsidP="00F03AB7">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35169841" w14:textId="7325A7A3" w:rsidR="00F03AB7" w:rsidRPr="00CC3899" w:rsidRDefault="00F03AB7" w:rsidP="00F03AB7">
            <w:pPr>
              <w:jc w:val="center"/>
            </w:pPr>
            <w:r w:rsidRPr="00CC3899">
              <w:t>X</w:t>
            </w:r>
          </w:p>
        </w:tc>
      </w:tr>
      <w:tr w:rsidR="00D16906" w:rsidRPr="00CC3899" w14:paraId="6DF6F276" w14:textId="77777777" w:rsidTr="00273857">
        <w:trPr>
          <w:trHeight w:val="343"/>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130B6E4D" w14:textId="1121E259" w:rsidR="00F03AB7" w:rsidRPr="00CC3899" w:rsidRDefault="00F03AB7" w:rsidP="00F03AB7">
            <w:r w:rsidRPr="00CC3899">
              <w:rPr>
                <w:color w:val="000000"/>
              </w:rPr>
              <w:t>не идентифицированным и не застрахованным в системе ОМС лицам</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38932E21" w14:textId="5BF534D1" w:rsidR="00F03AB7" w:rsidRPr="00CC3899" w:rsidRDefault="00F03AB7" w:rsidP="00F03AB7">
            <w:pPr>
              <w:jc w:val="center"/>
            </w:pPr>
            <w:r w:rsidRPr="00CC3899">
              <w:rPr>
                <w:color w:val="000000"/>
              </w:rPr>
              <w:t>10.1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015D7DA3" w14:textId="68F81083" w:rsidR="00F03AB7" w:rsidRPr="00CC3899" w:rsidRDefault="00F03AB7" w:rsidP="00F03AB7">
            <w:pPr>
              <w:jc w:val="center"/>
            </w:pPr>
            <w:r w:rsidRPr="00CC3899">
              <w:rPr>
                <w:color w:val="000000"/>
              </w:rPr>
              <w:t>случай лечения</w:t>
            </w:r>
          </w:p>
        </w:tc>
        <w:tc>
          <w:tcPr>
            <w:tcW w:w="433" w:type="pct"/>
            <w:tcBorders>
              <w:top w:val="nil"/>
              <w:left w:val="nil"/>
              <w:bottom w:val="single" w:sz="4" w:space="0" w:color="000000"/>
              <w:right w:val="single" w:sz="4" w:space="0" w:color="000000"/>
            </w:tcBorders>
            <w:shd w:val="clear" w:color="auto" w:fill="auto"/>
            <w:vAlign w:val="center"/>
          </w:tcPr>
          <w:p w14:paraId="7AA97AED" w14:textId="069D0457" w:rsidR="00F03AB7" w:rsidRPr="00CC3899" w:rsidRDefault="00F03AB7" w:rsidP="00F03AB7">
            <w:pPr>
              <w:jc w:val="center"/>
            </w:pPr>
            <w:r w:rsidRPr="00CC3899">
              <w:t>0</w:t>
            </w:r>
          </w:p>
        </w:tc>
        <w:tc>
          <w:tcPr>
            <w:tcW w:w="530" w:type="pct"/>
            <w:tcBorders>
              <w:top w:val="nil"/>
              <w:left w:val="nil"/>
              <w:bottom w:val="single" w:sz="4" w:space="0" w:color="000000"/>
              <w:right w:val="single" w:sz="4" w:space="0" w:color="000000"/>
            </w:tcBorders>
            <w:shd w:val="clear" w:color="auto" w:fill="auto"/>
            <w:vAlign w:val="center"/>
          </w:tcPr>
          <w:p w14:paraId="52DDD673" w14:textId="50BC3547" w:rsidR="00F03AB7" w:rsidRPr="00CC3899" w:rsidRDefault="00F03AB7" w:rsidP="00F03AB7">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2378E500" w14:textId="5F54BD0F" w:rsidR="00F03AB7" w:rsidRPr="00CC3899" w:rsidRDefault="00F03AB7" w:rsidP="00F03AB7">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6FF60810" w14:textId="50E5C13D" w:rsidR="00F03AB7" w:rsidRPr="00CC3899" w:rsidRDefault="00F03AB7" w:rsidP="00F03AB7">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4CA05090" w14:textId="1933245E" w:rsidR="00F03AB7" w:rsidRPr="00CC3899" w:rsidRDefault="00F03AB7" w:rsidP="00F03AB7">
            <w:pPr>
              <w:jc w:val="center"/>
            </w:pPr>
            <w:r w:rsidRPr="00CC3899">
              <w:t>0,00</w:t>
            </w:r>
          </w:p>
        </w:tc>
        <w:tc>
          <w:tcPr>
            <w:tcW w:w="432" w:type="pct"/>
            <w:tcBorders>
              <w:top w:val="nil"/>
              <w:left w:val="nil"/>
              <w:bottom w:val="single" w:sz="4" w:space="0" w:color="000000"/>
              <w:right w:val="single" w:sz="4" w:space="0" w:color="000000"/>
            </w:tcBorders>
            <w:shd w:val="clear" w:color="auto" w:fill="auto"/>
            <w:vAlign w:val="center"/>
          </w:tcPr>
          <w:p w14:paraId="3D3F7CCE" w14:textId="5A06F081" w:rsidR="00F03AB7" w:rsidRPr="00CC3899" w:rsidRDefault="00F03AB7" w:rsidP="00F03AB7">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47A3B22B" w14:textId="57457435" w:rsidR="00F03AB7" w:rsidRPr="00CC3899" w:rsidRDefault="00F03AB7" w:rsidP="00F03AB7">
            <w:pPr>
              <w:jc w:val="center"/>
            </w:pPr>
            <w:r w:rsidRPr="00CC3899">
              <w:t>X</w:t>
            </w:r>
          </w:p>
        </w:tc>
      </w:tr>
      <w:tr w:rsidR="00D16906" w:rsidRPr="00CC3899" w14:paraId="44CA3412" w14:textId="77777777" w:rsidTr="00273857">
        <w:trPr>
          <w:trHeight w:val="417"/>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35C086B7" w14:textId="0F9E6296" w:rsidR="00F03AB7" w:rsidRPr="00CC3899" w:rsidRDefault="00F03AB7" w:rsidP="00F03AB7">
            <w:r w:rsidRPr="00CC3899">
              <w:rPr>
                <w:color w:val="000000"/>
              </w:rPr>
              <w:t>4.2 в условиях круглосуточных стационаров, в том числе:</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35FCD90C" w14:textId="4A38C4AC" w:rsidR="00F03AB7" w:rsidRPr="00CC3899" w:rsidRDefault="00F03AB7" w:rsidP="00F03AB7">
            <w:pPr>
              <w:jc w:val="center"/>
            </w:pPr>
            <w:r w:rsidRPr="00CC3899">
              <w:rPr>
                <w:color w:val="000000"/>
              </w:rPr>
              <w:t>11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401F6E89" w14:textId="7EDDCC74" w:rsidR="00F03AB7" w:rsidRPr="00CC3899" w:rsidRDefault="00F03AB7" w:rsidP="00F03AB7">
            <w:pPr>
              <w:jc w:val="center"/>
            </w:pPr>
            <w:r w:rsidRPr="00CC3899">
              <w:rPr>
                <w:color w:val="000000"/>
              </w:rPr>
              <w:t>случай госпитализаций</w:t>
            </w:r>
          </w:p>
        </w:tc>
        <w:tc>
          <w:tcPr>
            <w:tcW w:w="433" w:type="pct"/>
            <w:tcBorders>
              <w:top w:val="nil"/>
              <w:left w:val="nil"/>
              <w:bottom w:val="single" w:sz="4" w:space="0" w:color="000000"/>
              <w:right w:val="single" w:sz="4" w:space="0" w:color="000000"/>
            </w:tcBorders>
            <w:shd w:val="clear" w:color="auto" w:fill="auto"/>
            <w:vAlign w:val="center"/>
          </w:tcPr>
          <w:p w14:paraId="10E05B0F" w14:textId="1E87EBF3" w:rsidR="00F03AB7" w:rsidRPr="00CC3899" w:rsidRDefault="00F03AB7" w:rsidP="00F03AB7">
            <w:pPr>
              <w:jc w:val="center"/>
            </w:pPr>
            <w:r w:rsidRPr="00CC3899">
              <w:t>0,01928</w:t>
            </w:r>
          </w:p>
        </w:tc>
        <w:tc>
          <w:tcPr>
            <w:tcW w:w="530" w:type="pct"/>
            <w:tcBorders>
              <w:top w:val="nil"/>
              <w:left w:val="nil"/>
              <w:bottom w:val="single" w:sz="4" w:space="0" w:color="000000"/>
              <w:right w:val="single" w:sz="4" w:space="0" w:color="000000"/>
            </w:tcBorders>
            <w:shd w:val="clear" w:color="auto" w:fill="auto"/>
            <w:vAlign w:val="center"/>
          </w:tcPr>
          <w:p w14:paraId="0A120766" w14:textId="5F7382D2" w:rsidR="00F03AB7" w:rsidRPr="00CC3899" w:rsidRDefault="00F03AB7" w:rsidP="00F03AB7">
            <w:pPr>
              <w:jc w:val="center"/>
            </w:pPr>
            <w:r w:rsidRPr="00CC3899">
              <w:t>439 224,02</w:t>
            </w:r>
          </w:p>
        </w:tc>
        <w:tc>
          <w:tcPr>
            <w:tcW w:w="375" w:type="pct"/>
            <w:tcBorders>
              <w:top w:val="nil"/>
              <w:left w:val="nil"/>
              <w:bottom w:val="single" w:sz="4" w:space="0" w:color="000000"/>
              <w:right w:val="single" w:sz="4" w:space="0" w:color="000000"/>
            </w:tcBorders>
            <w:shd w:val="clear" w:color="auto" w:fill="auto"/>
            <w:vAlign w:val="center"/>
          </w:tcPr>
          <w:p w14:paraId="70B28953" w14:textId="6D6E9F4F" w:rsidR="00F03AB7" w:rsidRPr="00CC3899" w:rsidRDefault="00F03AB7" w:rsidP="00F03AB7">
            <w:pPr>
              <w:jc w:val="center"/>
            </w:pPr>
            <w:r w:rsidRPr="00CC3899">
              <w:t>8 467,43</w:t>
            </w:r>
          </w:p>
        </w:tc>
        <w:tc>
          <w:tcPr>
            <w:tcW w:w="375" w:type="pct"/>
            <w:tcBorders>
              <w:top w:val="nil"/>
              <w:left w:val="nil"/>
              <w:bottom w:val="single" w:sz="4" w:space="0" w:color="000000"/>
              <w:right w:val="single" w:sz="4" w:space="0" w:color="000000"/>
            </w:tcBorders>
            <w:shd w:val="clear" w:color="auto" w:fill="auto"/>
            <w:vAlign w:val="center"/>
          </w:tcPr>
          <w:p w14:paraId="0C4B3AFA" w14:textId="47E27E8D" w:rsidR="00F03AB7" w:rsidRPr="00CC3899" w:rsidRDefault="00F03AB7" w:rsidP="00F03AB7">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3D224C2E" w14:textId="571DD3F1" w:rsidR="00F03AB7" w:rsidRPr="00CC3899" w:rsidRDefault="00F03AB7" w:rsidP="00F03AB7">
            <w:pPr>
              <w:jc w:val="center"/>
            </w:pPr>
            <w:r w:rsidRPr="00CC3899">
              <w:t>1 109 919,11</w:t>
            </w:r>
          </w:p>
        </w:tc>
        <w:tc>
          <w:tcPr>
            <w:tcW w:w="432" w:type="pct"/>
            <w:tcBorders>
              <w:top w:val="nil"/>
              <w:left w:val="nil"/>
              <w:bottom w:val="single" w:sz="4" w:space="0" w:color="000000"/>
              <w:right w:val="single" w:sz="4" w:space="0" w:color="000000"/>
            </w:tcBorders>
            <w:shd w:val="clear" w:color="auto" w:fill="auto"/>
            <w:vAlign w:val="center"/>
          </w:tcPr>
          <w:p w14:paraId="67D165DD" w14:textId="2E58B3E5" w:rsidR="00F03AB7" w:rsidRPr="00CC3899" w:rsidRDefault="00F03AB7" w:rsidP="00F03AB7">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673DB15D" w14:textId="1BFA2EE3" w:rsidR="00F03AB7" w:rsidRPr="00CC3899" w:rsidRDefault="00F03AB7" w:rsidP="00F03AB7">
            <w:pPr>
              <w:jc w:val="center"/>
            </w:pPr>
            <w:r w:rsidRPr="00CC3899">
              <w:t>X</w:t>
            </w:r>
          </w:p>
        </w:tc>
      </w:tr>
      <w:tr w:rsidR="00D16906" w:rsidRPr="00CC3899" w14:paraId="5A580E29" w14:textId="77777777" w:rsidTr="00273857">
        <w:trPr>
          <w:trHeight w:val="491"/>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1C3C76F9" w14:textId="1DF97368" w:rsidR="00090A40" w:rsidRPr="00CC3899" w:rsidRDefault="00090A40" w:rsidP="00090A40">
            <w:r w:rsidRPr="00CC3899">
              <w:rPr>
                <w:color w:val="000000"/>
              </w:rPr>
              <w:t>не идентифицированным и не застрахованным в системе ОМС лицам</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56ACFF87" w14:textId="05CD1A9A" w:rsidR="00090A40" w:rsidRPr="00CC3899" w:rsidRDefault="00090A40" w:rsidP="00090A40">
            <w:pPr>
              <w:jc w:val="center"/>
            </w:pPr>
            <w:r w:rsidRPr="00CC3899">
              <w:rPr>
                <w:color w:val="000000"/>
              </w:rPr>
              <w:t>11.1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45D3CC6A" w14:textId="288233CE" w:rsidR="00090A40" w:rsidRPr="00CC3899" w:rsidRDefault="00090A40" w:rsidP="00090A40">
            <w:pPr>
              <w:jc w:val="center"/>
            </w:pPr>
            <w:r w:rsidRPr="00CC3899">
              <w:rPr>
                <w:color w:val="000000"/>
              </w:rPr>
              <w:t>случай госпитализаций</w:t>
            </w:r>
          </w:p>
        </w:tc>
        <w:tc>
          <w:tcPr>
            <w:tcW w:w="433" w:type="pct"/>
            <w:tcBorders>
              <w:top w:val="nil"/>
              <w:left w:val="nil"/>
              <w:bottom w:val="single" w:sz="4" w:space="0" w:color="000000"/>
              <w:right w:val="single" w:sz="4" w:space="0" w:color="000000"/>
            </w:tcBorders>
            <w:shd w:val="clear" w:color="auto" w:fill="auto"/>
            <w:vAlign w:val="center"/>
          </w:tcPr>
          <w:p w14:paraId="6955C756" w14:textId="6B4B2926" w:rsidR="00090A40" w:rsidRPr="00CC3899" w:rsidRDefault="00090A40" w:rsidP="00090A40">
            <w:pPr>
              <w:jc w:val="center"/>
            </w:pPr>
            <w:r w:rsidRPr="00CC3899">
              <w:t>0</w:t>
            </w:r>
          </w:p>
        </w:tc>
        <w:tc>
          <w:tcPr>
            <w:tcW w:w="530" w:type="pct"/>
            <w:tcBorders>
              <w:top w:val="nil"/>
              <w:left w:val="nil"/>
              <w:bottom w:val="single" w:sz="4" w:space="0" w:color="000000"/>
              <w:right w:val="single" w:sz="4" w:space="0" w:color="000000"/>
            </w:tcBorders>
            <w:shd w:val="clear" w:color="auto" w:fill="auto"/>
            <w:vAlign w:val="center"/>
          </w:tcPr>
          <w:p w14:paraId="1ACD1D5D" w14:textId="3D768327" w:rsidR="00090A40" w:rsidRPr="00CC3899" w:rsidRDefault="00090A40" w:rsidP="00090A40">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49EC3A92" w14:textId="06923BD3" w:rsidR="00090A40" w:rsidRPr="00CC3899" w:rsidRDefault="00090A40" w:rsidP="00090A40">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068FDF50" w14:textId="330DBA29"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5876C598" w14:textId="30AB8CB0" w:rsidR="00090A40" w:rsidRPr="00CC3899" w:rsidRDefault="00090A40" w:rsidP="00090A40">
            <w:pPr>
              <w:jc w:val="center"/>
            </w:pPr>
            <w:r w:rsidRPr="00CC3899">
              <w:t>0</w:t>
            </w:r>
          </w:p>
        </w:tc>
        <w:tc>
          <w:tcPr>
            <w:tcW w:w="432" w:type="pct"/>
            <w:tcBorders>
              <w:top w:val="nil"/>
              <w:left w:val="nil"/>
              <w:bottom w:val="single" w:sz="4" w:space="0" w:color="000000"/>
              <w:right w:val="single" w:sz="4" w:space="0" w:color="000000"/>
            </w:tcBorders>
            <w:shd w:val="clear" w:color="auto" w:fill="auto"/>
            <w:vAlign w:val="center"/>
          </w:tcPr>
          <w:p w14:paraId="5F8747A3" w14:textId="404114F4"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63D415E0" w14:textId="1BCDA664" w:rsidR="00090A40" w:rsidRPr="00CC3899" w:rsidRDefault="00090A40" w:rsidP="00090A40">
            <w:pPr>
              <w:jc w:val="center"/>
            </w:pPr>
            <w:r w:rsidRPr="00CC3899">
              <w:t>X</w:t>
            </w:r>
          </w:p>
        </w:tc>
      </w:tr>
      <w:tr w:rsidR="00D16906" w:rsidRPr="00CC3899" w14:paraId="6201B820" w14:textId="77777777" w:rsidTr="00273857">
        <w:trPr>
          <w:trHeight w:val="474"/>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7F242849" w14:textId="260A1F9C" w:rsidR="00090A40" w:rsidRPr="00CC3899" w:rsidRDefault="00090A40" w:rsidP="00090A40">
            <w:r w:rsidRPr="00CC3899">
              <w:rPr>
                <w:color w:val="000000"/>
              </w:rPr>
              <w:lastRenderedPageBreak/>
              <w:t>4.2.1 по заболеванию Вич-инфекцией</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292A8037" w14:textId="6D6B58DE" w:rsidR="00090A40" w:rsidRPr="00CC3899" w:rsidRDefault="00090A40" w:rsidP="00090A40">
            <w:pPr>
              <w:jc w:val="center"/>
            </w:pPr>
            <w:r w:rsidRPr="00CC3899">
              <w:rPr>
                <w:color w:val="000000"/>
              </w:rPr>
              <w:t>11.2</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5E859605" w14:textId="4A3D3B80" w:rsidR="00090A40" w:rsidRPr="00CC3899" w:rsidRDefault="00090A40" w:rsidP="00090A40">
            <w:pPr>
              <w:jc w:val="center"/>
            </w:pPr>
            <w:r w:rsidRPr="00CC3899">
              <w:rPr>
                <w:color w:val="000000"/>
              </w:rPr>
              <w:t>случай госпитализаций</w:t>
            </w:r>
          </w:p>
        </w:tc>
        <w:tc>
          <w:tcPr>
            <w:tcW w:w="433" w:type="pct"/>
            <w:tcBorders>
              <w:top w:val="nil"/>
              <w:left w:val="nil"/>
              <w:bottom w:val="single" w:sz="4" w:space="0" w:color="000000"/>
              <w:right w:val="single" w:sz="4" w:space="0" w:color="000000"/>
            </w:tcBorders>
            <w:shd w:val="clear" w:color="auto" w:fill="auto"/>
            <w:vAlign w:val="center"/>
          </w:tcPr>
          <w:p w14:paraId="45D92811" w14:textId="3B750453" w:rsidR="00090A40" w:rsidRPr="00CC3899" w:rsidRDefault="00090A40" w:rsidP="00090A40">
            <w:pPr>
              <w:jc w:val="center"/>
            </w:pPr>
            <w:r w:rsidRPr="00CC3899">
              <w:t>0,00023</w:t>
            </w:r>
          </w:p>
        </w:tc>
        <w:tc>
          <w:tcPr>
            <w:tcW w:w="530" w:type="pct"/>
            <w:tcBorders>
              <w:top w:val="nil"/>
              <w:left w:val="nil"/>
              <w:bottom w:val="single" w:sz="4" w:space="0" w:color="000000"/>
              <w:right w:val="single" w:sz="4" w:space="0" w:color="000000"/>
            </w:tcBorders>
            <w:shd w:val="clear" w:color="auto" w:fill="auto"/>
            <w:vAlign w:val="center"/>
          </w:tcPr>
          <w:p w14:paraId="36E2DD62" w14:textId="1333AE42" w:rsidR="00090A40" w:rsidRPr="00CC3899" w:rsidRDefault="00090A40" w:rsidP="00090A40">
            <w:pPr>
              <w:jc w:val="center"/>
            </w:pPr>
            <w:r w:rsidRPr="00CC3899">
              <w:t>312 146,67</w:t>
            </w:r>
          </w:p>
        </w:tc>
        <w:tc>
          <w:tcPr>
            <w:tcW w:w="375" w:type="pct"/>
            <w:tcBorders>
              <w:top w:val="nil"/>
              <w:left w:val="nil"/>
              <w:bottom w:val="single" w:sz="4" w:space="0" w:color="000000"/>
              <w:right w:val="single" w:sz="4" w:space="0" w:color="000000"/>
            </w:tcBorders>
            <w:shd w:val="clear" w:color="auto" w:fill="auto"/>
            <w:vAlign w:val="center"/>
          </w:tcPr>
          <w:p w14:paraId="3853BDD6" w14:textId="40B0E61B" w:rsidR="00090A40" w:rsidRPr="00CC3899" w:rsidRDefault="00090A40" w:rsidP="00090A40">
            <w:pPr>
              <w:jc w:val="center"/>
            </w:pPr>
            <w:r w:rsidRPr="00CC3899">
              <w:t>71,44</w:t>
            </w:r>
          </w:p>
        </w:tc>
        <w:tc>
          <w:tcPr>
            <w:tcW w:w="375" w:type="pct"/>
            <w:tcBorders>
              <w:top w:val="nil"/>
              <w:left w:val="nil"/>
              <w:bottom w:val="single" w:sz="4" w:space="0" w:color="000000"/>
              <w:right w:val="single" w:sz="4" w:space="0" w:color="000000"/>
            </w:tcBorders>
            <w:shd w:val="clear" w:color="auto" w:fill="auto"/>
            <w:vAlign w:val="center"/>
          </w:tcPr>
          <w:p w14:paraId="7FA68E49" w14:textId="5D786243"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33AD74AA" w14:textId="6E5E96FA" w:rsidR="00090A40" w:rsidRPr="00CC3899" w:rsidRDefault="00090A40" w:rsidP="00090A40">
            <w:pPr>
              <w:jc w:val="center"/>
            </w:pPr>
            <w:r w:rsidRPr="00CC3899">
              <w:t>9 364,40</w:t>
            </w:r>
          </w:p>
        </w:tc>
        <w:tc>
          <w:tcPr>
            <w:tcW w:w="432" w:type="pct"/>
            <w:tcBorders>
              <w:top w:val="nil"/>
              <w:left w:val="nil"/>
              <w:bottom w:val="single" w:sz="4" w:space="0" w:color="000000"/>
              <w:right w:val="single" w:sz="4" w:space="0" w:color="000000"/>
            </w:tcBorders>
            <w:shd w:val="clear" w:color="auto" w:fill="auto"/>
            <w:vAlign w:val="center"/>
          </w:tcPr>
          <w:p w14:paraId="20617833" w14:textId="3DD2F194"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564CF938" w14:textId="608A7EE0" w:rsidR="00090A40" w:rsidRPr="00CC3899" w:rsidRDefault="00090A40" w:rsidP="00090A40">
            <w:pPr>
              <w:jc w:val="center"/>
            </w:pPr>
            <w:r w:rsidRPr="00CC3899">
              <w:t>X</w:t>
            </w:r>
          </w:p>
        </w:tc>
      </w:tr>
      <w:tr w:rsidR="00D16906" w:rsidRPr="00CC3899" w14:paraId="13D9E625" w14:textId="77777777" w:rsidTr="00273857">
        <w:trPr>
          <w:trHeight w:val="423"/>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1C7328C7" w14:textId="2A208B46" w:rsidR="00090A40" w:rsidRPr="00CC3899" w:rsidRDefault="00090A40" w:rsidP="00090A40">
            <w:r w:rsidRPr="00CC3899">
              <w:rPr>
                <w:color w:val="000000"/>
              </w:rPr>
              <w:t>5. Паллиативная медицинская помощь:</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08F02BF8" w14:textId="3D8BB3E1" w:rsidR="00090A40" w:rsidRPr="00CC3899" w:rsidRDefault="00090A40" w:rsidP="00090A40">
            <w:pPr>
              <w:jc w:val="center"/>
            </w:pPr>
            <w:r w:rsidRPr="00CC3899">
              <w:rPr>
                <w:color w:val="000000"/>
              </w:rPr>
              <w:t>12</w:t>
            </w:r>
          </w:p>
        </w:tc>
        <w:tc>
          <w:tcPr>
            <w:tcW w:w="881" w:type="pct"/>
            <w:tcBorders>
              <w:top w:val="single" w:sz="4" w:space="0" w:color="auto"/>
              <w:left w:val="single" w:sz="4" w:space="0" w:color="auto"/>
              <w:bottom w:val="single" w:sz="4" w:space="0" w:color="auto"/>
              <w:right w:val="single" w:sz="4" w:space="0" w:color="auto"/>
            </w:tcBorders>
            <w:shd w:val="clear" w:color="auto" w:fill="auto"/>
            <w:vAlign w:val="center"/>
          </w:tcPr>
          <w:p w14:paraId="00D37C20" w14:textId="02B7CD88" w:rsidR="00090A40" w:rsidRPr="00CC3899" w:rsidRDefault="00677D65" w:rsidP="00090A40">
            <w:pPr>
              <w:jc w:val="center"/>
            </w:pPr>
            <w:r w:rsidRPr="00CC3899">
              <w:t>X</w:t>
            </w:r>
          </w:p>
        </w:tc>
        <w:tc>
          <w:tcPr>
            <w:tcW w:w="433" w:type="pct"/>
            <w:tcBorders>
              <w:top w:val="nil"/>
              <w:left w:val="nil"/>
              <w:bottom w:val="single" w:sz="4" w:space="0" w:color="000000"/>
              <w:right w:val="single" w:sz="4" w:space="0" w:color="000000"/>
            </w:tcBorders>
            <w:shd w:val="clear" w:color="auto" w:fill="auto"/>
            <w:vAlign w:val="center"/>
          </w:tcPr>
          <w:p w14:paraId="4C4D7F7D" w14:textId="3C32357C" w:rsidR="00090A40" w:rsidRPr="00CC3899" w:rsidRDefault="00090A40" w:rsidP="00090A40">
            <w:pPr>
              <w:jc w:val="center"/>
            </w:pPr>
            <w:r w:rsidRPr="00CC3899">
              <w:t>X</w:t>
            </w:r>
          </w:p>
        </w:tc>
        <w:tc>
          <w:tcPr>
            <w:tcW w:w="530" w:type="pct"/>
            <w:tcBorders>
              <w:top w:val="nil"/>
              <w:left w:val="nil"/>
              <w:bottom w:val="single" w:sz="4" w:space="0" w:color="000000"/>
              <w:right w:val="single" w:sz="4" w:space="0" w:color="000000"/>
            </w:tcBorders>
            <w:shd w:val="clear" w:color="auto" w:fill="auto"/>
            <w:vAlign w:val="center"/>
          </w:tcPr>
          <w:p w14:paraId="5420AA2A" w14:textId="6D3AB547" w:rsidR="00090A40" w:rsidRPr="00CC3899" w:rsidRDefault="00090A40" w:rsidP="00090A40">
            <w:pPr>
              <w:jc w:val="center"/>
            </w:pPr>
            <w:r w:rsidRPr="00CC3899">
              <w:t>X</w:t>
            </w:r>
          </w:p>
        </w:tc>
        <w:tc>
          <w:tcPr>
            <w:tcW w:w="375" w:type="pct"/>
            <w:tcBorders>
              <w:top w:val="nil"/>
              <w:left w:val="nil"/>
              <w:bottom w:val="single" w:sz="4" w:space="0" w:color="000000"/>
              <w:right w:val="single" w:sz="4" w:space="0" w:color="000000"/>
            </w:tcBorders>
            <w:shd w:val="clear" w:color="auto" w:fill="auto"/>
            <w:vAlign w:val="center"/>
          </w:tcPr>
          <w:p w14:paraId="042CE4B4" w14:textId="00495FD4" w:rsidR="00090A40" w:rsidRPr="00CC3899" w:rsidRDefault="00090A40" w:rsidP="00090A40">
            <w:pPr>
              <w:jc w:val="center"/>
            </w:pPr>
            <w:r w:rsidRPr="00CC3899">
              <w:t>X</w:t>
            </w:r>
          </w:p>
        </w:tc>
        <w:tc>
          <w:tcPr>
            <w:tcW w:w="375" w:type="pct"/>
            <w:tcBorders>
              <w:top w:val="nil"/>
              <w:left w:val="nil"/>
              <w:bottom w:val="single" w:sz="4" w:space="0" w:color="000000"/>
              <w:right w:val="single" w:sz="4" w:space="0" w:color="000000"/>
            </w:tcBorders>
            <w:shd w:val="clear" w:color="auto" w:fill="auto"/>
            <w:vAlign w:val="center"/>
          </w:tcPr>
          <w:p w14:paraId="494E7FE4" w14:textId="19EE0562"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638D3800" w14:textId="5B515160" w:rsidR="00090A40" w:rsidRPr="00CC3899" w:rsidRDefault="00090A40" w:rsidP="00090A40">
            <w:pPr>
              <w:jc w:val="center"/>
            </w:pPr>
            <w:r w:rsidRPr="00CC3899">
              <w:t>X</w:t>
            </w:r>
          </w:p>
        </w:tc>
        <w:tc>
          <w:tcPr>
            <w:tcW w:w="432" w:type="pct"/>
            <w:tcBorders>
              <w:top w:val="nil"/>
              <w:left w:val="nil"/>
              <w:bottom w:val="single" w:sz="4" w:space="0" w:color="000000"/>
              <w:right w:val="single" w:sz="4" w:space="0" w:color="000000"/>
            </w:tcBorders>
            <w:shd w:val="clear" w:color="auto" w:fill="auto"/>
            <w:vAlign w:val="center"/>
          </w:tcPr>
          <w:p w14:paraId="3BAA409A" w14:textId="59ABB0BD"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0D7D1D4E" w14:textId="2AA81F0C" w:rsidR="00090A40" w:rsidRPr="00CC3899" w:rsidRDefault="00090A40" w:rsidP="00090A40">
            <w:pPr>
              <w:jc w:val="center"/>
            </w:pPr>
            <w:r w:rsidRPr="00CC3899">
              <w:t>X</w:t>
            </w:r>
          </w:p>
        </w:tc>
      </w:tr>
      <w:tr w:rsidR="00D16906" w:rsidRPr="00CC3899" w14:paraId="2B58F82E" w14:textId="77777777" w:rsidTr="00273857">
        <w:trPr>
          <w:trHeight w:val="557"/>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295EE4BF" w14:textId="3380821A" w:rsidR="00090A40" w:rsidRPr="00CC3899" w:rsidRDefault="00090A40" w:rsidP="00090A40">
            <w:r w:rsidRPr="00CC3899">
              <w:rPr>
                <w:color w:val="000000"/>
              </w:rPr>
              <w:t>5.1. первичная медицинская помощь, в том числе доврачебная и врачебная&lt;*******&gt;, всего, в том числе:</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387A3BEB" w14:textId="640BDE3C" w:rsidR="00090A40" w:rsidRPr="00CC3899" w:rsidRDefault="00090A40" w:rsidP="00090A40">
            <w:pPr>
              <w:jc w:val="center"/>
            </w:pPr>
            <w:r w:rsidRPr="00CC3899">
              <w:rPr>
                <w:color w:val="000000"/>
              </w:rPr>
              <w:t>13</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4459799E" w14:textId="365985E1" w:rsidR="00090A40" w:rsidRPr="00CC3899" w:rsidRDefault="00090A40" w:rsidP="00090A40">
            <w:pPr>
              <w:jc w:val="center"/>
            </w:pPr>
            <w:r w:rsidRPr="00CC3899">
              <w:rPr>
                <w:color w:val="000000"/>
              </w:rPr>
              <w:t>посещение</w:t>
            </w:r>
          </w:p>
        </w:tc>
        <w:tc>
          <w:tcPr>
            <w:tcW w:w="433" w:type="pct"/>
            <w:tcBorders>
              <w:top w:val="nil"/>
              <w:left w:val="nil"/>
              <w:bottom w:val="single" w:sz="4" w:space="0" w:color="000000"/>
              <w:right w:val="single" w:sz="4" w:space="0" w:color="000000"/>
            </w:tcBorders>
            <w:shd w:val="clear" w:color="000000" w:fill="FFFFFF"/>
            <w:vAlign w:val="center"/>
          </w:tcPr>
          <w:p w14:paraId="379B74AC" w14:textId="0EBBE7C7" w:rsidR="00090A40" w:rsidRPr="00CC3899" w:rsidRDefault="00090A40" w:rsidP="00090A40">
            <w:pPr>
              <w:jc w:val="center"/>
            </w:pPr>
            <w:r w:rsidRPr="00CC3899">
              <w:t>0,03</w:t>
            </w:r>
          </w:p>
        </w:tc>
        <w:tc>
          <w:tcPr>
            <w:tcW w:w="530" w:type="pct"/>
            <w:tcBorders>
              <w:top w:val="nil"/>
              <w:left w:val="nil"/>
              <w:bottom w:val="single" w:sz="4" w:space="0" w:color="000000"/>
              <w:right w:val="single" w:sz="4" w:space="0" w:color="000000"/>
            </w:tcBorders>
            <w:shd w:val="clear" w:color="000000" w:fill="FFFFFF"/>
            <w:vAlign w:val="center"/>
          </w:tcPr>
          <w:p w14:paraId="61D7AEE4" w14:textId="59B77DA8" w:rsidR="00090A40" w:rsidRPr="00CC3899" w:rsidRDefault="00090A40" w:rsidP="00090A40">
            <w:pPr>
              <w:jc w:val="center"/>
            </w:pPr>
            <w:r w:rsidRPr="00CC3899">
              <w:t>12 173,82</w:t>
            </w:r>
          </w:p>
        </w:tc>
        <w:tc>
          <w:tcPr>
            <w:tcW w:w="375" w:type="pct"/>
            <w:tcBorders>
              <w:top w:val="nil"/>
              <w:left w:val="nil"/>
              <w:bottom w:val="single" w:sz="4" w:space="0" w:color="000000"/>
              <w:right w:val="single" w:sz="4" w:space="0" w:color="000000"/>
            </w:tcBorders>
            <w:shd w:val="clear" w:color="000000" w:fill="FFFFFF"/>
            <w:vAlign w:val="center"/>
          </w:tcPr>
          <w:p w14:paraId="2A5D5AD0" w14:textId="6F5C70FE" w:rsidR="00090A40" w:rsidRPr="00CC3899" w:rsidRDefault="00090A40" w:rsidP="00090A40">
            <w:pPr>
              <w:jc w:val="center"/>
            </w:pPr>
            <w:r w:rsidRPr="00CC3899">
              <w:t>127,47</w:t>
            </w:r>
          </w:p>
        </w:tc>
        <w:tc>
          <w:tcPr>
            <w:tcW w:w="375" w:type="pct"/>
            <w:tcBorders>
              <w:top w:val="nil"/>
              <w:left w:val="nil"/>
              <w:bottom w:val="single" w:sz="4" w:space="0" w:color="000000"/>
              <w:right w:val="single" w:sz="4" w:space="0" w:color="000000"/>
            </w:tcBorders>
            <w:shd w:val="clear" w:color="000000" w:fill="FFFFFF"/>
            <w:vAlign w:val="center"/>
          </w:tcPr>
          <w:p w14:paraId="5A71AC50" w14:textId="4867ADBE"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tcPr>
          <w:p w14:paraId="55EC4F3B" w14:textId="4C813A66" w:rsidR="00090A40" w:rsidRPr="00CC3899" w:rsidRDefault="00090A40" w:rsidP="00090A40">
            <w:pPr>
              <w:jc w:val="center"/>
            </w:pPr>
            <w:r w:rsidRPr="00CC3899">
              <w:t>16 709,20</w:t>
            </w:r>
          </w:p>
        </w:tc>
        <w:tc>
          <w:tcPr>
            <w:tcW w:w="432" w:type="pct"/>
            <w:tcBorders>
              <w:top w:val="nil"/>
              <w:left w:val="nil"/>
              <w:bottom w:val="single" w:sz="4" w:space="0" w:color="000000"/>
              <w:right w:val="single" w:sz="4" w:space="0" w:color="000000"/>
            </w:tcBorders>
            <w:shd w:val="clear" w:color="000000" w:fill="FFFFFF"/>
            <w:vAlign w:val="center"/>
          </w:tcPr>
          <w:p w14:paraId="65A85FED" w14:textId="14AA35DF"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tcPr>
          <w:p w14:paraId="0774EA9B" w14:textId="60E1652E" w:rsidR="00090A40" w:rsidRPr="00CC3899" w:rsidRDefault="00090A40" w:rsidP="00090A40">
            <w:pPr>
              <w:jc w:val="center"/>
            </w:pPr>
            <w:r w:rsidRPr="00CC3899">
              <w:t>X</w:t>
            </w:r>
          </w:p>
        </w:tc>
      </w:tr>
      <w:tr w:rsidR="00D16906" w:rsidRPr="00CC3899" w14:paraId="10DB977D" w14:textId="77777777" w:rsidTr="00273857">
        <w:trPr>
          <w:trHeight w:val="557"/>
        </w:trPr>
        <w:tc>
          <w:tcPr>
            <w:tcW w:w="922" w:type="pct"/>
            <w:tcBorders>
              <w:top w:val="single" w:sz="4" w:space="0" w:color="auto"/>
              <w:left w:val="single" w:sz="4" w:space="0" w:color="auto"/>
              <w:bottom w:val="single" w:sz="4" w:space="0" w:color="auto"/>
              <w:right w:val="single" w:sz="4" w:space="0" w:color="auto"/>
            </w:tcBorders>
            <w:shd w:val="clear" w:color="auto" w:fill="auto"/>
          </w:tcPr>
          <w:p w14:paraId="64E304C0" w14:textId="2371D9AA" w:rsidR="00090A40" w:rsidRPr="00CC3899" w:rsidRDefault="00090A40" w:rsidP="00090A40">
            <w:r w:rsidRPr="00CC3899">
              <w:rPr>
                <w:color w:val="000000"/>
              </w:rPr>
              <w:t xml:space="preserve">5.1.1 посещение по паллиативной медицинской помощи без учета посещений на дому </w:t>
            </w:r>
            <w:r w:rsidRPr="00CC3899">
              <w:rPr>
                <w:color w:val="000000"/>
              </w:rPr>
              <w:lastRenderedPageBreak/>
              <w:t>патронажными бригадами</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743A2A70" w14:textId="61B808D3" w:rsidR="00090A40" w:rsidRPr="00CC3899" w:rsidRDefault="00090A40" w:rsidP="00090A40">
            <w:pPr>
              <w:jc w:val="center"/>
            </w:pPr>
            <w:r w:rsidRPr="00CC3899">
              <w:rPr>
                <w:color w:val="000000"/>
              </w:rPr>
              <w:lastRenderedPageBreak/>
              <w:t>13.1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767B1214" w14:textId="6C377E16" w:rsidR="00090A40" w:rsidRPr="00CC3899" w:rsidRDefault="00090A40" w:rsidP="00090A40">
            <w:pPr>
              <w:jc w:val="center"/>
            </w:pPr>
            <w:r w:rsidRPr="00CC3899">
              <w:rPr>
                <w:color w:val="000000"/>
              </w:rPr>
              <w:t>посещение</w:t>
            </w:r>
          </w:p>
        </w:tc>
        <w:tc>
          <w:tcPr>
            <w:tcW w:w="433" w:type="pct"/>
            <w:tcBorders>
              <w:top w:val="nil"/>
              <w:left w:val="nil"/>
              <w:bottom w:val="single" w:sz="4" w:space="0" w:color="000000"/>
              <w:right w:val="single" w:sz="4" w:space="0" w:color="000000"/>
            </w:tcBorders>
            <w:shd w:val="clear" w:color="000000" w:fill="FFFFFF"/>
            <w:vAlign w:val="center"/>
          </w:tcPr>
          <w:p w14:paraId="6A719228" w14:textId="41F38641" w:rsidR="00090A40" w:rsidRPr="00CC3899" w:rsidRDefault="00090A40" w:rsidP="00090A40">
            <w:pPr>
              <w:jc w:val="center"/>
              <w:rPr>
                <w:lang w:val="en-US"/>
              </w:rPr>
            </w:pPr>
            <w:r w:rsidRPr="00CC3899">
              <w:t>0,022</w:t>
            </w:r>
          </w:p>
        </w:tc>
        <w:tc>
          <w:tcPr>
            <w:tcW w:w="530" w:type="pct"/>
            <w:tcBorders>
              <w:top w:val="nil"/>
              <w:left w:val="nil"/>
              <w:bottom w:val="single" w:sz="4" w:space="0" w:color="000000"/>
              <w:right w:val="single" w:sz="4" w:space="0" w:color="000000"/>
            </w:tcBorders>
            <w:shd w:val="clear" w:color="000000" w:fill="FFFFFF"/>
            <w:vAlign w:val="center"/>
          </w:tcPr>
          <w:p w14:paraId="22010357" w14:textId="36723EB6" w:rsidR="00090A40" w:rsidRPr="00CC3899" w:rsidRDefault="00090A40" w:rsidP="00090A40">
            <w:pPr>
              <w:jc w:val="center"/>
            </w:pPr>
            <w:r w:rsidRPr="00CC3899">
              <w:t>1 991,29</w:t>
            </w:r>
          </w:p>
        </w:tc>
        <w:tc>
          <w:tcPr>
            <w:tcW w:w="375" w:type="pct"/>
            <w:tcBorders>
              <w:top w:val="nil"/>
              <w:left w:val="nil"/>
              <w:bottom w:val="single" w:sz="4" w:space="0" w:color="000000"/>
              <w:right w:val="single" w:sz="4" w:space="0" w:color="000000"/>
            </w:tcBorders>
            <w:shd w:val="clear" w:color="000000" w:fill="FFFFFF"/>
            <w:vAlign w:val="center"/>
          </w:tcPr>
          <w:p w14:paraId="1BE9EF48" w14:textId="57DC9073" w:rsidR="00090A40" w:rsidRPr="00CC3899" w:rsidRDefault="00090A40" w:rsidP="00090A40">
            <w:pPr>
              <w:jc w:val="center"/>
            </w:pPr>
            <w:r w:rsidRPr="00CC3899">
              <w:t>44,59</w:t>
            </w:r>
          </w:p>
        </w:tc>
        <w:tc>
          <w:tcPr>
            <w:tcW w:w="375" w:type="pct"/>
            <w:tcBorders>
              <w:top w:val="nil"/>
              <w:left w:val="nil"/>
              <w:bottom w:val="single" w:sz="4" w:space="0" w:color="000000"/>
              <w:right w:val="single" w:sz="4" w:space="0" w:color="000000"/>
            </w:tcBorders>
            <w:shd w:val="clear" w:color="000000" w:fill="FFFFFF"/>
            <w:vAlign w:val="center"/>
          </w:tcPr>
          <w:p w14:paraId="788D6C5A" w14:textId="439E7ECB"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tcPr>
          <w:p w14:paraId="6482B8AC" w14:textId="3273049E" w:rsidR="00090A40" w:rsidRPr="00CC3899" w:rsidRDefault="00090A40" w:rsidP="00090A40">
            <w:pPr>
              <w:jc w:val="center"/>
            </w:pPr>
            <w:r w:rsidRPr="00CC3899">
              <w:t>5 844,44</w:t>
            </w:r>
          </w:p>
        </w:tc>
        <w:tc>
          <w:tcPr>
            <w:tcW w:w="432" w:type="pct"/>
            <w:tcBorders>
              <w:top w:val="nil"/>
              <w:left w:val="nil"/>
              <w:bottom w:val="single" w:sz="4" w:space="0" w:color="000000"/>
              <w:right w:val="single" w:sz="4" w:space="0" w:color="000000"/>
            </w:tcBorders>
            <w:shd w:val="clear" w:color="000000" w:fill="FFFFFF"/>
            <w:vAlign w:val="center"/>
          </w:tcPr>
          <w:p w14:paraId="05F3819E" w14:textId="0184F732"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tcPr>
          <w:p w14:paraId="69C049C9" w14:textId="650BEBD0" w:rsidR="00090A40" w:rsidRPr="00CC3899" w:rsidRDefault="00090A40" w:rsidP="00090A40">
            <w:pPr>
              <w:jc w:val="center"/>
            </w:pPr>
            <w:r w:rsidRPr="00CC3899">
              <w:t>X</w:t>
            </w:r>
          </w:p>
        </w:tc>
      </w:tr>
      <w:tr w:rsidR="00D16906" w:rsidRPr="00CC3899" w14:paraId="3CA5BABB" w14:textId="77777777" w:rsidTr="00273857">
        <w:trPr>
          <w:trHeight w:val="557"/>
        </w:trPr>
        <w:tc>
          <w:tcPr>
            <w:tcW w:w="922" w:type="pct"/>
            <w:tcBorders>
              <w:top w:val="single" w:sz="4" w:space="0" w:color="auto"/>
              <w:left w:val="single" w:sz="4" w:space="0" w:color="auto"/>
              <w:bottom w:val="single" w:sz="4" w:space="0" w:color="auto"/>
              <w:right w:val="single" w:sz="4" w:space="0" w:color="auto"/>
            </w:tcBorders>
            <w:shd w:val="clear" w:color="auto" w:fill="auto"/>
          </w:tcPr>
          <w:p w14:paraId="534F465D" w14:textId="27ED005D" w:rsidR="00090A40" w:rsidRPr="00CC3899" w:rsidRDefault="00090A40" w:rsidP="00090A40">
            <w:r w:rsidRPr="00CC3899">
              <w:rPr>
                <w:color w:val="000000"/>
              </w:rPr>
              <w:t>5.1.2 посещения на дому выездными патронажными бригадами</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234B4138" w14:textId="4A33B8B1" w:rsidR="00090A40" w:rsidRPr="00CC3899" w:rsidRDefault="00090A40" w:rsidP="00090A40">
            <w:pPr>
              <w:jc w:val="center"/>
            </w:pPr>
            <w:r w:rsidRPr="00CC3899">
              <w:rPr>
                <w:color w:val="000000"/>
              </w:rPr>
              <w:t>13.2</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1911B63F" w14:textId="3D412E06" w:rsidR="00090A40" w:rsidRPr="00CC3899" w:rsidRDefault="00090A40" w:rsidP="00090A40">
            <w:pPr>
              <w:jc w:val="center"/>
            </w:pPr>
            <w:r w:rsidRPr="00CC3899">
              <w:rPr>
                <w:color w:val="000000"/>
              </w:rPr>
              <w:t>посещение</w:t>
            </w:r>
          </w:p>
        </w:tc>
        <w:tc>
          <w:tcPr>
            <w:tcW w:w="433" w:type="pct"/>
            <w:tcBorders>
              <w:top w:val="nil"/>
              <w:left w:val="nil"/>
              <w:bottom w:val="single" w:sz="4" w:space="0" w:color="000000"/>
              <w:right w:val="single" w:sz="4" w:space="0" w:color="000000"/>
            </w:tcBorders>
            <w:shd w:val="clear" w:color="000000" w:fill="FFFFFF"/>
            <w:vAlign w:val="center"/>
          </w:tcPr>
          <w:p w14:paraId="57894B81" w14:textId="156282AD" w:rsidR="00090A40" w:rsidRPr="00CC3899" w:rsidRDefault="00090A40" w:rsidP="00090A40">
            <w:pPr>
              <w:jc w:val="center"/>
            </w:pPr>
            <w:r w:rsidRPr="00CC3899">
              <w:t>0,008</w:t>
            </w:r>
          </w:p>
        </w:tc>
        <w:tc>
          <w:tcPr>
            <w:tcW w:w="530" w:type="pct"/>
            <w:tcBorders>
              <w:top w:val="nil"/>
              <w:left w:val="nil"/>
              <w:bottom w:val="single" w:sz="4" w:space="0" w:color="000000"/>
              <w:right w:val="single" w:sz="4" w:space="0" w:color="000000"/>
            </w:tcBorders>
            <w:shd w:val="clear" w:color="000000" w:fill="FFFFFF"/>
            <w:vAlign w:val="center"/>
          </w:tcPr>
          <w:p w14:paraId="49226BAE" w14:textId="7F3BEC4D" w:rsidR="00090A40" w:rsidRPr="00CC3899" w:rsidRDefault="00090A40" w:rsidP="00090A40">
            <w:pPr>
              <w:jc w:val="center"/>
            </w:pPr>
            <w:r w:rsidRPr="00CC3899">
              <w:t>10 182,53</w:t>
            </w:r>
          </w:p>
        </w:tc>
        <w:tc>
          <w:tcPr>
            <w:tcW w:w="375" w:type="pct"/>
            <w:tcBorders>
              <w:top w:val="nil"/>
              <w:left w:val="nil"/>
              <w:bottom w:val="single" w:sz="4" w:space="0" w:color="000000"/>
              <w:right w:val="single" w:sz="4" w:space="0" w:color="000000"/>
            </w:tcBorders>
            <w:shd w:val="clear" w:color="000000" w:fill="FFFFFF"/>
            <w:vAlign w:val="center"/>
          </w:tcPr>
          <w:p w14:paraId="4889C78E" w14:textId="38E554C9" w:rsidR="00090A40" w:rsidRPr="00CC3899" w:rsidRDefault="00090A40" w:rsidP="00090A40">
            <w:pPr>
              <w:jc w:val="center"/>
            </w:pPr>
            <w:r w:rsidRPr="00CC3899">
              <w:t>82,89</w:t>
            </w:r>
          </w:p>
        </w:tc>
        <w:tc>
          <w:tcPr>
            <w:tcW w:w="375" w:type="pct"/>
            <w:tcBorders>
              <w:top w:val="nil"/>
              <w:left w:val="nil"/>
              <w:bottom w:val="single" w:sz="4" w:space="0" w:color="000000"/>
              <w:right w:val="single" w:sz="4" w:space="0" w:color="000000"/>
            </w:tcBorders>
            <w:shd w:val="clear" w:color="000000" w:fill="FFFFFF"/>
            <w:vAlign w:val="center"/>
          </w:tcPr>
          <w:p w14:paraId="68B96827" w14:textId="50F284F3"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tcPr>
          <w:p w14:paraId="2BDD8AA5" w14:textId="02E347A1" w:rsidR="00090A40" w:rsidRPr="00CC3899" w:rsidRDefault="00090A40" w:rsidP="00090A40">
            <w:pPr>
              <w:jc w:val="center"/>
            </w:pPr>
            <w:r w:rsidRPr="00CC3899">
              <w:t>10 864,76</w:t>
            </w:r>
          </w:p>
        </w:tc>
        <w:tc>
          <w:tcPr>
            <w:tcW w:w="432" w:type="pct"/>
            <w:tcBorders>
              <w:top w:val="nil"/>
              <w:left w:val="nil"/>
              <w:bottom w:val="single" w:sz="4" w:space="0" w:color="000000"/>
              <w:right w:val="single" w:sz="4" w:space="0" w:color="000000"/>
            </w:tcBorders>
            <w:shd w:val="clear" w:color="000000" w:fill="FFFFFF"/>
            <w:vAlign w:val="center"/>
          </w:tcPr>
          <w:p w14:paraId="6D1C93B0" w14:textId="643FADCC"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tcPr>
          <w:p w14:paraId="7C5AA62B" w14:textId="79FB61CB" w:rsidR="00090A40" w:rsidRPr="00CC3899" w:rsidRDefault="00090A40" w:rsidP="00090A40">
            <w:pPr>
              <w:jc w:val="center"/>
            </w:pPr>
            <w:r w:rsidRPr="00CC3899">
              <w:t>X</w:t>
            </w:r>
          </w:p>
        </w:tc>
      </w:tr>
      <w:tr w:rsidR="00D16906" w:rsidRPr="00CC3899" w14:paraId="310253E3" w14:textId="77777777" w:rsidTr="00273857">
        <w:trPr>
          <w:trHeight w:val="557"/>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3CF95C32" w14:textId="088F8036" w:rsidR="00090A40" w:rsidRPr="00CC3899" w:rsidRDefault="00090A40" w:rsidP="00090A40">
            <w:r w:rsidRPr="00CC3899">
              <w:rPr>
                <w:color w:val="000000"/>
              </w:rPr>
              <w:t>5.1.2.1 в том числе для детского населения</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4552AFD9" w14:textId="04365DE7" w:rsidR="00090A40" w:rsidRPr="00CC3899" w:rsidRDefault="00090A40" w:rsidP="00090A40">
            <w:pPr>
              <w:jc w:val="center"/>
            </w:pPr>
            <w:r w:rsidRPr="00CC3899">
              <w:rPr>
                <w:color w:val="000000"/>
              </w:rPr>
              <w:t>13.2.1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1030EED4" w14:textId="34BD28EE" w:rsidR="00090A40" w:rsidRPr="00CC3899" w:rsidRDefault="00090A40" w:rsidP="00090A40">
            <w:pPr>
              <w:jc w:val="center"/>
            </w:pPr>
            <w:r w:rsidRPr="00CC3899">
              <w:rPr>
                <w:color w:val="000000"/>
              </w:rPr>
              <w:t>посещение</w:t>
            </w:r>
          </w:p>
        </w:tc>
        <w:tc>
          <w:tcPr>
            <w:tcW w:w="433" w:type="pct"/>
            <w:tcBorders>
              <w:top w:val="nil"/>
              <w:left w:val="nil"/>
              <w:bottom w:val="single" w:sz="4" w:space="0" w:color="000000"/>
              <w:right w:val="single" w:sz="4" w:space="0" w:color="000000"/>
            </w:tcBorders>
            <w:shd w:val="clear" w:color="000000" w:fill="FFFFFF"/>
            <w:vAlign w:val="center"/>
          </w:tcPr>
          <w:p w14:paraId="4046EA12" w14:textId="6D725A95" w:rsidR="00090A40" w:rsidRPr="00CC3899" w:rsidRDefault="00090A40" w:rsidP="00090A40">
            <w:pPr>
              <w:jc w:val="center"/>
            </w:pPr>
            <w:r w:rsidRPr="00CC3899">
              <w:t>0,000305</w:t>
            </w:r>
          </w:p>
        </w:tc>
        <w:tc>
          <w:tcPr>
            <w:tcW w:w="530" w:type="pct"/>
            <w:tcBorders>
              <w:top w:val="nil"/>
              <w:left w:val="nil"/>
              <w:bottom w:val="single" w:sz="4" w:space="0" w:color="000000"/>
              <w:right w:val="single" w:sz="4" w:space="0" w:color="000000"/>
            </w:tcBorders>
            <w:shd w:val="clear" w:color="000000" w:fill="FFFFFF"/>
            <w:vAlign w:val="center"/>
          </w:tcPr>
          <w:p w14:paraId="7B8E9112" w14:textId="570A0954" w:rsidR="00090A40" w:rsidRPr="00CC3899" w:rsidRDefault="00090A40" w:rsidP="00090A40">
            <w:pPr>
              <w:jc w:val="center"/>
            </w:pPr>
            <w:r w:rsidRPr="00CC3899">
              <w:t>24 898,00</w:t>
            </w:r>
          </w:p>
        </w:tc>
        <w:tc>
          <w:tcPr>
            <w:tcW w:w="375" w:type="pct"/>
            <w:tcBorders>
              <w:top w:val="nil"/>
              <w:left w:val="nil"/>
              <w:bottom w:val="single" w:sz="4" w:space="0" w:color="000000"/>
              <w:right w:val="single" w:sz="4" w:space="0" w:color="000000"/>
            </w:tcBorders>
            <w:shd w:val="clear" w:color="000000" w:fill="FFFFFF"/>
            <w:vAlign w:val="center"/>
          </w:tcPr>
          <w:p w14:paraId="27606C42" w14:textId="3714B774" w:rsidR="00090A40" w:rsidRPr="00CC3899" w:rsidRDefault="00090A40" w:rsidP="00090A40">
            <w:pPr>
              <w:jc w:val="center"/>
            </w:pPr>
            <w:r w:rsidRPr="00CC3899">
              <w:t>7,60</w:t>
            </w:r>
          </w:p>
        </w:tc>
        <w:tc>
          <w:tcPr>
            <w:tcW w:w="375" w:type="pct"/>
            <w:tcBorders>
              <w:top w:val="nil"/>
              <w:left w:val="nil"/>
              <w:bottom w:val="single" w:sz="4" w:space="0" w:color="000000"/>
              <w:right w:val="single" w:sz="4" w:space="0" w:color="000000"/>
            </w:tcBorders>
            <w:shd w:val="clear" w:color="000000" w:fill="FFFFFF"/>
            <w:vAlign w:val="center"/>
          </w:tcPr>
          <w:p w14:paraId="3925D840" w14:textId="30CEB21C"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tcPr>
          <w:p w14:paraId="7BE5D288" w14:textId="0493B544" w:rsidR="00090A40" w:rsidRPr="00CC3899" w:rsidRDefault="00090A40" w:rsidP="00090A40">
            <w:pPr>
              <w:jc w:val="center"/>
            </w:pPr>
            <w:r w:rsidRPr="00CC3899">
              <w:t>995,92</w:t>
            </w:r>
          </w:p>
        </w:tc>
        <w:tc>
          <w:tcPr>
            <w:tcW w:w="432" w:type="pct"/>
            <w:tcBorders>
              <w:top w:val="nil"/>
              <w:left w:val="nil"/>
              <w:bottom w:val="single" w:sz="4" w:space="0" w:color="000000"/>
              <w:right w:val="single" w:sz="4" w:space="0" w:color="000000"/>
            </w:tcBorders>
            <w:shd w:val="clear" w:color="000000" w:fill="FFFFFF"/>
            <w:vAlign w:val="center"/>
          </w:tcPr>
          <w:p w14:paraId="3ACAAFF4" w14:textId="319DA40E"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tcPr>
          <w:p w14:paraId="0CCD09EC" w14:textId="07AB8954" w:rsidR="00090A40" w:rsidRPr="00CC3899" w:rsidRDefault="00090A40" w:rsidP="00090A40">
            <w:pPr>
              <w:jc w:val="center"/>
            </w:pPr>
            <w:r w:rsidRPr="00CC3899">
              <w:t>X</w:t>
            </w:r>
          </w:p>
        </w:tc>
      </w:tr>
      <w:tr w:rsidR="00D16906" w:rsidRPr="00CC3899" w14:paraId="4EA465AA" w14:textId="77777777" w:rsidTr="00273857">
        <w:trPr>
          <w:trHeight w:val="557"/>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5028A4EE" w14:textId="57D80D46" w:rsidR="00090A40" w:rsidRPr="00CC3899" w:rsidRDefault="00090A40" w:rsidP="00090A40">
            <w:r w:rsidRPr="00CC3899">
              <w:rPr>
                <w:color w:val="000000"/>
              </w:rPr>
              <w:t xml:space="preserve">5.2. оказываемая в стационарных условиях (включая койки паллиативной медицинской помощи и </w:t>
            </w:r>
            <w:r w:rsidRPr="00CC3899">
              <w:rPr>
                <w:color w:val="000000"/>
              </w:rPr>
              <w:lastRenderedPageBreak/>
              <w:t>койки сестринского ухода)</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424C2843" w14:textId="168215F7" w:rsidR="00090A40" w:rsidRPr="00CC3899" w:rsidRDefault="00090A40" w:rsidP="00090A40">
            <w:pPr>
              <w:jc w:val="center"/>
            </w:pPr>
            <w:r w:rsidRPr="00CC3899">
              <w:rPr>
                <w:color w:val="000000"/>
              </w:rPr>
              <w:lastRenderedPageBreak/>
              <w:t>14</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7EB1638F" w14:textId="17916EEA" w:rsidR="00090A40" w:rsidRPr="00CC3899" w:rsidRDefault="00090A40" w:rsidP="00090A40">
            <w:pPr>
              <w:jc w:val="center"/>
            </w:pPr>
            <w:r w:rsidRPr="00CC3899">
              <w:rPr>
                <w:color w:val="000000"/>
              </w:rPr>
              <w:t>койко-день</w:t>
            </w:r>
          </w:p>
        </w:tc>
        <w:tc>
          <w:tcPr>
            <w:tcW w:w="433" w:type="pct"/>
            <w:tcBorders>
              <w:top w:val="nil"/>
              <w:left w:val="nil"/>
              <w:bottom w:val="single" w:sz="4" w:space="0" w:color="000000"/>
              <w:right w:val="single" w:sz="4" w:space="0" w:color="000000"/>
            </w:tcBorders>
            <w:shd w:val="clear" w:color="auto" w:fill="auto"/>
            <w:vAlign w:val="center"/>
          </w:tcPr>
          <w:p w14:paraId="76456141" w14:textId="5ABFFFA1" w:rsidR="00090A40" w:rsidRPr="00CC3899" w:rsidRDefault="00090A40" w:rsidP="00090A40">
            <w:pPr>
              <w:jc w:val="center"/>
            </w:pPr>
            <w:r w:rsidRPr="00CC3899">
              <w:t>0,092</w:t>
            </w:r>
          </w:p>
        </w:tc>
        <w:tc>
          <w:tcPr>
            <w:tcW w:w="530" w:type="pct"/>
            <w:tcBorders>
              <w:top w:val="nil"/>
              <w:left w:val="nil"/>
              <w:bottom w:val="single" w:sz="4" w:space="0" w:color="000000"/>
              <w:right w:val="single" w:sz="4" w:space="0" w:color="000000"/>
            </w:tcBorders>
            <w:shd w:val="clear" w:color="auto" w:fill="auto"/>
            <w:vAlign w:val="center"/>
          </w:tcPr>
          <w:p w14:paraId="5EB0E1A3" w14:textId="12BEB276" w:rsidR="00090A40" w:rsidRPr="00CC3899" w:rsidRDefault="00090A40" w:rsidP="00090A40">
            <w:pPr>
              <w:jc w:val="center"/>
            </w:pPr>
            <w:r w:rsidRPr="00CC3899">
              <w:t>20 460,45</w:t>
            </w:r>
          </w:p>
        </w:tc>
        <w:tc>
          <w:tcPr>
            <w:tcW w:w="375" w:type="pct"/>
            <w:tcBorders>
              <w:top w:val="nil"/>
              <w:left w:val="nil"/>
              <w:bottom w:val="single" w:sz="4" w:space="0" w:color="000000"/>
              <w:right w:val="single" w:sz="4" w:space="0" w:color="000000"/>
            </w:tcBorders>
            <w:shd w:val="clear" w:color="auto" w:fill="auto"/>
            <w:vAlign w:val="center"/>
          </w:tcPr>
          <w:p w14:paraId="42CD2120" w14:textId="38D10CB8" w:rsidR="00090A40" w:rsidRPr="00CC3899" w:rsidRDefault="00090A40" w:rsidP="00090A40">
            <w:pPr>
              <w:jc w:val="center"/>
            </w:pPr>
            <w:r w:rsidRPr="00CC3899">
              <w:t>1 882,29</w:t>
            </w:r>
          </w:p>
        </w:tc>
        <w:tc>
          <w:tcPr>
            <w:tcW w:w="375" w:type="pct"/>
            <w:tcBorders>
              <w:top w:val="nil"/>
              <w:left w:val="nil"/>
              <w:bottom w:val="single" w:sz="4" w:space="0" w:color="000000"/>
              <w:right w:val="single" w:sz="4" w:space="0" w:color="000000"/>
            </w:tcBorders>
            <w:shd w:val="clear" w:color="auto" w:fill="auto"/>
            <w:vAlign w:val="center"/>
          </w:tcPr>
          <w:p w14:paraId="527CAC94" w14:textId="46E1BCFE"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13F58F72" w14:textId="5D1C476B" w:rsidR="00090A40" w:rsidRPr="00CC3899" w:rsidRDefault="00090A40" w:rsidP="00090A40">
            <w:pPr>
              <w:jc w:val="center"/>
            </w:pPr>
            <w:r w:rsidRPr="00CC3899">
              <w:t>246 732,58</w:t>
            </w:r>
          </w:p>
        </w:tc>
        <w:tc>
          <w:tcPr>
            <w:tcW w:w="432" w:type="pct"/>
            <w:tcBorders>
              <w:top w:val="nil"/>
              <w:left w:val="nil"/>
              <w:bottom w:val="single" w:sz="4" w:space="0" w:color="000000"/>
              <w:right w:val="single" w:sz="4" w:space="0" w:color="000000"/>
            </w:tcBorders>
            <w:shd w:val="clear" w:color="auto" w:fill="auto"/>
            <w:vAlign w:val="center"/>
          </w:tcPr>
          <w:p w14:paraId="4E8CCE8C" w14:textId="20ECCA56"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0ADCAB4D" w14:textId="371AFF63" w:rsidR="00090A40" w:rsidRPr="00CC3899" w:rsidRDefault="00090A40" w:rsidP="00090A40">
            <w:pPr>
              <w:jc w:val="center"/>
            </w:pPr>
            <w:r w:rsidRPr="00CC3899">
              <w:t>X</w:t>
            </w:r>
          </w:p>
        </w:tc>
      </w:tr>
      <w:tr w:rsidR="00D16906" w:rsidRPr="00CC3899" w14:paraId="78E5DB4D" w14:textId="77777777" w:rsidTr="00273857">
        <w:trPr>
          <w:trHeight w:val="557"/>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13DD098C" w14:textId="4158B3BE" w:rsidR="00090A40" w:rsidRPr="00CC3899" w:rsidRDefault="00090A40" w:rsidP="00090A40">
            <w:r w:rsidRPr="00CC3899">
              <w:rPr>
                <w:color w:val="000000"/>
              </w:rPr>
              <w:t>5.2.1 в том числе для детского населения</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21C3EAB8" w14:textId="02F4445D" w:rsidR="00090A40" w:rsidRPr="00CC3899" w:rsidRDefault="00090A40" w:rsidP="00090A40">
            <w:pPr>
              <w:jc w:val="center"/>
            </w:pPr>
            <w:r w:rsidRPr="00CC3899">
              <w:rPr>
                <w:color w:val="000000"/>
              </w:rPr>
              <w:t>14.1</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74106AC9" w14:textId="6FEF4A12" w:rsidR="00090A40" w:rsidRPr="00CC3899" w:rsidRDefault="00090A40" w:rsidP="00090A40">
            <w:pPr>
              <w:jc w:val="center"/>
            </w:pPr>
            <w:r w:rsidRPr="00CC3899">
              <w:rPr>
                <w:color w:val="000000"/>
              </w:rPr>
              <w:t>койко-день</w:t>
            </w:r>
          </w:p>
        </w:tc>
        <w:tc>
          <w:tcPr>
            <w:tcW w:w="433" w:type="pct"/>
            <w:tcBorders>
              <w:top w:val="nil"/>
              <w:left w:val="nil"/>
              <w:bottom w:val="single" w:sz="4" w:space="0" w:color="000000"/>
              <w:right w:val="single" w:sz="4" w:space="0" w:color="000000"/>
            </w:tcBorders>
            <w:shd w:val="clear" w:color="auto" w:fill="auto"/>
            <w:vAlign w:val="center"/>
          </w:tcPr>
          <w:p w14:paraId="34DD87F9" w14:textId="21C45102" w:rsidR="00090A40" w:rsidRPr="00CC3899" w:rsidRDefault="00090A40" w:rsidP="00090A40">
            <w:pPr>
              <w:jc w:val="center"/>
            </w:pPr>
            <w:r w:rsidRPr="00CC3899">
              <w:t>0,00205</w:t>
            </w:r>
          </w:p>
        </w:tc>
        <w:tc>
          <w:tcPr>
            <w:tcW w:w="530" w:type="pct"/>
            <w:tcBorders>
              <w:top w:val="nil"/>
              <w:left w:val="nil"/>
              <w:bottom w:val="single" w:sz="4" w:space="0" w:color="000000"/>
              <w:right w:val="single" w:sz="4" w:space="0" w:color="000000"/>
            </w:tcBorders>
            <w:shd w:val="clear" w:color="auto" w:fill="auto"/>
            <w:vAlign w:val="center"/>
          </w:tcPr>
          <w:p w14:paraId="31B6251D" w14:textId="03647D9E" w:rsidR="00090A40" w:rsidRPr="00CC3899" w:rsidRDefault="00090A40" w:rsidP="00090A40">
            <w:pPr>
              <w:jc w:val="center"/>
            </w:pPr>
            <w:r w:rsidRPr="00CC3899">
              <w:t>24 554,83</w:t>
            </w:r>
          </w:p>
        </w:tc>
        <w:tc>
          <w:tcPr>
            <w:tcW w:w="375" w:type="pct"/>
            <w:tcBorders>
              <w:top w:val="nil"/>
              <w:left w:val="nil"/>
              <w:bottom w:val="single" w:sz="4" w:space="0" w:color="000000"/>
              <w:right w:val="single" w:sz="4" w:space="0" w:color="000000"/>
            </w:tcBorders>
            <w:shd w:val="clear" w:color="auto" w:fill="auto"/>
            <w:vAlign w:val="center"/>
          </w:tcPr>
          <w:p w14:paraId="33BA9237" w14:textId="4133B93E" w:rsidR="00090A40" w:rsidRPr="00CC3899" w:rsidRDefault="00090A40" w:rsidP="00090A40">
            <w:pPr>
              <w:jc w:val="center"/>
            </w:pPr>
            <w:r w:rsidRPr="00CC3899">
              <w:t>50,39</w:t>
            </w:r>
          </w:p>
        </w:tc>
        <w:tc>
          <w:tcPr>
            <w:tcW w:w="375" w:type="pct"/>
            <w:tcBorders>
              <w:top w:val="nil"/>
              <w:left w:val="nil"/>
              <w:bottom w:val="single" w:sz="4" w:space="0" w:color="000000"/>
              <w:right w:val="single" w:sz="4" w:space="0" w:color="000000"/>
            </w:tcBorders>
            <w:shd w:val="clear" w:color="auto" w:fill="auto"/>
            <w:vAlign w:val="center"/>
          </w:tcPr>
          <w:p w14:paraId="1788292A" w14:textId="785644C1"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5D9FFA49" w14:textId="20989A06" w:rsidR="00090A40" w:rsidRPr="00CC3899" w:rsidRDefault="00090A40" w:rsidP="00090A40">
            <w:pPr>
              <w:jc w:val="center"/>
            </w:pPr>
            <w:r w:rsidRPr="00CC3899">
              <w:t>6 605,25</w:t>
            </w:r>
          </w:p>
        </w:tc>
        <w:tc>
          <w:tcPr>
            <w:tcW w:w="432" w:type="pct"/>
            <w:tcBorders>
              <w:top w:val="nil"/>
              <w:left w:val="nil"/>
              <w:bottom w:val="single" w:sz="4" w:space="0" w:color="000000"/>
              <w:right w:val="single" w:sz="4" w:space="0" w:color="000000"/>
            </w:tcBorders>
            <w:shd w:val="clear" w:color="auto" w:fill="auto"/>
            <w:vAlign w:val="center"/>
          </w:tcPr>
          <w:p w14:paraId="5D51AE0A" w14:textId="1959A00A"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218EA893" w14:textId="1E5D5A87" w:rsidR="00090A40" w:rsidRPr="00CC3899" w:rsidRDefault="00090A40" w:rsidP="00090A40">
            <w:pPr>
              <w:jc w:val="center"/>
            </w:pPr>
            <w:r w:rsidRPr="00CC3899">
              <w:t>X</w:t>
            </w:r>
          </w:p>
        </w:tc>
      </w:tr>
      <w:tr w:rsidR="00D16906" w:rsidRPr="00CC3899" w14:paraId="192A4EC8" w14:textId="77777777" w:rsidTr="00273857">
        <w:trPr>
          <w:trHeight w:val="557"/>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251B1940" w14:textId="49F98DC6" w:rsidR="00090A40" w:rsidRPr="00CC3899" w:rsidRDefault="00090A40" w:rsidP="00090A40">
            <w:r w:rsidRPr="00CC3899">
              <w:rPr>
                <w:color w:val="000000"/>
              </w:rPr>
              <w:t>5.3 оказываемая в условиях дневного стационара</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1BA484E5" w14:textId="05C0D1CE" w:rsidR="00090A40" w:rsidRPr="00CC3899" w:rsidRDefault="00090A40" w:rsidP="00090A40">
            <w:pPr>
              <w:jc w:val="center"/>
            </w:pPr>
            <w:r w:rsidRPr="00CC3899">
              <w:rPr>
                <w:color w:val="000000"/>
              </w:rPr>
              <w:t>15</w:t>
            </w:r>
          </w:p>
        </w:tc>
        <w:tc>
          <w:tcPr>
            <w:tcW w:w="881" w:type="pct"/>
            <w:tcBorders>
              <w:top w:val="single" w:sz="4" w:space="0" w:color="auto"/>
              <w:left w:val="single" w:sz="4" w:space="0" w:color="auto"/>
              <w:bottom w:val="single" w:sz="4" w:space="0" w:color="auto"/>
              <w:right w:val="single" w:sz="4" w:space="0" w:color="auto"/>
            </w:tcBorders>
            <w:shd w:val="clear" w:color="auto" w:fill="auto"/>
          </w:tcPr>
          <w:p w14:paraId="118AF41A" w14:textId="513D7C64" w:rsidR="00090A40" w:rsidRPr="00CC3899" w:rsidRDefault="00090A40" w:rsidP="00090A40">
            <w:pPr>
              <w:jc w:val="center"/>
            </w:pPr>
            <w:r w:rsidRPr="00CC3899">
              <w:rPr>
                <w:color w:val="000000"/>
              </w:rPr>
              <w:t>случай лечения</w:t>
            </w:r>
          </w:p>
        </w:tc>
        <w:tc>
          <w:tcPr>
            <w:tcW w:w="433" w:type="pct"/>
            <w:tcBorders>
              <w:top w:val="nil"/>
              <w:left w:val="nil"/>
              <w:bottom w:val="single" w:sz="4" w:space="0" w:color="000000"/>
              <w:right w:val="single" w:sz="4" w:space="0" w:color="000000"/>
            </w:tcBorders>
            <w:shd w:val="clear" w:color="auto" w:fill="auto"/>
            <w:vAlign w:val="center"/>
          </w:tcPr>
          <w:p w14:paraId="1AC331AF" w14:textId="7E66BE09" w:rsidR="00090A40" w:rsidRPr="00CC3899" w:rsidRDefault="00090A40" w:rsidP="00090A40">
            <w:pPr>
              <w:jc w:val="center"/>
            </w:pPr>
            <w:r w:rsidRPr="00CC3899">
              <w:t>0</w:t>
            </w:r>
          </w:p>
        </w:tc>
        <w:tc>
          <w:tcPr>
            <w:tcW w:w="530" w:type="pct"/>
            <w:tcBorders>
              <w:top w:val="nil"/>
              <w:left w:val="nil"/>
              <w:bottom w:val="single" w:sz="4" w:space="0" w:color="000000"/>
              <w:right w:val="single" w:sz="4" w:space="0" w:color="000000"/>
            </w:tcBorders>
            <w:shd w:val="clear" w:color="auto" w:fill="auto"/>
            <w:vAlign w:val="center"/>
          </w:tcPr>
          <w:p w14:paraId="4D55CECE" w14:textId="46956D09" w:rsidR="00090A40" w:rsidRPr="00CC3899" w:rsidRDefault="00090A40" w:rsidP="00090A40">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6FEB9292" w14:textId="6D84BF38" w:rsidR="00090A40" w:rsidRPr="00CC3899" w:rsidRDefault="00090A40" w:rsidP="00090A40">
            <w:pPr>
              <w:jc w:val="center"/>
            </w:pPr>
            <w:r w:rsidRPr="00CC3899">
              <w:t>0</w:t>
            </w:r>
          </w:p>
        </w:tc>
        <w:tc>
          <w:tcPr>
            <w:tcW w:w="375" w:type="pct"/>
            <w:tcBorders>
              <w:top w:val="nil"/>
              <w:left w:val="nil"/>
              <w:bottom w:val="single" w:sz="4" w:space="0" w:color="000000"/>
              <w:right w:val="single" w:sz="4" w:space="0" w:color="000000"/>
            </w:tcBorders>
            <w:shd w:val="clear" w:color="auto" w:fill="auto"/>
            <w:vAlign w:val="center"/>
          </w:tcPr>
          <w:p w14:paraId="3B62CDCC" w14:textId="18A8B617" w:rsidR="00090A40" w:rsidRPr="00CC3899" w:rsidRDefault="00090A40" w:rsidP="00090A40">
            <w:pPr>
              <w:jc w:val="center"/>
            </w:pPr>
            <w:r w:rsidRPr="00CC3899">
              <w:t>X</w:t>
            </w:r>
          </w:p>
        </w:tc>
        <w:tc>
          <w:tcPr>
            <w:tcW w:w="471" w:type="pct"/>
            <w:gridSpan w:val="2"/>
            <w:tcBorders>
              <w:top w:val="nil"/>
              <w:left w:val="nil"/>
              <w:bottom w:val="single" w:sz="4" w:space="0" w:color="000000"/>
              <w:right w:val="single" w:sz="4" w:space="0" w:color="000000"/>
            </w:tcBorders>
            <w:shd w:val="clear" w:color="auto" w:fill="auto"/>
            <w:vAlign w:val="center"/>
          </w:tcPr>
          <w:p w14:paraId="587DCE2B" w14:textId="1B5E55D1" w:rsidR="00090A40" w:rsidRPr="00CC3899" w:rsidRDefault="00090A40" w:rsidP="00090A40">
            <w:pPr>
              <w:jc w:val="center"/>
            </w:pPr>
            <w:r w:rsidRPr="00CC3899">
              <w:t>0,00</w:t>
            </w:r>
          </w:p>
        </w:tc>
        <w:tc>
          <w:tcPr>
            <w:tcW w:w="432" w:type="pct"/>
            <w:tcBorders>
              <w:top w:val="nil"/>
              <w:left w:val="nil"/>
              <w:bottom w:val="single" w:sz="4" w:space="0" w:color="000000"/>
              <w:right w:val="single" w:sz="4" w:space="0" w:color="000000"/>
            </w:tcBorders>
            <w:shd w:val="clear" w:color="auto" w:fill="auto"/>
            <w:vAlign w:val="center"/>
          </w:tcPr>
          <w:p w14:paraId="6D5B3743" w14:textId="0D0EF504" w:rsidR="00090A40" w:rsidRPr="00CC3899" w:rsidRDefault="00090A40" w:rsidP="00090A40">
            <w:pPr>
              <w:jc w:val="center"/>
            </w:pPr>
            <w:r w:rsidRPr="00CC3899">
              <w:t>X</w:t>
            </w:r>
          </w:p>
        </w:tc>
        <w:tc>
          <w:tcPr>
            <w:tcW w:w="262" w:type="pct"/>
            <w:tcBorders>
              <w:top w:val="nil"/>
              <w:left w:val="nil"/>
              <w:bottom w:val="single" w:sz="4" w:space="0" w:color="000000"/>
              <w:right w:val="single" w:sz="4" w:space="0" w:color="000000"/>
            </w:tcBorders>
            <w:shd w:val="clear" w:color="auto" w:fill="auto"/>
            <w:vAlign w:val="center"/>
          </w:tcPr>
          <w:p w14:paraId="5F63F7E7" w14:textId="11DA55E0" w:rsidR="00090A40" w:rsidRPr="00CC3899" w:rsidRDefault="00090A40" w:rsidP="00090A40">
            <w:pPr>
              <w:jc w:val="center"/>
            </w:pPr>
            <w:r w:rsidRPr="00CC3899">
              <w:t>X</w:t>
            </w:r>
          </w:p>
        </w:tc>
      </w:tr>
      <w:tr w:rsidR="00D16906" w:rsidRPr="00CC3899" w14:paraId="6EE5FFE3" w14:textId="77777777" w:rsidTr="00273857">
        <w:trPr>
          <w:trHeight w:val="557"/>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38D63CC3" w14:textId="3ED9D6C7" w:rsidR="00677D65" w:rsidRPr="00CC3899" w:rsidRDefault="00677D65" w:rsidP="00677D65">
            <w:r w:rsidRPr="00CC3899">
              <w:rPr>
                <w:color w:val="000000"/>
              </w:rPr>
              <w:t>6. Иные государственные и муниципальные услуги (работы)</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0DE5E9C6" w14:textId="461170F3" w:rsidR="00677D65" w:rsidRPr="00CC3899" w:rsidRDefault="00677D65" w:rsidP="00677D65">
            <w:pPr>
              <w:jc w:val="center"/>
            </w:pPr>
            <w:r w:rsidRPr="00CC3899">
              <w:rPr>
                <w:color w:val="000000"/>
              </w:rPr>
              <w:t>16</w:t>
            </w:r>
          </w:p>
        </w:tc>
        <w:tc>
          <w:tcPr>
            <w:tcW w:w="881" w:type="pct"/>
            <w:tcBorders>
              <w:top w:val="nil"/>
              <w:left w:val="nil"/>
              <w:bottom w:val="single" w:sz="4" w:space="0" w:color="000000"/>
              <w:right w:val="single" w:sz="4" w:space="0" w:color="000000"/>
            </w:tcBorders>
            <w:shd w:val="clear" w:color="000000" w:fill="FFFFFF"/>
            <w:vAlign w:val="center"/>
          </w:tcPr>
          <w:p w14:paraId="4845F7BE" w14:textId="6BB85E1D" w:rsidR="00677D65" w:rsidRPr="00CC3899" w:rsidRDefault="00677D65" w:rsidP="00677D65">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tcPr>
          <w:p w14:paraId="3F3E114F" w14:textId="001D276E" w:rsidR="00677D65" w:rsidRPr="00CC3899" w:rsidRDefault="00677D65" w:rsidP="00677D65">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tcPr>
          <w:p w14:paraId="4B2AE302" w14:textId="797E4B26"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tcPr>
          <w:p w14:paraId="47539F5D" w14:textId="7D15E6BD" w:rsidR="00677D65" w:rsidRPr="00CC3899" w:rsidRDefault="00677D65" w:rsidP="00677D65">
            <w:pPr>
              <w:jc w:val="center"/>
            </w:pPr>
            <w:r w:rsidRPr="00CC3899">
              <w:t>11 009,25</w:t>
            </w:r>
          </w:p>
        </w:tc>
        <w:tc>
          <w:tcPr>
            <w:tcW w:w="375" w:type="pct"/>
            <w:tcBorders>
              <w:top w:val="nil"/>
              <w:left w:val="nil"/>
              <w:bottom w:val="single" w:sz="4" w:space="0" w:color="000000"/>
              <w:right w:val="single" w:sz="4" w:space="0" w:color="000000"/>
            </w:tcBorders>
            <w:shd w:val="clear" w:color="000000" w:fill="FFFFFF"/>
            <w:vAlign w:val="center"/>
          </w:tcPr>
          <w:p w14:paraId="6E15923E" w14:textId="4C41EB80" w:rsidR="00677D65" w:rsidRPr="00CC3899" w:rsidRDefault="00677D65" w:rsidP="00677D65">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tcPr>
          <w:p w14:paraId="4C983E19" w14:textId="17F47DAC" w:rsidR="00677D65" w:rsidRPr="00CC3899" w:rsidRDefault="00677D65" w:rsidP="00677D65">
            <w:pPr>
              <w:jc w:val="center"/>
            </w:pPr>
            <w:r w:rsidRPr="00CC3899">
              <w:t>1 443 103,01</w:t>
            </w:r>
          </w:p>
        </w:tc>
        <w:tc>
          <w:tcPr>
            <w:tcW w:w="432" w:type="pct"/>
            <w:tcBorders>
              <w:top w:val="nil"/>
              <w:left w:val="nil"/>
              <w:bottom w:val="single" w:sz="4" w:space="0" w:color="000000"/>
              <w:right w:val="single" w:sz="4" w:space="0" w:color="000000"/>
            </w:tcBorders>
            <w:shd w:val="clear" w:color="000000" w:fill="FFFFFF"/>
            <w:vAlign w:val="center"/>
          </w:tcPr>
          <w:p w14:paraId="07931C61" w14:textId="1985DFBE" w:rsidR="00677D65" w:rsidRPr="00CC3899" w:rsidRDefault="00677D65" w:rsidP="00677D65">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tcPr>
          <w:p w14:paraId="31B459CE" w14:textId="3FE52E9A" w:rsidR="00677D65" w:rsidRPr="00CC3899" w:rsidRDefault="00677D65" w:rsidP="00677D65">
            <w:pPr>
              <w:jc w:val="center"/>
            </w:pPr>
            <w:r w:rsidRPr="00CC3899">
              <w:t>X</w:t>
            </w:r>
          </w:p>
        </w:tc>
      </w:tr>
      <w:tr w:rsidR="00D16906" w:rsidRPr="00CC3899" w14:paraId="38435B13" w14:textId="77777777" w:rsidTr="00273857">
        <w:trPr>
          <w:trHeight w:val="557"/>
        </w:trPr>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08968F52" w14:textId="26270042" w:rsidR="00677D65" w:rsidRPr="00CC3899" w:rsidRDefault="00677D65" w:rsidP="00677D65">
            <w:r w:rsidRPr="00CC3899">
              <w:rPr>
                <w:color w:val="000000"/>
              </w:rPr>
              <w:t xml:space="preserve">7. Высокотехнологичная медицинская помощь, оказываемая в </w:t>
            </w:r>
            <w:r w:rsidRPr="00CC3899">
              <w:rPr>
                <w:color w:val="000000"/>
              </w:rPr>
              <w:lastRenderedPageBreak/>
              <w:t>медицинских организациях субъекта РФ</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1304E6FA" w14:textId="41419F9F" w:rsidR="00677D65" w:rsidRPr="00CC3899" w:rsidRDefault="00677D65" w:rsidP="00677D65">
            <w:pPr>
              <w:jc w:val="center"/>
            </w:pPr>
            <w:r w:rsidRPr="00CC3899">
              <w:rPr>
                <w:color w:val="000000"/>
              </w:rPr>
              <w:lastRenderedPageBreak/>
              <w:t>17</w:t>
            </w:r>
          </w:p>
        </w:tc>
        <w:tc>
          <w:tcPr>
            <w:tcW w:w="881" w:type="pct"/>
            <w:tcBorders>
              <w:top w:val="nil"/>
              <w:left w:val="nil"/>
              <w:bottom w:val="single" w:sz="4" w:space="0" w:color="000000"/>
              <w:right w:val="single" w:sz="4" w:space="0" w:color="000000"/>
            </w:tcBorders>
            <w:shd w:val="clear" w:color="000000" w:fill="FFFFFF"/>
            <w:vAlign w:val="center"/>
          </w:tcPr>
          <w:p w14:paraId="3E1DC269" w14:textId="1AFF7C6B" w:rsidR="00677D65" w:rsidRPr="00CC3899" w:rsidRDefault="00677D65" w:rsidP="00677D65">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tcPr>
          <w:p w14:paraId="16B81BD3" w14:textId="563994B9" w:rsidR="00677D65" w:rsidRPr="00CC3899" w:rsidRDefault="00677D65" w:rsidP="00677D65">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tcPr>
          <w:p w14:paraId="301033C9" w14:textId="7A0B61AF"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tcPr>
          <w:p w14:paraId="789F8074" w14:textId="21AF66AB" w:rsidR="00677D65" w:rsidRPr="00CC3899" w:rsidRDefault="00677D65" w:rsidP="00677D65">
            <w:pPr>
              <w:jc w:val="center"/>
            </w:pPr>
            <w:r w:rsidRPr="00CC3899">
              <w:t>546,55</w:t>
            </w:r>
          </w:p>
        </w:tc>
        <w:tc>
          <w:tcPr>
            <w:tcW w:w="375" w:type="pct"/>
            <w:tcBorders>
              <w:top w:val="nil"/>
              <w:left w:val="nil"/>
              <w:bottom w:val="single" w:sz="4" w:space="0" w:color="000000"/>
              <w:right w:val="single" w:sz="4" w:space="0" w:color="000000"/>
            </w:tcBorders>
            <w:shd w:val="clear" w:color="000000" w:fill="FFFFFF"/>
            <w:vAlign w:val="center"/>
          </w:tcPr>
          <w:p w14:paraId="1A0FEB90" w14:textId="61027DC5" w:rsidR="00677D65" w:rsidRPr="00CC3899" w:rsidRDefault="00677D65" w:rsidP="00677D65">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tcPr>
          <w:p w14:paraId="6FCCABE1" w14:textId="379FCBA1" w:rsidR="00677D65" w:rsidRPr="00CC3899" w:rsidRDefault="00677D65" w:rsidP="00677D65">
            <w:pPr>
              <w:jc w:val="center"/>
            </w:pPr>
            <w:r w:rsidRPr="00CC3899">
              <w:t>71 642,50</w:t>
            </w:r>
          </w:p>
        </w:tc>
        <w:tc>
          <w:tcPr>
            <w:tcW w:w="432" w:type="pct"/>
            <w:tcBorders>
              <w:top w:val="nil"/>
              <w:left w:val="nil"/>
              <w:bottom w:val="single" w:sz="4" w:space="0" w:color="000000"/>
              <w:right w:val="single" w:sz="4" w:space="0" w:color="000000"/>
            </w:tcBorders>
            <w:shd w:val="clear" w:color="000000" w:fill="FFFFFF"/>
            <w:vAlign w:val="center"/>
          </w:tcPr>
          <w:p w14:paraId="19EADC43" w14:textId="0853A9E5" w:rsidR="00677D65" w:rsidRPr="00CC3899" w:rsidRDefault="00677D65" w:rsidP="00677D65">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tcPr>
          <w:p w14:paraId="6210C430" w14:textId="0CA977D5" w:rsidR="00677D65" w:rsidRPr="00CC3899" w:rsidRDefault="00677D65" w:rsidP="00677D65">
            <w:pPr>
              <w:jc w:val="center"/>
            </w:pPr>
            <w:r w:rsidRPr="00CC3899">
              <w:t>X</w:t>
            </w:r>
          </w:p>
        </w:tc>
      </w:tr>
      <w:tr w:rsidR="00D16906" w:rsidRPr="00CC3899" w14:paraId="15412186" w14:textId="77777777" w:rsidTr="00273857">
        <w:trPr>
          <w:trHeight w:val="557"/>
        </w:trPr>
        <w:tc>
          <w:tcPr>
            <w:tcW w:w="922" w:type="pct"/>
            <w:tcBorders>
              <w:top w:val="single" w:sz="4" w:space="0" w:color="auto"/>
              <w:left w:val="single" w:sz="4" w:space="0" w:color="000000"/>
              <w:bottom w:val="single" w:sz="4" w:space="0" w:color="000000"/>
              <w:right w:val="single" w:sz="4" w:space="0" w:color="000000"/>
            </w:tcBorders>
            <w:shd w:val="clear" w:color="000000" w:fill="FFFFFF"/>
            <w:vAlign w:val="center"/>
          </w:tcPr>
          <w:p w14:paraId="0B09C87D" w14:textId="7DFAECD9" w:rsidR="00DF6D48" w:rsidRPr="00CC3899" w:rsidRDefault="00DF6D48" w:rsidP="00DF6D48">
            <w:pPr>
              <w:rPr>
                <w:b/>
              </w:rPr>
            </w:pPr>
            <w:r w:rsidRPr="00CC3899">
              <w:rPr>
                <w:b/>
                <w:color w:val="000000"/>
              </w:rPr>
              <w:t xml:space="preserve">II. Средства консолидированного бюджета субъекта Российской Федерации на приобретение медицинского оборудования для медицинских организаций, </w:t>
            </w:r>
            <w:r w:rsidRPr="00CC3899">
              <w:rPr>
                <w:b/>
                <w:color w:val="000000"/>
              </w:rPr>
              <w:lastRenderedPageBreak/>
              <w:t>работающих в системе ОМС &lt;********&gt;</w:t>
            </w:r>
          </w:p>
        </w:tc>
        <w:tc>
          <w:tcPr>
            <w:tcW w:w="318" w:type="pct"/>
            <w:tcBorders>
              <w:top w:val="single" w:sz="4" w:space="0" w:color="auto"/>
              <w:left w:val="nil"/>
              <w:bottom w:val="single" w:sz="4" w:space="0" w:color="000000"/>
              <w:right w:val="single" w:sz="4" w:space="0" w:color="000000"/>
            </w:tcBorders>
            <w:shd w:val="clear" w:color="000000" w:fill="FFFFFF"/>
            <w:vAlign w:val="center"/>
          </w:tcPr>
          <w:p w14:paraId="115D1C0F" w14:textId="20F82BB1" w:rsidR="00DF6D48" w:rsidRPr="00CC3899" w:rsidRDefault="00DF6D48" w:rsidP="00DF6D48">
            <w:pPr>
              <w:jc w:val="center"/>
              <w:rPr>
                <w:lang w:val="en-US"/>
              </w:rPr>
            </w:pPr>
            <w:r w:rsidRPr="00CC3899">
              <w:rPr>
                <w:lang w:val="en-US"/>
              </w:rPr>
              <w:lastRenderedPageBreak/>
              <w:t>18</w:t>
            </w:r>
          </w:p>
        </w:tc>
        <w:tc>
          <w:tcPr>
            <w:tcW w:w="881" w:type="pct"/>
            <w:tcBorders>
              <w:top w:val="nil"/>
              <w:left w:val="nil"/>
              <w:bottom w:val="single" w:sz="4" w:space="0" w:color="000000"/>
              <w:right w:val="single" w:sz="4" w:space="0" w:color="000000"/>
            </w:tcBorders>
            <w:shd w:val="clear" w:color="auto" w:fill="auto"/>
            <w:vAlign w:val="center"/>
          </w:tcPr>
          <w:p w14:paraId="3C0A2B37" w14:textId="38E17A6E" w:rsidR="00DF6D48" w:rsidRPr="00CC3899" w:rsidRDefault="00DF6D48" w:rsidP="00DF6D48">
            <w:pPr>
              <w:jc w:val="center"/>
            </w:pPr>
            <w:r w:rsidRPr="00CC3899">
              <w:rPr>
                <w:b/>
                <w:bCs/>
              </w:rPr>
              <w:t>X</w:t>
            </w:r>
          </w:p>
        </w:tc>
        <w:tc>
          <w:tcPr>
            <w:tcW w:w="433" w:type="pct"/>
            <w:tcBorders>
              <w:top w:val="nil"/>
              <w:left w:val="nil"/>
              <w:bottom w:val="single" w:sz="4" w:space="0" w:color="000000"/>
              <w:right w:val="single" w:sz="4" w:space="0" w:color="000000"/>
            </w:tcBorders>
            <w:shd w:val="clear" w:color="auto" w:fill="auto"/>
            <w:vAlign w:val="center"/>
          </w:tcPr>
          <w:p w14:paraId="6D28A68F" w14:textId="3D22AAA6" w:rsidR="00DF6D48" w:rsidRPr="00CC3899" w:rsidRDefault="00DF6D48" w:rsidP="00DF6D48">
            <w:pPr>
              <w:jc w:val="center"/>
            </w:pPr>
            <w:r w:rsidRPr="00CC3899">
              <w:rPr>
                <w:b/>
                <w:bCs/>
              </w:rPr>
              <w:t>X</w:t>
            </w:r>
          </w:p>
        </w:tc>
        <w:tc>
          <w:tcPr>
            <w:tcW w:w="530" w:type="pct"/>
            <w:tcBorders>
              <w:top w:val="nil"/>
              <w:left w:val="nil"/>
              <w:bottom w:val="single" w:sz="4" w:space="0" w:color="000000"/>
              <w:right w:val="single" w:sz="4" w:space="0" w:color="000000"/>
            </w:tcBorders>
            <w:shd w:val="clear" w:color="auto" w:fill="auto"/>
            <w:vAlign w:val="center"/>
          </w:tcPr>
          <w:p w14:paraId="4B8AA406" w14:textId="75F9703A" w:rsidR="00DF6D48" w:rsidRPr="00CC3899" w:rsidRDefault="00DF6D48" w:rsidP="00DF6D48">
            <w:pPr>
              <w:jc w:val="center"/>
            </w:pPr>
            <w:r w:rsidRPr="00CC3899">
              <w:rPr>
                <w:b/>
                <w:bCs/>
              </w:rPr>
              <w:t>0,00</w:t>
            </w:r>
          </w:p>
        </w:tc>
        <w:tc>
          <w:tcPr>
            <w:tcW w:w="375" w:type="pct"/>
            <w:tcBorders>
              <w:top w:val="nil"/>
              <w:left w:val="nil"/>
              <w:bottom w:val="single" w:sz="4" w:space="0" w:color="000000"/>
              <w:right w:val="single" w:sz="4" w:space="0" w:color="000000"/>
            </w:tcBorders>
            <w:shd w:val="clear" w:color="auto" w:fill="auto"/>
            <w:vAlign w:val="center"/>
          </w:tcPr>
          <w:p w14:paraId="20C35F8F" w14:textId="7D535DAC" w:rsidR="00DF6D48" w:rsidRPr="00CC3899" w:rsidRDefault="00DF6D48" w:rsidP="00DF6D48">
            <w:pPr>
              <w:jc w:val="center"/>
            </w:pPr>
            <w:r w:rsidRPr="00CC3899">
              <w:rPr>
                <w:b/>
                <w:bCs/>
              </w:rPr>
              <w:t>X</w:t>
            </w:r>
          </w:p>
        </w:tc>
        <w:tc>
          <w:tcPr>
            <w:tcW w:w="375" w:type="pct"/>
            <w:tcBorders>
              <w:top w:val="nil"/>
              <w:left w:val="nil"/>
              <w:bottom w:val="single" w:sz="4" w:space="0" w:color="000000"/>
              <w:right w:val="single" w:sz="4" w:space="0" w:color="000000"/>
            </w:tcBorders>
            <w:shd w:val="clear" w:color="auto" w:fill="auto"/>
            <w:vAlign w:val="center"/>
          </w:tcPr>
          <w:p w14:paraId="0235C193" w14:textId="023D9263" w:rsidR="00DF6D48" w:rsidRPr="00CC3899" w:rsidRDefault="00DF6D48" w:rsidP="00DF6D48">
            <w:pPr>
              <w:jc w:val="center"/>
            </w:pPr>
            <w:r w:rsidRPr="00CC3899">
              <w:rPr>
                <w:b/>
                <w:bCs/>
              </w:rPr>
              <w:t>0</w:t>
            </w:r>
          </w:p>
        </w:tc>
        <w:tc>
          <w:tcPr>
            <w:tcW w:w="471" w:type="pct"/>
            <w:gridSpan w:val="2"/>
            <w:tcBorders>
              <w:top w:val="nil"/>
              <w:left w:val="nil"/>
              <w:bottom w:val="single" w:sz="4" w:space="0" w:color="000000"/>
              <w:right w:val="single" w:sz="4" w:space="0" w:color="000000"/>
            </w:tcBorders>
            <w:shd w:val="clear" w:color="auto" w:fill="auto"/>
            <w:vAlign w:val="center"/>
          </w:tcPr>
          <w:p w14:paraId="634FE8F6" w14:textId="0F25A008" w:rsidR="00DF6D48" w:rsidRPr="00CC3899" w:rsidRDefault="00DF6D48" w:rsidP="00DF6D48">
            <w:pPr>
              <w:jc w:val="center"/>
            </w:pPr>
            <w:r w:rsidRPr="00CC3899">
              <w:rPr>
                <w:b/>
                <w:bCs/>
              </w:rPr>
              <w:t>X</w:t>
            </w:r>
          </w:p>
        </w:tc>
        <w:tc>
          <w:tcPr>
            <w:tcW w:w="432" w:type="pct"/>
            <w:tcBorders>
              <w:top w:val="nil"/>
              <w:left w:val="nil"/>
              <w:bottom w:val="single" w:sz="4" w:space="0" w:color="000000"/>
              <w:right w:val="single" w:sz="4" w:space="0" w:color="000000"/>
            </w:tcBorders>
            <w:shd w:val="clear" w:color="auto" w:fill="auto"/>
            <w:vAlign w:val="center"/>
          </w:tcPr>
          <w:p w14:paraId="0BA906EE" w14:textId="31791200" w:rsidR="00DF6D48" w:rsidRPr="00CC3899" w:rsidRDefault="00DF6D48" w:rsidP="00DF6D48">
            <w:pPr>
              <w:jc w:val="center"/>
            </w:pPr>
            <w:r w:rsidRPr="00CC3899">
              <w:rPr>
                <w:b/>
                <w:bCs/>
              </w:rPr>
              <w:t>0</w:t>
            </w:r>
          </w:p>
        </w:tc>
        <w:tc>
          <w:tcPr>
            <w:tcW w:w="262" w:type="pct"/>
            <w:tcBorders>
              <w:top w:val="nil"/>
              <w:left w:val="nil"/>
              <w:bottom w:val="single" w:sz="4" w:space="0" w:color="000000"/>
              <w:right w:val="single" w:sz="4" w:space="0" w:color="000000"/>
            </w:tcBorders>
            <w:shd w:val="clear" w:color="auto" w:fill="auto"/>
            <w:vAlign w:val="center"/>
          </w:tcPr>
          <w:p w14:paraId="6E7B8F9B" w14:textId="0CB4523C" w:rsidR="00DF6D48" w:rsidRPr="00CC3899" w:rsidRDefault="00DF6D48" w:rsidP="00DF6D48">
            <w:pPr>
              <w:jc w:val="center"/>
            </w:pPr>
            <w:r w:rsidRPr="00CC3899">
              <w:rPr>
                <w:b/>
                <w:bCs/>
              </w:rPr>
              <w:t>X</w:t>
            </w:r>
          </w:p>
        </w:tc>
      </w:tr>
      <w:tr w:rsidR="00D16906" w:rsidRPr="00CC3899" w14:paraId="6C4DA309" w14:textId="77777777" w:rsidTr="00273857">
        <w:trPr>
          <w:trHeight w:val="57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103E3DF" w14:textId="77777777" w:rsidR="00677D65" w:rsidRPr="00CC3899" w:rsidRDefault="00677D65" w:rsidP="00677D65">
            <w:pPr>
              <w:rPr>
                <w:b/>
                <w:bCs/>
              </w:rPr>
            </w:pPr>
            <w:r w:rsidRPr="00CC3899">
              <w:rPr>
                <w:b/>
                <w:bCs/>
              </w:rPr>
              <w:t>III. Медицинская помощь в рамках территориальной программы ОМС:</w:t>
            </w:r>
          </w:p>
        </w:tc>
        <w:tc>
          <w:tcPr>
            <w:tcW w:w="318" w:type="pct"/>
            <w:tcBorders>
              <w:top w:val="nil"/>
              <w:left w:val="nil"/>
              <w:bottom w:val="single" w:sz="4" w:space="0" w:color="000000"/>
              <w:right w:val="single" w:sz="4" w:space="0" w:color="000000"/>
            </w:tcBorders>
            <w:shd w:val="clear" w:color="000000" w:fill="FFFFFF"/>
            <w:vAlign w:val="center"/>
            <w:hideMark/>
          </w:tcPr>
          <w:p w14:paraId="1D49BF26" w14:textId="072F68EB" w:rsidR="00677D65" w:rsidRPr="00CC3899" w:rsidRDefault="00677D65" w:rsidP="00677D65">
            <w:pPr>
              <w:jc w:val="center"/>
              <w:rPr>
                <w:lang w:val="en-US"/>
              </w:rPr>
            </w:pPr>
            <w:r w:rsidRPr="00CC3899">
              <w:rPr>
                <w:lang w:val="en-US"/>
              </w:rPr>
              <w:t>19</w:t>
            </w:r>
          </w:p>
        </w:tc>
        <w:tc>
          <w:tcPr>
            <w:tcW w:w="881" w:type="pct"/>
            <w:tcBorders>
              <w:top w:val="nil"/>
              <w:left w:val="nil"/>
              <w:bottom w:val="single" w:sz="4" w:space="0" w:color="000000"/>
              <w:right w:val="single" w:sz="4" w:space="0" w:color="000000"/>
            </w:tcBorders>
            <w:shd w:val="clear" w:color="000000" w:fill="FFFFFF"/>
            <w:vAlign w:val="center"/>
            <w:hideMark/>
          </w:tcPr>
          <w:p w14:paraId="3136E62E" w14:textId="561DA327" w:rsidR="00677D65" w:rsidRPr="00CC3899" w:rsidRDefault="00677D65" w:rsidP="00677D65">
            <w:pPr>
              <w:jc w:val="center"/>
              <w:rPr>
                <w:b/>
                <w:bCs/>
              </w:rPr>
            </w:pPr>
            <w:r w:rsidRPr="00CC3899">
              <w:rPr>
                <w:b/>
              </w:rPr>
              <w:t>X</w:t>
            </w:r>
          </w:p>
        </w:tc>
        <w:tc>
          <w:tcPr>
            <w:tcW w:w="433" w:type="pct"/>
            <w:tcBorders>
              <w:top w:val="nil"/>
              <w:left w:val="nil"/>
              <w:bottom w:val="single" w:sz="4" w:space="0" w:color="000000"/>
              <w:right w:val="single" w:sz="4" w:space="0" w:color="000000"/>
            </w:tcBorders>
            <w:shd w:val="clear" w:color="000000" w:fill="FFFFFF"/>
            <w:vAlign w:val="center"/>
            <w:hideMark/>
          </w:tcPr>
          <w:p w14:paraId="2229303B" w14:textId="77777777" w:rsidR="00677D65" w:rsidRPr="00CC3899" w:rsidRDefault="00677D65" w:rsidP="00677D65">
            <w:pPr>
              <w:jc w:val="center"/>
              <w:rPr>
                <w:b/>
                <w:bCs/>
              </w:rPr>
            </w:pPr>
            <w:r w:rsidRPr="00CC3899">
              <w:rPr>
                <w:b/>
                <w:bCs/>
              </w:rPr>
              <w:t>X</w:t>
            </w:r>
          </w:p>
        </w:tc>
        <w:tc>
          <w:tcPr>
            <w:tcW w:w="530" w:type="pct"/>
            <w:tcBorders>
              <w:top w:val="nil"/>
              <w:left w:val="nil"/>
              <w:bottom w:val="single" w:sz="4" w:space="0" w:color="000000"/>
              <w:right w:val="single" w:sz="4" w:space="0" w:color="000000"/>
            </w:tcBorders>
            <w:shd w:val="clear" w:color="000000" w:fill="FFFFFF"/>
            <w:vAlign w:val="center"/>
            <w:hideMark/>
          </w:tcPr>
          <w:p w14:paraId="212BFFC8" w14:textId="77777777" w:rsidR="00677D65" w:rsidRPr="00CC3899" w:rsidRDefault="00677D65" w:rsidP="00677D65">
            <w:pPr>
              <w:jc w:val="center"/>
              <w:rPr>
                <w:b/>
                <w:bCs/>
              </w:rPr>
            </w:pPr>
            <w:r w:rsidRPr="00CC3899">
              <w:rPr>
                <w:b/>
                <w:bCs/>
              </w:rPr>
              <w:t>X</w:t>
            </w:r>
          </w:p>
        </w:tc>
        <w:tc>
          <w:tcPr>
            <w:tcW w:w="375" w:type="pct"/>
            <w:tcBorders>
              <w:top w:val="nil"/>
              <w:left w:val="nil"/>
              <w:bottom w:val="single" w:sz="4" w:space="0" w:color="000000"/>
              <w:right w:val="single" w:sz="4" w:space="0" w:color="000000"/>
            </w:tcBorders>
            <w:shd w:val="clear" w:color="000000" w:fill="FFFFFF"/>
            <w:vAlign w:val="center"/>
            <w:hideMark/>
          </w:tcPr>
          <w:p w14:paraId="300065E9" w14:textId="77777777" w:rsidR="00677D65" w:rsidRPr="00CC3899" w:rsidRDefault="00677D65" w:rsidP="00677D65">
            <w:pPr>
              <w:jc w:val="center"/>
              <w:rPr>
                <w:b/>
                <w:bCs/>
              </w:rPr>
            </w:pPr>
            <w:r w:rsidRPr="00CC3899">
              <w:rPr>
                <w:b/>
                <w:bCs/>
              </w:rPr>
              <w:t>X</w:t>
            </w:r>
          </w:p>
        </w:tc>
        <w:tc>
          <w:tcPr>
            <w:tcW w:w="375" w:type="pct"/>
            <w:tcBorders>
              <w:top w:val="nil"/>
              <w:left w:val="nil"/>
              <w:bottom w:val="single" w:sz="4" w:space="0" w:color="000000"/>
              <w:right w:val="single" w:sz="4" w:space="0" w:color="000000"/>
            </w:tcBorders>
            <w:shd w:val="clear" w:color="000000" w:fill="FFFFFF"/>
            <w:vAlign w:val="center"/>
            <w:hideMark/>
          </w:tcPr>
          <w:p w14:paraId="1A5275B6" w14:textId="77777777" w:rsidR="00677D65" w:rsidRPr="00CC3899" w:rsidRDefault="00677D65" w:rsidP="00677D65">
            <w:pPr>
              <w:jc w:val="center"/>
              <w:rPr>
                <w:b/>
                <w:bCs/>
              </w:rPr>
            </w:pPr>
            <w:r w:rsidRPr="00CC3899">
              <w:rPr>
                <w:b/>
                <w:bCs/>
              </w:rPr>
              <w:t>74 962,77</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87A8754" w14:textId="77777777" w:rsidR="00677D65" w:rsidRPr="00CC3899" w:rsidRDefault="00677D65" w:rsidP="00677D65">
            <w:pPr>
              <w:jc w:val="center"/>
              <w:rPr>
                <w:b/>
                <w:bCs/>
              </w:rPr>
            </w:pPr>
            <w:r w:rsidRPr="00CC3899">
              <w:rPr>
                <w:b/>
                <w:bCs/>
              </w:rPr>
              <w:t>X</w:t>
            </w:r>
          </w:p>
        </w:tc>
        <w:tc>
          <w:tcPr>
            <w:tcW w:w="432" w:type="pct"/>
            <w:tcBorders>
              <w:top w:val="nil"/>
              <w:left w:val="nil"/>
              <w:bottom w:val="single" w:sz="4" w:space="0" w:color="000000"/>
              <w:right w:val="single" w:sz="4" w:space="0" w:color="000000"/>
            </w:tcBorders>
            <w:shd w:val="clear" w:color="000000" w:fill="FFFFFF"/>
            <w:vAlign w:val="center"/>
            <w:hideMark/>
          </w:tcPr>
          <w:p w14:paraId="3FA694E8" w14:textId="75132ADC" w:rsidR="00677D65" w:rsidRPr="00CC3899" w:rsidRDefault="00202F6A" w:rsidP="00677D65">
            <w:pPr>
              <w:jc w:val="center"/>
              <w:rPr>
                <w:b/>
                <w:bCs/>
              </w:rPr>
            </w:pPr>
            <w:r w:rsidRPr="00CC3899">
              <w:rPr>
                <w:b/>
                <w:bCs/>
              </w:rPr>
              <w:t>9 788 563,8</w:t>
            </w:r>
          </w:p>
        </w:tc>
        <w:tc>
          <w:tcPr>
            <w:tcW w:w="262" w:type="pct"/>
            <w:tcBorders>
              <w:top w:val="nil"/>
              <w:left w:val="nil"/>
              <w:bottom w:val="single" w:sz="4" w:space="0" w:color="000000"/>
              <w:right w:val="single" w:sz="4" w:space="0" w:color="000000"/>
            </w:tcBorders>
            <w:shd w:val="clear" w:color="000000" w:fill="FFFFFF"/>
            <w:vAlign w:val="center"/>
            <w:hideMark/>
          </w:tcPr>
          <w:p w14:paraId="74AB57A1" w14:textId="4FEAB7C1" w:rsidR="00677D65" w:rsidRPr="00CC3899" w:rsidRDefault="00677D65" w:rsidP="00677D65">
            <w:pPr>
              <w:jc w:val="center"/>
              <w:rPr>
                <w:b/>
                <w:bCs/>
              </w:rPr>
            </w:pPr>
            <w:r w:rsidRPr="00CC3899">
              <w:rPr>
                <w:b/>
                <w:bCs/>
              </w:rPr>
              <w:t>73,61</w:t>
            </w:r>
          </w:p>
        </w:tc>
      </w:tr>
      <w:tr w:rsidR="00D16906" w:rsidRPr="00CC3899" w14:paraId="48DBA9D6"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CCFFCC" w:fill="FFFFFF"/>
            <w:vAlign w:val="center"/>
            <w:hideMark/>
          </w:tcPr>
          <w:p w14:paraId="797491AB" w14:textId="26A8CB29" w:rsidR="00677D65" w:rsidRPr="00CC3899" w:rsidRDefault="00677D65" w:rsidP="00677D65">
            <w:r w:rsidRPr="00CC3899">
              <w:t>1. Скорая, в том числе скорая специализированная, медицинская помощь (сумма строк 36 + 50 + 66)</w:t>
            </w:r>
          </w:p>
        </w:tc>
        <w:tc>
          <w:tcPr>
            <w:tcW w:w="318" w:type="pct"/>
            <w:tcBorders>
              <w:top w:val="nil"/>
              <w:left w:val="nil"/>
              <w:bottom w:val="single" w:sz="4" w:space="0" w:color="000000"/>
              <w:right w:val="single" w:sz="4" w:space="0" w:color="000000"/>
            </w:tcBorders>
            <w:shd w:val="clear" w:color="CCFFCC" w:fill="FFFFFF"/>
            <w:vAlign w:val="center"/>
            <w:hideMark/>
          </w:tcPr>
          <w:p w14:paraId="080541A3" w14:textId="60644697" w:rsidR="00677D65" w:rsidRPr="00CC3899" w:rsidRDefault="00677D65" w:rsidP="00677D65">
            <w:pPr>
              <w:jc w:val="center"/>
              <w:rPr>
                <w:lang w:val="en-US"/>
              </w:rPr>
            </w:pPr>
            <w:r w:rsidRPr="00CC3899">
              <w:t>2</w:t>
            </w:r>
            <w:r w:rsidRPr="00CC3899">
              <w:rPr>
                <w:lang w:val="en-US"/>
              </w:rPr>
              <w:t>0</w:t>
            </w:r>
          </w:p>
        </w:tc>
        <w:tc>
          <w:tcPr>
            <w:tcW w:w="881" w:type="pct"/>
            <w:tcBorders>
              <w:top w:val="nil"/>
              <w:left w:val="nil"/>
              <w:bottom w:val="single" w:sz="4" w:space="0" w:color="000000"/>
              <w:right w:val="single" w:sz="4" w:space="0" w:color="000000"/>
            </w:tcBorders>
            <w:shd w:val="clear" w:color="000000" w:fill="FFFFFF"/>
            <w:vAlign w:val="center"/>
            <w:hideMark/>
          </w:tcPr>
          <w:p w14:paraId="4CB3CF13" w14:textId="51E88E85" w:rsidR="00677D65" w:rsidRPr="00CC3899" w:rsidRDefault="00677D65" w:rsidP="00677D65">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291BE2F9" w14:textId="77777777" w:rsidR="00677D65" w:rsidRPr="00CC3899" w:rsidRDefault="00677D65" w:rsidP="00677D65">
            <w:pPr>
              <w:jc w:val="center"/>
            </w:pPr>
            <w:r w:rsidRPr="00CC3899">
              <w:t>0,29</w:t>
            </w:r>
          </w:p>
        </w:tc>
        <w:tc>
          <w:tcPr>
            <w:tcW w:w="530" w:type="pct"/>
            <w:tcBorders>
              <w:top w:val="nil"/>
              <w:left w:val="nil"/>
              <w:bottom w:val="single" w:sz="4" w:space="0" w:color="000000"/>
              <w:right w:val="single" w:sz="4" w:space="0" w:color="000000"/>
            </w:tcBorders>
            <w:shd w:val="clear" w:color="000000" w:fill="FFFFFF"/>
            <w:vAlign w:val="center"/>
            <w:hideMark/>
          </w:tcPr>
          <w:p w14:paraId="2DDF207B" w14:textId="6788E700" w:rsidR="00677D65" w:rsidRPr="00CC3899" w:rsidRDefault="00317D35" w:rsidP="00677D65">
            <w:pPr>
              <w:jc w:val="center"/>
            </w:pPr>
            <w:r w:rsidRPr="00CC3899">
              <w:t>17 057,14</w:t>
            </w:r>
          </w:p>
        </w:tc>
        <w:tc>
          <w:tcPr>
            <w:tcW w:w="375" w:type="pct"/>
            <w:tcBorders>
              <w:top w:val="nil"/>
              <w:left w:val="nil"/>
              <w:bottom w:val="single" w:sz="4" w:space="0" w:color="000000"/>
              <w:right w:val="single" w:sz="4" w:space="0" w:color="000000"/>
            </w:tcBorders>
            <w:shd w:val="clear" w:color="CCFFCC" w:fill="FFFFFF"/>
            <w:vAlign w:val="center"/>
            <w:hideMark/>
          </w:tcPr>
          <w:p w14:paraId="63EDE719"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8C790CF" w14:textId="6EF810A0" w:rsidR="00677D65" w:rsidRPr="00CC3899" w:rsidRDefault="00677D65" w:rsidP="00317D35">
            <w:pPr>
              <w:jc w:val="center"/>
            </w:pPr>
            <w:r w:rsidRPr="00CC3899">
              <w:t>4</w:t>
            </w:r>
            <w:r w:rsidR="00317D35" w:rsidRPr="00CC3899">
              <w:t> </w:t>
            </w:r>
            <w:r w:rsidRPr="00CC3899">
              <w:t>9</w:t>
            </w:r>
            <w:r w:rsidR="00317D35" w:rsidRPr="00CC3899">
              <w:t>46,57</w:t>
            </w:r>
          </w:p>
        </w:tc>
        <w:tc>
          <w:tcPr>
            <w:tcW w:w="471" w:type="pct"/>
            <w:gridSpan w:val="2"/>
            <w:tcBorders>
              <w:top w:val="nil"/>
              <w:left w:val="nil"/>
              <w:bottom w:val="single" w:sz="4" w:space="0" w:color="000000"/>
              <w:right w:val="single" w:sz="4" w:space="0" w:color="000000"/>
            </w:tcBorders>
            <w:shd w:val="clear" w:color="CCFFCC" w:fill="FFFFFF"/>
            <w:vAlign w:val="center"/>
            <w:hideMark/>
          </w:tcPr>
          <w:p w14:paraId="5B0B3029"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743825D" w14:textId="3EEF548E" w:rsidR="00677D65" w:rsidRPr="00CC3899" w:rsidRDefault="00317D35" w:rsidP="00677D65">
            <w:pPr>
              <w:jc w:val="center"/>
            </w:pPr>
            <w:r w:rsidRPr="00CC3899">
              <w:t>645 918,2</w:t>
            </w:r>
          </w:p>
        </w:tc>
        <w:tc>
          <w:tcPr>
            <w:tcW w:w="262" w:type="pct"/>
            <w:tcBorders>
              <w:top w:val="nil"/>
              <w:left w:val="nil"/>
              <w:bottom w:val="single" w:sz="4" w:space="0" w:color="000000"/>
              <w:right w:val="single" w:sz="4" w:space="0" w:color="000000"/>
            </w:tcBorders>
            <w:shd w:val="clear" w:color="CCFFCC" w:fill="FFFFFF"/>
            <w:vAlign w:val="center"/>
            <w:hideMark/>
          </w:tcPr>
          <w:p w14:paraId="53ED1216" w14:textId="77777777" w:rsidR="00677D65" w:rsidRPr="00CC3899" w:rsidRDefault="00677D65" w:rsidP="00677D65">
            <w:pPr>
              <w:jc w:val="center"/>
            </w:pPr>
            <w:r w:rsidRPr="00CC3899">
              <w:t>X</w:t>
            </w:r>
          </w:p>
        </w:tc>
      </w:tr>
      <w:tr w:rsidR="00D16906" w:rsidRPr="00CC3899" w14:paraId="352D127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CCFFCC" w:fill="FFFFFF"/>
            <w:vAlign w:val="center"/>
            <w:hideMark/>
          </w:tcPr>
          <w:p w14:paraId="2E0F5A66" w14:textId="77777777" w:rsidR="00677D65" w:rsidRPr="00CC3899" w:rsidRDefault="00677D65" w:rsidP="00677D65">
            <w:r w:rsidRPr="00CC3899">
              <w:lastRenderedPageBreak/>
              <w:t>2. Первичная медико-санитарная помощь, за исключением медицинской реабилитации</w:t>
            </w:r>
          </w:p>
        </w:tc>
        <w:tc>
          <w:tcPr>
            <w:tcW w:w="318" w:type="pct"/>
            <w:tcBorders>
              <w:top w:val="nil"/>
              <w:left w:val="nil"/>
              <w:bottom w:val="single" w:sz="4" w:space="0" w:color="000000"/>
              <w:right w:val="single" w:sz="4" w:space="0" w:color="000000"/>
            </w:tcBorders>
            <w:shd w:val="clear" w:color="CCFFCC" w:fill="FFFFFF"/>
            <w:vAlign w:val="center"/>
            <w:hideMark/>
          </w:tcPr>
          <w:p w14:paraId="1E0BC4DD" w14:textId="48D0D4AB" w:rsidR="00677D65" w:rsidRPr="00CC3899" w:rsidRDefault="00677D65" w:rsidP="00677D65">
            <w:pPr>
              <w:jc w:val="center"/>
            </w:pPr>
            <w:r w:rsidRPr="00CC3899">
              <w:t>21</w:t>
            </w:r>
          </w:p>
        </w:tc>
        <w:tc>
          <w:tcPr>
            <w:tcW w:w="881" w:type="pct"/>
            <w:tcBorders>
              <w:top w:val="nil"/>
              <w:left w:val="nil"/>
              <w:bottom w:val="single" w:sz="4" w:space="0" w:color="000000"/>
              <w:right w:val="single" w:sz="4" w:space="0" w:color="000000"/>
            </w:tcBorders>
            <w:shd w:val="clear" w:color="CCFFCC" w:fill="FFFFFF"/>
            <w:vAlign w:val="center"/>
            <w:hideMark/>
          </w:tcPr>
          <w:p w14:paraId="448C028A" w14:textId="77777777" w:rsidR="00677D65" w:rsidRPr="00CC3899" w:rsidRDefault="00677D65" w:rsidP="00677D65">
            <w:pPr>
              <w:jc w:val="center"/>
            </w:pPr>
            <w:r w:rsidRPr="00CC3899">
              <w:t>X</w:t>
            </w:r>
          </w:p>
        </w:tc>
        <w:tc>
          <w:tcPr>
            <w:tcW w:w="433" w:type="pct"/>
            <w:tcBorders>
              <w:top w:val="nil"/>
              <w:left w:val="nil"/>
              <w:bottom w:val="single" w:sz="4" w:space="0" w:color="000000"/>
              <w:right w:val="single" w:sz="4" w:space="0" w:color="000000"/>
            </w:tcBorders>
            <w:shd w:val="clear" w:color="CCFFCC" w:fill="FFFFFF"/>
            <w:vAlign w:val="center"/>
            <w:hideMark/>
          </w:tcPr>
          <w:p w14:paraId="4A4A4113" w14:textId="77777777" w:rsidR="00677D65" w:rsidRPr="00CC3899" w:rsidRDefault="00677D65" w:rsidP="00677D65">
            <w:pPr>
              <w:jc w:val="center"/>
            </w:pPr>
            <w:r w:rsidRPr="00CC3899">
              <w:t>X</w:t>
            </w:r>
          </w:p>
        </w:tc>
        <w:tc>
          <w:tcPr>
            <w:tcW w:w="530" w:type="pct"/>
            <w:tcBorders>
              <w:top w:val="nil"/>
              <w:left w:val="nil"/>
              <w:bottom w:val="single" w:sz="4" w:space="0" w:color="000000"/>
              <w:right w:val="single" w:sz="4" w:space="0" w:color="000000"/>
            </w:tcBorders>
            <w:shd w:val="clear" w:color="CCFFCC" w:fill="FFFFFF"/>
            <w:vAlign w:val="center"/>
            <w:hideMark/>
          </w:tcPr>
          <w:p w14:paraId="1DAF40AF"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CCFFCC" w:fill="FFFFFF"/>
            <w:vAlign w:val="center"/>
            <w:hideMark/>
          </w:tcPr>
          <w:p w14:paraId="675137B0"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CCFFCC" w:fill="FFFFFF"/>
            <w:vAlign w:val="center"/>
            <w:hideMark/>
          </w:tcPr>
          <w:p w14:paraId="31D24B08" w14:textId="77777777" w:rsidR="00677D65" w:rsidRPr="00CC3899" w:rsidRDefault="00677D65" w:rsidP="00677D65">
            <w:pPr>
              <w:jc w:val="center"/>
            </w:pPr>
            <w:r w:rsidRPr="00CC3899">
              <w:t>X</w:t>
            </w:r>
          </w:p>
        </w:tc>
        <w:tc>
          <w:tcPr>
            <w:tcW w:w="471" w:type="pct"/>
            <w:gridSpan w:val="2"/>
            <w:tcBorders>
              <w:top w:val="nil"/>
              <w:left w:val="nil"/>
              <w:bottom w:val="single" w:sz="4" w:space="0" w:color="000000"/>
              <w:right w:val="single" w:sz="4" w:space="0" w:color="000000"/>
            </w:tcBorders>
            <w:shd w:val="clear" w:color="CCFFCC" w:fill="FFFFFF"/>
            <w:vAlign w:val="center"/>
            <w:hideMark/>
          </w:tcPr>
          <w:p w14:paraId="6B95418D"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CCFFCC" w:fill="FFFFFF"/>
            <w:vAlign w:val="center"/>
            <w:hideMark/>
          </w:tcPr>
          <w:p w14:paraId="5800C1A5" w14:textId="77777777" w:rsidR="00677D65" w:rsidRPr="00CC3899" w:rsidRDefault="00677D65" w:rsidP="00677D65">
            <w:pPr>
              <w:jc w:val="center"/>
            </w:pPr>
            <w:r w:rsidRPr="00CC3899">
              <w:t>X</w:t>
            </w:r>
          </w:p>
        </w:tc>
        <w:tc>
          <w:tcPr>
            <w:tcW w:w="262" w:type="pct"/>
            <w:tcBorders>
              <w:top w:val="nil"/>
              <w:left w:val="nil"/>
              <w:bottom w:val="single" w:sz="4" w:space="0" w:color="000000"/>
              <w:right w:val="single" w:sz="4" w:space="0" w:color="000000"/>
            </w:tcBorders>
            <w:shd w:val="clear" w:color="CCFFCC" w:fill="FFFFFF"/>
            <w:vAlign w:val="center"/>
            <w:hideMark/>
          </w:tcPr>
          <w:p w14:paraId="3011C7DC" w14:textId="77777777" w:rsidR="00677D65" w:rsidRPr="00CC3899" w:rsidRDefault="00677D65" w:rsidP="00677D65">
            <w:pPr>
              <w:jc w:val="center"/>
            </w:pPr>
            <w:r w:rsidRPr="00CC3899">
              <w:t>X</w:t>
            </w:r>
          </w:p>
        </w:tc>
      </w:tr>
      <w:tr w:rsidR="00D16906" w:rsidRPr="00CC3899" w14:paraId="38A5E746"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D2B683B" w14:textId="77777777" w:rsidR="00677D65" w:rsidRPr="00CC3899" w:rsidRDefault="00677D65" w:rsidP="00677D65">
            <w:r w:rsidRPr="00CC3899">
              <w:t>2.1 В амбулаторных условиях:</w:t>
            </w:r>
          </w:p>
        </w:tc>
        <w:tc>
          <w:tcPr>
            <w:tcW w:w="318" w:type="pct"/>
            <w:tcBorders>
              <w:top w:val="nil"/>
              <w:left w:val="nil"/>
              <w:bottom w:val="single" w:sz="4" w:space="0" w:color="000000"/>
              <w:right w:val="single" w:sz="4" w:space="0" w:color="000000"/>
            </w:tcBorders>
            <w:shd w:val="clear" w:color="000000" w:fill="FFFFFF"/>
            <w:vAlign w:val="center"/>
            <w:hideMark/>
          </w:tcPr>
          <w:p w14:paraId="254A6DF6" w14:textId="02C72C6E" w:rsidR="00677D65" w:rsidRPr="00CC3899" w:rsidRDefault="00677D65" w:rsidP="00677D65">
            <w:pPr>
              <w:jc w:val="center"/>
            </w:pPr>
            <w:r w:rsidRPr="00CC3899">
              <w:t>22</w:t>
            </w:r>
          </w:p>
        </w:tc>
        <w:tc>
          <w:tcPr>
            <w:tcW w:w="881" w:type="pct"/>
            <w:tcBorders>
              <w:top w:val="nil"/>
              <w:left w:val="nil"/>
              <w:bottom w:val="single" w:sz="4" w:space="0" w:color="000000"/>
              <w:right w:val="single" w:sz="4" w:space="0" w:color="000000"/>
            </w:tcBorders>
            <w:shd w:val="clear" w:color="000000" w:fill="FFFFFF"/>
            <w:vAlign w:val="center"/>
            <w:hideMark/>
          </w:tcPr>
          <w:p w14:paraId="336937A1" w14:textId="77777777" w:rsidR="00677D65" w:rsidRPr="00CC3899" w:rsidRDefault="00677D65" w:rsidP="00677D65">
            <w:pPr>
              <w:jc w:val="center"/>
            </w:pPr>
            <w:r w:rsidRPr="00CC3899">
              <w:t>X</w:t>
            </w:r>
          </w:p>
        </w:tc>
        <w:tc>
          <w:tcPr>
            <w:tcW w:w="433" w:type="pct"/>
            <w:tcBorders>
              <w:top w:val="nil"/>
              <w:left w:val="nil"/>
              <w:bottom w:val="single" w:sz="4" w:space="0" w:color="000000"/>
              <w:right w:val="single" w:sz="4" w:space="0" w:color="000000"/>
            </w:tcBorders>
            <w:shd w:val="clear" w:color="CCFFCC" w:fill="FFFFFF"/>
            <w:vAlign w:val="center"/>
            <w:hideMark/>
          </w:tcPr>
          <w:p w14:paraId="6687FD58" w14:textId="77777777" w:rsidR="00677D65" w:rsidRPr="00CC3899" w:rsidRDefault="00677D65" w:rsidP="00677D65">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0A0EFB5A"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BCD7220"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3A02BF1" w14:textId="77777777" w:rsidR="00677D65" w:rsidRPr="00CC3899" w:rsidRDefault="00677D65" w:rsidP="00677D65">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2C268D6"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73C9AA1" w14:textId="77777777" w:rsidR="00677D65" w:rsidRPr="00CC3899" w:rsidRDefault="00677D65" w:rsidP="00677D65">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6B04F7DE" w14:textId="77777777" w:rsidR="00677D65" w:rsidRPr="00CC3899" w:rsidRDefault="00677D65" w:rsidP="00677D65">
            <w:pPr>
              <w:jc w:val="center"/>
            </w:pPr>
            <w:r w:rsidRPr="00CC3899">
              <w:t>X</w:t>
            </w:r>
          </w:p>
        </w:tc>
      </w:tr>
      <w:tr w:rsidR="00D16906" w:rsidRPr="00CC3899" w14:paraId="0E5D84F4"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FA64A5C" w14:textId="711643F2" w:rsidR="00677D65" w:rsidRPr="00CC3899" w:rsidRDefault="00677D65" w:rsidP="00677D65">
            <w:r w:rsidRPr="00CC3899">
              <w:t>2.1.1 посещения с профилактическими и иными целями, всего (сумма строк 38.1 + 52.1 + 68.1), из них:</w:t>
            </w:r>
          </w:p>
        </w:tc>
        <w:tc>
          <w:tcPr>
            <w:tcW w:w="318" w:type="pct"/>
            <w:tcBorders>
              <w:top w:val="nil"/>
              <w:left w:val="nil"/>
              <w:bottom w:val="single" w:sz="4" w:space="0" w:color="000000"/>
              <w:right w:val="single" w:sz="4" w:space="0" w:color="000000"/>
            </w:tcBorders>
            <w:shd w:val="clear" w:color="000000" w:fill="FFFFFF"/>
            <w:vAlign w:val="center"/>
            <w:hideMark/>
          </w:tcPr>
          <w:p w14:paraId="397F94C6" w14:textId="0CB8447A" w:rsidR="00677D65" w:rsidRPr="00CC3899" w:rsidRDefault="00677D65" w:rsidP="00677D65">
            <w:pPr>
              <w:jc w:val="center"/>
            </w:pPr>
            <w:r w:rsidRPr="00CC3899">
              <w:t>2</w:t>
            </w:r>
            <w:r w:rsidRPr="00CC3899">
              <w:rPr>
                <w:lang w:val="en-US"/>
              </w:rPr>
              <w:t>2</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6E7B323D" w14:textId="77777777" w:rsidR="00677D65" w:rsidRPr="00CC3899" w:rsidRDefault="00677D65" w:rsidP="00677D65">
            <w:pPr>
              <w:jc w:val="center"/>
            </w:pPr>
            <w:r w:rsidRPr="00CC3899">
              <w:t>посещения/комплексные 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074344DA" w14:textId="543B8158" w:rsidR="00677D65" w:rsidRPr="00CC3899" w:rsidRDefault="00677D65" w:rsidP="00317D35">
            <w:pPr>
              <w:jc w:val="center"/>
            </w:pPr>
            <w:r w:rsidRPr="00CC3899">
              <w:t>3,</w:t>
            </w:r>
            <w:r w:rsidR="00317D35" w:rsidRPr="00CC3899">
              <w:t>110594</w:t>
            </w:r>
          </w:p>
        </w:tc>
        <w:tc>
          <w:tcPr>
            <w:tcW w:w="530" w:type="pct"/>
            <w:tcBorders>
              <w:top w:val="nil"/>
              <w:left w:val="nil"/>
              <w:bottom w:val="single" w:sz="4" w:space="0" w:color="000000"/>
              <w:right w:val="single" w:sz="4" w:space="0" w:color="000000"/>
            </w:tcBorders>
            <w:shd w:val="clear" w:color="000000" w:fill="FFFFFF"/>
            <w:vAlign w:val="center"/>
            <w:hideMark/>
          </w:tcPr>
          <w:p w14:paraId="3AB507E2" w14:textId="1902C3B9" w:rsidR="00677D65" w:rsidRPr="00CC3899" w:rsidRDefault="00677D65" w:rsidP="00317D35">
            <w:pPr>
              <w:jc w:val="center"/>
            </w:pPr>
            <w:r w:rsidRPr="00CC3899">
              <w:t>3</w:t>
            </w:r>
            <w:r w:rsidR="00317D35" w:rsidRPr="00CC3899">
              <w:t> 652,24</w:t>
            </w:r>
          </w:p>
        </w:tc>
        <w:tc>
          <w:tcPr>
            <w:tcW w:w="375" w:type="pct"/>
            <w:tcBorders>
              <w:top w:val="nil"/>
              <w:left w:val="nil"/>
              <w:bottom w:val="single" w:sz="4" w:space="0" w:color="000000"/>
              <w:right w:val="single" w:sz="4" w:space="0" w:color="000000"/>
            </w:tcBorders>
            <w:shd w:val="clear" w:color="000000" w:fill="FFFFFF"/>
            <w:vAlign w:val="center"/>
            <w:hideMark/>
          </w:tcPr>
          <w:p w14:paraId="4DFC34C7"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F81A1AA" w14:textId="1F5CD68B" w:rsidR="00677D65" w:rsidRPr="00CC3899" w:rsidRDefault="00317D35" w:rsidP="00677D65">
            <w:pPr>
              <w:jc w:val="center"/>
            </w:pPr>
            <w:r w:rsidRPr="00CC3899">
              <w:t>11 360,64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B23DBC4"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9B29BFB" w14:textId="2AB5A9F0" w:rsidR="00677D65" w:rsidRPr="00CC3899" w:rsidRDefault="00317D35" w:rsidP="00677D65">
            <w:pPr>
              <w:jc w:val="center"/>
            </w:pPr>
            <w:r w:rsidRPr="00CC3899">
              <w:t>1 483 461,1</w:t>
            </w:r>
          </w:p>
        </w:tc>
        <w:tc>
          <w:tcPr>
            <w:tcW w:w="262" w:type="pct"/>
            <w:tcBorders>
              <w:top w:val="nil"/>
              <w:left w:val="nil"/>
              <w:bottom w:val="single" w:sz="4" w:space="0" w:color="000000"/>
              <w:right w:val="single" w:sz="4" w:space="0" w:color="000000"/>
            </w:tcBorders>
            <w:shd w:val="clear" w:color="000000" w:fill="FFFFFF"/>
            <w:vAlign w:val="center"/>
            <w:hideMark/>
          </w:tcPr>
          <w:p w14:paraId="5416EBB6" w14:textId="77777777" w:rsidR="00677D65" w:rsidRPr="00CC3899" w:rsidRDefault="00677D65" w:rsidP="00677D65">
            <w:pPr>
              <w:jc w:val="center"/>
            </w:pPr>
            <w:r w:rsidRPr="00CC3899">
              <w:t>X</w:t>
            </w:r>
          </w:p>
        </w:tc>
      </w:tr>
      <w:tr w:rsidR="00D16906" w:rsidRPr="00CC3899" w14:paraId="1BB34C84" w14:textId="77777777" w:rsidTr="00273857">
        <w:trPr>
          <w:trHeight w:val="627"/>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4C24455" w14:textId="5E194965" w:rsidR="00677D65" w:rsidRPr="00CC3899" w:rsidRDefault="00677D65" w:rsidP="00677D65">
            <w:r w:rsidRPr="00CC3899">
              <w:lastRenderedPageBreak/>
              <w:t>для проведения профилактических медицинских осмотров (сумма строк 38.1.1 + 52.1.1 + 68.1.1)</w:t>
            </w:r>
          </w:p>
        </w:tc>
        <w:tc>
          <w:tcPr>
            <w:tcW w:w="318" w:type="pct"/>
            <w:tcBorders>
              <w:top w:val="nil"/>
              <w:left w:val="nil"/>
              <w:bottom w:val="single" w:sz="4" w:space="0" w:color="000000"/>
              <w:right w:val="single" w:sz="4" w:space="0" w:color="000000"/>
            </w:tcBorders>
            <w:shd w:val="clear" w:color="000000" w:fill="FFFFFF"/>
            <w:vAlign w:val="center"/>
            <w:hideMark/>
          </w:tcPr>
          <w:p w14:paraId="1BC4337E" w14:textId="55E582E5" w:rsidR="00677D65" w:rsidRPr="00CC3899" w:rsidRDefault="00677D65" w:rsidP="00677D65">
            <w:pPr>
              <w:jc w:val="center"/>
            </w:pPr>
            <w:r w:rsidRPr="00CC3899">
              <w:t>2</w:t>
            </w:r>
            <w:r w:rsidRPr="00CC3899">
              <w:rPr>
                <w:lang w:val="en-US"/>
              </w:rPr>
              <w:t>2</w:t>
            </w:r>
            <w:r w:rsidRPr="00CC3899">
              <w:t>.1.1</w:t>
            </w:r>
          </w:p>
        </w:tc>
        <w:tc>
          <w:tcPr>
            <w:tcW w:w="881" w:type="pct"/>
            <w:tcBorders>
              <w:top w:val="nil"/>
              <w:left w:val="nil"/>
              <w:bottom w:val="single" w:sz="4" w:space="0" w:color="000000"/>
              <w:right w:val="single" w:sz="4" w:space="0" w:color="000000"/>
            </w:tcBorders>
            <w:shd w:val="clear" w:color="000000" w:fill="FFFFFF"/>
            <w:vAlign w:val="center"/>
            <w:hideMark/>
          </w:tcPr>
          <w:p w14:paraId="50F82E9B" w14:textId="77777777" w:rsidR="00677D65" w:rsidRPr="00CC3899" w:rsidRDefault="00677D65" w:rsidP="00677D65">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C20D53C" w14:textId="77777777" w:rsidR="00677D65" w:rsidRPr="00CC3899" w:rsidRDefault="00677D65" w:rsidP="00677D65">
            <w:pPr>
              <w:jc w:val="center"/>
            </w:pPr>
            <w:r w:rsidRPr="00CC3899">
              <w:t>0,266791</w:t>
            </w:r>
          </w:p>
        </w:tc>
        <w:tc>
          <w:tcPr>
            <w:tcW w:w="530" w:type="pct"/>
            <w:tcBorders>
              <w:top w:val="nil"/>
              <w:left w:val="nil"/>
              <w:bottom w:val="single" w:sz="4" w:space="0" w:color="000000"/>
              <w:right w:val="single" w:sz="4" w:space="0" w:color="000000"/>
            </w:tcBorders>
            <w:shd w:val="clear" w:color="000000" w:fill="FFFFFF"/>
            <w:vAlign w:val="center"/>
            <w:hideMark/>
          </w:tcPr>
          <w:p w14:paraId="72A15255" w14:textId="77777777" w:rsidR="00677D65" w:rsidRPr="00CC3899" w:rsidRDefault="00677D65" w:rsidP="00677D65">
            <w:pPr>
              <w:jc w:val="center"/>
            </w:pPr>
            <w:r w:rsidRPr="00CC3899">
              <w:t>8 983,07</w:t>
            </w:r>
          </w:p>
        </w:tc>
        <w:tc>
          <w:tcPr>
            <w:tcW w:w="375" w:type="pct"/>
            <w:tcBorders>
              <w:top w:val="nil"/>
              <w:left w:val="nil"/>
              <w:bottom w:val="single" w:sz="4" w:space="0" w:color="000000"/>
              <w:right w:val="single" w:sz="4" w:space="0" w:color="000000"/>
            </w:tcBorders>
            <w:shd w:val="clear" w:color="000000" w:fill="FFFFFF"/>
            <w:vAlign w:val="center"/>
            <w:hideMark/>
          </w:tcPr>
          <w:p w14:paraId="31E08A87"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E2F3C6E" w14:textId="77777777" w:rsidR="00677D65" w:rsidRPr="00CC3899" w:rsidRDefault="00677D65" w:rsidP="00677D65">
            <w:pPr>
              <w:jc w:val="center"/>
            </w:pPr>
            <w:r w:rsidRPr="00CC3899">
              <w:t>2 396,60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52E0434"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1641A3B" w14:textId="3DC00276" w:rsidR="00677D65" w:rsidRPr="00CC3899" w:rsidRDefault="00317D35" w:rsidP="00677D65">
            <w:pPr>
              <w:jc w:val="center"/>
            </w:pPr>
            <w:r w:rsidRPr="00CC3899">
              <w:t>312 945,9</w:t>
            </w:r>
          </w:p>
        </w:tc>
        <w:tc>
          <w:tcPr>
            <w:tcW w:w="262" w:type="pct"/>
            <w:tcBorders>
              <w:top w:val="nil"/>
              <w:left w:val="nil"/>
              <w:bottom w:val="single" w:sz="4" w:space="0" w:color="000000"/>
              <w:right w:val="single" w:sz="4" w:space="0" w:color="000000"/>
            </w:tcBorders>
            <w:shd w:val="clear" w:color="000000" w:fill="FFFFFF"/>
            <w:vAlign w:val="center"/>
            <w:hideMark/>
          </w:tcPr>
          <w:p w14:paraId="484F0D05" w14:textId="77777777" w:rsidR="00677D65" w:rsidRPr="00CC3899" w:rsidRDefault="00677D65" w:rsidP="00677D65">
            <w:pPr>
              <w:jc w:val="center"/>
            </w:pPr>
            <w:r w:rsidRPr="00CC3899">
              <w:t>X</w:t>
            </w:r>
          </w:p>
        </w:tc>
      </w:tr>
      <w:tr w:rsidR="00D16906" w:rsidRPr="00CC3899" w14:paraId="429C01B7"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88B134F" w14:textId="462AF6A9" w:rsidR="00677D65" w:rsidRPr="00CC3899" w:rsidRDefault="00677D65" w:rsidP="00677D65">
            <w:r w:rsidRPr="00CC3899">
              <w:t>для проведения диспансеризации, всего (сумма строк 38.1.2 + 52.1.2 + 68.1.2),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1A708FC0" w14:textId="022BB1EC" w:rsidR="00677D65" w:rsidRPr="00CC3899" w:rsidRDefault="00677D65" w:rsidP="00677D65">
            <w:pPr>
              <w:jc w:val="center"/>
            </w:pPr>
            <w:r w:rsidRPr="00CC3899">
              <w:t>2</w:t>
            </w:r>
            <w:r w:rsidRPr="00CC3899">
              <w:rPr>
                <w:lang w:val="en-US"/>
              </w:rPr>
              <w:t>2</w:t>
            </w:r>
            <w:r w:rsidRPr="00CC3899">
              <w:t>.1.2</w:t>
            </w:r>
          </w:p>
        </w:tc>
        <w:tc>
          <w:tcPr>
            <w:tcW w:w="881" w:type="pct"/>
            <w:tcBorders>
              <w:top w:val="nil"/>
              <w:left w:val="nil"/>
              <w:bottom w:val="single" w:sz="4" w:space="0" w:color="000000"/>
              <w:right w:val="single" w:sz="4" w:space="0" w:color="000000"/>
            </w:tcBorders>
            <w:shd w:val="clear" w:color="000000" w:fill="FFFFFF"/>
            <w:vAlign w:val="center"/>
            <w:hideMark/>
          </w:tcPr>
          <w:p w14:paraId="6B476841" w14:textId="77777777" w:rsidR="00677D65" w:rsidRPr="00CC3899" w:rsidRDefault="00677D65" w:rsidP="00677D65">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2D776599" w14:textId="77777777" w:rsidR="00677D65" w:rsidRPr="00CC3899" w:rsidRDefault="00677D65" w:rsidP="00677D65">
            <w:pPr>
              <w:jc w:val="center"/>
            </w:pPr>
            <w:r w:rsidRPr="00CC3899">
              <w:t>0,432393</w:t>
            </w:r>
          </w:p>
        </w:tc>
        <w:tc>
          <w:tcPr>
            <w:tcW w:w="530" w:type="pct"/>
            <w:tcBorders>
              <w:top w:val="nil"/>
              <w:left w:val="nil"/>
              <w:bottom w:val="single" w:sz="4" w:space="0" w:color="000000"/>
              <w:right w:val="single" w:sz="4" w:space="0" w:color="000000"/>
            </w:tcBorders>
            <w:shd w:val="clear" w:color="000000" w:fill="FFFFFF"/>
            <w:vAlign w:val="center"/>
            <w:hideMark/>
          </w:tcPr>
          <w:p w14:paraId="58816C48" w14:textId="77777777" w:rsidR="00677D65" w:rsidRPr="00CC3899" w:rsidRDefault="00677D65" w:rsidP="00677D65">
            <w:pPr>
              <w:jc w:val="center"/>
            </w:pPr>
            <w:r w:rsidRPr="00CC3899">
              <w:t>10 978,86</w:t>
            </w:r>
          </w:p>
        </w:tc>
        <w:tc>
          <w:tcPr>
            <w:tcW w:w="375" w:type="pct"/>
            <w:tcBorders>
              <w:top w:val="nil"/>
              <w:left w:val="nil"/>
              <w:bottom w:val="single" w:sz="4" w:space="0" w:color="000000"/>
              <w:right w:val="single" w:sz="4" w:space="0" w:color="000000"/>
            </w:tcBorders>
            <w:shd w:val="clear" w:color="000000" w:fill="FFFFFF"/>
            <w:vAlign w:val="center"/>
            <w:hideMark/>
          </w:tcPr>
          <w:p w14:paraId="7823EDDB"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568D363" w14:textId="77777777" w:rsidR="00677D65" w:rsidRPr="00CC3899" w:rsidRDefault="00677D65" w:rsidP="00677D65">
            <w:pPr>
              <w:jc w:val="center"/>
            </w:pPr>
            <w:r w:rsidRPr="00CC3899">
              <w:t>4 747,18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18234EF"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B35A8F7" w14:textId="68A96B19" w:rsidR="00677D65" w:rsidRPr="00CC3899" w:rsidRDefault="00317D35" w:rsidP="00677D65">
            <w:pPr>
              <w:jc w:val="center"/>
            </w:pPr>
            <w:r w:rsidRPr="00CC3899">
              <w:t>619 882,3</w:t>
            </w:r>
          </w:p>
        </w:tc>
        <w:tc>
          <w:tcPr>
            <w:tcW w:w="262" w:type="pct"/>
            <w:tcBorders>
              <w:top w:val="nil"/>
              <w:left w:val="nil"/>
              <w:bottom w:val="single" w:sz="4" w:space="0" w:color="000000"/>
              <w:right w:val="single" w:sz="4" w:space="0" w:color="000000"/>
            </w:tcBorders>
            <w:shd w:val="clear" w:color="000000" w:fill="FFFFFF"/>
            <w:vAlign w:val="center"/>
            <w:hideMark/>
          </w:tcPr>
          <w:p w14:paraId="449FD430" w14:textId="77777777" w:rsidR="00677D65" w:rsidRPr="00CC3899" w:rsidRDefault="00677D65" w:rsidP="00677D65">
            <w:pPr>
              <w:jc w:val="center"/>
            </w:pPr>
            <w:r w:rsidRPr="00CC3899">
              <w:t>X</w:t>
            </w:r>
          </w:p>
        </w:tc>
      </w:tr>
      <w:tr w:rsidR="00D16906" w:rsidRPr="00CC3899" w14:paraId="38396F77"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5FA9FDF" w14:textId="75242405" w:rsidR="00677D65" w:rsidRPr="00CC3899" w:rsidRDefault="00677D65" w:rsidP="00677D65">
            <w:r w:rsidRPr="00CC3899">
              <w:t xml:space="preserve">для проведения углубленной диспансеризации (сумма </w:t>
            </w:r>
            <w:r w:rsidRPr="00CC3899">
              <w:lastRenderedPageBreak/>
              <w:t>строк 38.1.2.1 + 52.1.2.1 + 68.1.2.1)</w:t>
            </w:r>
          </w:p>
        </w:tc>
        <w:tc>
          <w:tcPr>
            <w:tcW w:w="318" w:type="pct"/>
            <w:tcBorders>
              <w:top w:val="nil"/>
              <w:left w:val="nil"/>
              <w:bottom w:val="single" w:sz="4" w:space="0" w:color="000000"/>
              <w:right w:val="single" w:sz="4" w:space="0" w:color="000000"/>
            </w:tcBorders>
            <w:shd w:val="clear" w:color="000000" w:fill="FFFFFF"/>
            <w:vAlign w:val="center"/>
            <w:hideMark/>
          </w:tcPr>
          <w:p w14:paraId="2AD41869" w14:textId="58907541" w:rsidR="00677D65" w:rsidRPr="00CC3899" w:rsidRDefault="00677D65" w:rsidP="00677D65">
            <w:pPr>
              <w:jc w:val="center"/>
            </w:pPr>
            <w:r w:rsidRPr="00CC3899">
              <w:lastRenderedPageBreak/>
              <w:t>2</w:t>
            </w:r>
            <w:r w:rsidRPr="00CC3899">
              <w:rPr>
                <w:lang w:val="en-US"/>
              </w:rPr>
              <w:t>2</w:t>
            </w:r>
            <w:r w:rsidRPr="00CC3899">
              <w:t>.1.2.1</w:t>
            </w:r>
          </w:p>
        </w:tc>
        <w:tc>
          <w:tcPr>
            <w:tcW w:w="881" w:type="pct"/>
            <w:tcBorders>
              <w:top w:val="nil"/>
              <w:left w:val="nil"/>
              <w:bottom w:val="single" w:sz="4" w:space="0" w:color="000000"/>
              <w:right w:val="single" w:sz="4" w:space="0" w:color="000000"/>
            </w:tcBorders>
            <w:shd w:val="clear" w:color="000000" w:fill="FFFFFF"/>
            <w:vAlign w:val="center"/>
            <w:hideMark/>
          </w:tcPr>
          <w:p w14:paraId="25B94B4A" w14:textId="77777777" w:rsidR="00677D65" w:rsidRPr="00CC3899" w:rsidRDefault="00677D65" w:rsidP="00677D65">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08A12E0" w14:textId="77777777" w:rsidR="00677D65" w:rsidRPr="00CC3899" w:rsidRDefault="00677D65" w:rsidP="00677D65">
            <w:pPr>
              <w:jc w:val="center"/>
            </w:pPr>
            <w:r w:rsidRPr="00CC3899">
              <w:t>0,050758</w:t>
            </w:r>
          </w:p>
        </w:tc>
        <w:tc>
          <w:tcPr>
            <w:tcW w:w="530" w:type="pct"/>
            <w:tcBorders>
              <w:top w:val="nil"/>
              <w:left w:val="nil"/>
              <w:bottom w:val="single" w:sz="4" w:space="0" w:color="000000"/>
              <w:right w:val="single" w:sz="4" w:space="0" w:color="000000"/>
            </w:tcBorders>
            <w:shd w:val="clear" w:color="000000" w:fill="FFFFFF"/>
            <w:vAlign w:val="center"/>
            <w:hideMark/>
          </w:tcPr>
          <w:p w14:paraId="5C02EFAB" w14:textId="77777777" w:rsidR="00677D65" w:rsidRPr="00CC3899" w:rsidRDefault="00677D65" w:rsidP="00677D65">
            <w:pPr>
              <w:jc w:val="center"/>
            </w:pPr>
            <w:r w:rsidRPr="00CC3899">
              <w:t>4 747,09</w:t>
            </w:r>
          </w:p>
        </w:tc>
        <w:tc>
          <w:tcPr>
            <w:tcW w:w="375" w:type="pct"/>
            <w:tcBorders>
              <w:top w:val="nil"/>
              <w:left w:val="nil"/>
              <w:bottom w:val="single" w:sz="4" w:space="0" w:color="000000"/>
              <w:right w:val="single" w:sz="4" w:space="0" w:color="000000"/>
            </w:tcBorders>
            <w:shd w:val="clear" w:color="000000" w:fill="FFFFFF"/>
            <w:vAlign w:val="center"/>
            <w:hideMark/>
          </w:tcPr>
          <w:p w14:paraId="77B15A38"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9DF1425" w14:textId="77777777" w:rsidR="00677D65" w:rsidRPr="00CC3899" w:rsidRDefault="00677D65" w:rsidP="00677D65">
            <w:pPr>
              <w:jc w:val="center"/>
            </w:pPr>
            <w:r w:rsidRPr="00CC3899">
              <w:t>240,95</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E14CEBF"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F4C402A" w14:textId="2126FE8C" w:rsidR="00677D65" w:rsidRPr="00CC3899" w:rsidRDefault="00677D65" w:rsidP="00317D35">
            <w:pPr>
              <w:jc w:val="center"/>
            </w:pPr>
            <w:r w:rsidRPr="00CC3899">
              <w:t>31 463,4</w:t>
            </w:r>
          </w:p>
        </w:tc>
        <w:tc>
          <w:tcPr>
            <w:tcW w:w="262" w:type="pct"/>
            <w:tcBorders>
              <w:top w:val="nil"/>
              <w:left w:val="nil"/>
              <w:bottom w:val="single" w:sz="4" w:space="0" w:color="000000"/>
              <w:right w:val="single" w:sz="4" w:space="0" w:color="000000"/>
            </w:tcBorders>
            <w:shd w:val="clear" w:color="000000" w:fill="FFFFFF"/>
            <w:vAlign w:val="center"/>
            <w:hideMark/>
          </w:tcPr>
          <w:p w14:paraId="5B466FBC" w14:textId="77777777" w:rsidR="00677D65" w:rsidRPr="00CC3899" w:rsidRDefault="00677D65" w:rsidP="00677D65">
            <w:pPr>
              <w:jc w:val="center"/>
            </w:pPr>
            <w:r w:rsidRPr="00CC3899">
              <w:t>X</w:t>
            </w:r>
          </w:p>
        </w:tc>
      </w:tr>
      <w:tr w:rsidR="00D16906" w:rsidRPr="00CC3899" w14:paraId="521146F4"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E75FEDA" w14:textId="4128CBE4" w:rsidR="00677D65" w:rsidRPr="00CC3899" w:rsidRDefault="00677D65" w:rsidP="00677D65">
            <w:r w:rsidRPr="00CC3899">
              <w:t>диспансеризация для оценки репродуктивного здоровья женщин и мужчин (сумма строк 38.1.3 + 52.1.3 + 68.1.3)</w:t>
            </w:r>
          </w:p>
        </w:tc>
        <w:tc>
          <w:tcPr>
            <w:tcW w:w="318" w:type="pct"/>
            <w:tcBorders>
              <w:top w:val="nil"/>
              <w:left w:val="nil"/>
              <w:bottom w:val="single" w:sz="4" w:space="0" w:color="000000"/>
              <w:right w:val="single" w:sz="4" w:space="0" w:color="000000"/>
            </w:tcBorders>
            <w:shd w:val="clear" w:color="000000" w:fill="FFFFFF"/>
            <w:vAlign w:val="center"/>
            <w:hideMark/>
          </w:tcPr>
          <w:p w14:paraId="5FBEA3C5" w14:textId="049C3DEC" w:rsidR="00677D65" w:rsidRPr="00CC3899" w:rsidRDefault="00677D65" w:rsidP="00677D65">
            <w:pPr>
              <w:jc w:val="center"/>
            </w:pPr>
            <w:r w:rsidRPr="00CC3899">
              <w:t>2</w:t>
            </w:r>
            <w:r w:rsidRPr="00CC3899">
              <w:rPr>
                <w:lang w:val="en-US"/>
              </w:rPr>
              <w:t>2</w:t>
            </w:r>
            <w:r w:rsidRPr="00CC3899">
              <w:t>.1.3</w:t>
            </w:r>
          </w:p>
        </w:tc>
        <w:tc>
          <w:tcPr>
            <w:tcW w:w="881" w:type="pct"/>
            <w:tcBorders>
              <w:top w:val="nil"/>
              <w:left w:val="nil"/>
              <w:bottom w:val="single" w:sz="4" w:space="0" w:color="000000"/>
              <w:right w:val="single" w:sz="4" w:space="0" w:color="000000"/>
            </w:tcBorders>
            <w:shd w:val="clear" w:color="000000" w:fill="FFFFFF"/>
            <w:vAlign w:val="center"/>
            <w:hideMark/>
          </w:tcPr>
          <w:p w14:paraId="2F9DADB6" w14:textId="77777777" w:rsidR="00677D65" w:rsidRPr="00CC3899" w:rsidRDefault="00677D65" w:rsidP="00677D65">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4F1DDD3B" w14:textId="77777777" w:rsidR="00677D65" w:rsidRPr="00CC3899" w:rsidRDefault="00677D65" w:rsidP="00677D65">
            <w:pPr>
              <w:jc w:val="center"/>
            </w:pPr>
            <w:r w:rsidRPr="00CC3899">
              <w:t>0,134681</w:t>
            </w:r>
          </w:p>
        </w:tc>
        <w:tc>
          <w:tcPr>
            <w:tcW w:w="530" w:type="pct"/>
            <w:tcBorders>
              <w:top w:val="nil"/>
              <w:left w:val="nil"/>
              <w:bottom w:val="single" w:sz="4" w:space="0" w:color="000000"/>
              <w:right w:val="single" w:sz="4" w:space="0" w:color="000000"/>
            </w:tcBorders>
            <w:shd w:val="clear" w:color="000000" w:fill="FFFFFF"/>
            <w:vAlign w:val="center"/>
            <w:hideMark/>
          </w:tcPr>
          <w:p w14:paraId="47BD1087" w14:textId="77777777" w:rsidR="00677D65" w:rsidRPr="00CC3899" w:rsidRDefault="00677D65" w:rsidP="00677D65">
            <w:pPr>
              <w:jc w:val="center"/>
            </w:pPr>
            <w:r w:rsidRPr="00CC3899">
              <w:t>6 316,84</w:t>
            </w:r>
          </w:p>
        </w:tc>
        <w:tc>
          <w:tcPr>
            <w:tcW w:w="375" w:type="pct"/>
            <w:tcBorders>
              <w:top w:val="nil"/>
              <w:left w:val="nil"/>
              <w:bottom w:val="single" w:sz="4" w:space="0" w:color="000000"/>
              <w:right w:val="single" w:sz="4" w:space="0" w:color="000000"/>
            </w:tcBorders>
            <w:shd w:val="clear" w:color="000000" w:fill="FFFFFF"/>
            <w:vAlign w:val="center"/>
            <w:hideMark/>
          </w:tcPr>
          <w:p w14:paraId="3B2FDAB1"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5E5955D" w14:textId="77777777" w:rsidR="00677D65" w:rsidRPr="00CC3899" w:rsidRDefault="00677D65" w:rsidP="00677D65">
            <w:pPr>
              <w:jc w:val="center"/>
            </w:pPr>
            <w:r w:rsidRPr="00CC3899">
              <w:t>850,76</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39FDB30"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6A8A870" w14:textId="60E915ED" w:rsidR="00677D65" w:rsidRPr="00CC3899" w:rsidRDefault="00317D35" w:rsidP="00677D65">
            <w:pPr>
              <w:jc w:val="center"/>
            </w:pPr>
            <w:r w:rsidRPr="00CC3899">
              <w:t>111 091,2</w:t>
            </w:r>
          </w:p>
        </w:tc>
        <w:tc>
          <w:tcPr>
            <w:tcW w:w="262" w:type="pct"/>
            <w:tcBorders>
              <w:top w:val="nil"/>
              <w:left w:val="nil"/>
              <w:bottom w:val="single" w:sz="4" w:space="0" w:color="000000"/>
              <w:right w:val="single" w:sz="4" w:space="0" w:color="000000"/>
            </w:tcBorders>
            <w:shd w:val="clear" w:color="000000" w:fill="FFFFFF"/>
            <w:vAlign w:val="center"/>
            <w:hideMark/>
          </w:tcPr>
          <w:p w14:paraId="6F52AF05" w14:textId="77777777" w:rsidR="00677D65" w:rsidRPr="00CC3899" w:rsidRDefault="00677D65" w:rsidP="00677D65">
            <w:pPr>
              <w:jc w:val="center"/>
            </w:pPr>
            <w:r w:rsidRPr="00CC3899">
              <w:t>X</w:t>
            </w:r>
          </w:p>
        </w:tc>
      </w:tr>
      <w:tr w:rsidR="00D16906" w:rsidRPr="00CC3899" w14:paraId="55635BC8"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BDBED75" w14:textId="03EB7DD6" w:rsidR="00677D65" w:rsidRPr="00CC3899" w:rsidRDefault="00677D65" w:rsidP="00677D65">
            <w:r w:rsidRPr="00CC3899">
              <w:t>женщины  (сумма строк 3</w:t>
            </w:r>
            <w:r w:rsidRPr="00CC3899">
              <w:rPr>
                <w:lang w:val="en-US"/>
              </w:rPr>
              <w:t>8</w:t>
            </w:r>
            <w:r w:rsidRPr="00CC3899">
              <w:t>.1.3.1 + 5</w:t>
            </w:r>
            <w:r w:rsidRPr="00CC3899">
              <w:rPr>
                <w:lang w:val="en-US"/>
              </w:rPr>
              <w:t>2</w:t>
            </w:r>
            <w:r w:rsidRPr="00CC3899">
              <w:t>.1.3.1 + 6</w:t>
            </w:r>
            <w:r w:rsidRPr="00CC3899">
              <w:rPr>
                <w:lang w:val="en-US"/>
              </w:rPr>
              <w:t>8</w:t>
            </w:r>
            <w:r w:rsidRPr="00CC3899">
              <w:t>.1.3.1)</w:t>
            </w:r>
          </w:p>
        </w:tc>
        <w:tc>
          <w:tcPr>
            <w:tcW w:w="318" w:type="pct"/>
            <w:tcBorders>
              <w:top w:val="nil"/>
              <w:left w:val="nil"/>
              <w:bottom w:val="single" w:sz="4" w:space="0" w:color="000000"/>
              <w:right w:val="single" w:sz="4" w:space="0" w:color="000000"/>
            </w:tcBorders>
            <w:shd w:val="clear" w:color="000000" w:fill="FFFFFF"/>
            <w:vAlign w:val="center"/>
            <w:hideMark/>
          </w:tcPr>
          <w:p w14:paraId="3F319425" w14:textId="77777777" w:rsidR="00677D65" w:rsidRPr="00CC3899" w:rsidRDefault="00677D65" w:rsidP="00677D65">
            <w:pPr>
              <w:jc w:val="center"/>
            </w:pPr>
            <w:r w:rsidRPr="00CC3899">
              <w:t> </w:t>
            </w:r>
          </w:p>
        </w:tc>
        <w:tc>
          <w:tcPr>
            <w:tcW w:w="881" w:type="pct"/>
            <w:tcBorders>
              <w:top w:val="nil"/>
              <w:left w:val="nil"/>
              <w:bottom w:val="single" w:sz="4" w:space="0" w:color="000000"/>
              <w:right w:val="single" w:sz="4" w:space="0" w:color="000000"/>
            </w:tcBorders>
            <w:shd w:val="clear" w:color="000000" w:fill="FFFFFF"/>
            <w:vAlign w:val="center"/>
            <w:hideMark/>
          </w:tcPr>
          <w:p w14:paraId="6C0D25FB" w14:textId="77777777" w:rsidR="00677D65" w:rsidRPr="00CC3899" w:rsidRDefault="00677D65" w:rsidP="00677D65">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4F770685" w14:textId="77777777" w:rsidR="00677D65" w:rsidRPr="00CC3899" w:rsidRDefault="00677D65" w:rsidP="00677D65">
            <w:pPr>
              <w:jc w:val="center"/>
            </w:pPr>
            <w:r w:rsidRPr="00CC3899">
              <w:t>0,068994</w:t>
            </w:r>
          </w:p>
        </w:tc>
        <w:tc>
          <w:tcPr>
            <w:tcW w:w="530" w:type="pct"/>
            <w:tcBorders>
              <w:top w:val="nil"/>
              <w:left w:val="nil"/>
              <w:bottom w:val="single" w:sz="4" w:space="0" w:color="000000"/>
              <w:right w:val="single" w:sz="4" w:space="0" w:color="000000"/>
            </w:tcBorders>
            <w:shd w:val="clear" w:color="000000" w:fill="FFFFFF"/>
            <w:vAlign w:val="center"/>
            <w:hideMark/>
          </w:tcPr>
          <w:p w14:paraId="2441EB5E" w14:textId="77777777" w:rsidR="00677D65" w:rsidRPr="00CC3899" w:rsidRDefault="00677D65" w:rsidP="00677D65">
            <w:pPr>
              <w:jc w:val="center"/>
            </w:pPr>
            <w:r w:rsidRPr="00CC3899">
              <w:t>10 010,10</w:t>
            </w:r>
          </w:p>
        </w:tc>
        <w:tc>
          <w:tcPr>
            <w:tcW w:w="375" w:type="pct"/>
            <w:tcBorders>
              <w:top w:val="nil"/>
              <w:left w:val="nil"/>
              <w:bottom w:val="single" w:sz="4" w:space="0" w:color="000000"/>
              <w:right w:val="single" w:sz="4" w:space="0" w:color="000000"/>
            </w:tcBorders>
            <w:shd w:val="clear" w:color="000000" w:fill="FFFFFF"/>
            <w:vAlign w:val="center"/>
            <w:hideMark/>
          </w:tcPr>
          <w:p w14:paraId="0FEF40D4"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896CA06" w14:textId="77777777" w:rsidR="00677D65" w:rsidRPr="00CC3899" w:rsidRDefault="00677D65" w:rsidP="00677D65">
            <w:pPr>
              <w:jc w:val="center"/>
            </w:pPr>
            <w:r w:rsidRPr="00CC3899">
              <w:t>690,64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BD12D2E"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2BF3839" w14:textId="1CE79B6E" w:rsidR="00677D65" w:rsidRPr="00CC3899" w:rsidRDefault="00317D35" w:rsidP="00677D65">
            <w:pPr>
              <w:jc w:val="center"/>
            </w:pPr>
            <w:r w:rsidRPr="00CC3899">
              <w:t>90 182,7</w:t>
            </w:r>
          </w:p>
        </w:tc>
        <w:tc>
          <w:tcPr>
            <w:tcW w:w="262" w:type="pct"/>
            <w:tcBorders>
              <w:top w:val="nil"/>
              <w:left w:val="nil"/>
              <w:bottom w:val="single" w:sz="4" w:space="0" w:color="000000"/>
              <w:right w:val="single" w:sz="4" w:space="0" w:color="000000"/>
            </w:tcBorders>
            <w:shd w:val="clear" w:color="000000" w:fill="FFFFFF"/>
            <w:vAlign w:val="center"/>
            <w:hideMark/>
          </w:tcPr>
          <w:p w14:paraId="1CDC9596" w14:textId="77777777" w:rsidR="00677D65" w:rsidRPr="00CC3899" w:rsidRDefault="00677D65" w:rsidP="00677D65">
            <w:pPr>
              <w:jc w:val="center"/>
            </w:pPr>
            <w:r w:rsidRPr="00CC3899">
              <w:t>X</w:t>
            </w:r>
          </w:p>
        </w:tc>
      </w:tr>
      <w:tr w:rsidR="00D16906" w:rsidRPr="00CC3899" w14:paraId="06503323"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FC4DBA6" w14:textId="6CF5B443" w:rsidR="00677D65" w:rsidRPr="00CC3899" w:rsidRDefault="00677D65" w:rsidP="00677D65">
            <w:r w:rsidRPr="00CC3899">
              <w:t>мужчины (сумма строк 3</w:t>
            </w:r>
            <w:r w:rsidRPr="00CC3899">
              <w:rPr>
                <w:lang w:val="en-US"/>
              </w:rPr>
              <w:t>8</w:t>
            </w:r>
            <w:r w:rsidRPr="00CC3899">
              <w:t>.1.3.2 + 5</w:t>
            </w:r>
            <w:r w:rsidRPr="00CC3899">
              <w:rPr>
                <w:lang w:val="en-US"/>
              </w:rPr>
              <w:t>2</w:t>
            </w:r>
            <w:r w:rsidRPr="00CC3899">
              <w:t>.1.3.2 + 6</w:t>
            </w:r>
            <w:r w:rsidRPr="00CC3899">
              <w:rPr>
                <w:lang w:val="en-US"/>
              </w:rPr>
              <w:t>8</w:t>
            </w:r>
            <w:r w:rsidRPr="00CC3899">
              <w:t>.1.3.2)</w:t>
            </w:r>
          </w:p>
        </w:tc>
        <w:tc>
          <w:tcPr>
            <w:tcW w:w="318" w:type="pct"/>
            <w:tcBorders>
              <w:top w:val="nil"/>
              <w:left w:val="nil"/>
              <w:bottom w:val="single" w:sz="4" w:space="0" w:color="000000"/>
              <w:right w:val="single" w:sz="4" w:space="0" w:color="000000"/>
            </w:tcBorders>
            <w:shd w:val="clear" w:color="000000" w:fill="FFFFFF"/>
            <w:vAlign w:val="center"/>
            <w:hideMark/>
          </w:tcPr>
          <w:p w14:paraId="1E2B60E6" w14:textId="77777777" w:rsidR="00677D65" w:rsidRPr="00CC3899" w:rsidRDefault="00677D65" w:rsidP="00677D65">
            <w:pPr>
              <w:jc w:val="center"/>
            </w:pPr>
            <w:r w:rsidRPr="00CC3899">
              <w:t> </w:t>
            </w:r>
          </w:p>
        </w:tc>
        <w:tc>
          <w:tcPr>
            <w:tcW w:w="881" w:type="pct"/>
            <w:tcBorders>
              <w:top w:val="nil"/>
              <w:left w:val="nil"/>
              <w:bottom w:val="single" w:sz="4" w:space="0" w:color="000000"/>
              <w:right w:val="single" w:sz="4" w:space="0" w:color="000000"/>
            </w:tcBorders>
            <w:shd w:val="clear" w:color="000000" w:fill="FFFFFF"/>
            <w:vAlign w:val="center"/>
            <w:hideMark/>
          </w:tcPr>
          <w:p w14:paraId="0131191F" w14:textId="77777777" w:rsidR="00677D65" w:rsidRPr="00CC3899" w:rsidRDefault="00677D65" w:rsidP="00677D65">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39D6B44" w14:textId="77777777" w:rsidR="00677D65" w:rsidRPr="00CC3899" w:rsidRDefault="00677D65" w:rsidP="00677D65">
            <w:pPr>
              <w:jc w:val="center"/>
            </w:pPr>
            <w:r w:rsidRPr="00CC3899">
              <w:t>0,065687</w:t>
            </w:r>
          </w:p>
        </w:tc>
        <w:tc>
          <w:tcPr>
            <w:tcW w:w="530" w:type="pct"/>
            <w:tcBorders>
              <w:top w:val="nil"/>
              <w:left w:val="nil"/>
              <w:bottom w:val="single" w:sz="4" w:space="0" w:color="000000"/>
              <w:right w:val="single" w:sz="4" w:space="0" w:color="000000"/>
            </w:tcBorders>
            <w:shd w:val="clear" w:color="000000" w:fill="FFFFFF"/>
            <w:vAlign w:val="center"/>
            <w:hideMark/>
          </w:tcPr>
          <w:p w14:paraId="5928E19A" w14:textId="77777777" w:rsidR="00677D65" w:rsidRPr="00CC3899" w:rsidRDefault="00677D65" w:rsidP="00677D65">
            <w:pPr>
              <w:jc w:val="center"/>
            </w:pPr>
            <w:r w:rsidRPr="00CC3899">
              <w:t>2 437,65</w:t>
            </w:r>
          </w:p>
        </w:tc>
        <w:tc>
          <w:tcPr>
            <w:tcW w:w="375" w:type="pct"/>
            <w:tcBorders>
              <w:top w:val="nil"/>
              <w:left w:val="nil"/>
              <w:bottom w:val="single" w:sz="4" w:space="0" w:color="000000"/>
              <w:right w:val="single" w:sz="4" w:space="0" w:color="000000"/>
            </w:tcBorders>
            <w:shd w:val="clear" w:color="000000" w:fill="FFFFFF"/>
            <w:vAlign w:val="center"/>
            <w:hideMark/>
          </w:tcPr>
          <w:p w14:paraId="1063A458"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9A47DD0" w14:textId="77777777" w:rsidR="00677D65" w:rsidRPr="00CC3899" w:rsidRDefault="00677D65" w:rsidP="00677D65">
            <w:pPr>
              <w:jc w:val="center"/>
            </w:pPr>
            <w:r w:rsidRPr="00CC3899">
              <w:t>160,12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67B7719"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994A817" w14:textId="4AF57A4B" w:rsidR="00677D65" w:rsidRPr="00CC3899" w:rsidRDefault="00317D35" w:rsidP="00677D65">
            <w:pPr>
              <w:jc w:val="center"/>
            </w:pPr>
            <w:r w:rsidRPr="00CC3899">
              <w:t>20 908,6</w:t>
            </w:r>
          </w:p>
        </w:tc>
        <w:tc>
          <w:tcPr>
            <w:tcW w:w="262" w:type="pct"/>
            <w:tcBorders>
              <w:top w:val="nil"/>
              <w:left w:val="nil"/>
              <w:bottom w:val="single" w:sz="4" w:space="0" w:color="000000"/>
              <w:right w:val="single" w:sz="4" w:space="0" w:color="000000"/>
            </w:tcBorders>
            <w:shd w:val="clear" w:color="000000" w:fill="FFFFFF"/>
            <w:vAlign w:val="center"/>
            <w:hideMark/>
          </w:tcPr>
          <w:p w14:paraId="7701420F" w14:textId="77777777" w:rsidR="00677D65" w:rsidRPr="00CC3899" w:rsidRDefault="00677D65" w:rsidP="00677D65">
            <w:pPr>
              <w:jc w:val="center"/>
            </w:pPr>
            <w:r w:rsidRPr="00CC3899">
              <w:t>X</w:t>
            </w:r>
          </w:p>
        </w:tc>
      </w:tr>
      <w:tr w:rsidR="00D16906" w:rsidRPr="00CC3899" w14:paraId="32F814CC"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DC67897" w14:textId="42260973" w:rsidR="00677D65" w:rsidRPr="00CC3899" w:rsidRDefault="00677D65" w:rsidP="00677D65">
            <w:r w:rsidRPr="00CC3899">
              <w:lastRenderedPageBreak/>
              <w:t>для посещений с иными целями (сумма строк 38.1.4 + 52.1.4 + 68.1.4)</w:t>
            </w:r>
          </w:p>
        </w:tc>
        <w:tc>
          <w:tcPr>
            <w:tcW w:w="318" w:type="pct"/>
            <w:tcBorders>
              <w:top w:val="nil"/>
              <w:left w:val="nil"/>
              <w:bottom w:val="single" w:sz="4" w:space="0" w:color="000000"/>
              <w:right w:val="single" w:sz="4" w:space="0" w:color="000000"/>
            </w:tcBorders>
            <w:shd w:val="clear" w:color="000000" w:fill="FFFFFF"/>
            <w:vAlign w:val="center"/>
            <w:hideMark/>
          </w:tcPr>
          <w:p w14:paraId="520D1F82" w14:textId="6B1380C3" w:rsidR="00677D65" w:rsidRPr="00CC3899" w:rsidRDefault="00677D65" w:rsidP="00677D65">
            <w:pPr>
              <w:jc w:val="center"/>
            </w:pPr>
            <w:r w:rsidRPr="00CC3899">
              <w:t>2</w:t>
            </w:r>
            <w:r w:rsidRPr="00CC3899">
              <w:rPr>
                <w:lang w:val="en-US"/>
              </w:rPr>
              <w:t>2</w:t>
            </w:r>
            <w:r w:rsidRPr="00CC3899">
              <w:t>.1.4</w:t>
            </w:r>
          </w:p>
        </w:tc>
        <w:tc>
          <w:tcPr>
            <w:tcW w:w="881" w:type="pct"/>
            <w:tcBorders>
              <w:top w:val="nil"/>
              <w:left w:val="nil"/>
              <w:bottom w:val="single" w:sz="4" w:space="0" w:color="000000"/>
              <w:right w:val="single" w:sz="4" w:space="0" w:color="000000"/>
            </w:tcBorders>
            <w:shd w:val="clear" w:color="000000" w:fill="FFFFFF"/>
            <w:vAlign w:val="center"/>
            <w:hideMark/>
          </w:tcPr>
          <w:p w14:paraId="5C7E9238" w14:textId="77777777" w:rsidR="00677D65" w:rsidRPr="00CC3899" w:rsidRDefault="00677D65" w:rsidP="00677D65">
            <w:pPr>
              <w:jc w:val="center"/>
            </w:pPr>
            <w:r w:rsidRPr="00CC3899">
              <w:t>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7EBC5FEE" w14:textId="37CAA9F1" w:rsidR="00677D65" w:rsidRPr="00CC3899" w:rsidRDefault="00317D35" w:rsidP="00677D65">
            <w:pPr>
              <w:jc w:val="center"/>
            </w:pPr>
            <w:r w:rsidRPr="00CC3899">
              <w:t>2,276729</w:t>
            </w:r>
          </w:p>
        </w:tc>
        <w:tc>
          <w:tcPr>
            <w:tcW w:w="530" w:type="pct"/>
            <w:tcBorders>
              <w:top w:val="nil"/>
              <w:left w:val="nil"/>
              <w:bottom w:val="single" w:sz="4" w:space="0" w:color="000000"/>
              <w:right w:val="single" w:sz="4" w:space="0" w:color="000000"/>
            </w:tcBorders>
            <w:shd w:val="clear" w:color="000000" w:fill="FFFFFF"/>
            <w:vAlign w:val="center"/>
            <w:hideMark/>
          </w:tcPr>
          <w:p w14:paraId="1BB93BC1" w14:textId="6C8CF0F2" w:rsidR="00677D65" w:rsidRPr="00CC3899" w:rsidRDefault="00317D35" w:rsidP="00677D65">
            <w:pPr>
              <w:jc w:val="center"/>
            </w:pPr>
            <w:r w:rsidRPr="00CC3899">
              <w:t>1 478,48</w:t>
            </w:r>
          </w:p>
        </w:tc>
        <w:tc>
          <w:tcPr>
            <w:tcW w:w="375" w:type="pct"/>
            <w:tcBorders>
              <w:top w:val="nil"/>
              <w:left w:val="nil"/>
              <w:bottom w:val="single" w:sz="4" w:space="0" w:color="000000"/>
              <w:right w:val="single" w:sz="4" w:space="0" w:color="000000"/>
            </w:tcBorders>
            <w:shd w:val="clear" w:color="000000" w:fill="FFFFFF"/>
            <w:vAlign w:val="center"/>
            <w:hideMark/>
          </w:tcPr>
          <w:p w14:paraId="2C360C31"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07E8CAB" w14:textId="5FD15003" w:rsidR="00677D65" w:rsidRPr="00CC3899" w:rsidRDefault="00317D35" w:rsidP="00677D65">
            <w:pPr>
              <w:jc w:val="center"/>
            </w:pPr>
            <w:r w:rsidRPr="00CC3899">
              <w:t>3 366,10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1E73FEF"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F8C7610" w14:textId="3AB6EA02" w:rsidR="00677D65" w:rsidRPr="00CC3899" w:rsidRDefault="00317D35" w:rsidP="00677D65">
            <w:pPr>
              <w:jc w:val="center"/>
            </w:pPr>
            <w:r w:rsidRPr="00CC3899">
              <w:t>439 541,7</w:t>
            </w:r>
          </w:p>
        </w:tc>
        <w:tc>
          <w:tcPr>
            <w:tcW w:w="262" w:type="pct"/>
            <w:tcBorders>
              <w:top w:val="nil"/>
              <w:left w:val="nil"/>
              <w:bottom w:val="single" w:sz="4" w:space="0" w:color="000000"/>
              <w:right w:val="single" w:sz="4" w:space="0" w:color="000000"/>
            </w:tcBorders>
            <w:shd w:val="clear" w:color="000000" w:fill="FFFFFF"/>
            <w:vAlign w:val="center"/>
            <w:hideMark/>
          </w:tcPr>
          <w:p w14:paraId="6A9A0D2B" w14:textId="77777777" w:rsidR="00677D65" w:rsidRPr="00CC3899" w:rsidRDefault="00677D65" w:rsidP="00677D65">
            <w:pPr>
              <w:jc w:val="center"/>
            </w:pPr>
            <w:r w:rsidRPr="00CC3899">
              <w:t>X</w:t>
            </w:r>
          </w:p>
        </w:tc>
      </w:tr>
      <w:tr w:rsidR="00D16906" w:rsidRPr="00CC3899" w14:paraId="5B872C5D"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2429858" w14:textId="2B2F8829" w:rsidR="00677D65" w:rsidRPr="00CC3899" w:rsidRDefault="00677D65" w:rsidP="00677D65">
            <w:r w:rsidRPr="00CC3899">
              <w:t>2.1.2 в неотложной форме (сумма строк 38.2 + 52.2 + 68.2)</w:t>
            </w:r>
          </w:p>
        </w:tc>
        <w:tc>
          <w:tcPr>
            <w:tcW w:w="318" w:type="pct"/>
            <w:tcBorders>
              <w:top w:val="nil"/>
              <w:left w:val="nil"/>
              <w:bottom w:val="single" w:sz="4" w:space="0" w:color="000000"/>
              <w:right w:val="single" w:sz="4" w:space="0" w:color="000000"/>
            </w:tcBorders>
            <w:shd w:val="clear" w:color="000000" w:fill="FFFFFF"/>
            <w:vAlign w:val="center"/>
            <w:hideMark/>
          </w:tcPr>
          <w:p w14:paraId="7FDB57AF" w14:textId="33570C9F" w:rsidR="00677D65" w:rsidRPr="00CC3899" w:rsidRDefault="00677D65" w:rsidP="00677D65">
            <w:pPr>
              <w:jc w:val="center"/>
            </w:pPr>
            <w:r w:rsidRPr="00CC3899">
              <w:t>2</w:t>
            </w:r>
            <w:r w:rsidRPr="00CC3899">
              <w:rPr>
                <w:lang w:val="en-US"/>
              </w:rPr>
              <w:t>2</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1CBFCE2F" w14:textId="77777777" w:rsidR="00677D65" w:rsidRPr="00CC3899" w:rsidRDefault="00677D65" w:rsidP="00677D65">
            <w:pPr>
              <w:jc w:val="center"/>
            </w:pPr>
            <w:r w:rsidRPr="00CC3899">
              <w:t>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0555B36D" w14:textId="77777777" w:rsidR="00677D65" w:rsidRPr="00CC3899" w:rsidRDefault="00677D65" w:rsidP="00677D65">
            <w:pPr>
              <w:jc w:val="center"/>
            </w:pPr>
            <w:r w:rsidRPr="00CC3899">
              <w:t>0,540000</w:t>
            </w:r>
          </w:p>
        </w:tc>
        <w:tc>
          <w:tcPr>
            <w:tcW w:w="530" w:type="pct"/>
            <w:tcBorders>
              <w:top w:val="nil"/>
              <w:left w:val="nil"/>
              <w:bottom w:val="single" w:sz="4" w:space="0" w:color="000000"/>
              <w:right w:val="single" w:sz="4" w:space="0" w:color="000000"/>
            </w:tcBorders>
            <w:shd w:val="clear" w:color="000000" w:fill="FFFFFF"/>
            <w:vAlign w:val="center"/>
            <w:hideMark/>
          </w:tcPr>
          <w:p w14:paraId="43D1019D" w14:textId="28785BD8" w:rsidR="00677D65" w:rsidRPr="00CC3899" w:rsidRDefault="00317D35" w:rsidP="00677D65">
            <w:pPr>
              <w:jc w:val="center"/>
            </w:pPr>
            <w:r w:rsidRPr="00CC3899">
              <w:t>3 908,17</w:t>
            </w:r>
          </w:p>
        </w:tc>
        <w:tc>
          <w:tcPr>
            <w:tcW w:w="375" w:type="pct"/>
            <w:tcBorders>
              <w:top w:val="nil"/>
              <w:left w:val="nil"/>
              <w:bottom w:val="single" w:sz="4" w:space="0" w:color="000000"/>
              <w:right w:val="single" w:sz="4" w:space="0" w:color="000000"/>
            </w:tcBorders>
            <w:shd w:val="clear" w:color="000000" w:fill="FFFFFF"/>
            <w:vAlign w:val="center"/>
            <w:hideMark/>
          </w:tcPr>
          <w:p w14:paraId="4437B389"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7EF5DE5" w14:textId="584BFBDD" w:rsidR="00677D65" w:rsidRPr="00CC3899" w:rsidRDefault="00677D65" w:rsidP="00317D35">
            <w:pPr>
              <w:jc w:val="center"/>
            </w:pPr>
            <w:r w:rsidRPr="00CC3899">
              <w:t>2</w:t>
            </w:r>
            <w:r w:rsidR="00317D35" w:rsidRPr="00CC3899">
              <w:t> 110,41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4F1ECD7"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017B4FE" w14:textId="0CD00EB5" w:rsidR="00677D65" w:rsidRPr="00CC3899" w:rsidRDefault="00677D65" w:rsidP="00317D35">
            <w:pPr>
              <w:jc w:val="center"/>
            </w:pPr>
            <w:r w:rsidRPr="00CC3899">
              <w:t>27</w:t>
            </w:r>
            <w:r w:rsidR="00317D35" w:rsidRPr="00CC3899">
              <w:t>5 575,5</w:t>
            </w:r>
          </w:p>
        </w:tc>
        <w:tc>
          <w:tcPr>
            <w:tcW w:w="262" w:type="pct"/>
            <w:tcBorders>
              <w:top w:val="nil"/>
              <w:left w:val="nil"/>
              <w:bottom w:val="single" w:sz="4" w:space="0" w:color="000000"/>
              <w:right w:val="single" w:sz="4" w:space="0" w:color="000000"/>
            </w:tcBorders>
            <w:shd w:val="clear" w:color="000000" w:fill="FFFFFF"/>
            <w:vAlign w:val="center"/>
            <w:hideMark/>
          </w:tcPr>
          <w:p w14:paraId="588759A6" w14:textId="77777777" w:rsidR="00677D65" w:rsidRPr="00CC3899" w:rsidRDefault="00677D65" w:rsidP="00677D65">
            <w:pPr>
              <w:jc w:val="center"/>
            </w:pPr>
            <w:r w:rsidRPr="00CC3899">
              <w:t>X</w:t>
            </w:r>
          </w:p>
        </w:tc>
      </w:tr>
      <w:tr w:rsidR="00D16906" w:rsidRPr="00CC3899" w14:paraId="6025D10B"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BBDDDAC" w14:textId="5F8D5652" w:rsidR="00677D65" w:rsidRPr="00CC3899" w:rsidRDefault="00677D65" w:rsidP="00677D65">
            <w:r w:rsidRPr="00CC3899">
              <w:t>2.1.3 в связи с заболеваниями (обращений) (сумма строк 38.3 + 52.3 + 68.3)</w:t>
            </w:r>
          </w:p>
        </w:tc>
        <w:tc>
          <w:tcPr>
            <w:tcW w:w="318" w:type="pct"/>
            <w:tcBorders>
              <w:top w:val="nil"/>
              <w:left w:val="nil"/>
              <w:bottom w:val="single" w:sz="4" w:space="0" w:color="000000"/>
              <w:right w:val="single" w:sz="4" w:space="0" w:color="000000"/>
            </w:tcBorders>
            <w:shd w:val="clear" w:color="000000" w:fill="FFFFFF"/>
            <w:vAlign w:val="center"/>
            <w:hideMark/>
          </w:tcPr>
          <w:p w14:paraId="6DEE1348" w14:textId="68FE8DCC" w:rsidR="00677D65" w:rsidRPr="00CC3899" w:rsidRDefault="00677D65" w:rsidP="00677D65">
            <w:pPr>
              <w:jc w:val="center"/>
            </w:pPr>
            <w:r w:rsidRPr="00CC3899">
              <w:t>2</w:t>
            </w:r>
            <w:r w:rsidRPr="00CC3899">
              <w:rPr>
                <w:lang w:val="en-US"/>
              </w:rPr>
              <w:t>2</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61669E7A" w14:textId="77777777" w:rsidR="00677D65" w:rsidRPr="00CC3899" w:rsidRDefault="00677D65" w:rsidP="00677D65">
            <w:pPr>
              <w:jc w:val="center"/>
            </w:pPr>
            <w:r w:rsidRPr="00CC3899">
              <w:t>обращение</w:t>
            </w:r>
          </w:p>
        </w:tc>
        <w:tc>
          <w:tcPr>
            <w:tcW w:w="433" w:type="pct"/>
            <w:tcBorders>
              <w:top w:val="nil"/>
              <w:left w:val="nil"/>
              <w:bottom w:val="single" w:sz="4" w:space="0" w:color="000000"/>
              <w:right w:val="single" w:sz="4" w:space="0" w:color="000000"/>
            </w:tcBorders>
            <w:shd w:val="clear" w:color="000000" w:fill="FFFFFF"/>
            <w:vAlign w:val="center"/>
            <w:hideMark/>
          </w:tcPr>
          <w:p w14:paraId="38DA88C2" w14:textId="528FCE7E" w:rsidR="00677D65" w:rsidRPr="00CC3899" w:rsidRDefault="00317D35" w:rsidP="00B102FE">
            <w:pPr>
              <w:jc w:val="center"/>
            </w:pPr>
            <w:r w:rsidRPr="00CC3899">
              <w:t>1,224747</w:t>
            </w:r>
          </w:p>
        </w:tc>
        <w:tc>
          <w:tcPr>
            <w:tcW w:w="530" w:type="pct"/>
            <w:tcBorders>
              <w:top w:val="nil"/>
              <w:left w:val="nil"/>
              <w:bottom w:val="single" w:sz="4" w:space="0" w:color="000000"/>
              <w:right w:val="single" w:sz="4" w:space="0" w:color="000000"/>
            </w:tcBorders>
            <w:shd w:val="clear" w:color="000000" w:fill="FFFFFF"/>
            <w:vAlign w:val="center"/>
            <w:hideMark/>
          </w:tcPr>
          <w:p w14:paraId="32BD5D88" w14:textId="1CED7BAB" w:rsidR="00677D65" w:rsidRPr="00CC3899" w:rsidRDefault="00677D65" w:rsidP="00317D35">
            <w:pPr>
              <w:jc w:val="center"/>
            </w:pPr>
            <w:r w:rsidRPr="00CC3899">
              <w:t>8</w:t>
            </w:r>
            <w:r w:rsidR="00317D35" w:rsidRPr="00CC3899">
              <w:t> 203,74</w:t>
            </w:r>
          </w:p>
        </w:tc>
        <w:tc>
          <w:tcPr>
            <w:tcW w:w="375" w:type="pct"/>
            <w:tcBorders>
              <w:top w:val="nil"/>
              <w:left w:val="nil"/>
              <w:bottom w:val="single" w:sz="4" w:space="0" w:color="000000"/>
              <w:right w:val="single" w:sz="4" w:space="0" w:color="000000"/>
            </w:tcBorders>
            <w:shd w:val="clear" w:color="000000" w:fill="FFFFFF"/>
            <w:vAlign w:val="center"/>
            <w:hideMark/>
          </w:tcPr>
          <w:p w14:paraId="25BA0931"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CFF6E05" w14:textId="42CBD149" w:rsidR="00677D65" w:rsidRPr="00CC3899" w:rsidRDefault="00317D35" w:rsidP="00677D65">
            <w:pPr>
              <w:jc w:val="center"/>
            </w:pPr>
            <w:r w:rsidRPr="00CC3899">
              <w:t>10 047,51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E2CB220"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3BA364A" w14:textId="747B4F17" w:rsidR="00677D65" w:rsidRPr="00CC3899" w:rsidRDefault="00317D35" w:rsidP="00677D65">
            <w:pPr>
              <w:jc w:val="center"/>
            </w:pPr>
            <w:r w:rsidRPr="00CC3899">
              <w:t>1 311 993,3</w:t>
            </w:r>
          </w:p>
        </w:tc>
        <w:tc>
          <w:tcPr>
            <w:tcW w:w="262" w:type="pct"/>
            <w:tcBorders>
              <w:top w:val="nil"/>
              <w:left w:val="nil"/>
              <w:bottom w:val="single" w:sz="4" w:space="0" w:color="000000"/>
              <w:right w:val="single" w:sz="4" w:space="0" w:color="000000"/>
            </w:tcBorders>
            <w:shd w:val="clear" w:color="000000" w:fill="FFFFFF"/>
            <w:vAlign w:val="center"/>
            <w:hideMark/>
          </w:tcPr>
          <w:p w14:paraId="09C1855C" w14:textId="77777777" w:rsidR="00677D65" w:rsidRPr="00CC3899" w:rsidRDefault="00677D65" w:rsidP="00677D65">
            <w:pPr>
              <w:jc w:val="center"/>
            </w:pPr>
            <w:r w:rsidRPr="00CC3899">
              <w:t>X</w:t>
            </w:r>
          </w:p>
        </w:tc>
      </w:tr>
      <w:tr w:rsidR="00D16906" w:rsidRPr="00CC3899" w14:paraId="76C078C3" w14:textId="77777777" w:rsidTr="00273857">
        <w:trPr>
          <w:trHeight w:val="627"/>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5D17CCC" w14:textId="42778AB6" w:rsidR="00677D65" w:rsidRPr="00CC3899" w:rsidRDefault="00677D65" w:rsidP="00677D65">
            <w:r w:rsidRPr="00CC3899">
              <w:t xml:space="preserve">2.1.4 проведение следующих отдельных диагностических </w:t>
            </w:r>
            <w:r w:rsidRPr="00CC3899">
              <w:lastRenderedPageBreak/>
              <w:t>(лабораторных) исследований в рамках базовой программы обязательного медицинского страхования (сумма строк 38.4 + 52.4 + 68.4), всего,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70AD63DD" w14:textId="50AA4598" w:rsidR="00677D65" w:rsidRPr="00CC3899" w:rsidRDefault="00677D65" w:rsidP="00677D65">
            <w:pPr>
              <w:jc w:val="center"/>
            </w:pPr>
            <w:r w:rsidRPr="00CC3899">
              <w:lastRenderedPageBreak/>
              <w:t>2</w:t>
            </w:r>
            <w:r w:rsidRPr="00CC3899">
              <w:rPr>
                <w:lang w:val="en-US"/>
              </w:rPr>
              <w:t>2</w:t>
            </w:r>
            <w:r w:rsidRPr="00CC3899">
              <w:t>.4</w:t>
            </w:r>
          </w:p>
        </w:tc>
        <w:tc>
          <w:tcPr>
            <w:tcW w:w="881" w:type="pct"/>
            <w:tcBorders>
              <w:top w:val="nil"/>
              <w:left w:val="nil"/>
              <w:bottom w:val="single" w:sz="4" w:space="0" w:color="000000"/>
              <w:right w:val="single" w:sz="4" w:space="0" w:color="000000"/>
            </w:tcBorders>
            <w:shd w:val="clear" w:color="000000" w:fill="FFFFFF"/>
            <w:vAlign w:val="center"/>
            <w:hideMark/>
          </w:tcPr>
          <w:p w14:paraId="46DD199C" w14:textId="77777777" w:rsidR="00677D65" w:rsidRPr="00CC3899" w:rsidRDefault="00677D65" w:rsidP="00677D65">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2B2C471F" w14:textId="781AF037" w:rsidR="00677D65" w:rsidRPr="00CC3899" w:rsidRDefault="00202F6A" w:rsidP="00202F6A">
            <w:pPr>
              <w:jc w:val="center"/>
            </w:pPr>
            <w:r w:rsidRPr="00CC3899">
              <w:t>0,283218</w:t>
            </w:r>
          </w:p>
        </w:tc>
        <w:tc>
          <w:tcPr>
            <w:tcW w:w="530" w:type="pct"/>
            <w:tcBorders>
              <w:top w:val="nil"/>
              <w:left w:val="nil"/>
              <w:bottom w:val="single" w:sz="4" w:space="0" w:color="000000"/>
              <w:right w:val="single" w:sz="4" w:space="0" w:color="000000"/>
            </w:tcBorders>
            <w:shd w:val="clear" w:color="000000" w:fill="FFFFFF"/>
            <w:vAlign w:val="center"/>
            <w:hideMark/>
          </w:tcPr>
          <w:p w14:paraId="5CB134BF" w14:textId="29BD6322" w:rsidR="00677D65" w:rsidRPr="00CC3899" w:rsidRDefault="00202F6A" w:rsidP="00317D35">
            <w:pPr>
              <w:jc w:val="center"/>
            </w:pPr>
            <w:r w:rsidRPr="00CC3899">
              <w:t>6 753,28</w:t>
            </w:r>
          </w:p>
        </w:tc>
        <w:tc>
          <w:tcPr>
            <w:tcW w:w="375" w:type="pct"/>
            <w:tcBorders>
              <w:top w:val="nil"/>
              <w:left w:val="nil"/>
              <w:bottom w:val="single" w:sz="4" w:space="0" w:color="000000"/>
              <w:right w:val="single" w:sz="4" w:space="0" w:color="000000"/>
            </w:tcBorders>
            <w:shd w:val="clear" w:color="000000" w:fill="FFFFFF"/>
            <w:vAlign w:val="center"/>
            <w:hideMark/>
          </w:tcPr>
          <w:p w14:paraId="15415DFA"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7BF0A74" w14:textId="11A8B385" w:rsidR="00677D65" w:rsidRPr="00CC3899" w:rsidRDefault="00202F6A" w:rsidP="00677D65">
            <w:pPr>
              <w:jc w:val="center"/>
            </w:pPr>
            <w:r w:rsidRPr="00CC3899">
              <w:t>1 912,66</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700B452"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1127FC4" w14:textId="138219CD" w:rsidR="00677D65" w:rsidRPr="00CC3899" w:rsidRDefault="00202F6A" w:rsidP="00677D65">
            <w:pPr>
              <w:jc w:val="center"/>
            </w:pPr>
            <w:r w:rsidRPr="00CC3899">
              <w:t>249 752,1</w:t>
            </w:r>
          </w:p>
        </w:tc>
        <w:tc>
          <w:tcPr>
            <w:tcW w:w="262" w:type="pct"/>
            <w:tcBorders>
              <w:top w:val="nil"/>
              <w:left w:val="nil"/>
              <w:bottom w:val="single" w:sz="4" w:space="0" w:color="000000"/>
              <w:right w:val="single" w:sz="4" w:space="0" w:color="000000"/>
            </w:tcBorders>
            <w:shd w:val="clear" w:color="000000" w:fill="FFFFFF"/>
            <w:vAlign w:val="center"/>
            <w:hideMark/>
          </w:tcPr>
          <w:p w14:paraId="3DBC2ABD" w14:textId="77777777" w:rsidR="00677D65" w:rsidRPr="00CC3899" w:rsidRDefault="00677D65" w:rsidP="00677D65">
            <w:pPr>
              <w:jc w:val="center"/>
            </w:pPr>
            <w:r w:rsidRPr="00CC3899">
              <w:t>X</w:t>
            </w:r>
          </w:p>
        </w:tc>
      </w:tr>
      <w:tr w:rsidR="00D16906" w:rsidRPr="00CC3899" w14:paraId="4306ED68"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0E5CFEB" w14:textId="1EC9B54D" w:rsidR="00677D65" w:rsidRPr="00CC3899" w:rsidRDefault="00677D65" w:rsidP="00677D65">
            <w:r w:rsidRPr="00CC3899">
              <w:t>компьютерная томография (сумма строк 3</w:t>
            </w:r>
            <w:r w:rsidRPr="00CC3899">
              <w:rPr>
                <w:lang w:val="en-US"/>
              </w:rPr>
              <w:t>8</w:t>
            </w:r>
            <w:r w:rsidRPr="00CC3899">
              <w:t>.4.1 + 5</w:t>
            </w:r>
            <w:r w:rsidRPr="00CC3899">
              <w:rPr>
                <w:lang w:val="en-US"/>
              </w:rPr>
              <w:t>2</w:t>
            </w:r>
            <w:r w:rsidRPr="00CC3899">
              <w:t>.4.1 + 6</w:t>
            </w:r>
            <w:r w:rsidRPr="00CC3899">
              <w:rPr>
                <w:lang w:val="en-US"/>
              </w:rPr>
              <w:t>8</w:t>
            </w:r>
            <w:r w:rsidRPr="00CC3899">
              <w:t>.4.1)</w:t>
            </w:r>
          </w:p>
        </w:tc>
        <w:tc>
          <w:tcPr>
            <w:tcW w:w="318" w:type="pct"/>
            <w:tcBorders>
              <w:top w:val="nil"/>
              <w:left w:val="nil"/>
              <w:bottom w:val="single" w:sz="4" w:space="0" w:color="000000"/>
              <w:right w:val="single" w:sz="4" w:space="0" w:color="000000"/>
            </w:tcBorders>
            <w:shd w:val="clear" w:color="000000" w:fill="FFFFFF"/>
            <w:vAlign w:val="center"/>
            <w:hideMark/>
          </w:tcPr>
          <w:p w14:paraId="1B66469C" w14:textId="68D448AD" w:rsidR="00677D65" w:rsidRPr="00CC3899" w:rsidRDefault="00677D65" w:rsidP="00677D65">
            <w:pPr>
              <w:jc w:val="center"/>
            </w:pPr>
            <w:r w:rsidRPr="00CC3899">
              <w:t>2</w:t>
            </w:r>
            <w:r w:rsidRPr="00CC3899">
              <w:rPr>
                <w:lang w:val="en-US"/>
              </w:rPr>
              <w:t>2</w:t>
            </w:r>
            <w:r w:rsidRPr="00CC3899">
              <w:t>.4.1</w:t>
            </w:r>
          </w:p>
        </w:tc>
        <w:tc>
          <w:tcPr>
            <w:tcW w:w="881" w:type="pct"/>
            <w:tcBorders>
              <w:top w:val="nil"/>
              <w:left w:val="nil"/>
              <w:bottom w:val="single" w:sz="4" w:space="0" w:color="000000"/>
              <w:right w:val="single" w:sz="4" w:space="0" w:color="000000"/>
            </w:tcBorders>
            <w:shd w:val="clear" w:color="000000" w:fill="FFFFFF"/>
            <w:vAlign w:val="center"/>
            <w:hideMark/>
          </w:tcPr>
          <w:p w14:paraId="3DAF9927" w14:textId="77777777" w:rsidR="00677D65" w:rsidRPr="00CC3899" w:rsidRDefault="00677D65" w:rsidP="00677D65">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149335C7" w14:textId="77777777" w:rsidR="00677D65" w:rsidRPr="00CC3899" w:rsidRDefault="00677D65" w:rsidP="00677D65">
            <w:pPr>
              <w:jc w:val="center"/>
            </w:pPr>
            <w:r w:rsidRPr="00CC3899">
              <w:t>0,062261</w:t>
            </w:r>
          </w:p>
        </w:tc>
        <w:tc>
          <w:tcPr>
            <w:tcW w:w="530" w:type="pct"/>
            <w:tcBorders>
              <w:top w:val="nil"/>
              <w:left w:val="nil"/>
              <w:bottom w:val="single" w:sz="4" w:space="0" w:color="000000"/>
              <w:right w:val="single" w:sz="4" w:space="0" w:color="000000"/>
            </w:tcBorders>
            <w:shd w:val="clear" w:color="000000" w:fill="FFFFFF"/>
            <w:vAlign w:val="center"/>
            <w:hideMark/>
          </w:tcPr>
          <w:p w14:paraId="6E82C724" w14:textId="77777777" w:rsidR="00677D65" w:rsidRPr="00CC3899" w:rsidRDefault="00677D65" w:rsidP="00677D65">
            <w:pPr>
              <w:jc w:val="center"/>
            </w:pPr>
            <w:r w:rsidRPr="00CC3899">
              <w:t>10 931,00</w:t>
            </w:r>
          </w:p>
        </w:tc>
        <w:tc>
          <w:tcPr>
            <w:tcW w:w="375" w:type="pct"/>
            <w:tcBorders>
              <w:top w:val="nil"/>
              <w:left w:val="nil"/>
              <w:bottom w:val="single" w:sz="4" w:space="0" w:color="000000"/>
              <w:right w:val="single" w:sz="4" w:space="0" w:color="000000"/>
            </w:tcBorders>
            <w:shd w:val="clear" w:color="000000" w:fill="FFFFFF"/>
            <w:vAlign w:val="center"/>
            <w:hideMark/>
          </w:tcPr>
          <w:p w14:paraId="2A1EA498"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49D2013" w14:textId="77777777" w:rsidR="00677D65" w:rsidRPr="00CC3899" w:rsidRDefault="00677D65" w:rsidP="00677D65">
            <w:pPr>
              <w:jc w:val="center"/>
            </w:pPr>
            <w:r w:rsidRPr="00CC3899">
              <w:t>680,58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AE47655"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99C776B" w14:textId="19F94975" w:rsidR="00677D65" w:rsidRPr="00CC3899" w:rsidRDefault="00677D65" w:rsidP="00317D35">
            <w:pPr>
              <w:jc w:val="center"/>
            </w:pPr>
            <w:r w:rsidRPr="00CC3899">
              <w:t>88 869,0</w:t>
            </w:r>
          </w:p>
        </w:tc>
        <w:tc>
          <w:tcPr>
            <w:tcW w:w="262" w:type="pct"/>
            <w:tcBorders>
              <w:top w:val="nil"/>
              <w:left w:val="nil"/>
              <w:bottom w:val="single" w:sz="4" w:space="0" w:color="000000"/>
              <w:right w:val="single" w:sz="4" w:space="0" w:color="000000"/>
            </w:tcBorders>
            <w:shd w:val="clear" w:color="000000" w:fill="FFFFFF"/>
            <w:vAlign w:val="center"/>
            <w:hideMark/>
          </w:tcPr>
          <w:p w14:paraId="429E03DC" w14:textId="77777777" w:rsidR="00677D65" w:rsidRPr="00CC3899" w:rsidRDefault="00677D65" w:rsidP="00677D65">
            <w:pPr>
              <w:jc w:val="center"/>
            </w:pPr>
            <w:r w:rsidRPr="00CC3899">
              <w:t>X</w:t>
            </w:r>
          </w:p>
        </w:tc>
      </w:tr>
      <w:tr w:rsidR="00D16906" w:rsidRPr="00CC3899" w14:paraId="2C371AE9"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BCE8A7D" w14:textId="16A4B944" w:rsidR="00677D65" w:rsidRPr="00CC3899" w:rsidRDefault="00677D65" w:rsidP="00677D65">
            <w:r w:rsidRPr="00CC3899">
              <w:lastRenderedPageBreak/>
              <w:t>магнитно-резонансная томография (сумма строк 38.3.2 + 52.3.2 + 68.3.2)</w:t>
            </w:r>
          </w:p>
        </w:tc>
        <w:tc>
          <w:tcPr>
            <w:tcW w:w="318" w:type="pct"/>
            <w:tcBorders>
              <w:top w:val="nil"/>
              <w:left w:val="nil"/>
              <w:bottom w:val="single" w:sz="4" w:space="0" w:color="000000"/>
              <w:right w:val="single" w:sz="4" w:space="0" w:color="000000"/>
            </w:tcBorders>
            <w:shd w:val="clear" w:color="000000" w:fill="FFFFFF"/>
            <w:vAlign w:val="center"/>
            <w:hideMark/>
          </w:tcPr>
          <w:p w14:paraId="3DA3EA33" w14:textId="0CFEA06C" w:rsidR="00677D65" w:rsidRPr="00CC3899" w:rsidRDefault="00677D65" w:rsidP="00677D65">
            <w:pPr>
              <w:jc w:val="center"/>
            </w:pPr>
            <w:r w:rsidRPr="00CC3899">
              <w:t>2</w:t>
            </w:r>
            <w:r w:rsidRPr="00CC3899">
              <w:rPr>
                <w:lang w:val="en-US"/>
              </w:rPr>
              <w:t>2</w:t>
            </w:r>
            <w:r w:rsidRPr="00CC3899">
              <w:t>.4.2</w:t>
            </w:r>
          </w:p>
        </w:tc>
        <w:tc>
          <w:tcPr>
            <w:tcW w:w="881" w:type="pct"/>
            <w:tcBorders>
              <w:top w:val="nil"/>
              <w:left w:val="nil"/>
              <w:bottom w:val="single" w:sz="4" w:space="0" w:color="000000"/>
              <w:right w:val="single" w:sz="4" w:space="0" w:color="000000"/>
            </w:tcBorders>
            <w:shd w:val="clear" w:color="000000" w:fill="FFFFFF"/>
            <w:vAlign w:val="center"/>
            <w:hideMark/>
          </w:tcPr>
          <w:p w14:paraId="545C8C0E" w14:textId="77777777" w:rsidR="00677D65" w:rsidRPr="00CC3899" w:rsidRDefault="00677D65" w:rsidP="00677D65">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7D75D3A4" w14:textId="77777777" w:rsidR="00677D65" w:rsidRPr="00CC3899" w:rsidRDefault="00677D65" w:rsidP="00677D65">
            <w:pPr>
              <w:jc w:val="center"/>
            </w:pPr>
            <w:r w:rsidRPr="00CC3899">
              <w:t>0,023825</w:t>
            </w:r>
          </w:p>
        </w:tc>
        <w:tc>
          <w:tcPr>
            <w:tcW w:w="530" w:type="pct"/>
            <w:tcBorders>
              <w:top w:val="nil"/>
              <w:left w:val="nil"/>
              <w:bottom w:val="single" w:sz="4" w:space="0" w:color="000000"/>
              <w:right w:val="single" w:sz="4" w:space="0" w:color="000000"/>
            </w:tcBorders>
            <w:shd w:val="clear" w:color="000000" w:fill="FFFFFF"/>
            <w:vAlign w:val="center"/>
            <w:hideMark/>
          </w:tcPr>
          <w:p w14:paraId="2C4543A0" w14:textId="77777777" w:rsidR="00677D65" w:rsidRPr="00CC3899" w:rsidRDefault="00677D65" w:rsidP="00677D65">
            <w:pPr>
              <w:jc w:val="center"/>
            </w:pPr>
            <w:r w:rsidRPr="00CC3899">
              <w:t>14 885,71</w:t>
            </w:r>
          </w:p>
        </w:tc>
        <w:tc>
          <w:tcPr>
            <w:tcW w:w="375" w:type="pct"/>
            <w:tcBorders>
              <w:top w:val="nil"/>
              <w:left w:val="nil"/>
              <w:bottom w:val="single" w:sz="4" w:space="0" w:color="000000"/>
              <w:right w:val="single" w:sz="4" w:space="0" w:color="000000"/>
            </w:tcBorders>
            <w:shd w:val="clear" w:color="000000" w:fill="FFFFFF"/>
            <w:vAlign w:val="center"/>
            <w:hideMark/>
          </w:tcPr>
          <w:p w14:paraId="78400D24"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C450AE0" w14:textId="77777777" w:rsidR="00677D65" w:rsidRPr="00CC3899" w:rsidRDefault="00677D65" w:rsidP="00677D65">
            <w:pPr>
              <w:jc w:val="center"/>
            </w:pPr>
            <w:r w:rsidRPr="00CC3899">
              <w:t>354,65</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FBF0354"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DEF59BA" w14:textId="1A4AF954" w:rsidR="00677D65" w:rsidRPr="00CC3899" w:rsidRDefault="00677D65" w:rsidP="00317D35">
            <w:pPr>
              <w:jc w:val="center"/>
            </w:pPr>
            <w:r w:rsidRPr="00CC3899">
              <w:t>46 309,4</w:t>
            </w:r>
          </w:p>
        </w:tc>
        <w:tc>
          <w:tcPr>
            <w:tcW w:w="262" w:type="pct"/>
            <w:tcBorders>
              <w:top w:val="nil"/>
              <w:left w:val="nil"/>
              <w:bottom w:val="single" w:sz="4" w:space="0" w:color="000000"/>
              <w:right w:val="single" w:sz="4" w:space="0" w:color="000000"/>
            </w:tcBorders>
            <w:shd w:val="clear" w:color="000000" w:fill="FFFFFF"/>
            <w:vAlign w:val="center"/>
            <w:hideMark/>
          </w:tcPr>
          <w:p w14:paraId="5251EE7D" w14:textId="77777777" w:rsidR="00677D65" w:rsidRPr="00CC3899" w:rsidRDefault="00677D65" w:rsidP="00677D65">
            <w:pPr>
              <w:jc w:val="center"/>
            </w:pPr>
            <w:r w:rsidRPr="00CC3899">
              <w:t>X</w:t>
            </w:r>
          </w:p>
        </w:tc>
      </w:tr>
      <w:tr w:rsidR="00D16906" w:rsidRPr="00CC3899" w14:paraId="2BF4D6E9"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9102CE4" w14:textId="1661F2DD" w:rsidR="00677D65" w:rsidRPr="00CC3899" w:rsidRDefault="00677D65" w:rsidP="00677D65">
            <w:r w:rsidRPr="00CC3899">
              <w:t>ультразвуковое исследование сердечно-сосудистой системы (сумма строк 39.3.3 + 52.3.3 + 68.3.3)</w:t>
            </w:r>
          </w:p>
        </w:tc>
        <w:tc>
          <w:tcPr>
            <w:tcW w:w="318" w:type="pct"/>
            <w:tcBorders>
              <w:top w:val="nil"/>
              <w:left w:val="nil"/>
              <w:bottom w:val="single" w:sz="4" w:space="0" w:color="000000"/>
              <w:right w:val="single" w:sz="4" w:space="0" w:color="000000"/>
            </w:tcBorders>
            <w:shd w:val="clear" w:color="000000" w:fill="FFFFFF"/>
            <w:vAlign w:val="center"/>
            <w:hideMark/>
          </w:tcPr>
          <w:p w14:paraId="5C971545" w14:textId="42633FA1" w:rsidR="00677D65" w:rsidRPr="00CC3899" w:rsidRDefault="00677D65" w:rsidP="00677D65">
            <w:pPr>
              <w:jc w:val="center"/>
            </w:pPr>
            <w:r w:rsidRPr="00CC3899">
              <w:t>2</w:t>
            </w:r>
            <w:r w:rsidRPr="00CC3899">
              <w:rPr>
                <w:lang w:val="en-US"/>
              </w:rPr>
              <w:t>2</w:t>
            </w:r>
            <w:r w:rsidRPr="00CC3899">
              <w:t>.4.3</w:t>
            </w:r>
          </w:p>
        </w:tc>
        <w:tc>
          <w:tcPr>
            <w:tcW w:w="881" w:type="pct"/>
            <w:tcBorders>
              <w:top w:val="nil"/>
              <w:left w:val="nil"/>
              <w:bottom w:val="single" w:sz="4" w:space="0" w:color="000000"/>
              <w:right w:val="single" w:sz="4" w:space="0" w:color="000000"/>
            </w:tcBorders>
            <w:shd w:val="clear" w:color="000000" w:fill="FFFFFF"/>
            <w:vAlign w:val="center"/>
            <w:hideMark/>
          </w:tcPr>
          <w:p w14:paraId="2B17EE3B" w14:textId="77777777" w:rsidR="00677D65" w:rsidRPr="00CC3899" w:rsidRDefault="00677D65" w:rsidP="00677D65">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501B1211" w14:textId="77777777" w:rsidR="00677D65" w:rsidRPr="00CC3899" w:rsidRDefault="00677D65" w:rsidP="00677D65">
            <w:pPr>
              <w:jc w:val="center"/>
            </w:pPr>
            <w:r w:rsidRPr="00CC3899">
              <w:t>0,122408</w:t>
            </w:r>
          </w:p>
        </w:tc>
        <w:tc>
          <w:tcPr>
            <w:tcW w:w="530" w:type="pct"/>
            <w:tcBorders>
              <w:top w:val="nil"/>
              <w:left w:val="nil"/>
              <w:bottom w:val="single" w:sz="4" w:space="0" w:color="000000"/>
              <w:right w:val="single" w:sz="4" w:space="0" w:color="000000"/>
            </w:tcBorders>
            <w:shd w:val="clear" w:color="000000" w:fill="FFFFFF"/>
            <w:vAlign w:val="center"/>
            <w:hideMark/>
          </w:tcPr>
          <w:p w14:paraId="3990FEB4" w14:textId="77777777" w:rsidR="00677D65" w:rsidRPr="00CC3899" w:rsidRDefault="00677D65" w:rsidP="00677D65">
            <w:pPr>
              <w:jc w:val="center"/>
            </w:pPr>
            <w:r w:rsidRPr="00CC3899">
              <w:t>2 380,40</w:t>
            </w:r>
          </w:p>
        </w:tc>
        <w:tc>
          <w:tcPr>
            <w:tcW w:w="375" w:type="pct"/>
            <w:tcBorders>
              <w:top w:val="nil"/>
              <w:left w:val="nil"/>
              <w:bottom w:val="single" w:sz="4" w:space="0" w:color="000000"/>
              <w:right w:val="single" w:sz="4" w:space="0" w:color="000000"/>
            </w:tcBorders>
            <w:shd w:val="clear" w:color="000000" w:fill="FFFFFF"/>
            <w:vAlign w:val="center"/>
            <w:hideMark/>
          </w:tcPr>
          <w:p w14:paraId="0A8801C8"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EB90696" w14:textId="77777777" w:rsidR="00677D65" w:rsidRPr="00CC3899" w:rsidRDefault="00677D65" w:rsidP="00677D65">
            <w:pPr>
              <w:jc w:val="center"/>
            </w:pPr>
            <w:r w:rsidRPr="00CC3899">
              <w:t>291,38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B3E736C"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5DEC249" w14:textId="06599CBE" w:rsidR="00677D65" w:rsidRPr="00CC3899" w:rsidRDefault="00317D35" w:rsidP="00677D65">
            <w:pPr>
              <w:jc w:val="center"/>
            </w:pPr>
            <w:r w:rsidRPr="00CC3899">
              <w:t>38 048,1</w:t>
            </w:r>
          </w:p>
        </w:tc>
        <w:tc>
          <w:tcPr>
            <w:tcW w:w="262" w:type="pct"/>
            <w:tcBorders>
              <w:top w:val="nil"/>
              <w:left w:val="nil"/>
              <w:bottom w:val="single" w:sz="4" w:space="0" w:color="000000"/>
              <w:right w:val="single" w:sz="4" w:space="0" w:color="000000"/>
            </w:tcBorders>
            <w:shd w:val="clear" w:color="000000" w:fill="FFFFFF"/>
            <w:vAlign w:val="center"/>
            <w:hideMark/>
          </w:tcPr>
          <w:p w14:paraId="2DD0525F" w14:textId="77777777" w:rsidR="00677D65" w:rsidRPr="00CC3899" w:rsidRDefault="00677D65" w:rsidP="00677D65">
            <w:pPr>
              <w:jc w:val="center"/>
            </w:pPr>
            <w:r w:rsidRPr="00CC3899">
              <w:t>X</w:t>
            </w:r>
          </w:p>
        </w:tc>
      </w:tr>
      <w:tr w:rsidR="00D16906" w:rsidRPr="00CC3899" w14:paraId="0AA9D1B3" w14:textId="77777777" w:rsidTr="00273857">
        <w:trPr>
          <w:trHeight w:val="75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AE57EA9" w14:textId="6CE482C8" w:rsidR="00677D65" w:rsidRPr="00CC3899" w:rsidRDefault="00677D65" w:rsidP="00677D65">
            <w:r w:rsidRPr="00CC3899">
              <w:t>эндоскопическое диагностическое исследование (сумма строк 38.3.4 + 52.3.4 + 68.3.4)</w:t>
            </w:r>
          </w:p>
        </w:tc>
        <w:tc>
          <w:tcPr>
            <w:tcW w:w="318" w:type="pct"/>
            <w:tcBorders>
              <w:top w:val="nil"/>
              <w:left w:val="nil"/>
              <w:bottom w:val="single" w:sz="4" w:space="0" w:color="000000"/>
              <w:right w:val="single" w:sz="4" w:space="0" w:color="000000"/>
            </w:tcBorders>
            <w:shd w:val="clear" w:color="000000" w:fill="FFFFFF"/>
            <w:vAlign w:val="center"/>
            <w:hideMark/>
          </w:tcPr>
          <w:p w14:paraId="01390752" w14:textId="58F9B0BF" w:rsidR="00677D65" w:rsidRPr="00CC3899" w:rsidRDefault="00677D65" w:rsidP="00677D65">
            <w:pPr>
              <w:jc w:val="center"/>
            </w:pPr>
            <w:r w:rsidRPr="00CC3899">
              <w:t>2</w:t>
            </w:r>
            <w:r w:rsidRPr="00CC3899">
              <w:rPr>
                <w:lang w:val="en-US"/>
              </w:rPr>
              <w:t>2</w:t>
            </w:r>
            <w:r w:rsidRPr="00CC3899">
              <w:t>.4.4</w:t>
            </w:r>
          </w:p>
        </w:tc>
        <w:tc>
          <w:tcPr>
            <w:tcW w:w="881" w:type="pct"/>
            <w:tcBorders>
              <w:top w:val="nil"/>
              <w:left w:val="nil"/>
              <w:bottom w:val="single" w:sz="4" w:space="0" w:color="000000"/>
              <w:right w:val="single" w:sz="4" w:space="0" w:color="000000"/>
            </w:tcBorders>
            <w:shd w:val="clear" w:color="000000" w:fill="FFFFFF"/>
            <w:vAlign w:val="center"/>
            <w:hideMark/>
          </w:tcPr>
          <w:p w14:paraId="03DA73E3" w14:textId="77777777" w:rsidR="00677D65" w:rsidRPr="00CC3899" w:rsidRDefault="00677D65" w:rsidP="00677D65">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6E9C8D8D" w14:textId="77777777" w:rsidR="00677D65" w:rsidRPr="00CC3899" w:rsidRDefault="00677D65" w:rsidP="00677D65">
            <w:pPr>
              <w:jc w:val="center"/>
            </w:pPr>
            <w:r w:rsidRPr="00CC3899">
              <w:t>0,039616</w:t>
            </w:r>
          </w:p>
        </w:tc>
        <w:tc>
          <w:tcPr>
            <w:tcW w:w="530" w:type="pct"/>
            <w:tcBorders>
              <w:top w:val="nil"/>
              <w:left w:val="nil"/>
              <w:bottom w:val="single" w:sz="4" w:space="0" w:color="000000"/>
              <w:right w:val="single" w:sz="4" w:space="0" w:color="000000"/>
            </w:tcBorders>
            <w:shd w:val="clear" w:color="000000" w:fill="FFFFFF"/>
            <w:vAlign w:val="center"/>
            <w:hideMark/>
          </w:tcPr>
          <w:p w14:paraId="06EF4781" w14:textId="77777777" w:rsidR="00677D65" w:rsidRPr="00CC3899" w:rsidRDefault="00677D65" w:rsidP="00677D65">
            <w:pPr>
              <w:jc w:val="center"/>
            </w:pPr>
            <w:r w:rsidRPr="00CC3899">
              <w:t>3 897,06</w:t>
            </w:r>
          </w:p>
        </w:tc>
        <w:tc>
          <w:tcPr>
            <w:tcW w:w="375" w:type="pct"/>
            <w:tcBorders>
              <w:top w:val="nil"/>
              <w:left w:val="nil"/>
              <w:bottom w:val="single" w:sz="4" w:space="0" w:color="000000"/>
              <w:right w:val="single" w:sz="4" w:space="0" w:color="000000"/>
            </w:tcBorders>
            <w:shd w:val="clear" w:color="000000" w:fill="FFFFFF"/>
            <w:vAlign w:val="center"/>
            <w:hideMark/>
          </w:tcPr>
          <w:p w14:paraId="2496DC08"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A83F346" w14:textId="0ED25B69" w:rsidR="00677D65" w:rsidRPr="00CC3899" w:rsidRDefault="00317D35" w:rsidP="00677D65">
            <w:pPr>
              <w:jc w:val="center"/>
            </w:pPr>
            <w:r w:rsidRPr="00CC3899">
              <w:t>154,39</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318B280"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584ABD2" w14:textId="009AF1A5" w:rsidR="00677D65" w:rsidRPr="00CC3899" w:rsidRDefault="00317D35" w:rsidP="00677D65">
            <w:pPr>
              <w:jc w:val="center"/>
            </w:pPr>
            <w:r w:rsidRPr="00CC3899">
              <w:t>20 159,5</w:t>
            </w:r>
          </w:p>
        </w:tc>
        <w:tc>
          <w:tcPr>
            <w:tcW w:w="262" w:type="pct"/>
            <w:tcBorders>
              <w:top w:val="nil"/>
              <w:left w:val="nil"/>
              <w:bottom w:val="single" w:sz="4" w:space="0" w:color="000000"/>
              <w:right w:val="single" w:sz="4" w:space="0" w:color="000000"/>
            </w:tcBorders>
            <w:shd w:val="clear" w:color="000000" w:fill="FFFFFF"/>
            <w:vAlign w:val="center"/>
            <w:hideMark/>
          </w:tcPr>
          <w:p w14:paraId="6DC07087" w14:textId="77777777" w:rsidR="00677D65" w:rsidRPr="00CC3899" w:rsidRDefault="00677D65" w:rsidP="00677D65">
            <w:pPr>
              <w:jc w:val="center"/>
            </w:pPr>
            <w:r w:rsidRPr="00CC3899">
              <w:t>X</w:t>
            </w:r>
          </w:p>
        </w:tc>
      </w:tr>
      <w:tr w:rsidR="00D16906" w:rsidRPr="00CC3899" w14:paraId="68C037B3"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FDE6DCF" w14:textId="07D09A15" w:rsidR="00677D65" w:rsidRPr="00CC3899" w:rsidRDefault="00677D65" w:rsidP="00864EA6">
            <w:r w:rsidRPr="00CC3899">
              <w:lastRenderedPageBreak/>
              <w:t>молекулярно-генетическое исследование с целью диагностики онкологических заболеваний (сумма строк 38.3.5 + 52.3.5 + 68.3.5)</w:t>
            </w:r>
          </w:p>
        </w:tc>
        <w:tc>
          <w:tcPr>
            <w:tcW w:w="318" w:type="pct"/>
            <w:tcBorders>
              <w:top w:val="nil"/>
              <w:left w:val="nil"/>
              <w:bottom w:val="single" w:sz="4" w:space="0" w:color="000000"/>
              <w:right w:val="single" w:sz="4" w:space="0" w:color="000000"/>
            </w:tcBorders>
            <w:shd w:val="clear" w:color="000000" w:fill="FFFFFF"/>
            <w:vAlign w:val="center"/>
            <w:hideMark/>
          </w:tcPr>
          <w:p w14:paraId="0327775E" w14:textId="643F26F1" w:rsidR="00677D65" w:rsidRPr="00CC3899" w:rsidRDefault="00677D65" w:rsidP="00677D65">
            <w:pPr>
              <w:jc w:val="center"/>
            </w:pPr>
            <w:r w:rsidRPr="00CC3899">
              <w:t>22.4.5</w:t>
            </w:r>
          </w:p>
        </w:tc>
        <w:tc>
          <w:tcPr>
            <w:tcW w:w="881" w:type="pct"/>
            <w:tcBorders>
              <w:top w:val="nil"/>
              <w:left w:val="nil"/>
              <w:bottom w:val="single" w:sz="4" w:space="0" w:color="000000"/>
              <w:right w:val="single" w:sz="4" w:space="0" w:color="000000"/>
            </w:tcBorders>
            <w:shd w:val="clear" w:color="000000" w:fill="FFFFFF"/>
            <w:vAlign w:val="center"/>
            <w:hideMark/>
          </w:tcPr>
          <w:p w14:paraId="1C1B0A79" w14:textId="77777777" w:rsidR="00677D65" w:rsidRPr="00CC3899" w:rsidRDefault="00677D65" w:rsidP="00677D65">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546D75B6" w14:textId="77777777" w:rsidR="00677D65" w:rsidRPr="00CC3899" w:rsidRDefault="00677D65" w:rsidP="00677D65">
            <w:pPr>
              <w:jc w:val="center"/>
            </w:pPr>
            <w:r w:rsidRPr="00CC3899">
              <w:t>0,002297</w:t>
            </w:r>
          </w:p>
        </w:tc>
        <w:tc>
          <w:tcPr>
            <w:tcW w:w="530" w:type="pct"/>
            <w:tcBorders>
              <w:top w:val="nil"/>
              <w:left w:val="nil"/>
              <w:bottom w:val="single" w:sz="4" w:space="0" w:color="000000"/>
              <w:right w:val="single" w:sz="4" w:space="0" w:color="000000"/>
            </w:tcBorders>
            <w:shd w:val="clear" w:color="000000" w:fill="FFFFFF"/>
            <w:vAlign w:val="center"/>
            <w:hideMark/>
          </w:tcPr>
          <w:p w14:paraId="0649A8FA" w14:textId="77777777" w:rsidR="00677D65" w:rsidRPr="00CC3899" w:rsidRDefault="00677D65" w:rsidP="00677D65">
            <w:pPr>
              <w:jc w:val="center"/>
            </w:pPr>
            <w:r w:rsidRPr="00CC3899">
              <w:t>10 693,20</w:t>
            </w:r>
          </w:p>
        </w:tc>
        <w:tc>
          <w:tcPr>
            <w:tcW w:w="375" w:type="pct"/>
            <w:tcBorders>
              <w:top w:val="nil"/>
              <w:left w:val="nil"/>
              <w:bottom w:val="single" w:sz="4" w:space="0" w:color="000000"/>
              <w:right w:val="single" w:sz="4" w:space="0" w:color="000000"/>
            </w:tcBorders>
            <w:shd w:val="clear" w:color="000000" w:fill="FFFFFF"/>
            <w:vAlign w:val="center"/>
            <w:hideMark/>
          </w:tcPr>
          <w:p w14:paraId="52E43AD6"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8B2108A" w14:textId="77777777" w:rsidR="00677D65" w:rsidRPr="00CC3899" w:rsidRDefault="00677D65" w:rsidP="00677D65">
            <w:pPr>
              <w:jc w:val="center"/>
            </w:pPr>
            <w:r w:rsidRPr="00CC3899">
              <w:t>24,56</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2314E16"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88D4E33" w14:textId="437DF2CE" w:rsidR="00677D65" w:rsidRPr="00CC3899" w:rsidRDefault="00317D35" w:rsidP="00677D65">
            <w:pPr>
              <w:jc w:val="center"/>
            </w:pPr>
            <w:r w:rsidRPr="00CC3899">
              <w:t>3 207,3</w:t>
            </w:r>
          </w:p>
        </w:tc>
        <w:tc>
          <w:tcPr>
            <w:tcW w:w="262" w:type="pct"/>
            <w:tcBorders>
              <w:top w:val="nil"/>
              <w:left w:val="nil"/>
              <w:bottom w:val="single" w:sz="4" w:space="0" w:color="000000"/>
              <w:right w:val="single" w:sz="4" w:space="0" w:color="000000"/>
            </w:tcBorders>
            <w:shd w:val="clear" w:color="000000" w:fill="FFFFFF"/>
            <w:vAlign w:val="center"/>
            <w:hideMark/>
          </w:tcPr>
          <w:p w14:paraId="1FFDDAD1" w14:textId="77777777" w:rsidR="00677D65" w:rsidRPr="00CC3899" w:rsidRDefault="00677D65" w:rsidP="00677D65">
            <w:pPr>
              <w:jc w:val="center"/>
            </w:pPr>
            <w:r w:rsidRPr="00CC3899">
              <w:t>X</w:t>
            </w:r>
          </w:p>
        </w:tc>
      </w:tr>
      <w:tr w:rsidR="00D16906" w:rsidRPr="00CC3899" w14:paraId="6D9E26DF" w14:textId="77777777" w:rsidTr="00273857">
        <w:trPr>
          <w:trHeight w:val="91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125BB93" w14:textId="6F5E4A54" w:rsidR="00677D65" w:rsidRPr="00CC3899" w:rsidRDefault="00677D65" w:rsidP="00677D65">
            <w:r w:rsidRPr="00CC3899">
              <w:t xml:space="preserve">патологоанатомическое исследование биопсийного (операционного) материала с целью </w:t>
            </w:r>
            <w:r w:rsidRPr="00CC3899">
              <w:lastRenderedPageBreak/>
              <w:t>диагностики онкологических заболеваний и подбора противоопухолевой лекарственной терапии (сумма строк 38.3.6 + 52.3.6 + 68.3.6)</w:t>
            </w:r>
          </w:p>
        </w:tc>
        <w:tc>
          <w:tcPr>
            <w:tcW w:w="318" w:type="pct"/>
            <w:tcBorders>
              <w:top w:val="nil"/>
              <w:left w:val="nil"/>
              <w:bottom w:val="single" w:sz="4" w:space="0" w:color="000000"/>
              <w:right w:val="single" w:sz="4" w:space="0" w:color="000000"/>
            </w:tcBorders>
            <w:shd w:val="clear" w:color="000000" w:fill="FFFFFF"/>
            <w:vAlign w:val="center"/>
            <w:hideMark/>
          </w:tcPr>
          <w:p w14:paraId="0F99BF50" w14:textId="11258FAD" w:rsidR="00677D65" w:rsidRPr="00CC3899" w:rsidRDefault="00677D65" w:rsidP="00677D65">
            <w:pPr>
              <w:jc w:val="center"/>
            </w:pPr>
            <w:r w:rsidRPr="00CC3899">
              <w:lastRenderedPageBreak/>
              <w:t>2</w:t>
            </w:r>
            <w:r w:rsidRPr="00CC3899">
              <w:rPr>
                <w:lang w:val="en-US"/>
              </w:rPr>
              <w:t>2</w:t>
            </w:r>
            <w:r w:rsidRPr="00CC3899">
              <w:t>.4.6</w:t>
            </w:r>
          </w:p>
        </w:tc>
        <w:tc>
          <w:tcPr>
            <w:tcW w:w="881" w:type="pct"/>
            <w:tcBorders>
              <w:top w:val="nil"/>
              <w:left w:val="nil"/>
              <w:bottom w:val="single" w:sz="4" w:space="0" w:color="000000"/>
              <w:right w:val="single" w:sz="4" w:space="0" w:color="000000"/>
            </w:tcBorders>
            <w:shd w:val="clear" w:color="000000" w:fill="FFFFFF"/>
            <w:vAlign w:val="center"/>
            <w:hideMark/>
          </w:tcPr>
          <w:p w14:paraId="184D096D" w14:textId="77777777" w:rsidR="00677D65" w:rsidRPr="00CC3899" w:rsidRDefault="00677D65" w:rsidP="00677D65">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5E6F5843" w14:textId="77777777" w:rsidR="00677D65" w:rsidRPr="00CC3899" w:rsidRDefault="00677D65" w:rsidP="00677D65">
            <w:pPr>
              <w:jc w:val="center"/>
            </w:pPr>
            <w:r w:rsidRPr="00CC3899">
              <w:t>0,027103</w:t>
            </w:r>
          </w:p>
        </w:tc>
        <w:tc>
          <w:tcPr>
            <w:tcW w:w="530" w:type="pct"/>
            <w:tcBorders>
              <w:top w:val="nil"/>
              <w:left w:val="nil"/>
              <w:bottom w:val="single" w:sz="4" w:space="0" w:color="000000"/>
              <w:right w:val="single" w:sz="4" w:space="0" w:color="000000"/>
            </w:tcBorders>
            <w:shd w:val="clear" w:color="000000" w:fill="FFFFFF"/>
            <w:vAlign w:val="center"/>
            <w:hideMark/>
          </w:tcPr>
          <w:p w14:paraId="7099EEFC" w14:textId="77777777" w:rsidR="00677D65" w:rsidRPr="00CC3899" w:rsidRDefault="00677D65" w:rsidP="00677D65">
            <w:pPr>
              <w:jc w:val="center"/>
            </w:pPr>
            <w:r w:rsidRPr="00CC3899">
              <w:t>9 039,98</w:t>
            </w:r>
          </w:p>
        </w:tc>
        <w:tc>
          <w:tcPr>
            <w:tcW w:w="375" w:type="pct"/>
            <w:tcBorders>
              <w:top w:val="nil"/>
              <w:left w:val="nil"/>
              <w:bottom w:val="single" w:sz="4" w:space="0" w:color="000000"/>
              <w:right w:val="single" w:sz="4" w:space="0" w:color="000000"/>
            </w:tcBorders>
            <w:shd w:val="clear" w:color="000000" w:fill="FFFFFF"/>
            <w:vAlign w:val="center"/>
            <w:hideMark/>
          </w:tcPr>
          <w:p w14:paraId="5C7221EC"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18C35A0" w14:textId="77777777" w:rsidR="00677D65" w:rsidRPr="00CC3899" w:rsidRDefault="00677D65" w:rsidP="00677D65">
            <w:pPr>
              <w:jc w:val="center"/>
            </w:pPr>
            <w:r w:rsidRPr="00CC3899">
              <w:t>245,01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AF1FB44"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04125C3" w14:textId="5E47E5A6" w:rsidR="00677D65" w:rsidRPr="00CC3899" w:rsidRDefault="00317D35" w:rsidP="00677D65">
            <w:pPr>
              <w:jc w:val="center"/>
            </w:pPr>
            <w:r w:rsidRPr="00CC3899">
              <w:t>31 993,2</w:t>
            </w:r>
          </w:p>
        </w:tc>
        <w:tc>
          <w:tcPr>
            <w:tcW w:w="262" w:type="pct"/>
            <w:tcBorders>
              <w:top w:val="nil"/>
              <w:left w:val="nil"/>
              <w:bottom w:val="single" w:sz="4" w:space="0" w:color="000000"/>
              <w:right w:val="single" w:sz="4" w:space="0" w:color="000000"/>
            </w:tcBorders>
            <w:shd w:val="clear" w:color="000000" w:fill="FFFFFF"/>
            <w:vAlign w:val="center"/>
            <w:hideMark/>
          </w:tcPr>
          <w:p w14:paraId="6E527D4F" w14:textId="77777777" w:rsidR="00677D65" w:rsidRPr="00CC3899" w:rsidRDefault="00677D65" w:rsidP="00677D65">
            <w:pPr>
              <w:jc w:val="center"/>
            </w:pPr>
            <w:r w:rsidRPr="00CC3899">
              <w:t>X</w:t>
            </w:r>
          </w:p>
        </w:tc>
      </w:tr>
      <w:tr w:rsidR="00D16906" w:rsidRPr="00CC3899" w14:paraId="3AF9BC2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7463DDC" w14:textId="5A45A68B" w:rsidR="00677D65" w:rsidRPr="00CC3899" w:rsidRDefault="00677D65" w:rsidP="00677D65">
            <w:r w:rsidRPr="00CC3899">
              <w:t>ПЭТ-КТ при онкологических заболеваниях (сумма строк 38.4.7 + 52.4.7 + 68.4.7)</w:t>
            </w:r>
          </w:p>
        </w:tc>
        <w:tc>
          <w:tcPr>
            <w:tcW w:w="318" w:type="pct"/>
            <w:tcBorders>
              <w:top w:val="nil"/>
              <w:left w:val="nil"/>
              <w:bottom w:val="single" w:sz="4" w:space="0" w:color="000000"/>
              <w:right w:val="single" w:sz="4" w:space="0" w:color="000000"/>
            </w:tcBorders>
            <w:shd w:val="clear" w:color="000000" w:fill="FFFFFF"/>
            <w:vAlign w:val="center"/>
            <w:hideMark/>
          </w:tcPr>
          <w:p w14:paraId="0CBFFCB6" w14:textId="441A164E" w:rsidR="00677D65" w:rsidRPr="00CC3899" w:rsidRDefault="00677D65" w:rsidP="00677D65">
            <w:pPr>
              <w:jc w:val="center"/>
            </w:pPr>
            <w:r w:rsidRPr="00CC3899">
              <w:t>2</w:t>
            </w:r>
            <w:r w:rsidRPr="00CC3899">
              <w:rPr>
                <w:lang w:val="en-US"/>
              </w:rPr>
              <w:t>2</w:t>
            </w:r>
            <w:r w:rsidRPr="00CC3899">
              <w:t>.4.7</w:t>
            </w:r>
          </w:p>
        </w:tc>
        <w:tc>
          <w:tcPr>
            <w:tcW w:w="881" w:type="pct"/>
            <w:tcBorders>
              <w:top w:val="nil"/>
              <w:left w:val="nil"/>
              <w:bottom w:val="single" w:sz="4" w:space="0" w:color="000000"/>
              <w:right w:val="single" w:sz="4" w:space="0" w:color="000000"/>
            </w:tcBorders>
            <w:shd w:val="clear" w:color="000000" w:fill="FFFFFF"/>
            <w:vAlign w:val="center"/>
            <w:hideMark/>
          </w:tcPr>
          <w:p w14:paraId="3C4E9926" w14:textId="77777777" w:rsidR="00677D65" w:rsidRPr="00CC3899" w:rsidRDefault="00677D65" w:rsidP="00677D65">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2E562823" w14:textId="77777777" w:rsidR="00677D65" w:rsidRPr="00CC3899" w:rsidRDefault="00677D65" w:rsidP="00677D65">
            <w:pPr>
              <w:jc w:val="center"/>
            </w:pPr>
            <w:r w:rsidRPr="00CC3899">
              <w:t>0,002086</w:t>
            </w:r>
          </w:p>
        </w:tc>
        <w:tc>
          <w:tcPr>
            <w:tcW w:w="530" w:type="pct"/>
            <w:tcBorders>
              <w:top w:val="nil"/>
              <w:left w:val="nil"/>
              <w:bottom w:val="single" w:sz="4" w:space="0" w:color="000000"/>
              <w:right w:val="single" w:sz="4" w:space="0" w:color="000000"/>
            </w:tcBorders>
            <w:shd w:val="clear" w:color="000000" w:fill="FFFFFF"/>
            <w:vAlign w:val="center"/>
            <w:hideMark/>
          </w:tcPr>
          <w:p w14:paraId="3A4E9EAE" w14:textId="77777777" w:rsidR="00677D65" w:rsidRPr="00CC3899" w:rsidRDefault="00677D65" w:rsidP="00677D65">
            <w:pPr>
              <w:jc w:val="center"/>
            </w:pPr>
            <w:r w:rsidRPr="00CC3899">
              <w:t>48 778,60</w:t>
            </w:r>
          </w:p>
        </w:tc>
        <w:tc>
          <w:tcPr>
            <w:tcW w:w="375" w:type="pct"/>
            <w:tcBorders>
              <w:top w:val="nil"/>
              <w:left w:val="nil"/>
              <w:bottom w:val="single" w:sz="4" w:space="0" w:color="000000"/>
              <w:right w:val="single" w:sz="4" w:space="0" w:color="000000"/>
            </w:tcBorders>
            <w:shd w:val="clear" w:color="000000" w:fill="FFFFFF"/>
            <w:vAlign w:val="center"/>
            <w:hideMark/>
          </w:tcPr>
          <w:p w14:paraId="752A5C7D"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52B1B19" w14:textId="77777777" w:rsidR="00677D65" w:rsidRPr="00CC3899" w:rsidRDefault="00677D65" w:rsidP="00677D65">
            <w:pPr>
              <w:jc w:val="center"/>
            </w:pPr>
            <w:r w:rsidRPr="00CC3899">
              <w:t>101,75</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1BB794F"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0297C7A" w14:textId="39AEEAF6" w:rsidR="00677D65" w:rsidRPr="00CC3899" w:rsidRDefault="00864EA6" w:rsidP="00677D65">
            <w:pPr>
              <w:jc w:val="center"/>
            </w:pPr>
            <w:r w:rsidRPr="00CC3899">
              <w:t>13 286,7</w:t>
            </w:r>
          </w:p>
        </w:tc>
        <w:tc>
          <w:tcPr>
            <w:tcW w:w="262" w:type="pct"/>
            <w:tcBorders>
              <w:top w:val="nil"/>
              <w:left w:val="nil"/>
              <w:bottom w:val="single" w:sz="4" w:space="0" w:color="000000"/>
              <w:right w:val="single" w:sz="4" w:space="0" w:color="000000"/>
            </w:tcBorders>
            <w:shd w:val="clear" w:color="000000" w:fill="FFFFFF"/>
            <w:vAlign w:val="center"/>
            <w:hideMark/>
          </w:tcPr>
          <w:p w14:paraId="329937AD" w14:textId="77777777" w:rsidR="00677D65" w:rsidRPr="00CC3899" w:rsidRDefault="00677D65" w:rsidP="00677D65">
            <w:pPr>
              <w:jc w:val="center"/>
            </w:pPr>
            <w:r w:rsidRPr="00CC3899">
              <w:t>X</w:t>
            </w:r>
          </w:p>
        </w:tc>
      </w:tr>
      <w:tr w:rsidR="00D16906" w:rsidRPr="00CC3899" w14:paraId="672CE04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9B3982F" w14:textId="05AA48B4" w:rsidR="00677D65" w:rsidRPr="00CC3899" w:rsidRDefault="00677D65" w:rsidP="00677D65">
            <w:r w:rsidRPr="00CC3899">
              <w:lastRenderedPageBreak/>
              <w:t>ОФЭКТ/КТ (сумма строк 3</w:t>
            </w:r>
            <w:r w:rsidRPr="00CC3899">
              <w:rPr>
                <w:lang w:val="en-US"/>
              </w:rPr>
              <w:t>8</w:t>
            </w:r>
            <w:r w:rsidRPr="00CC3899">
              <w:t>.4.8 + 5</w:t>
            </w:r>
            <w:r w:rsidRPr="00CC3899">
              <w:rPr>
                <w:lang w:val="en-US"/>
              </w:rPr>
              <w:t>2</w:t>
            </w:r>
            <w:r w:rsidRPr="00CC3899">
              <w:t>.4.8 + 6</w:t>
            </w:r>
            <w:r w:rsidRPr="00CC3899">
              <w:rPr>
                <w:lang w:val="en-US"/>
              </w:rPr>
              <w:t>8</w:t>
            </w:r>
            <w:r w:rsidRPr="00CC3899">
              <w:t>.4.8)</w:t>
            </w:r>
          </w:p>
        </w:tc>
        <w:tc>
          <w:tcPr>
            <w:tcW w:w="318" w:type="pct"/>
            <w:tcBorders>
              <w:top w:val="nil"/>
              <w:left w:val="nil"/>
              <w:bottom w:val="single" w:sz="4" w:space="0" w:color="000000"/>
              <w:right w:val="single" w:sz="4" w:space="0" w:color="000000"/>
            </w:tcBorders>
            <w:shd w:val="clear" w:color="000000" w:fill="FFFFFF"/>
            <w:vAlign w:val="center"/>
            <w:hideMark/>
          </w:tcPr>
          <w:p w14:paraId="19E1F428" w14:textId="717FFF7A" w:rsidR="00677D65" w:rsidRPr="00CC3899" w:rsidRDefault="00677D65" w:rsidP="00677D65">
            <w:pPr>
              <w:jc w:val="center"/>
            </w:pPr>
            <w:r w:rsidRPr="00CC3899">
              <w:t>2</w:t>
            </w:r>
            <w:r w:rsidRPr="00CC3899">
              <w:rPr>
                <w:lang w:val="en-US"/>
              </w:rPr>
              <w:t>2</w:t>
            </w:r>
            <w:r w:rsidRPr="00CC3899">
              <w:t>.4.8</w:t>
            </w:r>
          </w:p>
        </w:tc>
        <w:tc>
          <w:tcPr>
            <w:tcW w:w="881" w:type="pct"/>
            <w:tcBorders>
              <w:top w:val="nil"/>
              <w:left w:val="nil"/>
              <w:bottom w:val="single" w:sz="4" w:space="0" w:color="000000"/>
              <w:right w:val="single" w:sz="4" w:space="0" w:color="000000"/>
            </w:tcBorders>
            <w:shd w:val="clear" w:color="000000" w:fill="FFFFFF"/>
            <w:vAlign w:val="center"/>
            <w:hideMark/>
          </w:tcPr>
          <w:p w14:paraId="0C605509" w14:textId="77777777" w:rsidR="00677D65" w:rsidRPr="00CC3899" w:rsidRDefault="00677D65" w:rsidP="00677D65">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66AAFE14" w14:textId="77777777" w:rsidR="00677D65" w:rsidRPr="00CC3899" w:rsidRDefault="00677D65" w:rsidP="00677D65">
            <w:pPr>
              <w:jc w:val="center"/>
            </w:pPr>
            <w:r w:rsidRPr="00CC3899">
              <w:t>0,003622</w:t>
            </w:r>
          </w:p>
        </w:tc>
        <w:tc>
          <w:tcPr>
            <w:tcW w:w="530" w:type="pct"/>
            <w:tcBorders>
              <w:top w:val="nil"/>
              <w:left w:val="nil"/>
              <w:bottom w:val="single" w:sz="4" w:space="0" w:color="000000"/>
              <w:right w:val="single" w:sz="4" w:space="0" w:color="000000"/>
            </w:tcBorders>
            <w:shd w:val="clear" w:color="000000" w:fill="FFFFFF"/>
            <w:vAlign w:val="center"/>
            <w:hideMark/>
          </w:tcPr>
          <w:p w14:paraId="48E22DDE" w14:textId="77777777" w:rsidR="00677D65" w:rsidRPr="00CC3899" w:rsidRDefault="00677D65" w:rsidP="00677D65">
            <w:pPr>
              <w:jc w:val="center"/>
            </w:pPr>
            <w:r w:rsidRPr="00CC3899">
              <w:t>16 658,71</w:t>
            </w:r>
          </w:p>
        </w:tc>
        <w:tc>
          <w:tcPr>
            <w:tcW w:w="375" w:type="pct"/>
            <w:tcBorders>
              <w:top w:val="nil"/>
              <w:left w:val="nil"/>
              <w:bottom w:val="single" w:sz="4" w:space="0" w:color="000000"/>
              <w:right w:val="single" w:sz="4" w:space="0" w:color="000000"/>
            </w:tcBorders>
            <w:shd w:val="clear" w:color="000000" w:fill="FFFFFF"/>
            <w:vAlign w:val="center"/>
            <w:hideMark/>
          </w:tcPr>
          <w:p w14:paraId="28066701" w14:textId="77777777" w:rsidR="00677D65" w:rsidRPr="00CC3899" w:rsidRDefault="00677D65" w:rsidP="00677D65">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8AA6489" w14:textId="77777777" w:rsidR="00677D65" w:rsidRPr="00CC3899" w:rsidRDefault="00677D65" w:rsidP="00677D65">
            <w:pPr>
              <w:jc w:val="center"/>
            </w:pPr>
            <w:r w:rsidRPr="00CC3899">
              <w:t>60,34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BDFA712" w14:textId="77777777" w:rsidR="00677D65" w:rsidRPr="00CC3899" w:rsidRDefault="00677D65" w:rsidP="00677D65">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E194C6F" w14:textId="7A29D6DE" w:rsidR="00677D65" w:rsidRPr="00CC3899" w:rsidRDefault="00864EA6" w:rsidP="00677D65">
            <w:pPr>
              <w:jc w:val="center"/>
            </w:pPr>
            <w:r w:rsidRPr="00CC3899">
              <w:t>7 878,9</w:t>
            </w:r>
          </w:p>
        </w:tc>
        <w:tc>
          <w:tcPr>
            <w:tcW w:w="262" w:type="pct"/>
            <w:tcBorders>
              <w:top w:val="nil"/>
              <w:left w:val="nil"/>
              <w:bottom w:val="single" w:sz="4" w:space="0" w:color="000000"/>
              <w:right w:val="single" w:sz="4" w:space="0" w:color="000000"/>
            </w:tcBorders>
            <w:shd w:val="clear" w:color="000000" w:fill="FFFFFF"/>
            <w:vAlign w:val="center"/>
            <w:hideMark/>
          </w:tcPr>
          <w:p w14:paraId="1B961192" w14:textId="77777777" w:rsidR="00677D65" w:rsidRPr="00CC3899" w:rsidRDefault="00677D65" w:rsidP="00677D65">
            <w:pPr>
              <w:jc w:val="center"/>
            </w:pPr>
            <w:r w:rsidRPr="00CC3899">
              <w:t>X</w:t>
            </w:r>
          </w:p>
        </w:tc>
      </w:tr>
      <w:tr w:rsidR="00D16906" w:rsidRPr="00CC3899" w14:paraId="2C9D684A"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tcPr>
          <w:p w14:paraId="28435D6E" w14:textId="06D87D96" w:rsidR="00864EA6" w:rsidRPr="00CC3899" w:rsidRDefault="00864EA6" w:rsidP="00202F6A">
            <w:r w:rsidRPr="00CC3899">
              <w:t>школа для больных с хроническими заболеваниями (сумма строк 38.</w:t>
            </w:r>
            <w:r w:rsidR="00202F6A" w:rsidRPr="00CC3899">
              <w:t>5</w:t>
            </w:r>
            <w:r w:rsidRPr="00CC3899">
              <w:t xml:space="preserve"> + 52.</w:t>
            </w:r>
            <w:r w:rsidR="00202F6A" w:rsidRPr="00CC3899">
              <w:t>5</w:t>
            </w:r>
            <w:r w:rsidRPr="00CC3899">
              <w:t xml:space="preserve"> + 68</w:t>
            </w:r>
            <w:r w:rsidR="00202F6A" w:rsidRPr="00CC3899">
              <w:t>.5</w:t>
            </w:r>
            <w:r w:rsidRPr="00CC3899">
              <w:t>) , в том числе:</w:t>
            </w:r>
          </w:p>
        </w:tc>
        <w:tc>
          <w:tcPr>
            <w:tcW w:w="318" w:type="pct"/>
            <w:tcBorders>
              <w:top w:val="nil"/>
              <w:left w:val="nil"/>
              <w:bottom w:val="single" w:sz="4" w:space="0" w:color="000000"/>
              <w:right w:val="single" w:sz="4" w:space="0" w:color="000000"/>
            </w:tcBorders>
            <w:shd w:val="clear" w:color="000000" w:fill="FFFFFF"/>
            <w:vAlign w:val="center"/>
          </w:tcPr>
          <w:p w14:paraId="3B641B6E" w14:textId="314434AD" w:rsidR="00864EA6" w:rsidRPr="00CC3899" w:rsidRDefault="00864EA6" w:rsidP="00202F6A">
            <w:pPr>
              <w:jc w:val="center"/>
            </w:pPr>
            <w:r w:rsidRPr="00CC3899">
              <w:t>22.</w:t>
            </w:r>
            <w:r w:rsidR="00202F6A" w:rsidRPr="00CC3899">
              <w:t>5</w:t>
            </w:r>
          </w:p>
        </w:tc>
        <w:tc>
          <w:tcPr>
            <w:tcW w:w="881" w:type="pct"/>
            <w:tcBorders>
              <w:top w:val="nil"/>
              <w:left w:val="nil"/>
              <w:bottom w:val="single" w:sz="4" w:space="0" w:color="000000"/>
              <w:right w:val="single" w:sz="4" w:space="0" w:color="000000"/>
            </w:tcBorders>
            <w:shd w:val="clear" w:color="000000" w:fill="FFFFFF"/>
            <w:vAlign w:val="center"/>
          </w:tcPr>
          <w:p w14:paraId="0A7D15F8" w14:textId="44BF82EF"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tcPr>
          <w:p w14:paraId="7BC077BF" w14:textId="31052B1C" w:rsidR="00864EA6" w:rsidRPr="00CC3899" w:rsidRDefault="00864EA6" w:rsidP="00864EA6">
            <w:pPr>
              <w:jc w:val="center"/>
            </w:pPr>
            <w:r w:rsidRPr="00CC3899">
              <w:t>0,2102769</w:t>
            </w:r>
          </w:p>
        </w:tc>
        <w:tc>
          <w:tcPr>
            <w:tcW w:w="530" w:type="pct"/>
            <w:tcBorders>
              <w:top w:val="nil"/>
              <w:left w:val="nil"/>
              <w:bottom w:val="single" w:sz="4" w:space="0" w:color="000000"/>
              <w:right w:val="single" w:sz="4" w:space="0" w:color="000000"/>
            </w:tcBorders>
            <w:shd w:val="clear" w:color="000000" w:fill="FFFFFF"/>
            <w:vAlign w:val="center"/>
          </w:tcPr>
          <w:p w14:paraId="21BEE47B" w14:textId="30B20E51" w:rsidR="00864EA6" w:rsidRPr="00CC3899" w:rsidRDefault="00864EA6" w:rsidP="00864EA6">
            <w:pPr>
              <w:jc w:val="center"/>
            </w:pPr>
            <w:r w:rsidRPr="00CC3899">
              <w:t>4 903,41</w:t>
            </w:r>
          </w:p>
        </w:tc>
        <w:tc>
          <w:tcPr>
            <w:tcW w:w="375" w:type="pct"/>
            <w:tcBorders>
              <w:top w:val="nil"/>
              <w:left w:val="nil"/>
              <w:bottom w:val="single" w:sz="4" w:space="0" w:color="000000"/>
              <w:right w:val="single" w:sz="4" w:space="0" w:color="000000"/>
            </w:tcBorders>
            <w:shd w:val="clear" w:color="000000" w:fill="FFFFFF"/>
            <w:vAlign w:val="center"/>
          </w:tcPr>
          <w:p w14:paraId="33501388" w14:textId="0C61731C"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tcPr>
          <w:p w14:paraId="220A21DF" w14:textId="36814FEB" w:rsidR="00864EA6" w:rsidRPr="00CC3899" w:rsidRDefault="00864EA6" w:rsidP="00864EA6">
            <w:pPr>
              <w:jc w:val="center"/>
            </w:pPr>
            <w:r w:rsidRPr="00CC3899">
              <w:t>1 031,07</w:t>
            </w:r>
          </w:p>
        </w:tc>
        <w:tc>
          <w:tcPr>
            <w:tcW w:w="471" w:type="pct"/>
            <w:gridSpan w:val="2"/>
            <w:tcBorders>
              <w:top w:val="nil"/>
              <w:left w:val="nil"/>
              <w:bottom w:val="single" w:sz="4" w:space="0" w:color="000000"/>
              <w:right w:val="single" w:sz="4" w:space="0" w:color="000000"/>
            </w:tcBorders>
            <w:shd w:val="clear" w:color="000000" w:fill="FFFFFF"/>
            <w:vAlign w:val="center"/>
          </w:tcPr>
          <w:p w14:paraId="79C23D34" w14:textId="68583D7E"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tcPr>
          <w:p w14:paraId="2BB2E1E3" w14:textId="48454E0B" w:rsidR="00864EA6" w:rsidRPr="00CC3899" w:rsidRDefault="00864EA6" w:rsidP="00864EA6">
            <w:pPr>
              <w:jc w:val="center"/>
            </w:pPr>
            <w:r w:rsidRPr="00CC3899">
              <w:t>134 636,6</w:t>
            </w:r>
          </w:p>
        </w:tc>
        <w:tc>
          <w:tcPr>
            <w:tcW w:w="262" w:type="pct"/>
            <w:tcBorders>
              <w:top w:val="nil"/>
              <w:left w:val="nil"/>
              <w:bottom w:val="single" w:sz="4" w:space="0" w:color="000000"/>
              <w:right w:val="single" w:sz="4" w:space="0" w:color="000000"/>
            </w:tcBorders>
            <w:shd w:val="clear" w:color="000000" w:fill="FFFFFF"/>
            <w:vAlign w:val="center"/>
          </w:tcPr>
          <w:p w14:paraId="08908DD2" w14:textId="45CBB283" w:rsidR="00864EA6" w:rsidRPr="00CC3899" w:rsidRDefault="00864EA6" w:rsidP="00864EA6">
            <w:pPr>
              <w:jc w:val="center"/>
            </w:pPr>
            <w:r w:rsidRPr="00CC3899">
              <w:t>X</w:t>
            </w:r>
          </w:p>
        </w:tc>
      </w:tr>
      <w:tr w:rsidR="00D16906" w:rsidRPr="00CC3899" w14:paraId="3009B4C6"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FA62179" w14:textId="20DA0ACF" w:rsidR="00864EA6" w:rsidRPr="00CC3899" w:rsidRDefault="00864EA6" w:rsidP="00202F6A">
            <w:r w:rsidRPr="00CC3899">
              <w:t>школа сахарного диабета (сумма строк 38.</w:t>
            </w:r>
            <w:r w:rsidR="00202F6A" w:rsidRPr="00CC3899">
              <w:t>5</w:t>
            </w:r>
            <w:r w:rsidRPr="00CC3899">
              <w:t>.</w:t>
            </w:r>
            <w:r w:rsidR="00202F6A" w:rsidRPr="00CC3899">
              <w:t>1</w:t>
            </w:r>
            <w:r w:rsidRPr="00CC3899">
              <w:t xml:space="preserve"> + 52.</w:t>
            </w:r>
            <w:r w:rsidR="00202F6A" w:rsidRPr="00CC3899">
              <w:t>5</w:t>
            </w:r>
            <w:r w:rsidRPr="00CC3899">
              <w:t>.</w:t>
            </w:r>
            <w:r w:rsidR="00202F6A" w:rsidRPr="00CC3899">
              <w:t>1</w:t>
            </w:r>
            <w:r w:rsidRPr="00CC3899">
              <w:t xml:space="preserve"> + 68.</w:t>
            </w:r>
            <w:r w:rsidR="00202F6A" w:rsidRPr="00CC3899">
              <w:t>5.1</w:t>
            </w:r>
            <w:r w:rsidRPr="00CC3899">
              <w:t>)</w:t>
            </w:r>
          </w:p>
        </w:tc>
        <w:tc>
          <w:tcPr>
            <w:tcW w:w="318" w:type="pct"/>
            <w:tcBorders>
              <w:top w:val="nil"/>
              <w:left w:val="nil"/>
              <w:bottom w:val="single" w:sz="4" w:space="0" w:color="000000"/>
              <w:right w:val="single" w:sz="4" w:space="0" w:color="000000"/>
            </w:tcBorders>
            <w:shd w:val="clear" w:color="000000" w:fill="FFFFFF"/>
            <w:vAlign w:val="center"/>
            <w:hideMark/>
          </w:tcPr>
          <w:p w14:paraId="635EF293" w14:textId="35E47FE8" w:rsidR="00864EA6" w:rsidRPr="00CC3899" w:rsidRDefault="00864EA6" w:rsidP="00202F6A">
            <w:pPr>
              <w:jc w:val="center"/>
            </w:pPr>
            <w:r w:rsidRPr="00CC3899">
              <w:t>2</w:t>
            </w:r>
            <w:r w:rsidRPr="00CC3899">
              <w:rPr>
                <w:lang w:val="en-US"/>
              </w:rPr>
              <w:t>2</w:t>
            </w:r>
            <w:r w:rsidRPr="00CC3899">
              <w:t>.</w:t>
            </w:r>
            <w:r w:rsidR="00202F6A" w:rsidRPr="00CC3899">
              <w:t>5</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4C8CE684" w14:textId="20925D4C"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4742C1F" w14:textId="77777777" w:rsidR="00864EA6" w:rsidRPr="00CC3899" w:rsidRDefault="00864EA6" w:rsidP="00864EA6">
            <w:pPr>
              <w:jc w:val="center"/>
            </w:pPr>
            <w:r w:rsidRPr="00CC3899">
              <w:t>0,005702</w:t>
            </w:r>
          </w:p>
        </w:tc>
        <w:tc>
          <w:tcPr>
            <w:tcW w:w="530" w:type="pct"/>
            <w:tcBorders>
              <w:top w:val="nil"/>
              <w:left w:val="nil"/>
              <w:bottom w:val="single" w:sz="4" w:space="0" w:color="000000"/>
              <w:right w:val="single" w:sz="4" w:space="0" w:color="000000"/>
            </w:tcBorders>
            <w:shd w:val="clear" w:color="000000" w:fill="FFFFFF"/>
            <w:vAlign w:val="center"/>
            <w:hideMark/>
          </w:tcPr>
          <w:p w14:paraId="07CD76C2" w14:textId="77777777" w:rsidR="00864EA6" w:rsidRPr="00CC3899" w:rsidRDefault="00864EA6" w:rsidP="00864EA6">
            <w:pPr>
              <w:jc w:val="center"/>
            </w:pPr>
            <w:r w:rsidRPr="00CC3899">
              <w:t>4 540,04</w:t>
            </w:r>
          </w:p>
        </w:tc>
        <w:tc>
          <w:tcPr>
            <w:tcW w:w="375" w:type="pct"/>
            <w:tcBorders>
              <w:top w:val="nil"/>
              <w:left w:val="nil"/>
              <w:bottom w:val="single" w:sz="4" w:space="0" w:color="000000"/>
              <w:right w:val="single" w:sz="4" w:space="0" w:color="000000"/>
            </w:tcBorders>
            <w:shd w:val="clear" w:color="000000" w:fill="FFFFFF"/>
            <w:vAlign w:val="center"/>
            <w:hideMark/>
          </w:tcPr>
          <w:p w14:paraId="7051AD9E"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87E68A2" w14:textId="77777777" w:rsidR="00864EA6" w:rsidRPr="00CC3899" w:rsidRDefault="00864EA6" w:rsidP="00864EA6">
            <w:pPr>
              <w:jc w:val="center"/>
            </w:pPr>
            <w:r w:rsidRPr="00CC3899">
              <w:t>25,89</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480C76B"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B6F5966" w14:textId="5916AB59" w:rsidR="00864EA6" w:rsidRPr="00CC3899" w:rsidRDefault="00864EA6" w:rsidP="00864EA6">
            <w:pPr>
              <w:jc w:val="center"/>
            </w:pPr>
            <w:r w:rsidRPr="00CC3899">
              <w:t>3 380,3</w:t>
            </w:r>
          </w:p>
        </w:tc>
        <w:tc>
          <w:tcPr>
            <w:tcW w:w="262" w:type="pct"/>
            <w:tcBorders>
              <w:top w:val="nil"/>
              <w:left w:val="nil"/>
              <w:bottom w:val="single" w:sz="4" w:space="0" w:color="000000"/>
              <w:right w:val="single" w:sz="4" w:space="0" w:color="000000"/>
            </w:tcBorders>
            <w:shd w:val="clear" w:color="000000" w:fill="FFFFFF"/>
            <w:vAlign w:val="center"/>
            <w:hideMark/>
          </w:tcPr>
          <w:p w14:paraId="49C5458B" w14:textId="77777777" w:rsidR="00864EA6" w:rsidRPr="00CC3899" w:rsidRDefault="00864EA6" w:rsidP="00864EA6">
            <w:pPr>
              <w:jc w:val="center"/>
            </w:pPr>
            <w:r w:rsidRPr="00CC3899">
              <w:t>X</w:t>
            </w:r>
          </w:p>
        </w:tc>
      </w:tr>
      <w:tr w:rsidR="00D16906" w:rsidRPr="00CC3899" w14:paraId="79900EFD"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F68CA25" w14:textId="6828E307" w:rsidR="00864EA6" w:rsidRPr="00CC3899" w:rsidRDefault="00864EA6" w:rsidP="00202F6A">
            <w:r w:rsidRPr="00CC3899">
              <w:t>диспансерное наблюдение (сумма строк 3</w:t>
            </w:r>
            <w:r w:rsidRPr="00CC3899">
              <w:rPr>
                <w:lang w:val="en-US"/>
              </w:rPr>
              <w:t>8</w:t>
            </w:r>
            <w:r w:rsidRPr="00CC3899">
              <w:t>.</w:t>
            </w:r>
            <w:r w:rsidR="00202F6A" w:rsidRPr="00CC3899">
              <w:t>6</w:t>
            </w:r>
            <w:r w:rsidRPr="00CC3899">
              <w:t xml:space="preserve"> + 5</w:t>
            </w:r>
            <w:r w:rsidRPr="00CC3899">
              <w:rPr>
                <w:lang w:val="en-US"/>
              </w:rPr>
              <w:t>2</w:t>
            </w:r>
            <w:r w:rsidRPr="00CC3899">
              <w:t>.</w:t>
            </w:r>
            <w:r w:rsidR="00202F6A" w:rsidRPr="00CC3899">
              <w:t>6</w:t>
            </w:r>
            <w:r w:rsidRPr="00CC3899">
              <w:t xml:space="preserve"> + 6</w:t>
            </w:r>
            <w:r w:rsidRPr="00CC3899">
              <w:rPr>
                <w:lang w:val="en-US"/>
              </w:rPr>
              <w:t>8</w:t>
            </w:r>
            <w:r w:rsidRPr="00CC3899">
              <w:t>.</w:t>
            </w:r>
            <w:r w:rsidR="00202F6A" w:rsidRPr="00CC3899">
              <w:t>6</w:t>
            </w:r>
            <w:r w:rsidRPr="00CC3899">
              <w:t>)</w:t>
            </w:r>
          </w:p>
        </w:tc>
        <w:tc>
          <w:tcPr>
            <w:tcW w:w="318" w:type="pct"/>
            <w:tcBorders>
              <w:top w:val="nil"/>
              <w:left w:val="nil"/>
              <w:bottom w:val="single" w:sz="4" w:space="0" w:color="000000"/>
              <w:right w:val="single" w:sz="4" w:space="0" w:color="000000"/>
            </w:tcBorders>
            <w:shd w:val="clear" w:color="000000" w:fill="FFFFFF"/>
            <w:vAlign w:val="center"/>
            <w:hideMark/>
          </w:tcPr>
          <w:p w14:paraId="721FF2D0" w14:textId="28508ADE" w:rsidR="00864EA6" w:rsidRPr="00CC3899" w:rsidRDefault="00864EA6" w:rsidP="00202F6A">
            <w:pPr>
              <w:jc w:val="center"/>
            </w:pPr>
            <w:r w:rsidRPr="00CC3899">
              <w:t>2</w:t>
            </w:r>
            <w:r w:rsidRPr="00CC3899">
              <w:rPr>
                <w:lang w:val="en-US"/>
              </w:rPr>
              <w:t>2</w:t>
            </w:r>
            <w:r w:rsidRPr="00CC3899">
              <w:t>.</w:t>
            </w:r>
            <w:r w:rsidR="00202F6A" w:rsidRPr="00CC3899">
              <w:t>6</w:t>
            </w:r>
          </w:p>
        </w:tc>
        <w:tc>
          <w:tcPr>
            <w:tcW w:w="881" w:type="pct"/>
            <w:tcBorders>
              <w:top w:val="nil"/>
              <w:left w:val="nil"/>
              <w:bottom w:val="single" w:sz="4" w:space="0" w:color="000000"/>
              <w:right w:val="single" w:sz="4" w:space="0" w:color="000000"/>
            </w:tcBorders>
            <w:shd w:val="clear" w:color="000000" w:fill="FFFFFF"/>
            <w:vAlign w:val="center"/>
            <w:hideMark/>
          </w:tcPr>
          <w:p w14:paraId="4EB2FBB0"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436E7EF5" w14:textId="77777777" w:rsidR="00864EA6" w:rsidRPr="00CC3899" w:rsidRDefault="00864EA6" w:rsidP="00864EA6">
            <w:pPr>
              <w:jc w:val="center"/>
            </w:pPr>
            <w:r w:rsidRPr="00CC3899">
              <w:t>0,261736</w:t>
            </w:r>
          </w:p>
        </w:tc>
        <w:tc>
          <w:tcPr>
            <w:tcW w:w="530" w:type="pct"/>
            <w:tcBorders>
              <w:top w:val="nil"/>
              <w:left w:val="nil"/>
              <w:bottom w:val="single" w:sz="4" w:space="0" w:color="000000"/>
              <w:right w:val="single" w:sz="4" w:space="0" w:color="000000"/>
            </w:tcBorders>
            <w:shd w:val="clear" w:color="000000" w:fill="FFFFFF"/>
            <w:vAlign w:val="center"/>
            <w:hideMark/>
          </w:tcPr>
          <w:p w14:paraId="010945B0" w14:textId="77777777" w:rsidR="00864EA6" w:rsidRPr="00CC3899" w:rsidRDefault="00864EA6" w:rsidP="00864EA6">
            <w:pPr>
              <w:jc w:val="center"/>
            </w:pPr>
            <w:r w:rsidRPr="00CC3899">
              <w:t>9 122,25</w:t>
            </w:r>
          </w:p>
        </w:tc>
        <w:tc>
          <w:tcPr>
            <w:tcW w:w="375" w:type="pct"/>
            <w:tcBorders>
              <w:top w:val="nil"/>
              <w:left w:val="nil"/>
              <w:bottom w:val="single" w:sz="4" w:space="0" w:color="000000"/>
              <w:right w:val="single" w:sz="4" w:space="0" w:color="000000"/>
            </w:tcBorders>
            <w:shd w:val="clear" w:color="000000" w:fill="FFFFFF"/>
            <w:vAlign w:val="center"/>
            <w:hideMark/>
          </w:tcPr>
          <w:p w14:paraId="5BC32BC1"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9727B81" w14:textId="77777777" w:rsidR="00864EA6" w:rsidRPr="00CC3899" w:rsidRDefault="00864EA6" w:rsidP="00864EA6">
            <w:pPr>
              <w:jc w:val="center"/>
            </w:pPr>
            <w:r w:rsidRPr="00CC3899">
              <w:t>2 387,62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7F8FAD9"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5BC41C1" w14:textId="5FB60C80" w:rsidR="00864EA6" w:rsidRPr="00CC3899" w:rsidRDefault="00864EA6" w:rsidP="00864EA6">
            <w:pPr>
              <w:jc w:val="center"/>
            </w:pPr>
            <w:r w:rsidRPr="00CC3899">
              <w:t>311 773,2</w:t>
            </w:r>
          </w:p>
        </w:tc>
        <w:tc>
          <w:tcPr>
            <w:tcW w:w="262" w:type="pct"/>
            <w:tcBorders>
              <w:top w:val="nil"/>
              <w:left w:val="nil"/>
              <w:bottom w:val="single" w:sz="4" w:space="0" w:color="000000"/>
              <w:right w:val="single" w:sz="4" w:space="0" w:color="000000"/>
            </w:tcBorders>
            <w:shd w:val="clear" w:color="000000" w:fill="FFFFFF"/>
            <w:vAlign w:val="center"/>
            <w:hideMark/>
          </w:tcPr>
          <w:p w14:paraId="32336AAC" w14:textId="77777777" w:rsidR="00864EA6" w:rsidRPr="00CC3899" w:rsidRDefault="00864EA6" w:rsidP="00864EA6">
            <w:pPr>
              <w:jc w:val="center"/>
            </w:pPr>
            <w:r w:rsidRPr="00CC3899">
              <w:t>X</w:t>
            </w:r>
          </w:p>
        </w:tc>
      </w:tr>
      <w:tr w:rsidR="00D16906" w:rsidRPr="00CC3899" w14:paraId="1A204E7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69BFD31" w14:textId="136D5FAF" w:rsidR="00864EA6" w:rsidRPr="00CC3899" w:rsidRDefault="00864EA6" w:rsidP="00202F6A">
            <w:r w:rsidRPr="00CC3899">
              <w:lastRenderedPageBreak/>
              <w:t xml:space="preserve"> онкологических заболеваний  (сумма строк 3</w:t>
            </w:r>
            <w:r w:rsidRPr="00CC3899">
              <w:rPr>
                <w:lang w:val="en-US"/>
              </w:rPr>
              <w:t>8</w:t>
            </w:r>
            <w:r w:rsidR="00202F6A" w:rsidRPr="00CC3899">
              <w:t>.6</w:t>
            </w:r>
            <w:r w:rsidRPr="00CC3899">
              <w:t>.1 + 5</w:t>
            </w:r>
            <w:r w:rsidRPr="00CC3899">
              <w:rPr>
                <w:lang w:val="en-US"/>
              </w:rPr>
              <w:t>2</w:t>
            </w:r>
            <w:r w:rsidRPr="00CC3899">
              <w:t>.</w:t>
            </w:r>
            <w:r w:rsidR="00202F6A" w:rsidRPr="00CC3899">
              <w:t>6</w:t>
            </w:r>
            <w:r w:rsidRPr="00CC3899">
              <w:t>.1 + 6</w:t>
            </w:r>
            <w:r w:rsidRPr="00CC3899">
              <w:rPr>
                <w:lang w:val="en-US"/>
              </w:rPr>
              <w:t>8</w:t>
            </w:r>
            <w:r w:rsidRPr="00CC3899">
              <w:t>.</w:t>
            </w:r>
            <w:r w:rsidR="00202F6A" w:rsidRPr="00CC3899">
              <w:t>6</w:t>
            </w:r>
            <w:r w:rsidRPr="00CC3899">
              <w:t>.1)</w:t>
            </w:r>
          </w:p>
        </w:tc>
        <w:tc>
          <w:tcPr>
            <w:tcW w:w="318" w:type="pct"/>
            <w:tcBorders>
              <w:top w:val="nil"/>
              <w:left w:val="nil"/>
              <w:bottom w:val="single" w:sz="4" w:space="0" w:color="000000"/>
              <w:right w:val="single" w:sz="4" w:space="0" w:color="000000"/>
            </w:tcBorders>
            <w:shd w:val="clear" w:color="000000" w:fill="FFFFFF"/>
            <w:vAlign w:val="center"/>
            <w:hideMark/>
          </w:tcPr>
          <w:p w14:paraId="494D0F40" w14:textId="6FD29273" w:rsidR="00864EA6" w:rsidRPr="00CC3899" w:rsidRDefault="00864EA6" w:rsidP="00864EA6">
            <w:pPr>
              <w:jc w:val="center"/>
            </w:pPr>
            <w:r w:rsidRPr="00CC3899">
              <w:t>2</w:t>
            </w:r>
            <w:r w:rsidRPr="00CC3899">
              <w:rPr>
                <w:lang w:val="en-US"/>
              </w:rPr>
              <w:t>2</w:t>
            </w:r>
            <w:r w:rsidR="00202F6A" w:rsidRPr="00CC3899">
              <w:t>.6</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2C4EEAE9"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6A96AC42" w14:textId="77777777" w:rsidR="00864EA6" w:rsidRPr="00CC3899" w:rsidRDefault="00864EA6" w:rsidP="00864EA6">
            <w:pPr>
              <w:jc w:val="center"/>
            </w:pPr>
            <w:r w:rsidRPr="00CC3899">
              <w:t>0,045050</w:t>
            </w:r>
          </w:p>
        </w:tc>
        <w:tc>
          <w:tcPr>
            <w:tcW w:w="530" w:type="pct"/>
            <w:tcBorders>
              <w:top w:val="nil"/>
              <w:left w:val="nil"/>
              <w:bottom w:val="single" w:sz="4" w:space="0" w:color="000000"/>
              <w:right w:val="single" w:sz="4" w:space="0" w:color="000000"/>
            </w:tcBorders>
            <w:shd w:val="clear" w:color="000000" w:fill="FFFFFF"/>
            <w:vAlign w:val="center"/>
            <w:hideMark/>
          </w:tcPr>
          <w:p w14:paraId="315B41FC" w14:textId="77777777" w:rsidR="00864EA6" w:rsidRPr="00CC3899" w:rsidRDefault="00864EA6" w:rsidP="00864EA6">
            <w:pPr>
              <w:jc w:val="center"/>
            </w:pPr>
            <w:r w:rsidRPr="00CC3899">
              <w:t>12 879,34</w:t>
            </w:r>
          </w:p>
        </w:tc>
        <w:tc>
          <w:tcPr>
            <w:tcW w:w="375" w:type="pct"/>
            <w:tcBorders>
              <w:top w:val="nil"/>
              <w:left w:val="nil"/>
              <w:bottom w:val="single" w:sz="4" w:space="0" w:color="000000"/>
              <w:right w:val="single" w:sz="4" w:space="0" w:color="000000"/>
            </w:tcBorders>
            <w:shd w:val="clear" w:color="000000" w:fill="FFFFFF"/>
            <w:vAlign w:val="center"/>
            <w:hideMark/>
          </w:tcPr>
          <w:p w14:paraId="14FF2A81"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C0E550E" w14:textId="77777777" w:rsidR="00864EA6" w:rsidRPr="00CC3899" w:rsidRDefault="00864EA6" w:rsidP="00864EA6">
            <w:pPr>
              <w:jc w:val="center"/>
            </w:pPr>
            <w:r w:rsidRPr="00CC3899">
              <w:t>580,21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CE1CAC8"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D2D4C8C" w14:textId="63D90401" w:rsidR="00864EA6" w:rsidRPr="00CC3899" w:rsidRDefault="00864EA6" w:rsidP="00864EA6">
            <w:pPr>
              <w:jc w:val="center"/>
            </w:pPr>
            <w:r w:rsidRPr="00CC3899">
              <w:t>75 763,8</w:t>
            </w:r>
          </w:p>
        </w:tc>
        <w:tc>
          <w:tcPr>
            <w:tcW w:w="262" w:type="pct"/>
            <w:tcBorders>
              <w:top w:val="nil"/>
              <w:left w:val="nil"/>
              <w:bottom w:val="single" w:sz="4" w:space="0" w:color="000000"/>
              <w:right w:val="single" w:sz="4" w:space="0" w:color="000000"/>
            </w:tcBorders>
            <w:shd w:val="clear" w:color="000000" w:fill="FFFFFF"/>
            <w:vAlign w:val="center"/>
            <w:hideMark/>
          </w:tcPr>
          <w:p w14:paraId="3DDE744C" w14:textId="77777777" w:rsidR="00864EA6" w:rsidRPr="00CC3899" w:rsidRDefault="00864EA6" w:rsidP="00864EA6">
            <w:pPr>
              <w:jc w:val="center"/>
            </w:pPr>
            <w:r w:rsidRPr="00CC3899">
              <w:t>X</w:t>
            </w:r>
          </w:p>
        </w:tc>
      </w:tr>
      <w:tr w:rsidR="00D16906" w:rsidRPr="00CC3899" w14:paraId="50D7787C"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4700B2B" w14:textId="459C4514" w:rsidR="00864EA6" w:rsidRPr="00CC3899" w:rsidRDefault="00864EA6" w:rsidP="00202F6A">
            <w:r w:rsidRPr="00CC3899">
              <w:t>сахарного диабета  (сумма строк 38.</w:t>
            </w:r>
            <w:r w:rsidR="00202F6A" w:rsidRPr="00CC3899">
              <w:t>6</w:t>
            </w:r>
            <w:r w:rsidRPr="00CC3899">
              <w:t>.2 + 52</w:t>
            </w:r>
            <w:r w:rsidR="00202F6A" w:rsidRPr="00CC3899">
              <w:t>.6</w:t>
            </w:r>
            <w:r w:rsidRPr="00CC3899">
              <w:t>.2 + 68.</w:t>
            </w:r>
            <w:r w:rsidR="00202F6A" w:rsidRPr="00CC3899">
              <w:t>6</w:t>
            </w:r>
            <w:r w:rsidRPr="00CC3899">
              <w:t>.2)</w:t>
            </w:r>
          </w:p>
        </w:tc>
        <w:tc>
          <w:tcPr>
            <w:tcW w:w="318" w:type="pct"/>
            <w:tcBorders>
              <w:top w:val="nil"/>
              <w:left w:val="nil"/>
              <w:bottom w:val="single" w:sz="4" w:space="0" w:color="000000"/>
              <w:right w:val="single" w:sz="4" w:space="0" w:color="000000"/>
            </w:tcBorders>
            <w:shd w:val="clear" w:color="000000" w:fill="FFFFFF"/>
            <w:vAlign w:val="center"/>
            <w:hideMark/>
          </w:tcPr>
          <w:p w14:paraId="396950D4" w14:textId="3D1704CA" w:rsidR="00864EA6" w:rsidRPr="00CC3899" w:rsidRDefault="00864EA6" w:rsidP="00202F6A">
            <w:pPr>
              <w:jc w:val="center"/>
            </w:pPr>
            <w:r w:rsidRPr="00CC3899">
              <w:t>22.</w:t>
            </w:r>
            <w:r w:rsidR="00202F6A" w:rsidRPr="00CC3899">
              <w:t>6</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184EB78D"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1EE44A3B" w14:textId="77777777" w:rsidR="00864EA6" w:rsidRPr="00CC3899" w:rsidRDefault="00864EA6" w:rsidP="00864EA6">
            <w:pPr>
              <w:jc w:val="center"/>
            </w:pPr>
            <w:r w:rsidRPr="00CC3899">
              <w:t>0,059800</w:t>
            </w:r>
          </w:p>
        </w:tc>
        <w:tc>
          <w:tcPr>
            <w:tcW w:w="530" w:type="pct"/>
            <w:tcBorders>
              <w:top w:val="nil"/>
              <w:left w:val="nil"/>
              <w:bottom w:val="single" w:sz="4" w:space="0" w:color="000000"/>
              <w:right w:val="single" w:sz="4" w:space="0" w:color="000000"/>
            </w:tcBorders>
            <w:shd w:val="clear" w:color="000000" w:fill="FFFFFF"/>
            <w:vAlign w:val="center"/>
            <w:hideMark/>
          </w:tcPr>
          <w:p w14:paraId="37008124" w14:textId="77777777" w:rsidR="00864EA6" w:rsidRPr="00CC3899" w:rsidRDefault="00864EA6" w:rsidP="00864EA6">
            <w:pPr>
              <w:jc w:val="center"/>
            </w:pPr>
            <w:r w:rsidRPr="00CC3899">
              <w:t>4 862,62</w:t>
            </w:r>
          </w:p>
        </w:tc>
        <w:tc>
          <w:tcPr>
            <w:tcW w:w="375" w:type="pct"/>
            <w:tcBorders>
              <w:top w:val="nil"/>
              <w:left w:val="nil"/>
              <w:bottom w:val="single" w:sz="4" w:space="0" w:color="000000"/>
              <w:right w:val="single" w:sz="4" w:space="0" w:color="000000"/>
            </w:tcBorders>
            <w:shd w:val="clear" w:color="000000" w:fill="FFFFFF"/>
            <w:vAlign w:val="center"/>
            <w:hideMark/>
          </w:tcPr>
          <w:p w14:paraId="29671566"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2ACC34B" w14:textId="77777777" w:rsidR="00864EA6" w:rsidRPr="00CC3899" w:rsidRDefault="00864EA6" w:rsidP="00864EA6">
            <w:pPr>
              <w:jc w:val="center"/>
            </w:pPr>
            <w:r w:rsidRPr="00CC3899">
              <w:t>290,78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8CCFAE5"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AC21DB4" w14:textId="275C948B" w:rsidR="00864EA6" w:rsidRPr="00CC3899" w:rsidRDefault="00864EA6" w:rsidP="00864EA6">
            <w:pPr>
              <w:jc w:val="center"/>
            </w:pPr>
            <w:r w:rsidRPr="00CC3899">
              <w:t>37 970,4</w:t>
            </w:r>
          </w:p>
        </w:tc>
        <w:tc>
          <w:tcPr>
            <w:tcW w:w="262" w:type="pct"/>
            <w:tcBorders>
              <w:top w:val="nil"/>
              <w:left w:val="nil"/>
              <w:bottom w:val="single" w:sz="4" w:space="0" w:color="000000"/>
              <w:right w:val="single" w:sz="4" w:space="0" w:color="000000"/>
            </w:tcBorders>
            <w:shd w:val="clear" w:color="000000" w:fill="FFFFFF"/>
            <w:vAlign w:val="center"/>
            <w:hideMark/>
          </w:tcPr>
          <w:p w14:paraId="23FA3532" w14:textId="77777777" w:rsidR="00864EA6" w:rsidRPr="00CC3899" w:rsidRDefault="00864EA6" w:rsidP="00864EA6">
            <w:pPr>
              <w:jc w:val="center"/>
            </w:pPr>
            <w:r w:rsidRPr="00CC3899">
              <w:t>X</w:t>
            </w:r>
          </w:p>
        </w:tc>
      </w:tr>
      <w:tr w:rsidR="00D16906" w:rsidRPr="00CC3899" w14:paraId="036D3141"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5360529" w14:textId="151BC6B2" w:rsidR="00864EA6" w:rsidRPr="00CC3899" w:rsidRDefault="00864EA6" w:rsidP="00202F6A">
            <w:r w:rsidRPr="00CC3899">
              <w:t>болезней системы кровообращения  (сумма строк 38.</w:t>
            </w:r>
            <w:r w:rsidR="00202F6A" w:rsidRPr="00CC3899">
              <w:t>6</w:t>
            </w:r>
            <w:r w:rsidRPr="00CC3899">
              <w:t>.3 + 52.</w:t>
            </w:r>
            <w:r w:rsidR="00202F6A" w:rsidRPr="00CC3899">
              <w:t>6</w:t>
            </w:r>
            <w:r w:rsidRPr="00CC3899">
              <w:t>.3 + 68</w:t>
            </w:r>
            <w:r w:rsidR="00202F6A" w:rsidRPr="00CC3899">
              <w:t>.6</w:t>
            </w:r>
            <w:r w:rsidRPr="00CC3899">
              <w:t>.3)</w:t>
            </w:r>
          </w:p>
        </w:tc>
        <w:tc>
          <w:tcPr>
            <w:tcW w:w="318" w:type="pct"/>
            <w:tcBorders>
              <w:top w:val="nil"/>
              <w:left w:val="nil"/>
              <w:bottom w:val="single" w:sz="4" w:space="0" w:color="000000"/>
              <w:right w:val="single" w:sz="4" w:space="0" w:color="000000"/>
            </w:tcBorders>
            <w:shd w:val="clear" w:color="000000" w:fill="FFFFFF"/>
            <w:vAlign w:val="center"/>
            <w:hideMark/>
          </w:tcPr>
          <w:p w14:paraId="3470E71D" w14:textId="75E47A76" w:rsidR="00864EA6" w:rsidRPr="00CC3899" w:rsidRDefault="00864EA6" w:rsidP="00202F6A">
            <w:pPr>
              <w:jc w:val="center"/>
            </w:pPr>
            <w:r w:rsidRPr="00CC3899">
              <w:t>2</w:t>
            </w:r>
            <w:r w:rsidRPr="00CC3899">
              <w:rPr>
                <w:lang w:val="en-US"/>
              </w:rPr>
              <w:t>2</w:t>
            </w:r>
            <w:r w:rsidRPr="00CC3899">
              <w:t>.</w:t>
            </w:r>
            <w:r w:rsidR="00202F6A" w:rsidRPr="00CC3899">
              <w:t>6</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6A5F08B1"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ADD613D" w14:textId="77777777" w:rsidR="00864EA6" w:rsidRPr="00CC3899" w:rsidRDefault="00864EA6" w:rsidP="00864EA6">
            <w:pPr>
              <w:jc w:val="center"/>
            </w:pPr>
            <w:r w:rsidRPr="00CC3899">
              <w:t>0,125210</w:t>
            </w:r>
          </w:p>
        </w:tc>
        <w:tc>
          <w:tcPr>
            <w:tcW w:w="530" w:type="pct"/>
            <w:tcBorders>
              <w:top w:val="nil"/>
              <w:left w:val="nil"/>
              <w:bottom w:val="single" w:sz="4" w:space="0" w:color="000000"/>
              <w:right w:val="single" w:sz="4" w:space="0" w:color="000000"/>
            </w:tcBorders>
            <w:shd w:val="clear" w:color="000000" w:fill="FFFFFF"/>
            <w:vAlign w:val="center"/>
            <w:hideMark/>
          </w:tcPr>
          <w:p w14:paraId="79E8536C" w14:textId="77777777" w:rsidR="00864EA6" w:rsidRPr="00CC3899" w:rsidRDefault="00864EA6" w:rsidP="00864EA6">
            <w:pPr>
              <w:jc w:val="center"/>
            </w:pPr>
            <w:r w:rsidRPr="00CC3899">
              <w:t>10 812,94</w:t>
            </w:r>
          </w:p>
        </w:tc>
        <w:tc>
          <w:tcPr>
            <w:tcW w:w="375" w:type="pct"/>
            <w:tcBorders>
              <w:top w:val="nil"/>
              <w:left w:val="nil"/>
              <w:bottom w:val="single" w:sz="4" w:space="0" w:color="000000"/>
              <w:right w:val="single" w:sz="4" w:space="0" w:color="000000"/>
            </w:tcBorders>
            <w:shd w:val="clear" w:color="000000" w:fill="FFFFFF"/>
            <w:vAlign w:val="center"/>
            <w:hideMark/>
          </w:tcPr>
          <w:p w14:paraId="60D55683"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364B83A" w14:textId="77777777" w:rsidR="00864EA6" w:rsidRPr="00CC3899" w:rsidRDefault="00864EA6" w:rsidP="00864EA6">
            <w:pPr>
              <w:jc w:val="center"/>
            </w:pPr>
            <w:r w:rsidRPr="00CC3899">
              <w:t>1 353,89</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9FC84B3"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77BBC23" w14:textId="410B08F8" w:rsidR="00864EA6" w:rsidRPr="00CC3899" w:rsidRDefault="00864EA6" w:rsidP="00864EA6">
            <w:pPr>
              <w:jc w:val="center"/>
            </w:pPr>
            <w:r w:rsidRPr="00CC3899">
              <w:t>176 789,4</w:t>
            </w:r>
          </w:p>
        </w:tc>
        <w:tc>
          <w:tcPr>
            <w:tcW w:w="262" w:type="pct"/>
            <w:tcBorders>
              <w:top w:val="nil"/>
              <w:left w:val="nil"/>
              <w:bottom w:val="single" w:sz="4" w:space="0" w:color="000000"/>
              <w:right w:val="single" w:sz="4" w:space="0" w:color="000000"/>
            </w:tcBorders>
            <w:shd w:val="clear" w:color="000000" w:fill="FFFFFF"/>
            <w:vAlign w:val="center"/>
            <w:hideMark/>
          </w:tcPr>
          <w:p w14:paraId="10ED8753" w14:textId="77777777" w:rsidR="00864EA6" w:rsidRPr="00CC3899" w:rsidRDefault="00864EA6" w:rsidP="00864EA6">
            <w:pPr>
              <w:jc w:val="center"/>
            </w:pPr>
            <w:r w:rsidRPr="00CC3899">
              <w:t>X</w:t>
            </w:r>
          </w:p>
        </w:tc>
      </w:tr>
      <w:tr w:rsidR="00D16906" w:rsidRPr="00CC3899" w14:paraId="527194B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F0743A3" w14:textId="261768C1" w:rsidR="00864EA6" w:rsidRPr="00CC3899" w:rsidRDefault="00864EA6" w:rsidP="00924DCD">
            <w:r w:rsidRPr="00CC3899">
              <w:t xml:space="preserve">посещения с профилактическими </w:t>
            </w:r>
            <w:r w:rsidRPr="00CC3899">
              <w:lastRenderedPageBreak/>
              <w:t>целями центров здоровья</w:t>
            </w:r>
            <w:r w:rsidR="00924DCD" w:rsidRPr="00CC3899">
              <w:t xml:space="preserve"> (сумма строк 38.7 + 52.7 + 68.7)</w:t>
            </w:r>
          </w:p>
        </w:tc>
        <w:tc>
          <w:tcPr>
            <w:tcW w:w="318" w:type="pct"/>
            <w:tcBorders>
              <w:top w:val="nil"/>
              <w:left w:val="nil"/>
              <w:bottom w:val="single" w:sz="4" w:space="0" w:color="000000"/>
              <w:right w:val="single" w:sz="4" w:space="0" w:color="000000"/>
            </w:tcBorders>
            <w:shd w:val="clear" w:color="000000" w:fill="FFFFFF"/>
            <w:vAlign w:val="center"/>
            <w:hideMark/>
          </w:tcPr>
          <w:p w14:paraId="24BA8076" w14:textId="27B6BFE7" w:rsidR="00864EA6" w:rsidRPr="00CC3899" w:rsidRDefault="00864EA6" w:rsidP="00864EA6">
            <w:pPr>
              <w:jc w:val="center"/>
            </w:pPr>
            <w:r w:rsidRPr="00CC3899">
              <w:lastRenderedPageBreak/>
              <w:t>2</w:t>
            </w:r>
            <w:r w:rsidRPr="00CC3899">
              <w:rPr>
                <w:lang w:val="en-US"/>
              </w:rPr>
              <w:t>2</w:t>
            </w:r>
            <w:r w:rsidR="00202F6A" w:rsidRPr="00CC3899">
              <w:t>.7</w:t>
            </w:r>
          </w:p>
        </w:tc>
        <w:tc>
          <w:tcPr>
            <w:tcW w:w="881" w:type="pct"/>
            <w:tcBorders>
              <w:top w:val="nil"/>
              <w:left w:val="nil"/>
              <w:bottom w:val="single" w:sz="4" w:space="0" w:color="000000"/>
              <w:right w:val="single" w:sz="4" w:space="0" w:color="000000"/>
            </w:tcBorders>
            <w:shd w:val="clear" w:color="000000" w:fill="FFFFFF"/>
            <w:vAlign w:val="center"/>
            <w:hideMark/>
          </w:tcPr>
          <w:p w14:paraId="21DEE3D8"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7ED7990D" w14:textId="2FACD208" w:rsidR="00864EA6" w:rsidRPr="00CC3899" w:rsidRDefault="00864EA6" w:rsidP="00AE08E5">
            <w:pPr>
              <w:jc w:val="center"/>
            </w:pPr>
            <w:r w:rsidRPr="00CC3899">
              <w:t>0,03331</w:t>
            </w:r>
            <w:r w:rsidR="00AE08E5" w:rsidRPr="00CC3899">
              <w:t>05</w:t>
            </w:r>
          </w:p>
        </w:tc>
        <w:tc>
          <w:tcPr>
            <w:tcW w:w="530" w:type="pct"/>
            <w:tcBorders>
              <w:top w:val="nil"/>
              <w:left w:val="nil"/>
              <w:bottom w:val="single" w:sz="4" w:space="0" w:color="000000"/>
              <w:right w:val="single" w:sz="4" w:space="0" w:color="000000"/>
            </w:tcBorders>
            <w:shd w:val="clear" w:color="000000" w:fill="FFFFFF"/>
            <w:vAlign w:val="center"/>
            <w:hideMark/>
          </w:tcPr>
          <w:p w14:paraId="301781C8" w14:textId="5BAEE9D8" w:rsidR="00864EA6" w:rsidRPr="00CC3899" w:rsidRDefault="00864EA6" w:rsidP="00864EA6">
            <w:pPr>
              <w:jc w:val="center"/>
            </w:pPr>
            <w:r w:rsidRPr="00CC3899">
              <w:t>7 948,85</w:t>
            </w:r>
          </w:p>
        </w:tc>
        <w:tc>
          <w:tcPr>
            <w:tcW w:w="375" w:type="pct"/>
            <w:tcBorders>
              <w:top w:val="nil"/>
              <w:left w:val="nil"/>
              <w:bottom w:val="single" w:sz="4" w:space="0" w:color="000000"/>
              <w:right w:val="single" w:sz="4" w:space="0" w:color="000000"/>
            </w:tcBorders>
            <w:shd w:val="clear" w:color="000000" w:fill="FFFFFF"/>
            <w:vAlign w:val="center"/>
            <w:hideMark/>
          </w:tcPr>
          <w:p w14:paraId="10DAAB74"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FF033CB" w14:textId="698F370C" w:rsidR="00864EA6" w:rsidRPr="00CC3899" w:rsidRDefault="00864EA6" w:rsidP="00864EA6">
            <w:pPr>
              <w:jc w:val="center"/>
            </w:pPr>
            <w:r w:rsidRPr="00CC3899">
              <w:t>264,78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CFFC47F"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B21F621" w14:textId="37AAFE7F" w:rsidR="00864EA6" w:rsidRPr="00CC3899" w:rsidRDefault="00864EA6" w:rsidP="00864EA6">
            <w:pPr>
              <w:jc w:val="center"/>
            </w:pPr>
            <w:r w:rsidRPr="00CC3899">
              <w:t>34 574,7</w:t>
            </w:r>
          </w:p>
        </w:tc>
        <w:tc>
          <w:tcPr>
            <w:tcW w:w="262" w:type="pct"/>
            <w:tcBorders>
              <w:top w:val="nil"/>
              <w:left w:val="nil"/>
              <w:bottom w:val="single" w:sz="4" w:space="0" w:color="000000"/>
              <w:right w:val="single" w:sz="4" w:space="0" w:color="000000"/>
            </w:tcBorders>
            <w:shd w:val="clear" w:color="000000" w:fill="FFFFFF"/>
            <w:vAlign w:val="center"/>
            <w:hideMark/>
          </w:tcPr>
          <w:p w14:paraId="10EC4075" w14:textId="77777777" w:rsidR="00864EA6" w:rsidRPr="00CC3899" w:rsidRDefault="00864EA6" w:rsidP="00864EA6">
            <w:pPr>
              <w:jc w:val="center"/>
            </w:pPr>
            <w:r w:rsidRPr="00CC3899">
              <w:t>X</w:t>
            </w:r>
          </w:p>
        </w:tc>
      </w:tr>
      <w:tr w:rsidR="00D16906" w:rsidRPr="00CC3899" w14:paraId="2A790254" w14:textId="77777777" w:rsidTr="00273857">
        <w:trPr>
          <w:trHeight w:val="106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A62B32D" w14:textId="4D2F39A2" w:rsidR="00864EA6" w:rsidRPr="00CC3899" w:rsidRDefault="00864EA6" w:rsidP="00864EA6">
            <w:r w:rsidRPr="00CC3899">
              <w:t>2.2 В условиях дневных стационаров, за исключением медицинской реабилитации (сумма строк 39 + 53 + 69),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6780B3DD" w14:textId="459D2437" w:rsidR="00864EA6" w:rsidRPr="00CC3899" w:rsidRDefault="00864EA6" w:rsidP="00864EA6">
            <w:pPr>
              <w:jc w:val="center"/>
              <w:rPr>
                <w:b/>
                <w:bCs/>
              </w:rPr>
            </w:pPr>
            <w:r w:rsidRPr="00CC3899">
              <w:rPr>
                <w:b/>
                <w:bCs/>
              </w:rPr>
              <w:t>23</w:t>
            </w:r>
          </w:p>
        </w:tc>
        <w:tc>
          <w:tcPr>
            <w:tcW w:w="881" w:type="pct"/>
            <w:tcBorders>
              <w:top w:val="nil"/>
              <w:left w:val="nil"/>
              <w:bottom w:val="single" w:sz="4" w:space="0" w:color="000000"/>
              <w:right w:val="single" w:sz="4" w:space="0" w:color="000000"/>
            </w:tcBorders>
            <w:shd w:val="clear" w:color="000000" w:fill="FFFFFF"/>
            <w:vAlign w:val="center"/>
            <w:hideMark/>
          </w:tcPr>
          <w:p w14:paraId="4F81226A"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28122363" w14:textId="77777777" w:rsidR="00864EA6" w:rsidRPr="00CC3899" w:rsidRDefault="00864EA6" w:rsidP="00864EA6">
            <w:pPr>
              <w:jc w:val="center"/>
            </w:pPr>
            <w:r w:rsidRPr="00CC3899">
              <w:t>0,026528</w:t>
            </w:r>
          </w:p>
        </w:tc>
        <w:tc>
          <w:tcPr>
            <w:tcW w:w="530" w:type="pct"/>
            <w:tcBorders>
              <w:top w:val="nil"/>
              <w:left w:val="nil"/>
              <w:bottom w:val="single" w:sz="4" w:space="0" w:color="000000"/>
              <w:right w:val="single" w:sz="4" w:space="0" w:color="000000"/>
            </w:tcBorders>
            <w:shd w:val="clear" w:color="000000" w:fill="FFFFFF"/>
            <w:vAlign w:val="center"/>
            <w:hideMark/>
          </w:tcPr>
          <w:p w14:paraId="5AE44F80" w14:textId="77777777" w:rsidR="00864EA6" w:rsidRPr="00CC3899" w:rsidRDefault="00864EA6" w:rsidP="00864EA6">
            <w:pPr>
              <w:jc w:val="center"/>
            </w:pPr>
            <w:r w:rsidRPr="00CC3899">
              <w:t>70 872,77</w:t>
            </w:r>
          </w:p>
        </w:tc>
        <w:tc>
          <w:tcPr>
            <w:tcW w:w="375" w:type="pct"/>
            <w:tcBorders>
              <w:top w:val="nil"/>
              <w:left w:val="nil"/>
              <w:bottom w:val="single" w:sz="4" w:space="0" w:color="000000"/>
              <w:right w:val="single" w:sz="4" w:space="0" w:color="000000"/>
            </w:tcBorders>
            <w:shd w:val="clear" w:color="000000" w:fill="FFFFFF"/>
            <w:vAlign w:val="center"/>
            <w:hideMark/>
          </w:tcPr>
          <w:p w14:paraId="03CAC6BB"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536B69F" w14:textId="77777777" w:rsidR="00864EA6" w:rsidRPr="00CC3899" w:rsidRDefault="00864EA6" w:rsidP="00864EA6">
            <w:pPr>
              <w:jc w:val="center"/>
            </w:pPr>
            <w:r w:rsidRPr="00CC3899">
              <w:t>1 880,11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F08BE90"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D837B1F" w14:textId="77777777" w:rsidR="00864EA6" w:rsidRPr="00CC3899" w:rsidRDefault="00864EA6" w:rsidP="00864EA6">
            <w:pPr>
              <w:jc w:val="center"/>
            </w:pPr>
            <w:r w:rsidRPr="00CC3899">
              <w:t>247 050,60</w:t>
            </w:r>
          </w:p>
        </w:tc>
        <w:tc>
          <w:tcPr>
            <w:tcW w:w="262" w:type="pct"/>
            <w:tcBorders>
              <w:top w:val="nil"/>
              <w:left w:val="nil"/>
              <w:bottom w:val="single" w:sz="4" w:space="0" w:color="000000"/>
              <w:right w:val="single" w:sz="4" w:space="0" w:color="000000"/>
            </w:tcBorders>
            <w:shd w:val="clear" w:color="000000" w:fill="FFFFFF"/>
            <w:vAlign w:val="center"/>
            <w:hideMark/>
          </w:tcPr>
          <w:p w14:paraId="781721CF" w14:textId="77777777" w:rsidR="00864EA6" w:rsidRPr="00CC3899" w:rsidRDefault="00864EA6" w:rsidP="00864EA6">
            <w:pPr>
              <w:jc w:val="center"/>
            </w:pPr>
            <w:r w:rsidRPr="00CC3899">
              <w:t>X</w:t>
            </w:r>
          </w:p>
        </w:tc>
      </w:tr>
      <w:tr w:rsidR="00D16906" w:rsidRPr="00CC3899" w14:paraId="65E04D87" w14:textId="77777777" w:rsidTr="00273857">
        <w:trPr>
          <w:trHeight w:val="76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F5B1B5E" w14:textId="2E1CA89A" w:rsidR="00864EA6" w:rsidRPr="00CC3899" w:rsidRDefault="00864EA6" w:rsidP="00864EA6">
            <w:r w:rsidRPr="00CC3899">
              <w:t xml:space="preserve">2.2.1 медицинская помощь по профилю </w:t>
            </w:r>
            <w:r w:rsidRPr="00CC3899">
              <w:lastRenderedPageBreak/>
              <w:t>"онкология" (сумму строк 39.1 + 53.1 + 69.1)</w:t>
            </w:r>
          </w:p>
        </w:tc>
        <w:tc>
          <w:tcPr>
            <w:tcW w:w="318" w:type="pct"/>
            <w:tcBorders>
              <w:top w:val="nil"/>
              <w:left w:val="nil"/>
              <w:bottom w:val="single" w:sz="4" w:space="0" w:color="000000"/>
              <w:right w:val="single" w:sz="4" w:space="0" w:color="000000"/>
            </w:tcBorders>
            <w:shd w:val="clear" w:color="000000" w:fill="FFFFFF"/>
            <w:vAlign w:val="center"/>
            <w:hideMark/>
          </w:tcPr>
          <w:p w14:paraId="6535D098" w14:textId="6AA9778E" w:rsidR="00864EA6" w:rsidRPr="00CC3899" w:rsidRDefault="00864EA6" w:rsidP="00864EA6">
            <w:pPr>
              <w:jc w:val="center"/>
            </w:pPr>
            <w:r w:rsidRPr="00CC3899">
              <w:lastRenderedPageBreak/>
              <w:t>2</w:t>
            </w:r>
            <w:r w:rsidRPr="00CC3899">
              <w:rPr>
                <w:lang w:val="en-US"/>
              </w:rPr>
              <w:t>3</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5C904357"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25743E91" w14:textId="77777777" w:rsidR="00864EA6" w:rsidRPr="00CC3899" w:rsidRDefault="00864EA6" w:rsidP="00864EA6">
            <w:pPr>
              <w:jc w:val="center"/>
            </w:pPr>
            <w:r w:rsidRPr="00CC3899">
              <w:t>0,000000</w:t>
            </w:r>
          </w:p>
        </w:tc>
        <w:tc>
          <w:tcPr>
            <w:tcW w:w="530" w:type="pct"/>
            <w:tcBorders>
              <w:top w:val="nil"/>
              <w:left w:val="nil"/>
              <w:bottom w:val="single" w:sz="4" w:space="0" w:color="000000"/>
              <w:right w:val="single" w:sz="4" w:space="0" w:color="000000"/>
            </w:tcBorders>
            <w:shd w:val="clear" w:color="000000" w:fill="FFFFFF"/>
            <w:vAlign w:val="center"/>
            <w:hideMark/>
          </w:tcPr>
          <w:p w14:paraId="779111F8" w14:textId="77777777" w:rsidR="00864EA6" w:rsidRPr="00CC3899" w:rsidRDefault="00864EA6" w:rsidP="00864EA6">
            <w:pPr>
              <w:jc w:val="center"/>
            </w:pPr>
            <w:r w:rsidRPr="00CC3899">
              <w:t>0,00</w:t>
            </w:r>
          </w:p>
        </w:tc>
        <w:tc>
          <w:tcPr>
            <w:tcW w:w="375" w:type="pct"/>
            <w:tcBorders>
              <w:top w:val="nil"/>
              <w:left w:val="nil"/>
              <w:bottom w:val="single" w:sz="4" w:space="0" w:color="000000"/>
              <w:right w:val="single" w:sz="4" w:space="0" w:color="000000"/>
            </w:tcBorders>
            <w:shd w:val="clear" w:color="000000" w:fill="FFFFFF"/>
            <w:vAlign w:val="center"/>
            <w:hideMark/>
          </w:tcPr>
          <w:p w14:paraId="136B5A5F"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876AAFB" w14:textId="77777777" w:rsidR="00864EA6" w:rsidRPr="00CC3899" w:rsidRDefault="00864EA6" w:rsidP="00864EA6">
            <w:pPr>
              <w:jc w:val="center"/>
            </w:pPr>
            <w:r w:rsidRPr="00CC3899">
              <w:t>0,00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B8A2911"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E562866" w14:textId="77777777" w:rsidR="00864EA6" w:rsidRPr="00CC3899" w:rsidRDefault="00864EA6" w:rsidP="00864EA6">
            <w:pPr>
              <w:jc w:val="center"/>
            </w:pPr>
            <w:r w:rsidRPr="00CC3899">
              <w:t>0,00</w:t>
            </w:r>
          </w:p>
        </w:tc>
        <w:tc>
          <w:tcPr>
            <w:tcW w:w="262" w:type="pct"/>
            <w:tcBorders>
              <w:top w:val="nil"/>
              <w:left w:val="nil"/>
              <w:bottom w:val="single" w:sz="4" w:space="0" w:color="000000"/>
              <w:right w:val="single" w:sz="4" w:space="0" w:color="000000"/>
            </w:tcBorders>
            <w:shd w:val="clear" w:color="000000" w:fill="FFFFFF"/>
            <w:vAlign w:val="center"/>
            <w:hideMark/>
          </w:tcPr>
          <w:p w14:paraId="6A58A5DF" w14:textId="77777777" w:rsidR="00864EA6" w:rsidRPr="00CC3899" w:rsidRDefault="00864EA6" w:rsidP="00864EA6">
            <w:pPr>
              <w:jc w:val="center"/>
            </w:pPr>
            <w:r w:rsidRPr="00CC3899">
              <w:t>X</w:t>
            </w:r>
          </w:p>
        </w:tc>
      </w:tr>
      <w:tr w:rsidR="00D16906" w:rsidRPr="00CC3899" w14:paraId="48978A1D" w14:textId="77777777" w:rsidTr="00273857">
        <w:trPr>
          <w:trHeight w:val="97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90B14FF" w14:textId="18719713" w:rsidR="00864EA6" w:rsidRPr="00CC3899" w:rsidRDefault="00864EA6" w:rsidP="00864EA6">
            <w:r w:rsidRPr="00CC3899">
              <w:t>2.2.2 при экстракорпоральном оплодотворении (сумма строк 39.2 + 53.2 + 69.2)</w:t>
            </w:r>
          </w:p>
        </w:tc>
        <w:tc>
          <w:tcPr>
            <w:tcW w:w="318" w:type="pct"/>
            <w:tcBorders>
              <w:top w:val="nil"/>
              <w:left w:val="nil"/>
              <w:bottom w:val="single" w:sz="4" w:space="0" w:color="000000"/>
              <w:right w:val="single" w:sz="4" w:space="0" w:color="000000"/>
            </w:tcBorders>
            <w:shd w:val="clear" w:color="000000" w:fill="FFFFFF"/>
            <w:vAlign w:val="center"/>
            <w:hideMark/>
          </w:tcPr>
          <w:p w14:paraId="69317C7C" w14:textId="24DCF6D7" w:rsidR="00864EA6" w:rsidRPr="00CC3899" w:rsidRDefault="00864EA6" w:rsidP="00864EA6">
            <w:pPr>
              <w:jc w:val="center"/>
            </w:pPr>
            <w:r w:rsidRPr="00CC3899">
              <w:t>2</w:t>
            </w:r>
            <w:r w:rsidRPr="00CC3899">
              <w:rPr>
                <w:lang w:val="en-US"/>
              </w:rPr>
              <w:t>3</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2A8198EF" w14:textId="77777777" w:rsidR="00864EA6" w:rsidRPr="00CC3899" w:rsidRDefault="00864EA6" w:rsidP="00864EA6">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48D4D447" w14:textId="77777777" w:rsidR="00864EA6" w:rsidRPr="00CC3899" w:rsidRDefault="00864EA6" w:rsidP="00864EA6">
            <w:pPr>
              <w:jc w:val="center"/>
            </w:pPr>
            <w:r w:rsidRPr="00CC3899">
              <w:t>0,000000</w:t>
            </w:r>
          </w:p>
        </w:tc>
        <w:tc>
          <w:tcPr>
            <w:tcW w:w="530" w:type="pct"/>
            <w:tcBorders>
              <w:top w:val="nil"/>
              <w:left w:val="nil"/>
              <w:bottom w:val="single" w:sz="4" w:space="0" w:color="000000"/>
              <w:right w:val="single" w:sz="4" w:space="0" w:color="000000"/>
            </w:tcBorders>
            <w:shd w:val="clear" w:color="000000" w:fill="FFFFFF"/>
            <w:vAlign w:val="center"/>
            <w:hideMark/>
          </w:tcPr>
          <w:p w14:paraId="27E07E43" w14:textId="77777777" w:rsidR="00864EA6" w:rsidRPr="00CC3899" w:rsidRDefault="00864EA6" w:rsidP="00864EA6">
            <w:pPr>
              <w:jc w:val="center"/>
            </w:pPr>
            <w:r w:rsidRPr="00CC3899">
              <w:t>0,00</w:t>
            </w:r>
          </w:p>
        </w:tc>
        <w:tc>
          <w:tcPr>
            <w:tcW w:w="375" w:type="pct"/>
            <w:tcBorders>
              <w:top w:val="nil"/>
              <w:left w:val="nil"/>
              <w:bottom w:val="single" w:sz="4" w:space="0" w:color="000000"/>
              <w:right w:val="single" w:sz="4" w:space="0" w:color="000000"/>
            </w:tcBorders>
            <w:shd w:val="clear" w:color="000000" w:fill="FFFFFF"/>
            <w:vAlign w:val="center"/>
            <w:hideMark/>
          </w:tcPr>
          <w:p w14:paraId="6A589B57"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44C51FD" w14:textId="77777777" w:rsidR="00864EA6" w:rsidRPr="00CC3899" w:rsidRDefault="00864EA6" w:rsidP="00864EA6">
            <w:pPr>
              <w:jc w:val="center"/>
            </w:pPr>
            <w:r w:rsidRPr="00CC3899">
              <w:t>0,00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EF23AA3"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DC0765B" w14:textId="77777777" w:rsidR="00864EA6" w:rsidRPr="00CC3899" w:rsidRDefault="00864EA6" w:rsidP="00864EA6">
            <w:pPr>
              <w:jc w:val="center"/>
            </w:pPr>
            <w:r w:rsidRPr="00CC3899">
              <w:t>0,00</w:t>
            </w:r>
          </w:p>
        </w:tc>
        <w:tc>
          <w:tcPr>
            <w:tcW w:w="262" w:type="pct"/>
            <w:tcBorders>
              <w:top w:val="nil"/>
              <w:left w:val="nil"/>
              <w:bottom w:val="single" w:sz="4" w:space="0" w:color="000000"/>
              <w:right w:val="single" w:sz="4" w:space="0" w:color="000000"/>
            </w:tcBorders>
            <w:shd w:val="clear" w:color="000000" w:fill="FFFFFF"/>
            <w:vAlign w:val="center"/>
            <w:hideMark/>
          </w:tcPr>
          <w:p w14:paraId="2B892D31" w14:textId="77777777" w:rsidR="00864EA6" w:rsidRPr="00CC3899" w:rsidRDefault="00864EA6" w:rsidP="00864EA6">
            <w:pPr>
              <w:jc w:val="center"/>
            </w:pPr>
            <w:r w:rsidRPr="00CC3899">
              <w:t>X</w:t>
            </w:r>
          </w:p>
        </w:tc>
      </w:tr>
      <w:tr w:rsidR="00D16906" w:rsidRPr="00CC3899" w14:paraId="28B49B6E" w14:textId="77777777" w:rsidTr="00273857">
        <w:trPr>
          <w:trHeight w:val="627"/>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89A6827" w14:textId="3343EDF6" w:rsidR="00864EA6" w:rsidRPr="00CC3899" w:rsidRDefault="00864EA6" w:rsidP="00864EA6">
            <w:r w:rsidRPr="00CC3899">
              <w:t>2.2.3 для оказания медицинской помощи больным с вирусным гепатитом С  (сумма строк 39.3 + 53.3 + 69.3)</w:t>
            </w:r>
          </w:p>
        </w:tc>
        <w:tc>
          <w:tcPr>
            <w:tcW w:w="318" w:type="pct"/>
            <w:tcBorders>
              <w:top w:val="nil"/>
              <w:left w:val="nil"/>
              <w:bottom w:val="single" w:sz="4" w:space="0" w:color="000000"/>
              <w:right w:val="single" w:sz="4" w:space="0" w:color="000000"/>
            </w:tcBorders>
            <w:shd w:val="clear" w:color="000000" w:fill="FFFFFF"/>
            <w:vAlign w:val="center"/>
            <w:hideMark/>
          </w:tcPr>
          <w:p w14:paraId="569A9667" w14:textId="13F6E2F8" w:rsidR="00864EA6" w:rsidRPr="00CC3899" w:rsidRDefault="00864EA6" w:rsidP="00864EA6">
            <w:pPr>
              <w:jc w:val="center"/>
            </w:pPr>
            <w:r w:rsidRPr="00CC3899">
              <w:t>2</w:t>
            </w:r>
            <w:r w:rsidRPr="00CC3899">
              <w:rPr>
                <w:lang w:val="en-US"/>
              </w:rPr>
              <w:t>3</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0388DF8A"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34F456BF" w14:textId="77777777" w:rsidR="00864EA6" w:rsidRPr="00CC3899" w:rsidRDefault="00864EA6" w:rsidP="00864EA6">
            <w:pPr>
              <w:jc w:val="center"/>
            </w:pPr>
            <w:r w:rsidRPr="00CC3899">
              <w:t>0,000000</w:t>
            </w:r>
          </w:p>
        </w:tc>
        <w:tc>
          <w:tcPr>
            <w:tcW w:w="530" w:type="pct"/>
            <w:tcBorders>
              <w:top w:val="nil"/>
              <w:left w:val="nil"/>
              <w:bottom w:val="single" w:sz="4" w:space="0" w:color="000000"/>
              <w:right w:val="single" w:sz="4" w:space="0" w:color="000000"/>
            </w:tcBorders>
            <w:shd w:val="clear" w:color="000000" w:fill="FFFFFF"/>
            <w:vAlign w:val="center"/>
            <w:hideMark/>
          </w:tcPr>
          <w:p w14:paraId="1CB0BE45" w14:textId="77777777" w:rsidR="00864EA6" w:rsidRPr="00CC3899" w:rsidRDefault="00864EA6" w:rsidP="00864EA6">
            <w:pPr>
              <w:jc w:val="center"/>
            </w:pPr>
            <w:r w:rsidRPr="00CC3899">
              <w:t>0,00</w:t>
            </w:r>
          </w:p>
        </w:tc>
        <w:tc>
          <w:tcPr>
            <w:tcW w:w="375" w:type="pct"/>
            <w:tcBorders>
              <w:top w:val="nil"/>
              <w:left w:val="nil"/>
              <w:bottom w:val="single" w:sz="4" w:space="0" w:color="000000"/>
              <w:right w:val="single" w:sz="4" w:space="0" w:color="000000"/>
            </w:tcBorders>
            <w:shd w:val="clear" w:color="000000" w:fill="FFFFFF"/>
            <w:vAlign w:val="center"/>
            <w:hideMark/>
          </w:tcPr>
          <w:p w14:paraId="43803196"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7FB1D23" w14:textId="77777777" w:rsidR="00864EA6" w:rsidRPr="00CC3899" w:rsidRDefault="00864EA6" w:rsidP="00864EA6">
            <w:pPr>
              <w:jc w:val="center"/>
            </w:pPr>
            <w:r w:rsidRPr="00CC3899">
              <w:t>0,00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79992CA"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9A14FBD" w14:textId="77777777" w:rsidR="00864EA6" w:rsidRPr="00CC3899" w:rsidRDefault="00864EA6" w:rsidP="00864EA6">
            <w:pPr>
              <w:jc w:val="center"/>
            </w:pPr>
            <w:r w:rsidRPr="00CC3899">
              <w:t>0,00</w:t>
            </w:r>
          </w:p>
        </w:tc>
        <w:tc>
          <w:tcPr>
            <w:tcW w:w="262" w:type="pct"/>
            <w:tcBorders>
              <w:top w:val="nil"/>
              <w:left w:val="nil"/>
              <w:bottom w:val="single" w:sz="4" w:space="0" w:color="000000"/>
              <w:right w:val="single" w:sz="4" w:space="0" w:color="000000"/>
            </w:tcBorders>
            <w:shd w:val="clear" w:color="000000" w:fill="FFFFFF"/>
            <w:vAlign w:val="center"/>
            <w:hideMark/>
          </w:tcPr>
          <w:p w14:paraId="0C7CBEE9" w14:textId="77777777" w:rsidR="00864EA6" w:rsidRPr="00CC3899" w:rsidRDefault="00864EA6" w:rsidP="00864EA6">
            <w:pPr>
              <w:jc w:val="center"/>
            </w:pPr>
            <w:r w:rsidRPr="00CC3899">
              <w:t>X</w:t>
            </w:r>
          </w:p>
        </w:tc>
      </w:tr>
      <w:tr w:rsidR="00D16906" w:rsidRPr="00CC3899" w14:paraId="5DBFD02E" w14:textId="77777777" w:rsidTr="00273857">
        <w:trPr>
          <w:trHeight w:val="48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3BB99F0" w14:textId="048E54A8" w:rsidR="00864EA6" w:rsidRPr="00CC3899" w:rsidRDefault="00864EA6" w:rsidP="00864EA6">
            <w:r w:rsidRPr="00CC3899">
              <w:lastRenderedPageBreak/>
              <w:t>3. В условиях дневных стационаров (первичная медико-санитарная помощь, специализированная медицинская помощь), за исключением медицинской реабилитации (сумма строк 23 + 26),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3F0D50E6" w14:textId="29A30398" w:rsidR="00864EA6" w:rsidRPr="00CC3899" w:rsidRDefault="00864EA6" w:rsidP="00864EA6">
            <w:pPr>
              <w:jc w:val="center"/>
              <w:rPr>
                <w:lang w:val="en-US"/>
              </w:rPr>
            </w:pPr>
            <w:r w:rsidRPr="00CC3899">
              <w:t>2</w:t>
            </w:r>
            <w:r w:rsidRPr="00CC3899">
              <w:rPr>
                <w:lang w:val="en-US"/>
              </w:rPr>
              <w:t>4</w:t>
            </w:r>
          </w:p>
        </w:tc>
        <w:tc>
          <w:tcPr>
            <w:tcW w:w="881" w:type="pct"/>
            <w:tcBorders>
              <w:top w:val="nil"/>
              <w:left w:val="nil"/>
              <w:bottom w:val="single" w:sz="4" w:space="0" w:color="000000"/>
              <w:right w:val="single" w:sz="4" w:space="0" w:color="000000"/>
            </w:tcBorders>
            <w:shd w:val="clear" w:color="000000" w:fill="FFFFFF"/>
            <w:vAlign w:val="center"/>
            <w:hideMark/>
          </w:tcPr>
          <w:p w14:paraId="7CE550AE"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04552E35" w14:textId="77777777" w:rsidR="00864EA6" w:rsidRPr="00CC3899" w:rsidRDefault="00864EA6" w:rsidP="00864EA6">
            <w:pPr>
              <w:jc w:val="center"/>
            </w:pPr>
            <w:r w:rsidRPr="00CC3899">
              <w:t>0,067415</w:t>
            </w:r>
          </w:p>
        </w:tc>
        <w:tc>
          <w:tcPr>
            <w:tcW w:w="530" w:type="pct"/>
            <w:tcBorders>
              <w:top w:val="nil"/>
              <w:left w:val="nil"/>
              <w:bottom w:val="single" w:sz="4" w:space="0" w:color="000000"/>
              <w:right w:val="single" w:sz="4" w:space="0" w:color="000000"/>
            </w:tcBorders>
            <w:shd w:val="clear" w:color="000000" w:fill="FFFFFF"/>
            <w:vAlign w:val="center"/>
            <w:hideMark/>
          </w:tcPr>
          <w:p w14:paraId="52DA58A1" w14:textId="77777777" w:rsidR="00864EA6" w:rsidRPr="00CC3899" w:rsidRDefault="00864EA6" w:rsidP="00864EA6">
            <w:pPr>
              <w:jc w:val="center"/>
            </w:pPr>
            <w:r w:rsidRPr="00CC3899">
              <w:t>103 791,96</w:t>
            </w:r>
          </w:p>
        </w:tc>
        <w:tc>
          <w:tcPr>
            <w:tcW w:w="375" w:type="pct"/>
            <w:tcBorders>
              <w:top w:val="nil"/>
              <w:left w:val="nil"/>
              <w:bottom w:val="single" w:sz="4" w:space="0" w:color="000000"/>
              <w:right w:val="single" w:sz="4" w:space="0" w:color="000000"/>
            </w:tcBorders>
            <w:shd w:val="clear" w:color="000000" w:fill="FFFFFF"/>
            <w:vAlign w:val="center"/>
            <w:hideMark/>
          </w:tcPr>
          <w:p w14:paraId="1D870D3B"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11343C2" w14:textId="77777777" w:rsidR="00864EA6" w:rsidRPr="00CC3899" w:rsidRDefault="00864EA6" w:rsidP="00864EA6">
            <w:pPr>
              <w:jc w:val="center"/>
            </w:pPr>
            <w:r w:rsidRPr="00CC3899">
              <w:t>6 997,13</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B1B5393"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2621009" w14:textId="2B51C592" w:rsidR="00864EA6" w:rsidRPr="00CC3899" w:rsidRDefault="00864EA6" w:rsidP="00864EA6">
            <w:pPr>
              <w:jc w:val="center"/>
            </w:pPr>
            <w:r w:rsidRPr="00CC3899">
              <w:t>913 678,9</w:t>
            </w:r>
          </w:p>
        </w:tc>
        <w:tc>
          <w:tcPr>
            <w:tcW w:w="262" w:type="pct"/>
            <w:tcBorders>
              <w:top w:val="nil"/>
              <w:left w:val="nil"/>
              <w:bottom w:val="single" w:sz="4" w:space="0" w:color="000000"/>
              <w:right w:val="single" w:sz="4" w:space="0" w:color="000000"/>
            </w:tcBorders>
            <w:shd w:val="clear" w:color="000000" w:fill="FFFFFF"/>
            <w:vAlign w:val="center"/>
            <w:hideMark/>
          </w:tcPr>
          <w:p w14:paraId="270DF6BF" w14:textId="77777777" w:rsidR="00864EA6" w:rsidRPr="00CC3899" w:rsidRDefault="00864EA6" w:rsidP="00864EA6">
            <w:pPr>
              <w:jc w:val="center"/>
            </w:pPr>
            <w:r w:rsidRPr="00CC3899">
              <w:t>X</w:t>
            </w:r>
          </w:p>
        </w:tc>
      </w:tr>
      <w:tr w:rsidR="00D16906" w:rsidRPr="00CC3899" w14:paraId="6FC80110"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2A269E7" w14:textId="54BDB673" w:rsidR="00864EA6" w:rsidRPr="00CC3899" w:rsidRDefault="00864EA6" w:rsidP="00864EA6">
            <w:r w:rsidRPr="00CC3899">
              <w:lastRenderedPageBreak/>
              <w:t xml:space="preserve">3.1) для медицинской помощи по профилю </w:t>
            </w:r>
            <w:r w:rsidR="003C2DAC" w:rsidRPr="00CC3899">
              <w:t>«</w:t>
            </w:r>
            <w:r w:rsidRPr="00CC3899">
              <w:t>онкология</w:t>
            </w:r>
            <w:r w:rsidR="003C2DAC" w:rsidRPr="00CC3899">
              <w:t>»</w:t>
            </w:r>
            <w:r w:rsidRPr="00CC3899">
              <w:t>, в том числе: (сумма строк 23.1 + 26.1)</w:t>
            </w:r>
          </w:p>
        </w:tc>
        <w:tc>
          <w:tcPr>
            <w:tcW w:w="318" w:type="pct"/>
            <w:tcBorders>
              <w:top w:val="nil"/>
              <w:left w:val="nil"/>
              <w:bottom w:val="single" w:sz="4" w:space="0" w:color="000000"/>
              <w:right w:val="single" w:sz="4" w:space="0" w:color="000000"/>
            </w:tcBorders>
            <w:shd w:val="clear" w:color="000000" w:fill="FFFFFF"/>
            <w:vAlign w:val="center"/>
            <w:hideMark/>
          </w:tcPr>
          <w:p w14:paraId="4BC579B1" w14:textId="3DA671C0" w:rsidR="00864EA6" w:rsidRPr="00CC3899" w:rsidRDefault="00864EA6" w:rsidP="00864EA6">
            <w:pPr>
              <w:jc w:val="center"/>
            </w:pPr>
            <w:r w:rsidRPr="00CC3899">
              <w:t>2</w:t>
            </w:r>
            <w:r w:rsidRPr="00CC3899">
              <w:rPr>
                <w:lang w:val="en-US"/>
              </w:rPr>
              <w:t>4</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71DA4CAC"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5EBC465D" w14:textId="77777777" w:rsidR="00864EA6" w:rsidRPr="00CC3899" w:rsidRDefault="00864EA6" w:rsidP="00864EA6">
            <w:pPr>
              <w:jc w:val="center"/>
            </w:pPr>
            <w:r w:rsidRPr="00CC3899">
              <w:t>0,013080</w:t>
            </w:r>
          </w:p>
        </w:tc>
        <w:tc>
          <w:tcPr>
            <w:tcW w:w="530" w:type="pct"/>
            <w:tcBorders>
              <w:top w:val="nil"/>
              <w:left w:val="nil"/>
              <w:bottom w:val="single" w:sz="4" w:space="0" w:color="000000"/>
              <w:right w:val="single" w:sz="4" w:space="0" w:color="000000"/>
            </w:tcBorders>
            <w:shd w:val="clear" w:color="000000" w:fill="FFFFFF"/>
            <w:vAlign w:val="center"/>
            <w:hideMark/>
          </w:tcPr>
          <w:p w14:paraId="77E43C91" w14:textId="7E5880CD" w:rsidR="00864EA6" w:rsidRPr="00CC3899" w:rsidRDefault="00864EA6" w:rsidP="00864EA6">
            <w:pPr>
              <w:jc w:val="center"/>
            </w:pPr>
            <w:r w:rsidRPr="00CC3899">
              <w:t>261 054,88</w:t>
            </w:r>
          </w:p>
        </w:tc>
        <w:tc>
          <w:tcPr>
            <w:tcW w:w="375" w:type="pct"/>
            <w:tcBorders>
              <w:top w:val="nil"/>
              <w:left w:val="nil"/>
              <w:bottom w:val="single" w:sz="4" w:space="0" w:color="000000"/>
              <w:right w:val="single" w:sz="4" w:space="0" w:color="000000"/>
            </w:tcBorders>
            <w:shd w:val="clear" w:color="000000" w:fill="FFFFFF"/>
            <w:vAlign w:val="center"/>
            <w:hideMark/>
          </w:tcPr>
          <w:p w14:paraId="09F47E44"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39CA649" w14:textId="77777777" w:rsidR="00864EA6" w:rsidRPr="00CC3899" w:rsidRDefault="00864EA6" w:rsidP="00864EA6">
            <w:pPr>
              <w:jc w:val="center"/>
            </w:pPr>
            <w:r w:rsidRPr="00CC3899">
              <w:t>3 414,60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BA3FF1C"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D7E9EAD" w14:textId="35B00CA5" w:rsidR="00864EA6" w:rsidRPr="00CC3899" w:rsidRDefault="00864EA6" w:rsidP="00864EA6">
            <w:pPr>
              <w:jc w:val="center"/>
            </w:pPr>
            <w:r w:rsidRPr="00CC3899">
              <w:t>445 874,8</w:t>
            </w:r>
          </w:p>
        </w:tc>
        <w:tc>
          <w:tcPr>
            <w:tcW w:w="262" w:type="pct"/>
            <w:tcBorders>
              <w:top w:val="nil"/>
              <w:left w:val="nil"/>
              <w:bottom w:val="single" w:sz="4" w:space="0" w:color="000000"/>
              <w:right w:val="single" w:sz="4" w:space="0" w:color="000000"/>
            </w:tcBorders>
            <w:shd w:val="clear" w:color="000000" w:fill="FFFFFF"/>
            <w:vAlign w:val="center"/>
            <w:hideMark/>
          </w:tcPr>
          <w:p w14:paraId="0D9A33F5" w14:textId="77777777" w:rsidR="00864EA6" w:rsidRPr="00CC3899" w:rsidRDefault="00864EA6" w:rsidP="00864EA6">
            <w:pPr>
              <w:jc w:val="center"/>
            </w:pPr>
            <w:r w:rsidRPr="00CC3899">
              <w:t>X</w:t>
            </w:r>
          </w:p>
        </w:tc>
      </w:tr>
      <w:tr w:rsidR="00D16906" w:rsidRPr="00CC3899" w14:paraId="2478D613"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6DDB274" w14:textId="63C80D5F" w:rsidR="00864EA6" w:rsidRPr="00CC3899" w:rsidRDefault="00864EA6" w:rsidP="00864EA6">
            <w:r w:rsidRPr="00CC3899">
              <w:t>3.2) для медицинской помощи при экстракорпоральном оплодотворении: (сумма строк 23.2 + 26.2)</w:t>
            </w:r>
          </w:p>
        </w:tc>
        <w:tc>
          <w:tcPr>
            <w:tcW w:w="318" w:type="pct"/>
            <w:tcBorders>
              <w:top w:val="nil"/>
              <w:left w:val="nil"/>
              <w:bottom w:val="single" w:sz="4" w:space="0" w:color="000000"/>
              <w:right w:val="single" w:sz="4" w:space="0" w:color="000000"/>
            </w:tcBorders>
            <w:shd w:val="clear" w:color="000000" w:fill="FFFFFF"/>
            <w:vAlign w:val="center"/>
            <w:hideMark/>
          </w:tcPr>
          <w:p w14:paraId="6213FEDB" w14:textId="4BB311DA" w:rsidR="00864EA6" w:rsidRPr="00CC3899" w:rsidRDefault="00864EA6" w:rsidP="00864EA6">
            <w:pPr>
              <w:jc w:val="center"/>
            </w:pPr>
            <w:r w:rsidRPr="00CC3899">
              <w:t>2</w:t>
            </w:r>
            <w:r w:rsidRPr="00CC3899">
              <w:rPr>
                <w:lang w:val="en-US"/>
              </w:rPr>
              <w:t>4</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3424F4EC" w14:textId="77777777" w:rsidR="00864EA6" w:rsidRPr="00CC3899" w:rsidRDefault="00864EA6" w:rsidP="00864EA6">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08D4C1A7" w14:textId="77777777" w:rsidR="00864EA6" w:rsidRPr="00CC3899" w:rsidRDefault="00864EA6" w:rsidP="00864EA6">
            <w:pPr>
              <w:jc w:val="center"/>
            </w:pPr>
            <w:r w:rsidRPr="00CC3899">
              <w:t>0,000712</w:t>
            </w:r>
          </w:p>
        </w:tc>
        <w:tc>
          <w:tcPr>
            <w:tcW w:w="530" w:type="pct"/>
            <w:tcBorders>
              <w:top w:val="nil"/>
              <w:left w:val="nil"/>
              <w:bottom w:val="single" w:sz="4" w:space="0" w:color="000000"/>
              <w:right w:val="single" w:sz="4" w:space="0" w:color="000000"/>
            </w:tcBorders>
            <w:shd w:val="clear" w:color="000000" w:fill="FFFFFF"/>
            <w:vAlign w:val="center"/>
            <w:hideMark/>
          </w:tcPr>
          <w:p w14:paraId="6515D4D2" w14:textId="77777777" w:rsidR="00864EA6" w:rsidRPr="00CC3899" w:rsidRDefault="00864EA6" w:rsidP="00864EA6">
            <w:pPr>
              <w:jc w:val="center"/>
            </w:pPr>
            <w:r w:rsidRPr="00CC3899">
              <w:t>109 101,30</w:t>
            </w:r>
          </w:p>
        </w:tc>
        <w:tc>
          <w:tcPr>
            <w:tcW w:w="375" w:type="pct"/>
            <w:tcBorders>
              <w:top w:val="nil"/>
              <w:left w:val="nil"/>
              <w:bottom w:val="single" w:sz="4" w:space="0" w:color="000000"/>
              <w:right w:val="single" w:sz="4" w:space="0" w:color="000000"/>
            </w:tcBorders>
            <w:shd w:val="clear" w:color="000000" w:fill="FFFFFF"/>
            <w:vAlign w:val="center"/>
            <w:hideMark/>
          </w:tcPr>
          <w:p w14:paraId="11925C20"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6E4F751" w14:textId="77777777" w:rsidR="00864EA6" w:rsidRPr="00CC3899" w:rsidRDefault="00864EA6" w:rsidP="00864EA6">
            <w:pPr>
              <w:jc w:val="center"/>
            </w:pPr>
            <w:r w:rsidRPr="00CC3899">
              <w:t>77,68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8F0A10A"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25EC278" w14:textId="05F0BDA3" w:rsidR="00864EA6" w:rsidRPr="00CC3899" w:rsidRDefault="00864EA6" w:rsidP="00864EA6">
            <w:pPr>
              <w:jc w:val="center"/>
            </w:pPr>
            <w:r w:rsidRPr="00CC3899">
              <w:t>10 143,4</w:t>
            </w:r>
          </w:p>
        </w:tc>
        <w:tc>
          <w:tcPr>
            <w:tcW w:w="262" w:type="pct"/>
            <w:tcBorders>
              <w:top w:val="nil"/>
              <w:left w:val="nil"/>
              <w:bottom w:val="single" w:sz="4" w:space="0" w:color="000000"/>
              <w:right w:val="single" w:sz="4" w:space="0" w:color="000000"/>
            </w:tcBorders>
            <w:shd w:val="clear" w:color="000000" w:fill="FFFFFF"/>
            <w:vAlign w:val="center"/>
            <w:hideMark/>
          </w:tcPr>
          <w:p w14:paraId="58573428" w14:textId="77777777" w:rsidR="00864EA6" w:rsidRPr="00CC3899" w:rsidRDefault="00864EA6" w:rsidP="00864EA6">
            <w:pPr>
              <w:jc w:val="center"/>
            </w:pPr>
            <w:r w:rsidRPr="00CC3899">
              <w:t>X</w:t>
            </w:r>
          </w:p>
        </w:tc>
      </w:tr>
      <w:tr w:rsidR="00D16906" w:rsidRPr="00CC3899" w14:paraId="4C9A37C5"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AB94DD3" w14:textId="439CBA12" w:rsidR="00864EA6" w:rsidRPr="00CC3899" w:rsidRDefault="00864EA6" w:rsidP="00864EA6">
            <w:r w:rsidRPr="00CC3899">
              <w:t xml:space="preserve">3.3) для оказания медицинской помощи больным с вирусным </w:t>
            </w:r>
            <w:r w:rsidRPr="00CC3899">
              <w:lastRenderedPageBreak/>
              <w:t>гепатитом С  (сумма строк 23.3 + 26.3)</w:t>
            </w:r>
          </w:p>
        </w:tc>
        <w:tc>
          <w:tcPr>
            <w:tcW w:w="318" w:type="pct"/>
            <w:tcBorders>
              <w:top w:val="nil"/>
              <w:left w:val="nil"/>
              <w:bottom w:val="single" w:sz="4" w:space="0" w:color="000000"/>
              <w:right w:val="single" w:sz="4" w:space="0" w:color="000000"/>
            </w:tcBorders>
            <w:shd w:val="clear" w:color="000000" w:fill="FFFFFF"/>
            <w:vAlign w:val="center"/>
            <w:hideMark/>
          </w:tcPr>
          <w:p w14:paraId="41EB76F6" w14:textId="0290780D" w:rsidR="00864EA6" w:rsidRPr="00CC3899" w:rsidRDefault="00864EA6" w:rsidP="00864EA6">
            <w:pPr>
              <w:jc w:val="center"/>
            </w:pPr>
            <w:r w:rsidRPr="00CC3899">
              <w:lastRenderedPageBreak/>
              <w:t>2</w:t>
            </w:r>
            <w:r w:rsidRPr="00CC3899">
              <w:rPr>
                <w:lang w:val="en-US"/>
              </w:rPr>
              <w:t>4</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013F9702"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7F90E0D2" w14:textId="77777777" w:rsidR="00864EA6" w:rsidRPr="00CC3899" w:rsidRDefault="00864EA6" w:rsidP="00864EA6">
            <w:pPr>
              <w:jc w:val="center"/>
            </w:pPr>
            <w:r w:rsidRPr="00CC3899">
              <w:t>0,000695</w:t>
            </w:r>
          </w:p>
        </w:tc>
        <w:tc>
          <w:tcPr>
            <w:tcW w:w="530" w:type="pct"/>
            <w:tcBorders>
              <w:top w:val="nil"/>
              <w:left w:val="nil"/>
              <w:bottom w:val="single" w:sz="4" w:space="0" w:color="000000"/>
              <w:right w:val="single" w:sz="4" w:space="0" w:color="000000"/>
            </w:tcBorders>
            <w:shd w:val="clear" w:color="000000" w:fill="FFFFFF"/>
            <w:vAlign w:val="center"/>
            <w:hideMark/>
          </w:tcPr>
          <w:p w14:paraId="740DC1DD" w14:textId="77777777" w:rsidR="00864EA6" w:rsidRPr="00CC3899" w:rsidRDefault="00864EA6" w:rsidP="00864EA6">
            <w:pPr>
              <w:jc w:val="center"/>
            </w:pPr>
            <w:r w:rsidRPr="00CC3899">
              <w:t>389 407,17</w:t>
            </w:r>
          </w:p>
        </w:tc>
        <w:tc>
          <w:tcPr>
            <w:tcW w:w="375" w:type="pct"/>
            <w:tcBorders>
              <w:top w:val="nil"/>
              <w:left w:val="nil"/>
              <w:bottom w:val="single" w:sz="4" w:space="0" w:color="000000"/>
              <w:right w:val="single" w:sz="4" w:space="0" w:color="000000"/>
            </w:tcBorders>
            <w:shd w:val="clear" w:color="000000" w:fill="FFFFFF"/>
            <w:vAlign w:val="center"/>
            <w:hideMark/>
          </w:tcPr>
          <w:p w14:paraId="4ED31E1D"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4372EDB" w14:textId="77777777" w:rsidR="00864EA6" w:rsidRPr="00CC3899" w:rsidRDefault="00864EA6" w:rsidP="00864EA6">
            <w:pPr>
              <w:jc w:val="center"/>
            </w:pPr>
            <w:r w:rsidRPr="00CC3899">
              <w:t>270,64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40D45C0"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C39A773" w14:textId="1896D713" w:rsidR="00864EA6" w:rsidRPr="00CC3899" w:rsidRDefault="00864EA6" w:rsidP="00864EA6">
            <w:pPr>
              <w:jc w:val="center"/>
            </w:pPr>
            <w:r w:rsidRPr="00CC3899">
              <w:t>35 339,6</w:t>
            </w:r>
          </w:p>
        </w:tc>
        <w:tc>
          <w:tcPr>
            <w:tcW w:w="262" w:type="pct"/>
            <w:tcBorders>
              <w:top w:val="nil"/>
              <w:left w:val="nil"/>
              <w:bottom w:val="single" w:sz="4" w:space="0" w:color="000000"/>
              <w:right w:val="single" w:sz="4" w:space="0" w:color="000000"/>
            </w:tcBorders>
            <w:shd w:val="clear" w:color="000000" w:fill="FFFFFF"/>
            <w:vAlign w:val="center"/>
            <w:hideMark/>
          </w:tcPr>
          <w:p w14:paraId="3AD9B24E" w14:textId="77777777" w:rsidR="00864EA6" w:rsidRPr="00CC3899" w:rsidRDefault="00864EA6" w:rsidP="00864EA6">
            <w:pPr>
              <w:jc w:val="center"/>
            </w:pPr>
            <w:r w:rsidRPr="00CC3899">
              <w:t>X</w:t>
            </w:r>
          </w:p>
        </w:tc>
      </w:tr>
      <w:tr w:rsidR="00D16906" w:rsidRPr="00CC3899" w14:paraId="09234BA9"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35A6DD0" w14:textId="77777777" w:rsidR="00864EA6" w:rsidRPr="00CC3899" w:rsidRDefault="00864EA6" w:rsidP="00864EA6">
            <w:r w:rsidRPr="00CC3899">
              <w:t>4. Специализированная, включая высокотехнологичную, медицинская помощь,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4F3397F5" w14:textId="72619355" w:rsidR="00864EA6" w:rsidRPr="00CC3899" w:rsidRDefault="00864EA6" w:rsidP="00864EA6">
            <w:pPr>
              <w:jc w:val="center"/>
              <w:rPr>
                <w:lang w:val="en-US"/>
              </w:rPr>
            </w:pPr>
            <w:r w:rsidRPr="00CC3899">
              <w:t>2</w:t>
            </w:r>
            <w:r w:rsidRPr="00CC3899">
              <w:rPr>
                <w:lang w:val="en-US"/>
              </w:rPr>
              <w:t>5</w:t>
            </w:r>
          </w:p>
        </w:tc>
        <w:tc>
          <w:tcPr>
            <w:tcW w:w="881" w:type="pct"/>
            <w:tcBorders>
              <w:top w:val="nil"/>
              <w:left w:val="nil"/>
              <w:bottom w:val="single" w:sz="4" w:space="0" w:color="000000"/>
              <w:right w:val="single" w:sz="4" w:space="0" w:color="000000"/>
            </w:tcBorders>
            <w:shd w:val="clear" w:color="000000" w:fill="FFFFFF"/>
            <w:vAlign w:val="center"/>
            <w:hideMark/>
          </w:tcPr>
          <w:p w14:paraId="09597237" w14:textId="77777777" w:rsidR="00864EA6" w:rsidRPr="00CC3899" w:rsidRDefault="00864EA6" w:rsidP="00864EA6">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477F6426" w14:textId="77777777" w:rsidR="00864EA6" w:rsidRPr="00CC3899" w:rsidRDefault="00864EA6" w:rsidP="00864EA6">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7D31DA2C"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C8BB80D"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720C47C" w14:textId="77777777" w:rsidR="00864EA6" w:rsidRPr="00CC3899" w:rsidRDefault="00864EA6" w:rsidP="00864EA6">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F1E82F7"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093273B" w14:textId="77777777" w:rsidR="00864EA6" w:rsidRPr="00CC3899" w:rsidRDefault="00864EA6" w:rsidP="00864EA6">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1854D2AF" w14:textId="77777777" w:rsidR="00864EA6" w:rsidRPr="00CC3899" w:rsidRDefault="00864EA6" w:rsidP="00864EA6">
            <w:pPr>
              <w:jc w:val="center"/>
            </w:pPr>
            <w:r w:rsidRPr="00CC3899">
              <w:t>X</w:t>
            </w:r>
          </w:p>
        </w:tc>
      </w:tr>
      <w:tr w:rsidR="00D16906" w:rsidRPr="00CC3899" w14:paraId="6AE59053"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A1A3BD5" w14:textId="0913076C" w:rsidR="00864EA6" w:rsidRPr="00CC3899" w:rsidRDefault="00864EA6" w:rsidP="00864EA6">
            <w:r w:rsidRPr="00CC3899">
              <w:t xml:space="preserve">4.1 в условиях дневных стационаров, за исключением медицинской реабилитации (сумма </w:t>
            </w:r>
            <w:r w:rsidRPr="00CC3899">
              <w:lastRenderedPageBreak/>
              <w:t>строк 42 + 56 + 72), включая:</w:t>
            </w:r>
          </w:p>
        </w:tc>
        <w:tc>
          <w:tcPr>
            <w:tcW w:w="318" w:type="pct"/>
            <w:tcBorders>
              <w:top w:val="nil"/>
              <w:left w:val="nil"/>
              <w:bottom w:val="single" w:sz="4" w:space="0" w:color="000000"/>
              <w:right w:val="single" w:sz="4" w:space="0" w:color="000000"/>
            </w:tcBorders>
            <w:shd w:val="clear" w:color="000000" w:fill="FFFFFF"/>
            <w:vAlign w:val="center"/>
            <w:hideMark/>
          </w:tcPr>
          <w:p w14:paraId="4B761F03" w14:textId="6C3445A3" w:rsidR="00864EA6" w:rsidRPr="00CC3899" w:rsidRDefault="00864EA6" w:rsidP="00864EA6">
            <w:pPr>
              <w:jc w:val="center"/>
            </w:pPr>
            <w:r w:rsidRPr="00CC3899">
              <w:lastRenderedPageBreak/>
              <w:t>26</w:t>
            </w:r>
          </w:p>
        </w:tc>
        <w:tc>
          <w:tcPr>
            <w:tcW w:w="881" w:type="pct"/>
            <w:tcBorders>
              <w:top w:val="nil"/>
              <w:left w:val="nil"/>
              <w:bottom w:val="single" w:sz="4" w:space="0" w:color="000000"/>
              <w:right w:val="single" w:sz="4" w:space="0" w:color="000000"/>
            </w:tcBorders>
            <w:shd w:val="clear" w:color="000000" w:fill="FFFFFF"/>
            <w:vAlign w:val="center"/>
            <w:hideMark/>
          </w:tcPr>
          <w:p w14:paraId="0D909E9E"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0021D5CA" w14:textId="77777777" w:rsidR="00864EA6" w:rsidRPr="00CC3899" w:rsidRDefault="00864EA6" w:rsidP="00864EA6">
            <w:pPr>
              <w:jc w:val="center"/>
            </w:pPr>
            <w:r w:rsidRPr="00CC3899">
              <w:t>0,040887</w:t>
            </w:r>
          </w:p>
        </w:tc>
        <w:tc>
          <w:tcPr>
            <w:tcW w:w="530" w:type="pct"/>
            <w:tcBorders>
              <w:top w:val="nil"/>
              <w:left w:val="nil"/>
              <w:bottom w:val="single" w:sz="4" w:space="0" w:color="000000"/>
              <w:right w:val="single" w:sz="4" w:space="0" w:color="000000"/>
            </w:tcBorders>
            <w:shd w:val="clear" w:color="000000" w:fill="FFFFFF"/>
            <w:vAlign w:val="center"/>
            <w:hideMark/>
          </w:tcPr>
          <w:p w14:paraId="2D135750" w14:textId="77777777" w:rsidR="00864EA6" w:rsidRPr="00CC3899" w:rsidRDefault="00864EA6" w:rsidP="00864EA6">
            <w:pPr>
              <w:jc w:val="center"/>
            </w:pPr>
            <w:r w:rsidRPr="00CC3899">
              <w:t>124 860,53</w:t>
            </w:r>
          </w:p>
        </w:tc>
        <w:tc>
          <w:tcPr>
            <w:tcW w:w="375" w:type="pct"/>
            <w:tcBorders>
              <w:top w:val="nil"/>
              <w:left w:val="nil"/>
              <w:bottom w:val="single" w:sz="4" w:space="0" w:color="000000"/>
              <w:right w:val="single" w:sz="4" w:space="0" w:color="000000"/>
            </w:tcBorders>
            <w:shd w:val="clear" w:color="000000" w:fill="FFFFFF"/>
            <w:vAlign w:val="center"/>
            <w:hideMark/>
          </w:tcPr>
          <w:p w14:paraId="5A0962FE"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52784B6" w14:textId="77777777" w:rsidR="00864EA6" w:rsidRPr="00CC3899" w:rsidRDefault="00864EA6" w:rsidP="00864EA6">
            <w:pPr>
              <w:jc w:val="center"/>
            </w:pPr>
            <w:r w:rsidRPr="00CC3899">
              <w:t>5 117,02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81B1D2C"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33AFFC5" w14:textId="1E0A030D" w:rsidR="00864EA6" w:rsidRPr="00CC3899" w:rsidRDefault="00864EA6" w:rsidP="00864EA6">
            <w:pPr>
              <w:jc w:val="center"/>
            </w:pPr>
            <w:r w:rsidRPr="00CC3899">
              <w:t>666 628,3</w:t>
            </w:r>
          </w:p>
        </w:tc>
        <w:tc>
          <w:tcPr>
            <w:tcW w:w="262" w:type="pct"/>
            <w:tcBorders>
              <w:top w:val="nil"/>
              <w:left w:val="nil"/>
              <w:bottom w:val="single" w:sz="4" w:space="0" w:color="000000"/>
              <w:right w:val="single" w:sz="4" w:space="0" w:color="000000"/>
            </w:tcBorders>
            <w:shd w:val="clear" w:color="000000" w:fill="FFFFFF"/>
            <w:vAlign w:val="center"/>
            <w:hideMark/>
          </w:tcPr>
          <w:p w14:paraId="1972F9CB" w14:textId="77777777" w:rsidR="00864EA6" w:rsidRPr="00CC3899" w:rsidRDefault="00864EA6" w:rsidP="00864EA6">
            <w:pPr>
              <w:jc w:val="center"/>
            </w:pPr>
            <w:r w:rsidRPr="00CC3899">
              <w:t>X</w:t>
            </w:r>
          </w:p>
        </w:tc>
      </w:tr>
      <w:tr w:rsidR="00D16906" w:rsidRPr="00CC3899" w14:paraId="2B5F92FB" w14:textId="77777777" w:rsidTr="00273857">
        <w:trPr>
          <w:trHeight w:val="109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3DEA71C" w14:textId="43CAE516" w:rsidR="00864EA6" w:rsidRPr="00CC3899" w:rsidRDefault="00864EA6" w:rsidP="00864EA6">
            <w:r w:rsidRPr="00CC3899">
              <w:t>4.1.1 медицинскую помощь по профилю "онкология" (сумма строк 42.1 + 56.1 + 72.1):</w:t>
            </w:r>
          </w:p>
        </w:tc>
        <w:tc>
          <w:tcPr>
            <w:tcW w:w="318" w:type="pct"/>
            <w:tcBorders>
              <w:top w:val="nil"/>
              <w:left w:val="nil"/>
              <w:bottom w:val="single" w:sz="4" w:space="0" w:color="000000"/>
              <w:right w:val="single" w:sz="4" w:space="0" w:color="000000"/>
            </w:tcBorders>
            <w:shd w:val="clear" w:color="000000" w:fill="FFFFFF"/>
            <w:vAlign w:val="center"/>
            <w:hideMark/>
          </w:tcPr>
          <w:p w14:paraId="0FBD8077" w14:textId="17DC11E8" w:rsidR="00864EA6" w:rsidRPr="00CC3899" w:rsidRDefault="00864EA6" w:rsidP="00864EA6">
            <w:pPr>
              <w:jc w:val="center"/>
            </w:pPr>
            <w:r w:rsidRPr="00CC3899">
              <w:t>2</w:t>
            </w:r>
            <w:r w:rsidRPr="00CC3899">
              <w:rPr>
                <w:lang w:val="en-US"/>
              </w:rPr>
              <w:t>6</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73F61DE8"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43E654D4" w14:textId="77777777" w:rsidR="00864EA6" w:rsidRPr="00CC3899" w:rsidRDefault="00864EA6" w:rsidP="00864EA6">
            <w:pPr>
              <w:jc w:val="center"/>
            </w:pPr>
            <w:r w:rsidRPr="00CC3899">
              <w:t>0,013080</w:t>
            </w:r>
          </w:p>
        </w:tc>
        <w:tc>
          <w:tcPr>
            <w:tcW w:w="530" w:type="pct"/>
            <w:tcBorders>
              <w:top w:val="nil"/>
              <w:left w:val="nil"/>
              <w:bottom w:val="single" w:sz="4" w:space="0" w:color="000000"/>
              <w:right w:val="single" w:sz="4" w:space="0" w:color="000000"/>
            </w:tcBorders>
            <w:shd w:val="clear" w:color="000000" w:fill="FFFFFF"/>
            <w:vAlign w:val="center"/>
            <w:hideMark/>
          </w:tcPr>
          <w:p w14:paraId="7651131E" w14:textId="08272331" w:rsidR="00864EA6" w:rsidRPr="00CC3899" w:rsidRDefault="00864EA6" w:rsidP="00864EA6">
            <w:pPr>
              <w:jc w:val="center"/>
            </w:pPr>
            <w:r w:rsidRPr="00CC3899">
              <w:t>261 054,88</w:t>
            </w:r>
          </w:p>
        </w:tc>
        <w:tc>
          <w:tcPr>
            <w:tcW w:w="375" w:type="pct"/>
            <w:tcBorders>
              <w:top w:val="nil"/>
              <w:left w:val="nil"/>
              <w:bottom w:val="single" w:sz="4" w:space="0" w:color="000000"/>
              <w:right w:val="single" w:sz="4" w:space="0" w:color="000000"/>
            </w:tcBorders>
            <w:shd w:val="clear" w:color="000000" w:fill="FFFFFF"/>
            <w:vAlign w:val="center"/>
            <w:hideMark/>
          </w:tcPr>
          <w:p w14:paraId="1F575864"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4E6BCC8" w14:textId="77777777" w:rsidR="00864EA6" w:rsidRPr="00CC3899" w:rsidRDefault="00864EA6" w:rsidP="00864EA6">
            <w:pPr>
              <w:jc w:val="center"/>
            </w:pPr>
            <w:r w:rsidRPr="00CC3899">
              <w:t>3 414,60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2E5374C"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E873527" w14:textId="077CBA13" w:rsidR="00864EA6" w:rsidRPr="00CC3899" w:rsidRDefault="00864EA6" w:rsidP="00864EA6">
            <w:pPr>
              <w:jc w:val="center"/>
            </w:pPr>
            <w:r w:rsidRPr="00CC3899">
              <w:t>445 874,8</w:t>
            </w:r>
          </w:p>
        </w:tc>
        <w:tc>
          <w:tcPr>
            <w:tcW w:w="262" w:type="pct"/>
            <w:tcBorders>
              <w:top w:val="nil"/>
              <w:left w:val="nil"/>
              <w:bottom w:val="single" w:sz="4" w:space="0" w:color="000000"/>
              <w:right w:val="single" w:sz="4" w:space="0" w:color="000000"/>
            </w:tcBorders>
            <w:shd w:val="clear" w:color="000000" w:fill="FFFFFF"/>
            <w:vAlign w:val="center"/>
            <w:hideMark/>
          </w:tcPr>
          <w:p w14:paraId="640EEB23" w14:textId="77777777" w:rsidR="00864EA6" w:rsidRPr="00CC3899" w:rsidRDefault="00864EA6" w:rsidP="00864EA6">
            <w:pPr>
              <w:jc w:val="center"/>
            </w:pPr>
            <w:r w:rsidRPr="00CC3899">
              <w:t>X</w:t>
            </w:r>
          </w:p>
        </w:tc>
      </w:tr>
      <w:tr w:rsidR="00D16906" w:rsidRPr="00CC3899" w14:paraId="53F4B786"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C9664EE" w14:textId="1D500862" w:rsidR="00864EA6" w:rsidRPr="00CC3899" w:rsidRDefault="00864EA6" w:rsidP="00864EA6">
            <w:r w:rsidRPr="00CC3899">
              <w:t>4.1.2 медицинскую помощь при экстракорпоральном оплодотворении (сумма строк 42.2 + 56.2 + 72.2)</w:t>
            </w:r>
          </w:p>
        </w:tc>
        <w:tc>
          <w:tcPr>
            <w:tcW w:w="318" w:type="pct"/>
            <w:tcBorders>
              <w:top w:val="nil"/>
              <w:left w:val="nil"/>
              <w:bottom w:val="single" w:sz="4" w:space="0" w:color="000000"/>
              <w:right w:val="single" w:sz="4" w:space="0" w:color="000000"/>
            </w:tcBorders>
            <w:shd w:val="clear" w:color="000000" w:fill="FFFFFF"/>
            <w:vAlign w:val="center"/>
            <w:hideMark/>
          </w:tcPr>
          <w:p w14:paraId="00AAA55A" w14:textId="2E203CFE" w:rsidR="00864EA6" w:rsidRPr="00CC3899" w:rsidRDefault="00864EA6" w:rsidP="00864EA6">
            <w:pPr>
              <w:jc w:val="center"/>
            </w:pPr>
            <w:r w:rsidRPr="00CC3899">
              <w:t>2</w:t>
            </w:r>
            <w:r w:rsidRPr="00CC3899">
              <w:rPr>
                <w:lang w:val="en-US"/>
              </w:rPr>
              <w:t>6</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2D962B96" w14:textId="77777777" w:rsidR="00864EA6" w:rsidRPr="00CC3899" w:rsidRDefault="00864EA6" w:rsidP="00864EA6">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7512F4AE" w14:textId="77777777" w:rsidR="00864EA6" w:rsidRPr="00CC3899" w:rsidRDefault="00864EA6" w:rsidP="00864EA6">
            <w:pPr>
              <w:jc w:val="center"/>
            </w:pPr>
            <w:r w:rsidRPr="00CC3899">
              <w:t>0,000712</w:t>
            </w:r>
          </w:p>
        </w:tc>
        <w:tc>
          <w:tcPr>
            <w:tcW w:w="530" w:type="pct"/>
            <w:tcBorders>
              <w:top w:val="nil"/>
              <w:left w:val="nil"/>
              <w:bottom w:val="single" w:sz="4" w:space="0" w:color="000000"/>
              <w:right w:val="single" w:sz="4" w:space="0" w:color="000000"/>
            </w:tcBorders>
            <w:shd w:val="clear" w:color="000000" w:fill="FFFFFF"/>
            <w:vAlign w:val="center"/>
            <w:hideMark/>
          </w:tcPr>
          <w:p w14:paraId="73419EB9" w14:textId="77777777" w:rsidR="00864EA6" w:rsidRPr="00CC3899" w:rsidRDefault="00864EA6" w:rsidP="00864EA6">
            <w:pPr>
              <w:jc w:val="center"/>
            </w:pPr>
            <w:r w:rsidRPr="00CC3899">
              <w:t>109 101,30</w:t>
            </w:r>
          </w:p>
        </w:tc>
        <w:tc>
          <w:tcPr>
            <w:tcW w:w="375" w:type="pct"/>
            <w:tcBorders>
              <w:top w:val="nil"/>
              <w:left w:val="nil"/>
              <w:bottom w:val="single" w:sz="4" w:space="0" w:color="000000"/>
              <w:right w:val="single" w:sz="4" w:space="0" w:color="000000"/>
            </w:tcBorders>
            <w:shd w:val="clear" w:color="000000" w:fill="FFFFFF"/>
            <w:vAlign w:val="center"/>
            <w:hideMark/>
          </w:tcPr>
          <w:p w14:paraId="377309D5"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34CF623" w14:textId="77777777" w:rsidR="00864EA6" w:rsidRPr="00CC3899" w:rsidRDefault="00864EA6" w:rsidP="00864EA6">
            <w:pPr>
              <w:jc w:val="center"/>
            </w:pPr>
            <w:r w:rsidRPr="00CC3899">
              <w:t>77,68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A8B7AAD"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3EE1025" w14:textId="2085C9B9" w:rsidR="00864EA6" w:rsidRPr="00CC3899" w:rsidRDefault="00864EA6" w:rsidP="00864EA6">
            <w:pPr>
              <w:jc w:val="center"/>
            </w:pPr>
            <w:r w:rsidRPr="00CC3899">
              <w:t>10 143,4</w:t>
            </w:r>
          </w:p>
        </w:tc>
        <w:tc>
          <w:tcPr>
            <w:tcW w:w="262" w:type="pct"/>
            <w:tcBorders>
              <w:top w:val="nil"/>
              <w:left w:val="nil"/>
              <w:bottom w:val="single" w:sz="4" w:space="0" w:color="000000"/>
              <w:right w:val="single" w:sz="4" w:space="0" w:color="000000"/>
            </w:tcBorders>
            <w:shd w:val="clear" w:color="000000" w:fill="FFFFFF"/>
            <w:vAlign w:val="center"/>
            <w:hideMark/>
          </w:tcPr>
          <w:p w14:paraId="3EEE385A" w14:textId="77777777" w:rsidR="00864EA6" w:rsidRPr="00CC3899" w:rsidRDefault="00864EA6" w:rsidP="00864EA6">
            <w:pPr>
              <w:jc w:val="center"/>
            </w:pPr>
            <w:r w:rsidRPr="00CC3899">
              <w:t>X</w:t>
            </w:r>
          </w:p>
        </w:tc>
      </w:tr>
      <w:tr w:rsidR="00D16906" w:rsidRPr="00CC3899" w14:paraId="57831919"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E317FEB" w14:textId="005060D8" w:rsidR="00864EA6" w:rsidRPr="00CC3899" w:rsidRDefault="00864EA6" w:rsidP="00864EA6">
            <w:r w:rsidRPr="00CC3899">
              <w:lastRenderedPageBreak/>
              <w:t>4.1.3 медицинскую помощь больным с вирусным гепатитом С (сумма строк 42.3 + 56.3 + 72.3)</w:t>
            </w:r>
          </w:p>
        </w:tc>
        <w:tc>
          <w:tcPr>
            <w:tcW w:w="318" w:type="pct"/>
            <w:tcBorders>
              <w:top w:val="nil"/>
              <w:left w:val="nil"/>
              <w:bottom w:val="single" w:sz="4" w:space="0" w:color="000000"/>
              <w:right w:val="single" w:sz="4" w:space="0" w:color="000000"/>
            </w:tcBorders>
            <w:shd w:val="clear" w:color="000000" w:fill="FFFFFF"/>
            <w:vAlign w:val="center"/>
            <w:hideMark/>
          </w:tcPr>
          <w:p w14:paraId="7C055E51" w14:textId="6E29FE84" w:rsidR="00864EA6" w:rsidRPr="00CC3899" w:rsidRDefault="00864EA6" w:rsidP="00864EA6">
            <w:pPr>
              <w:jc w:val="center"/>
            </w:pPr>
            <w:r w:rsidRPr="00CC3899">
              <w:t>2</w:t>
            </w:r>
            <w:r w:rsidRPr="00CC3899">
              <w:rPr>
                <w:lang w:val="en-US"/>
              </w:rPr>
              <w:t>6</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750044AE"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2657BFC6" w14:textId="77777777" w:rsidR="00864EA6" w:rsidRPr="00CC3899" w:rsidRDefault="00864EA6" w:rsidP="00864EA6">
            <w:pPr>
              <w:jc w:val="center"/>
            </w:pPr>
            <w:r w:rsidRPr="00CC3899">
              <w:t>0,000695</w:t>
            </w:r>
          </w:p>
        </w:tc>
        <w:tc>
          <w:tcPr>
            <w:tcW w:w="530" w:type="pct"/>
            <w:tcBorders>
              <w:top w:val="nil"/>
              <w:left w:val="nil"/>
              <w:bottom w:val="single" w:sz="4" w:space="0" w:color="000000"/>
              <w:right w:val="single" w:sz="4" w:space="0" w:color="000000"/>
            </w:tcBorders>
            <w:shd w:val="clear" w:color="000000" w:fill="FFFFFF"/>
            <w:vAlign w:val="center"/>
            <w:hideMark/>
          </w:tcPr>
          <w:p w14:paraId="0F64CC73" w14:textId="77777777" w:rsidR="00864EA6" w:rsidRPr="00CC3899" w:rsidRDefault="00864EA6" w:rsidP="00864EA6">
            <w:pPr>
              <w:jc w:val="center"/>
            </w:pPr>
            <w:r w:rsidRPr="00CC3899">
              <w:t>389 407,17</w:t>
            </w:r>
          </w:p>
        </w:tc>
        <w:tc>
          <w:tcPr>
            <w:tcW w:w="375" w:type="pct"/>
            <w:tcBorders>
              <w:top w:val="nil"/>
              <w:left w:val="nil"/>
              <w:bottom w:val="single" w:sz="4" w:space="0" w:color="000000"/>
              <w:right w:val="single" w:sz="4" w:space="0" w:color="000000"/>
            </w:tcBorders>
            <w:shd w:val="clear" w:color="000000" w:fill="FFFFFF"/>
            <w:vAlign w:val="center"/>
            <w:hideMark/>
          </w:tcPr>
          <w:p w14:paraId="29041020"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BEB65E2" w14:textId="77777777" w:rsidR="00864EA6" w:rsidRPr="00CC3899" w:rsidRDefault="00864EA6" w:rsidP="00864EA6">
            <w:pPr>
              <w:jc w:val="center"/>
            </w:pPr>
            <w:r w:rsidRPr="00CC3899">
              <w:t>270,64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0B042CE"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4FF990C" w14:textId="0DD900D7" w:rsidR="00864EA6" w:rsidRPr="00CC3899" w:rsidRDefault="00864EA6" w:rsidP="00864EA6">
            <w:pPr>
              <w:jc w:val="center"/>
            </w:pPr>
            <w:r w:rsidRPr="00CC3899">
              <w:t>35 339,6</w:t>
            </w:r>
          </w:p>
        </w:tc>
        <w:tc>
          <w:tcPr>
            <w:tcW w:w="262" w:type="pct"/>
            <w:tcBorders>
              <w:top w:val="nil"/>
              <w:left w:val="nil"/>
              <w:bottom w:val="single" w:sz="4" w:space="0" w:color="000000"/>
              <w:right w:val="single" w:sz="4" w:space="0" w:color="000000"/>
            </w:tcBorders>
            <w:shd w:val="clear" w:color="000000" w:fill="FFFFFF"/>
            <w:vAlign w:val="center"/>
            <w:hideMark/>
          </w:tcPr>
          <w:p w14:paraId="0C9F54C1" w14:textId="77777777" w:rsidR="00864EA6" w:rsidRPr="00CC3899" w:rsidRDefault="00864EA6" w:rsidP="00864EA6">
            <w:pPr>
              <w:jc w:val="center"/>
            </w:pPr>
            <w:r w:rsidRPr="00CC3899">
              <w:t>X</w:t>
            </w:r>
          </w:p>
        </w:tc>
      </w:tr>
      <w:tr w:rsidR="00D16906" w:rsidRPr="00CC3899" w14:paraId="3CF58E86"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B66BBA2" w14:textId="00681AC2" w:rsidR="00864EA6" w:rsidRPr="00CC3899" w:rsidRDefault="00864EA6" w:rsidP="00864EA6">
            <w:r w:rsidRPr="00CC3899">
              <w:t>4.2 в условиях круглосуточного стационара, за исключением медицинской реабилитации (сумма строк 43 + 57 + 73),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0F3910BE" w14:textId="6A0F4F2B" w:rsidR="00864EA6" w:rsidRPr="00CC3899" w:rsidRDefault="00864EA6" w:rsidP="00864EA6">
            <w:pPr>
              <w:jc w:val="center"/>
            </w:pPr>
            <w:r w:rsidRPr="00CC3899">
              <w:t>27</w:t>
            </w:r>
          </w:p>
        </w:tc>
        <w:tc>
          <w:tcPr>
            <w:tcW w:w="881" w:type="pct"/>
            <w:tcBorders>
              <w:top w:val="nil"/>
              <w:left w:val="nil"/>
              <w:bottom w:val="single" w:sz="4" w:space="0" w:color="000000"/>
              <w:right w:val="single" w:sz="4" w:space="0" w:color="000000"/>
            </w:tcBorders>
            <w:shd w:val="clear" w:color="000000" w:fill="FFFFFF"/>
            <w:vAlign w:val="center"/>
            <w:hideMark/>
          </w:tcPr>
          <w:p w14:paraId="1B44092A" w14:textId="77777777" w:rsidR="00864EA6" w:rsidRPr="00CC3899" w:rsidRDefault="00864EA6" w:rsidP="00864EA6">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1C205651" w14:textId="77777777" w:rsidR="00864EA6" w:rsidRPr="00CC3899" w:rsidRDefault="00864EA6" w:rsidP="00864EA6">
            <w:pPr>
              <w:jc w:val="center"/>
            </w:pPr>
            <w:r w:rsidRPr="00CC3899">
              <w:t>0,179868</w:t>
            </w:r>
          </w:p>
        </w:tc>
        <w:tc>
          <w:tcPr>
            <w:tcW w:w="530" w:type="pct"/>
            <w:tcBorders>
              <w:top w:val="nil"/>
              <w:left w:val="nil"/>
              <w:bottom w:val="single" w:sz="4" w:space="0" w:color="000000"/>
              <w:right w:val="single" w:sz="4" w:space="0" w:color="000000"/>
            </w:tcBorders>
            <w:shd w:val="clear" w:color="000000" w:fill="FFFFFF"/>
            <w:vAlign w:val="center"/>
            <w:hideMark/>
          </w:tcPr>
          <w:p w14:paraId="1F9C34E6" w14:textId="77777777" w:rsidR="00864EA6" w:rsidRPr="00CC3899" w:rsidRDefault="00864EA6" w:rsidP="00864EA6">
            <w:pPr>
              <w:jc w:val="center"/>
            </w:pPr>
            <w:r w:rsidRPr="00CC3899">
              <w:t>176 381,23</w:t>
            </w:r>
          </w:p>
        </w:tc>
        <w:tc>
          <w:tcPr>
            <w:tcW w:w="375" w:type="pct"/>
            <w:tcBorders>
              <w:top w:val="nil"/>
              <w:left w:val="nil"/>
              <w:bottom w:val="single" w:sz="4" w:space="0" w:color="000000"/>
              <w:right w:val="single" w:sz="4" w:space="0" w:color="000000"/>
            </w:tcBorders>
            <w:shd w:val="clear" w:color="000000" w:fill="FFFFFF"/>
            <w:vAlign w:val="center"/>
            <w:hideMark/>
          </w:tcPr>
          <w:p w14:paraId="46A61C5E"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D9B208E" w14:textId="77777777" w:rsidR="00864EA6" w:rsidRPr="00CC3899" w:rsidRDefault="00864EA6" w:rsidP="00864EA6">
            <w:pPr>
              <w:jc w:val="center"/>
            </w:pPr>
            <w:r w:rsidRPr="00CC3899">
              <w:t>31 725,34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33CE2B1"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1D18AEE" w14:textId="2C1667CE" w:rsidR="00864EA6" w:rsidRPr="00CC3899" w:rsidRDefault="00864EA6" w:rsidP="00864EA6">
            <w:pPr>
              <w:jc w:val="center"/>
            </w:pPr>
            <w:r w:rsidRPr="00CC3899">
              <w:t>4 142 663,0</w:t>
            </w:r>
          </w:p>
        </w:tc>
        <w:tc>
          <w:tcPr>
            <w:tcW w:w="262" w:type="pct"/>
            <w:tcBorders>
              <w:top w:val="nil"/>
              <w:left w:val="nil"/>
              <w:bottom w:val="single" w:sz="4" w:space="0" w:color="000000"/>
              <w:right w:val="single" w:sz="4" w:space="0" w:color="000000"/>
            </w:tcBorders>
            <w:shd w:val="clear" w:color="000000" w:fill="FFFFFF"/>
            <w:vAlign w:val="center"/>
            <w:hideMark/>
          </w:tcPr>
          <w:p w14:paraId="5ECB6BDB" w14:textId="77777777" w:rsidR="00864EA6" w:rsidRPr="00CC3899" w:rsidRDefault="00864EA6" w:rsidP="00864EA6">
            <w:pPr>
              <w:jc w:val="center"/>
            </w:pPr>
            <w:r w:rsidRPr="00CC3899">
              <w:t>X</w:t>
            </w:r>
          </w:p>
        </w:tc>
      </w:tr>
      <w:tr w:rsidR="00D16906" w:rsidRPr="00CC3899" w14:paraId="1AD05547"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3696C9E" w14:textId="76591355" w:rsidR="00864EA6" w:rsidRPr="00CC3899" w:rsidRDefault="00864EA6" w:rsidP="00864EA6">
            <w:r w:rsidRPr="00CC3899">
              <w:lastRenderedPageBreak/>
              <w:t>4.2.1 медицинская помощь по профилю "онкология" (сумма строк 43.1 + 57.1 + 73.1)</w:t>
            </w:r>
          </w:p>
        </w:tc>
        <w:tc>
          <w:tcPr>
            <w:tcW w:w="318" w:type="pct"/>
            <w:tcBorders>
              <w:top w:val="nil"/>
              <w:left w:val="nil"/>
              <w:bottom w:val="single" w:sz="4" w:space="0" w:color="000000"/>
              <w:right w:val="single" w:sz="4" w:space="0" w:color="000000"/>
            </w:tcBorders>
            <w:shd w:val="clear" w:color="000000" w:fill="FFFFFF"/>
            <w:vAlign w:val="center"/>
            <w:hideMark/>
          </w:tcPr>
          <w:p w14:paraId="6E78BD3E" w14:textId="7BA5EC0F" w:rsidR="00864EA6" w:rsidRPr="00CC3899" w:rsidRDefault="00864EA6" w:rsidP="00864EA6">
            <w:pPr>
              <w:jc w:val="center"/>
            </w:pPr>
            <w:r w:rsidRPr="00CC3899">
              <w:t>2</w:t>
            </w:r>
            <w:r w:rsidRPr="00CC3899">
              <w:rPr>
                <w:lang w:val="en-US"/>
              </w:rPr>
              <w:t>7</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2900D72E" w14:textId="77777777" w:rsidR="00864EA6" w:rsidRPr="00CC3899" w:rsidRDefault="00864EA6" w:rsidP="00864EA6">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204BC9AB" w14:textId="77777777" w:rsidR="00864EA6" w:rsidRPr="00CC3899" w:rsidRDefault="00864EA6" w:rsidP="00864EA6">
            <w:pPr>
              <w:jc w:val="center"/>
            </w:pPr>
            <w:r w:rsidRPr="00CC3899">
              <w:t>0,013632</w:t>
            </w:r>
          </w:p>
        </w:tc>
        <w:tc>
          <w:tcPr>
            <w:tcW w:w="530" w:type="pct"/>
            <w:tcBorders>
              <w:top w:val="nil"/>
              <w:left w:val="nil"/>
              <w:bottom w:val="single" w:sz="4" w:space="0" w:color="000000"/>
              <w:right w:val="single" w:sz="4" w:space="0" w:color="000000"/>
            </w:tcBorders>
            <w:shd w:val="clear" w:color="000000" w:fill="FFFFFF"/>
            <w:vAlign w:val="center"/>
            <w:hideMark/>
          </w:tcPr>
          <w:p w14:paraId="16846350" w14:textId="6F36CD90" w:rsidR="00864EA6" w:rsidRPr="00CC3899" w:rsidRDefault="00864EA6" w:rsidP="00864EA6">
            <w:pPr>
              <w:jc w:val="center"/>
            </w:pPr>
            <w:r w:rsidRPr="00CC3899">
              <w:t>247 323,23</w:t>
            </w:r>
          </w:p>
        </w:tc>
        <w:tc>
          <w:tcPr>
            <w:tcW w:w="375" w:type="pct"/>
            <w:tcBorders>
              <w:top w:val="nil"/>
              <w:left w:val="nil"/>
              <w:bottom w:val="single" w:sz="4" w:space="0" w:color="000000"/>
              <w:right w:val="single" w:sz="4" w:space="0" w:color="000000"/>
            </w:tcBorders>
            <w:shd w:val="clear" w:color="000000" w:fill="FFFFFF"/>
            <w:vAlign w:val="center"/>
            <w:hideMark/>
          </w:tcPr>
          <w:p w14:paraId="6FE2C4C2"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9A3385E" w14:textId="26DA44E6" w:rsidR="00864EA6" w:rsidRPr="00CC3899" w:rsidRDefault="00864EA6" w:rsidP="00864EA6">
            <w:pPr>
              <w:jc w:val="center"/>
            </w:pPr>
            <w:r w:rsidRPr="00CC3899">
              <w:t>3 371,51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5B64B96"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D7E8060" w14:textId="5BFBF7B2" w:rsidR="00864EA6" w:rsidRPr="00CC3899" w:rsidRDefault="00864EA6" w:rsidP="00864EA6">
            <w:pPr>
              <w:jc w:val="center"/>
            </w:pPr>
            <w:r w:rsidRPr="00CC3899">
              <w:t>440 248,4</w:t>
            </w:r>
          </w:p>
        </w:tc>
        <w:tc>
          <w:tcPr>
            <w:tcW w:w="262" w:type="pct"/>
            <w:tcBorders>
              <w:top w:val="nil"/>
              <w:left w:val="nil"/>
              <w:bottom w:val="single" w:sz="4" w:space="0" w:color="000000"/>
              <w:right w:val="single" w:sz="4" w:space="0" w:color="000000"/>
            </w:tcBorders>
            <w:shd w:val="clear" w:color="000000" w:fill="FFFFFF"/>
            <w:vAlign w:val="center"/>
            <w:hideMark/>
          </w:tcPr>
          <w:p w14:paraId="690FB645" w14:textId="77777777" w:rsidR="00864EA6" w:rsidRPr="00CC3899" w:rsidRDefault="00864EA6" w:rsidP="00864EA6">
            <w:pPr>
              <w:jc w:val="center"/>
            </w:pPr>
            <w:r w:rsidRPr="00CC3899">
              <w:t>X</w:t>
            </w:r>
          </w:p>
        </w:tc>
      </w:tr>
      <w:tr w:rsidR="00D16906" w:rsidRPr="00CC3899" w14:paraId="736432D9"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56440F6" w14:textId="7F31CAFD" w:rsidR="00864EA6" w:rsidRPr="00CC3899" w:rsidRDefault="00864EA6" w:rsidP="00864EA6">
            <w:r w:rsidRPr="00CC3899">
              <w:t>4.2.2 стентирование для больных с инфарктом миокарда медицинскими организациями (за исключением федеральных медицинских организаций) (сумма строк 43.2 + 57.2 + 73.2)</w:t>
            </w:r>
          </w:p>
        </w:tc>
        <w:tc>
          <w:tcPr>
            <w:tcW w:w="318" w:type="pct"/>
            <w:tcBorders>
              <w:top w:val="nil"/>
              <w:left w:val="nil"/>
              <w:bottom w:val="single" w:sz="4" w:space="0" w:color="000000"/>
              <w:right w:val="single" w:sz="4" w:space="0" w:color="000000"/>
            </w:tcBorders>
            <w:shd w:val="clear" w:color="000000" w:fill="FFFFFF"/>
            <w:vAlign w:val="center"/>
            <w:hideMark/>
          </w:tcPr>
          <w:p w14:paraId="321CF1BD" w14:textId="404FE5D1" w:rsidR="00864EA6" w:rsidRPr="00CC3899" w:rsidRDefault="00864EA6" w:rsidP="00864EA6">
            <w:pPr>
              <w:jc w:val="center"/>
            </w:pPr>
            <w:r w:rsidRPr="00CC3899">
              <w:t>2</w:t>
            </w:r>
            <w:r w:rsidRPr="00CC3899">
              <w:rPr>
                <w:lang w:val="en-US"/>
              </w:rPr>
              <w:t>7</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1B72A75E" w14:textId="77777777" w:rsidR="00864EA6" w:rsidRPr="00CC3899" w:rsidRDefault="00864EA6" w:rsidP="00864EA6">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188B9479" w14:textId="77777777" w:rsidR="00864EA6" w:rsidRPr="00CC3899" w:rsidRDefault="00864EA6" w:rsidP="00864EA6">
            <w:pPr>
              <w:jc w:val="center"/>
            </w:pPr>
            <w:r w:rsidRPr="00CC3899">
              <w:t>0,002327</w:t>
            </w:r>
          </w:p>
        </w:tc>
        <w:tc>
          <w:tcPr>
            <w:tcW w:w="530" w:type="pct"/>
            <w:tcBorders>
              <w:top w:val="nil"/>
              <w:left w:val="nil"/>
              <w:bottom w:val="single" w:sz="4" w:space="0" w:color="000000"/>
              <w:right w:val="single" w:sz="4" w:space="0" w:color="000000"/>
            </w:tcBorders>
            <w:shd w:val="clear" w:color="000000" w:fill="FFFFFF"/>
            <w:vAlign w:val="center"/>
            <w:hideMark/>
          </w:tcPr>
          <w:p w14:paraId="3DCB98D5" w14:textId="2E0FC320" w:rsidR="00864EA6" w:rsidRPr="00CC3899" w:rsidRDefault="00864EA6" w:rsidP="00864EA6">
            <w:pPr>
              <w:jc w:val="center"/>
            </w:pPr>
            <w:r w:rsidRPr="00CC3899">
              <w:t>664 075,3</w:t>
            </w:r>
          </w:p>
        </w:tc>
        <w:tc>
          <w:tcPr>
            <w:tcW w:w="375" w:type="pct"/>
            <w:tcBorders>
              <w:top w:val="nil"/>
              <w:left w:val="nil"/>
              <w:bottom w:val="single" w:sz="4" w:space="0" w:color="000000"/>
              <w:right w:val="single" w:sz="4" w:space="0" w:color="000000"/>
            </w:tcBorders>
            <w:shd w:val="clear" w:color="000000" w:fill="FFFFFF"/>
            <w:vAlign w:val="center"/>
            <w:hideMark/>
          </w:tcPr>
          <w:p w14:paraId="46B30A08"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D94A8E6" w14:textId="77777777" w:rsidR="00864EA6" w:rsidRPr="00CC3899" w:rsidRDefault="00864EA6" w:rsidP="00864EA6">
            <w:pPr>
              <w:jc w:val="center"/>
            </w:pPr>
            <w:r w:rsidRPr="00CC3899">
              <w:t>1 545,30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B207126"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6A1805F" w14:textId="2499C7E5" w:rsidR="00864EA6" w:rsidRPr="00CC3899" w:rsidRDefault="00864EA6" w:rsidP="0014051F">
            <w:pPr>
              <w:jc w:val="center"/>
            </w:pPr>
            <w:r w:rsidRPr="00CC3899">
              <w:t>201 784,2</w:t>
            </w:r>
          </w:p>
        </w:tc>
        <w:tc>
          <w:tcPr>
            <w:tcW w:w="262" w:type="pct"/>
            <w:tcBorders>
              <w:top w:val="nil"/>
              <w:left w:val="nil"/>
              <w:bottom w:val="single" w:sz="4" w:space="0" w:color="000000"/>
              <w:right w:val="single" w:sz="4" w:space="0" w:color="000000"/>
            </w:tcBorders>
            <w:shd w:val="clear" w:color="000000" w:fill="FFFFFF"/>
            <w:vAlign w:val="center"/>
            <w:hideMark/>
          </w:tcPr>
          <w:p w14:paraId="4CC66D84" w14:textId="77777777" w:rsidR="00864EA6" w:rsidRPr="00CC3899" w:rsidRDefault="00864EA6" w:rsidP="00864EA6">
            <w:pPr>
              <w:jc w:val="center"/>
            </w:pPr>
            <w:r w:rsidRPr="00CC3899">
              <w:t>X</w:t>
            </w:r>
          </w:p>
        </w:tc>
      </w:tr>
      <w:tr w:rsidR="00D16906" w:rsidRPr="00CC3899" w14:paraId="15B111F6" w14:textId="77777777" w:rsidTr="00273857">
        <w:trPr>
          <w:trHeight w:val="15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5FF9D20" w14:textId="0A3A778A" w:rsidR="00864EA6" w:rsidRPr="00CC3899" w:rsidRDefault="00864EA6" w:rsidP="00864EA6">
            <w:r w:rsidRPr="00CC3899">
              <w:lastRenderedPageBreak/>
              <w:t>4.2.3 имплантация частотно-адаптированного кардиостимулятора взрослым медицинскими организациями (за исключением федеральных медицинских организаций) (сумма строк 43.3 + 57.3 + 73.3)</w:t>
            </w:r>
          </w:p>
        </w:tc>
        <w:tc>
          <w:tcPr>
            <w:tcW w:w="318" w:type="pct"/>
            <w:tcBorders>
              <w:top w:val="nil"/>
              <w:left w:val="nil"/>
              <w:bottom w:val="single" w:sz="4" w:space="0" w:color="000000"/>
              <w:right w:val="single" w:sz="4" w:space="0" w:color="000000"/>
            </w:tcBorders>
            <w:shd w:val="clear" w:color="000000" w:fill="FFFFFF"/>
            <w:vAlign w:val="center"/>
            <w:hideMark/>
          </w:tcPr>
          <w:p w14:paraId="1A3BBCDA" w14:textId="0DC4CDE7" w:rsidR="00864EA6" w:rsidRPr="00CC3899" w:rsidRDefault="00864EA6" w:rsidP="00864EA6">
            <w:pPr>
              <w:jc w:val="center"/>
            </w:pPr>
            <w:r w:rsidRPr="00CC3899">
              <w:t>2</w:t>
            </w:r>
            <w:r w:rsidRPr="00CC3899">
              <w:rPr>
                <w:lang w:val="en-US"/>
              </w:rPr>
              <w:t>7</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00C8C413" w14:textId="77777777" w:rsidR="00864EA6" w:rsidRPr="00CC3899" w:rsidRDefault="00864EA6" w:rsidP="00864EA6">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3116CE51" w14:textId="77777777" w:rsidR="00864EA6" w:rsidRPr="00CC3899" w:rsidRDefault="00864EA6" w:rsidP="00864EA6">
            <w:pPr>
              <w:jc w:val="center"/>
            </w:pPr>
            <w:r w:rsidRPr="00CC3899">
              <w:t>0,000430</w:t>
            </w:r>
          </w:p>
        </w:tc>
        <w:tc>
          <w:tcPr>
            <w:tcW w:w="530" w:type="pct"/>
            <w:tcBorders>
              <w:top w:val="nil"/>
              <w:left w:val="nil"/>
              <w:bottom w:val="single" w:sz="4" w:space="0" w:color="000000"/>
              <w:right w:val="single" w:sz="4" w:space="0" w:color="000000"/>
            </w:tcBorders>
            <w:shd w:val="clear" w:color="000000" w:fill="FFFFFF"/>
            <w:vAlign w:val="center"/>
            <w:hideMark/>
          </w:tcPr>
          <w:p w14:paraId="52F5C2DB" w14:textId="0C8D7321" w:rsidR="00864EA6" w:rsidRPr="00CC3899" w:rsidRDefault="00864EA6" w:rsidP="00864EA6">
            <w:pPr>
              <w:jc w:val="center"/>
            </w:pPr>
            <w:r w:rsidRPr="00CC3899">
              <w:t>873 264,32</w:t>
            </w:r>
          </w:p>
        </w:tc>
        <w:tc>
          <w:tcPr>
            <w:tcW w:w="375" w:type="pct"/>
            <w:tcBorders>
              <w:top w:val="nil"/>
              <w:left w:val="nil"/>
              <w:bottom w:val="single" w:sz="4" w:space="0" w:color="000000"/>
              <w:right w:val="single" w:sz="4" w:space="0" w:color="000000"/>
            </w:tcBorders>
            <w:shd w:val="clear" w:color="000000" w:fill="FFFFFF"/>
            <w:vAlign w:val="center"/>
            <w:hideMark/>
          </w:tcPr>
          <w:p w14:paraId="39413133"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5094766" w14:textId="77777777" w:rsidR="00864EA6" w:rsidRPr="00CC3899" w:rsidRDefault="00864EA6" w:rsidP="00864EA6">
            <w:pPr>
              <w:jc w:val="center"/>
            </w:pPr>
            <w:r w:rsidRPr="00CC3899">
              <w:t>375,50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004CDAD"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3533378" w14:textId="76003571" w:rsidR="00864EA6" w:rsidRPr="00CC3899" w:rsidRDefault="00864EA6" w:rsidP="0014051F">
            <w:pPr>
              <w:jc w:val="center"/>
            </w:pPr>
            <w:r w:rsidRPr="00CC3899">
              <w:t>49 032,9</w:t>
            </w:r>
          </w:p>
        </w:tc>
        <w:tc>
          <w:tcPr>
            <w:tcW w:w="262" w:type="pct"/>
            <w:tcBorders>
              <w:top w:val="nil"/>
              <w:left w:val="nil"/>
              <w:bottom w:val="single" w:sz="4" w:space="0" w:color="000000"/>
              <w:right w:val="single" w:sz="4" w:space="0" w:color="000000"/>
            </w:tcBorders>
            <w:shd w:val="clear" w:color="000000" w:fill="FFFFFF"/>
            <w:vAlign w:val="center"/>
            <w:hideMark/>
          </w:tcPr>
          <w:p w14:paraId="59EA89B0" w14:textId="77777777" w:rsidR="00864EA6" w:rsidRPr="00CC3899" w:rsidRDefault="00864EA6" w:rsidP="00864EA6">
            <w:pPr>
              <w:jc w:val="center"/>
            </w:pPr>
            <w:r w:rsidRPr="00CC3899">
              <w:t>X</w:t>
            </w:r>
          </w:p>
        </w:tc>
      </w:tr>
      <w:tr w:rsidR="00D16906" w:rsidRPr="00CC3899" w14:paraId="03010C14"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50AC8DB" w14:textId="2FCF25DD" w:rsidR="00864EA6" w:rsidRPr="00CC3899" w:rsidRDefault="00864EA6" w:rsidP="00864EA6">
            <w:r w:rsidRPr="00CC3899">
              <w:lastRenderedPageBreak/>
              <w:t>4.2.4  эндоваскулярная деструкция дополнительных проводящих путей и аритмогенных зон сердца (сумма строк 43.4 + 57.4 + 73.4)</w:t>
            </w:r>
          </w:p>
        </w:tc>
        <w:tc>
          <w:tcPr>
            <w:tcW w:w="318" w:type="pct"/>
            <w:tcBorders>
              <w:top w:val="nil"/>
              <w:left w:val="nil"/>
              <w:bottom w:val="single" w:sz="4" w:space="0" w:color="000000"/>
              <w:right w:val="single" w:sz="4" w:space="0" w:color="000000"/>
            </w:tcBorders>
            <w:shd w:val="clear" w:color="000000" w:fill="FFFFFF"/>
            <w:vAlign w:val="center"/>
            <w:hideMark/>
          </w:tcPr>
          <w:p w14:paraId="49C86621" w14:textId="69641279" w:rsidR="00864EA6" w:rsidRPr="00CC3899" w:rsidRDefault="00864EA6" w:rsidP="00864EA6">
            <w:pPr>
              <w:jc w:val="center"/>
            </w:pPr>
            <w:r w:rsidRPr="00CC3899">
              <w:t>2</w:t>
            </w:r>
            <w:r w:rsidRPr="00CC3899">
              <w:rPr>
                <w:lang w:val="en-US"/>
              </w:rPr>
              <w:t>7</w:t>
            </w:r>
            <w:r w:rsidRPr="00CC3899">
              <w:t>.4</w:t>
            </w:r>
          </w:p>
        </w:tc>
        <w:tc>
          <w:tcPr>
            <w:tcW w:w="881" w:type="pct"/>
            <w:tcBorders>
              <w:top w:val="nil"/>
              <w:left w:val="nil"/>
              <w:bottom w:val="single" w:sz="4" w:space="0" w:color="000000"/>
              <w:right w:val="single" w:sz="4" w:space="0" w:color="000000"/>
            </w:tcBorders>
            <w:shd w:val="clear" w:color="000000" w:fill="FFFFFF"/>
            <w:vAlign w:val="center"/>
            <w:hideMark/>
          </w:tcPr>
          <w:p w14:paraId="2802E166" w14:textId="77777777" w:rsidR="00864EA6" w:rsidRPr="00CC3899" w:rsidRDefault="00864EA6" w:rsidP="00864EA6">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118DBEA1" w14:textId="77777777" w:rsidR="00864EA6" w:rsidRPr="00CC3899" w:rsidRDefault="00864EA6" w:rsidP="00864EA6">
            <w:pPr>
              <w:jc w:val="center"/>
            </w:pPr>
            <w:r w:rsidRPr="00CC3899">
              <w:t>0,000189</w:t>
            </w:r>
          </w:p>
        </w:tc>
        <w:tc>
          <w:tcPr>
            <w:tcW w:w="530" w:type="pct"/>
            <w:tcBorders>
              <w:top w:val="nil"/>
              <w:left w:val="nil"/>
              <w:bottom w:val="single" w:sz="4" w:space="0" w:color="000000"/>
              <w:right w:val="single" w:sz="4" w:space="0" w:color="000000"/>
            </w:tcBorders>
            <w:shd w:val="clear" w:color="000000" w:fill="FFFFFF"/>
            <w:vAlign w:val="center"/>
            <w:hideMark/>
          </w:tcPr>
          <w:p w14:paraId="05D6DF4A" w14:textId="11770542" w:rsidR="00864EA6" w:rsidRPr="00CC3899" w:rsidRDefault="00864EA6" w:rsidP="00864EA6">
            <w:pPr>
              <w:jc w:val="center"/>
            </w:pPr>
            <w:r w:rsidRPr="00CC3899">
              <w:t>1 050 713,50</w:t>
            </w:r>
          </w:p>
        </w:tc>
        <w:tc>
          <w:tcPr>
            <w:tcW w:w="375" w:type="pct"/>
            <w:tcBorders>
              <w:top w:val="nil"/>
              <w:left w:val="nil"/>
              <w:bottom w:val="single" w:sz="4" w:space="0" w:color="000000"/>
              <w:right w:val="single" w:sz="4" w:space="0" w:color="000000"/>
            </w:tcBorders>
            <w:shd w:val="clear" w:color="000000" w:fill="FFFFFF"/>
            <w:vAlign w:val="center"/>
            <w:hideMark/>
          </w:tcPr>
          <w:p w14:paraId="1F40C139"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241690C" w14:textId="77777777" w:rsidR="00864EA6" w:rsidRPr="00CC3899" w:rsidRDefault="00864EA6" w:rsidP="00864EA6">
            <w:pPr>
              <w:jc w:val="center"/>
            </w:pPr>
            <w:r w:rsidRPr="00CC3899">
              <w:t>198,58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267B3D1"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F6A5D8D" w14:textId="596A274E" w:rsidR="00864EA6" w:rsidRPr="00CC3899" w:rsidRDefault="00864EA6" w:rsidP="0014051F">
            <w:pPr>
              <w:jc w:val="center"/>
            </w:pPr>
            <w:r w:rsidRPr="00CC3899">
              <w:t>25 931,0</w:t>
            </w:r>
          </w:p>
        </w:tc>
        <w:tc>
          <w:tcPr>
            <w:tcW w:w="262" w:type="pct"/>
            <w:tcBorders>
              <w:top w:val="nil"/>
              <w:left w:val="nil"/>
              <w:bottom w:val="single" w:sz="4" w:space="0" w:color="000000"/>
              <w:right w:val="single" w:sz="4" w:space="0" w:color="000000"/>
            </w:tcBorders>
            <w:shd w:val="clear" w:color="000000" w:fill="FFFFFF"/>
            <w:vAlign w:val="center"/>
            <w:hideMark/>
          </w:tcPr>
          <w:p w14:paraId="7E93B12D" w14:textId="77777777" w:rsidR="00864EA6" w:rsidRPr="00CC3899" w:rsidRDefault="00864EA6" w:rsidP="00864EA6">
            <w:pPr>
              <w:jc w:val="center"/>
            </w:pPr>
            <w:r w:rsidRPr="00CC3899">
              <w:t>X</w:t>
            </w:r>
          </w:p>
        </w:tc>
      </w:tr>
      <w:tr w:rsidR="00D16906" w:rsidRPr="00CC3899" w14:paraId="37AB64E6"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A391123" w14:textId="148FCD6C" w:rsidR="00864EA6" w:rsidRPr="00CC3899" w:rsidRDefault="00864EA6" w:rsidP="00864EA6">
            <w:r w:rsidRPr="00CC3899">
              <w:t xml:space="preserve">4.2.5 стентирование / эндартерэктомия медицинскими организациями (за исключением федеральных </w:t>
            </w:r>
            <w:r w:rsidRPr="00CC3899">
              <w:lastRenderedPageBreak/>
              <w:t>медицинских организаций) (сумма строк 43.5 + 57.5 + 73.5)</w:t>
            </w:r>
          </w:p>
        </w:tc>
        <w:tc>
          <w:tcPr>
            <w:tcW w:w="318" w:type="pct"/>
            <w:tcBorders>
              <w:top w:val="nil"/>
              <w:left w:val="nil"/>
              <w:bottom w:val="single" w:sz="4" w:space="0" w:color="000000"/>
              <w:right w:val="single" w:sz="4" w:space="0" w:color="000000"/>
            </w:tcBorders>
            <w:shd w:val="clear" w:color="000000" w:fill="FFFFFF"/>
            <w:vAlign w:val="center"/>
            <w:hideMark/>
          </w:tcPr>
          <w:p w14:paraId="5A535C8F" w14:textId="7EDCA86A" w:rsidR="00864EA6" w:rsidRPr="00CC3899" w:rsidRDefault="00864EA6" w:rsidP="00864EA6">
            <w:pPr>
              <w:jc w:val="center"/>
            </w:pPr>
            <w:r w:rsidRPr="00CC3899">
              <w:lastRenderedPageBreak/>
              <w:t>2</w:t>
            </w:r>
            <w:r w:rsidRPr="00CC3899">
              <w:rPr>
                <w:lang w:val="en-US"/>
              </w:rPr>
              <w:t>7</w:t>
            </w:r>
            <w:r w:rsidRPr="00CC3899">
              <w:t>.5</w:t>
            </w:r>
          </w:p>
        </w:tc>
        <w:tc>
          <w:tcPr>
            <w:tcW w:w="881" w:type="pct"/>
            <w:tcBorders>
              <w:top w:val="nil"/>
              <w:left w:val="nil"/>
              <w:bottom w:val="single" w:sz="4" w:space="0" w:color="000000"/>
              <w:right w:val="single" w:sz="4" w:space="0" w:color="000000"/>
            </w:tcBorders>
            <w:shd w:val="clear" w:color="000000" w:fill="FFFFFF"/>
            <w:vAlign w:val="center"/>
            <w:hideMark/>
          </w:tcPr>
          <w:p w14:paraId="4B12B98F" w14:textId="77777777" w:rsidR="00864EA6" w:rsidRPr="00CC3899" w:rsidRDefault="00864EA6" w:rsidP="00864EA6">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28657419" w14:textId="77777777" w:rsidR="00864EA6" w:rsidRPr="00CC3899" w:rsidRDefault="00864EA6" w:rsidP="00864EA6">
            <w:pPr>
              <w:jc w:val="center"/>
            </w:pPr>
            <w:r w:rsidRPr="00CC3899">
              <w:t>0,000472</w:t>
            </w:r>
          </w:p>
        </w:tc>
        <w:tc>
          <w:tcPr>
            <w:tcW w:w="530" w:type="pct"/>
            <w:tcBorders>
              <w:top w:val="nil"/>
              <w:left w:val="nil"/>
              <w:bottom w:val="single" w:sz="4" w:space="0" w:color="000000"/>
              <w:right w:val="single" w:sz="4" w:space="0" w:color="000000"/>
            </w:tcBorders>
            <w:shd w:val="clear" w:color="000000" w:fill="FFFFFF"/>
            <w:vAlign w:val="center"/>
            <w:hideMark/>
          </w:tcPr>
          <w:p w14:paraId="5723B20E" w14:textId="33276F73" w:rsidR="00864EA6" w:rsidRPr="00CC3899" w:rsidRDefault="00864EA6" w:rsidP="00864EA6">
            <w:pPr>
              <w:jc w:val="center"/>
            </w:pPr>
            <w:r w:rsidRPr="00CC3899">
              <w:t>683 901,36</w:t>
            </w:r>
          </w:p>
        </w:tc>
        <w:tc>
          <w:tcPr>
            <w:tcW w:w="375" w:type="pct"/>
            <w:tcBorders>
              <w:top w:val="nil"/>
              <w:left w:val="nil"/>
              <w:bottom w:val="single" w:sz="4" w:space="0" w:color="000000"/>
              <w:right w:val="single" w:sz="4" w:space="0" w:color="000000"/>
            </w:tcBorders>
            <w:shd w:val="clear" w:color="000000" w:fill="FFFFFF"/>
            <w:vAlign w:val="center"/>
            <w:hideMark/>
          </w:tcPr>
          <w:p w14:paraId="0F72AE29"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D902406" w14:textId="77777777" w:rsidR="00864EA6" w:rsidRPr="00CC3899" w:rsidRDefault="00864EA6" w:rsidP="00864EA6">
            <w:pPr>
              <w:jc w:val="center"/>
            </w:pPr>
            <w:r w:rsidRPr="00CC3899">
              <w:t>322,80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DC2DECF"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7EA82DE" w14:textId="3D3B83A7" w:rsidR="00864EA6" w:rsidRPr="00CC3899" w:rsidRDefault="00864EA6" w:rsidP="0014051F">
            <w:pPr>
              <w:jc w:val="center"/>
            </w:pPr>
            <w:r w:rsidRPr="00CC3899">
              <w:t>42 151,1</w:t>
            </w:r>
          </w:p>
        </w:tc>
        <w:tc>
          <w:tcPr>
            <w:tcW w:w="262" w:type="pct"/>
            <w:tcBorders>
              <w:top w:val="nil"/>
              <w:left w:val="nil"/>
              <w:bottom w:val="single" w:sz="4" w:space="0" w:color="000000"/>
              <w:right w:val="single" w:sz="4" w:space="0" w:color="000000"/>
            </w:tcBorders>
            <w:shd w:val="clear" w:color="000000" w:fill="FFFFFF"/>
            <w:vAlign w:val="center"/>
            <w:hideMark/>
          </w:tcPr>
          <w:p w14:paraId="1AAB460F" w14:textId="77777777" w:rsidR="00864EA6" w:rsidRPr="00CC3899" w:rsidRDefault="00864EA6" w:rsidP="00864EA6">
            <w:pPr>
              <w:jc w:val="center"/>
            </w:pPr>
            <w:r w:rsidRPr="00CC3899">
              <w:t>X</w:t>
            </w:r>
          </w:p>
        </w:tc>
      </w:tr>
      <w:tr w:rsidR="00D16906" w:rsidRPr="00CC3899" w14:paraId="1A0E924B"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54A8EEA" w14:textId="06C0F881" w:rsidR="00864EA6" w:rsidRPr="00CC3899" w:rsidRDefault="00864EA6" w:rsidP="00864EA6">
            <w:r w:rsidRPr="00CC3899">
              <w:t>4.2.6 высокотехнологичная медицинская помощь (сумма строк 43.6 + 57.6 + 73.6)</w:t>
            </w:r>
          </w:p>
        </w:tc>
        <w:tc>
          <w:tcPr>
            <w:tcW w:w="318" w:type="pct"/>
            <w:tcBorders>
              <w:top w:val="nil"/>
              <w:left w:val="nil"/>
              <w:bottom w:val="single" w:sz="4" w:space="0" w:color="000000"/>
              <w:right w:val="single" w:sz="4" w:space="0" w:color="000000"/>
            </w:tcBorders>
            <w:shd w:val="clear" w:color="000000" w:fill="FFFFFF"/>
            <w:vAlign w:val="center"/>
            <w:hideMark/>
          </w:tcPr>
          <w:p w14:paraId="58598C29" w14:textId="2FA5A191" w:rsidR="00864EA6" w:rsidRPr="00CC3899" w:rsidRDefault="00864EA6" w:rsidP="00864EA6">
            <w:pPr>
              <w:jc w:val="center"/>
            </w:pPr>
            <w:r w:rsidRPr="00CC3899">
              <w:t>2</w:t>
            </w:r>
            <w:r w:rsidRPr="00CC3899">
              <w:rPr>
                <w:lang w:val="en-US"/>
              </w:rPr>
              <w:t>7</w:t>
            </w:r>
            <w:r w:rsidRPr="00CC3899">
              <w:t>.6</w:t>
            </w:r>
          </w:p>
        </w:tc>
        <w:tc>
          <w:tcPr>
            <w:tcW w:w="881" w:type="pct"/>
            <w:tcBorders>
              <w:top w:val="nil"/>
              <w:left w:val="nil"/>
              <w:bottom w:val="single" w:sz="4" w:space="0" w:color="000000"/>
              <w:right w:val="single" w:sz="4" w:space="0" w:color="000000"/>
            </w:tcBorders>
            <w:shd w:val="clear" w:color="000000" w:fill="FFFFFF"/>
            <w:vAlign w:val="center"/>
            <w:hideMark/>
          </w:tcPr>
          <w:p w14:paraId="7E62E2F9" w14:textId="77777777" w:rsidR="00864EA6" w:rsidRPr="00CC3899" w:rsidRDefault="00864EA6" w:rsidP="00864EA6">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32AA61BE" w14:textId="77777777" w:rsidR="00864EA6" w:rsidRPr="00CC3899" w:rsidRDefault="00864EA6" w:rsidP="00864EA6">
            <w:pPr>
              <w:jc w:val="center"/>
            </w:pPr>
            <w:r w:rsidRPr="00CC3899">
              <w:t>0,002979</w:t>
            </w:r>
          </w:p>
        </w:tc>
        <w:tc>
          <w:tcPr>
            <w:tcW w:w="530" w:type="pct"/>
            <w:tcBorders>
              <w:top w:val="nil"/>
              <w:left w:val="nil"/>
              <w:bottom w:val="single" w:sz="4" w:space="0" w:color="000000"/>
              <w:right w:val="single" w:sz="4" w:space="0" w:color="000000"/>
            </w:tcBorders>
            <w:shd w:val="clear" w:color="000000" w:fill="FFFFFF"/>
            <w:vAlign w:val="center"/>
            <w:hideMark/>
          </w:tcPr>
          <w:p w14:paraId="4D749675" w14:textId="77777777" w:rsidR="00864EA6" w:rsidRPr="00CC3899" w:rsidRDefault="00864EA6" w:rsidP="00864EA6">
            <w:pPr>
              <w:jc w:val="center"/>
            </w:pPr>
            <w:r w:rsidRPr="00CC3899">
              <w:t>454 264,34</w:t>
            </w:r>
          </w:p>
        </w:tc>
        <w:tc>
          <w:tcPr>
            <w:tcW w:w="375" w:type="pct"/>
            <w:tcBorders>
              <w:top w:val="nil"/>
              <w:left w:val="nil"/>
              <w:bottom w:val="single" w:sz="4" w:space="0" w:color="000000"/>
              <w:right w:val="single" w:sz="4" w:space="0" w:color="000000"/>
            </w:tcBorders>
            <w:shd w:val="clear" w:color="000000" w:fill="FFFFFF"/>
            <w:vAlign w:val="center"/>
            <w:hideMark/>
          </w:tcPr>
          <w:p w14:paraId="0CBCD794"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3A710C6" w14:textId="77777777" w:rsidR="00864EA6" w:rsidRPr="00CC3899" w:rsidRDefault="00864EA6" w:rsidP="00864EA6">
            <w:pPr>
              <w:jc w:val="center"/>
            </w:pPr>
            <w:r w:rsidRPr="00CC3899">
              <w:t>1 353,27</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B3B44C2"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BC9B599" w14:textId="17178E18" w:rsidR="00864EA6" w:rsidRPr="00CC3899" w:rsidRDefault="00864EA6" w:rsidP="0014051F">
            <w:pPr>
              <w:jc w:val="center"/>
            </w:pPr>
            <w:r w:rsidRPr="00CC3899">
              <w:t>176 708,8</w:t>
            </w:r>
          </w:p>
        </w:tc>
        <w:tc>
          <w:tcPr>
            <w:tcW w:w="262" w:type="pct"/>
            <w:tcBorders>
              <w:top w:val="nil"/>
              <w:left w:val="nil"/>
              <w:bottom w:val="single" w:sz="4" w:space="0" w:color="000000"/>
              <w:right w:val="single" w:sz="4" w:space="0" w:color="000000"/>
            </w:tcBorders>
            <w:shd w:val="clear" w:color="000000" w:fill="FFFFFF"/>
            <w:vAlign w:val="center"/>
            <w:hideMark/>
          </w:tcPr>
          <w:p w14:paraId="74487071" w14:textId="77777777" w:rsidR="00864EA6" w:rsidRPr="00CC3899" w:rsidRDefault="00864EA6" w:rsidP="00864EA6">
            <w:pPr>
              <w:jc w:val="center"/>
            </w:pPr>
            <w:r w:rsidRPr="00CC3899">
              <w:t>X</w:t>
            </w:r>
          </w:p>
        </w:tc>
      </w:tr>
      <w:tr w:rsidR="00D16906" w:rsidRPr="00CC3899" w14:paraId="65B95BC6" w14:textId="77777777" w:rsidTr="00273857">
        <w:trPr>
          <w:trHeight w:val="49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C0F08CF" w14:textId="77777777" w:rsidR="00864EA6" w:rsidRPr="00CC3899" w:rsidRDefault="00864EA6" w:rsidP="00864EA6">
            <w:r w:rsidRPr="00CC3899">
              <w:t>5. Медицинская реабилитация:</w:t>
            </w:r>
          </w:p>
        </w:tc>
        <w:tc>
          <w:tcPr>
            <w:tcW w:w="318" w:type="pct"/>
            <w:tcBorders>
              <w:top w:val="nil"/>
              <w:left w:val="nil"/>
              <w:bottom w:val="single" w:sz="4" w:space="0" w:color="000000"/>
              <w:right w:val="single" w:sz="4" w:space="0" w:color="000000"/>
            </w:tcBorders>
            <w:shd w:val="clear" w:color="000000" w:fill="FFFFFF"/>
            <w:vAlign w:val="center"/>
            <w:hideMark/>
          </w:tcPr>
          <w:p w14:paraId="27D1C491" w14:textId="672253E8" w:rsidR="00864EA6" w:rsidRPr="00CC3899" w:rsidRDefault="00864EA6" w:rsidP="00864EA6">
            <w:pPr>
              <w:jc w:val="center"/>
              <w:rPr>
                <w:lang w:val="en-US"/>
              </w:rPr>
            </w:pPr>
            <w:r w:rsidRPr="00CC3899">
              <w:t>2</w:t>
            </w:r>
            <w:r w:rsidRPr="00CC3899">
              <w:rPr>
                <w:lang w:val="en-US"/>
              </w:rPr>
              <w:t>8</w:t>
            </w:r>
          </w:p>
        </w:tc>
        <w:tc>
          <w:tcPr>
            <w:tcW w:w="881" w:type="pct"/>
            <w:tcBorders>
              <w:top w:val="nil"/>
              <w:left w:val="nil"/>
              <w:bottom w:val="single" w:sz="4" w:space="0" w:color="000000"/>
              <w:right w:val="single" w:sz="4" w:space="0" w:color="000000"/>
            </w:tcBorders>
            <w:shd w:val="clear" w:color="000000" w:fill="FFFFFF"/>
            <w:vAlign w:val="center"/>
            <w:hideMark/>
          </w:tcPr>
          <w:p w14:paraId="356EC093" w14:textId="77777777" w:rsidR="00864EA6" w:rsidRPr="00CC3899" w:rsidRDefault="00864EA6" w:rsidP="00864EA6">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74DE8F55" w14:textId="77777777" w:rsidR="00864EA6" w:rsidRPr="00CC3899" w:rsidRDefault="00864EA6" w:rsidP="00864EA6">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192D981B"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53110C4"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65CD138" w14:textId="77777777" w:rsidR="00864EA6" w:rsidRPr="00CC3899" w:rsidRDefault="00864EA6" w:rsidP="00864EA6">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1D33D03"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FD89CF7" w14:textId="77777777" w:rsidR="00864EA6" w:rsidRPr="00CC3899" w:rsidRDefault="00864EA6" w:rsidP="00864EA6">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440A99C1" w14:textId="77777777" w:rsidR="00864EA6" w:rsidRPr="00CC3899" w:rsidRDefault="00864EA6" w:rsidP="00864EA6">
            <w:pPr>
              <w:jc w:val="center"/>
            </w:pPr>
            <w:r w:rsidRPr="00CC3899">
              <w:t>X</w:t>
            </w:r>
          </w:p>
        </w:tc>
      </w:tr>
      <w:tr w:rsidR="00D16906" w:rsidRPr="00CC3899" w14:paraId="52832A1C"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302B2E5" w14:textId="1063B4E8" w:rsidR="00864EA6" w:rsidRPr="00CC3899" w:rsidRDefault="00864EA6" w:rsidP="00864EA6">
            <w:r w:rsidRPr="00CC3899">
              <w:lastRenderedPageBreak/>
              <w:t>5.1 В амбулаторных условиях (сумма строк 45+59+75)</w:t>
            </w:r>
          </w:p>
        </w:tc>
        <w:tc>
          <w:tcPr>
            <w:tcW w:w="318" w:type="pct"/>
            <w:tcBorders>
              <w:top w:val="nil"/>
              <w:left w:val="nil"/>
              <w:bottom w:val="single" w:sz="4" w:space="0" w:color="000000"/>
              <w:right w:val="single" w:sz="4" w:space="0" w:color="000000"/>
            </w:tcBorders>
            <w:shd w:val="clear" w:color="000000" w:fill="FFFFFF"/>
            <w:vAlign w:val="center"/>
            <w:hideMark/>
          </w:tcPr>
          <w:p w14:paraId="6995A73F" w14:textId="50B86E6D" w:rsidR="00864EA6" w:rsidRPr="00CC3899" w:rsidRDefault="00864EA6" w:rsidP="00864EA6">
            <w:pPr>
              <w:jc w:val="center"/>
              <w:rPr>
                <w:lang w:val="en-US"/>
              </w:rPr>
            </w:pPr>
            <w:r w:rsidRPr="00CC3899">
              <w:t>2</w:t>
            </w:r>
            <w:r w:rsidRPr="00CC3899">
              <w:rPr>
                <w:lang w:val="en-US"/>
              </w:rPr>
              <w:t>9</w:t>
            </w:r>
          </w:p>
        </w:tc>
        <w:tc>
          <w:tcPr>
            <w:tcW w:w="881" w:type="pct"/>
            <w:tcBorders>
              <w:top w:val="nil"/>
              <w:left w:val="nil"/>
              <w:bottom w:val="single" w:sz="4" w:space="0" w:color="000000"/>
              <w:right w:val="single" w:sz="4" w:space="0" w:color="000000"/>
            </w:tcBorders>
            <w:shd w:val="clear" w:color="000000" w:fill="FFFFFF"/>
            <w:vAlign w:val="center"/>
            <w:hideMark/>
          </w:tcPr>
          <w:p w14:paraId="2D3E1499" w14:textId="77777777" w:rsidR="00864EA6" w:rsidRPr="00CC3899" w:rsidRDefault="00864EA6" w:rsidP="00864EA6">
            <w:pPr>
              <w:jc w:val="center"/>
            </w:pPr>
            <w:r w:rsidRPr="00CC3899">
              <w:t>комплексные 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41A8FCF6" w14:textId="77777777" w:rsidR="00864EA6" w:rsidRPr="00CC3899" w:rsidRDefault="00864EA6" w:rsidP="00864EA6">
            <w:pPr>
              <w:jc w:val="center"/>
            </w:pPr>
            <w:r w:rsidRPr="00CC3899">
              <w:t>0,003241</w:t>
            </w:r>
          </w:p>
        </w:tc>
        <w:tc>
          <w:tcPr>
            <w:tcW w:w="530" w:type="pct"/>
            <w:tcBorders>
              <w:top w:val="nil"/>
              <w:left w:val="nil"/>
              <w:bottom w:val="single" w:sz="4" w:space="0" w:color="000000"/>
              <w:right w:val="single" w:sz="4" w:space="0" w:color="000000"/>
            </w:tcBorders>
            <w:shd w:val="clear" w:color="000000" w:fill="FFFFFF"/>
            <w:vAlign w:val="center"/>
            <w:hideMark/>
          </w:tcPr>
          <w:p w14:paraId="0AFD38DF" w14:textId="77777777" w:rsidR="00864EA6" w:rsidRPr="00CC3899" w:rsidRDefault="00864EA6" w:rsidP="00864EA6">
            <w:pPr>
              <w:jc w:val="center"/>
            </w:pPr>
            <w:r w:rsidRPr="00CC3899">
              <w:t>87 166,16</w:t>
            </w:r>
          </w:p>
        </w:tc>
        <w:tc>
          <w:tcPr>
            <w:tcW w:w="375" w:type="pct"/>
            <w:tcBorders>
              <w:top w:val="nil"/>
              <w:left w:val="nil"/>
              <w:bottom w:val="single" w:sz="4" w:space="0" w:color="000000"/>
              <w:right w:val="single" w:sz="4" w:space="0" w:color="000000"/>
            </w:tcBorders>
            <w:shd w:val="clear" w:color="000000" w:fill="FFFFFF"/>
            <w:vAlign w:val="center"/>
            <w:hideMark/>
          </w:tcPr>
          <w:p w14:paraId="2F7B6BC6"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CE25D94" w14:textId="77777777" w:rsidR="00864EA6" w:rsidRPr="00CC3899" w:rsidRDefault="00864EA6" w:rsidP="00864EA6">
            <w:pPr>
              <w:jc w:val="center"/>
            </w:pPr>
            <w:r w:rsidRPr="00CC3899">
              <w:t>282,50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32CB7A8"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58E670B" w14:textId="13091012" w:rsidR="00864EA6" w:rsidRPr="00CC3899" w:rsidRDefault="00864EA6" w:rsidP="0014051F">
            <w:pPr>
              <w:jc w:val="center"/>
            </w:pPr>
            <w:r w:rsidRPr="00CC3899">
              <w:t>36 889,3</w:t>
            </w:r>
          </w:p>
        </w:tc>
        <w:tc>
          <w:tcPr>
            <w:tcW w:w="262" w:type="pct"/>
            <w:tcBorders>
              <w:top w:val="nil"/>
              <w:left w:val="nil"/>
              <w:bottom w:val="single" w:sz="4" w:space="0" w:color="000000"/>
              <w:right w:val="single" w:sz="4" w:space="0" w:color="000000"/>
            </w:tcBorders>
            <w:shd w:val="clear" w:color="000000" w:fill="FFFFFF"/>
            <w:vAlign w:val="center"/>
            <w:hideMark/>
          </w:tcPr>
          <w:p w14:paraId="231407FD" w14:textId="77777777" w:rsidR="00864EA6" w:rsidRPr="00CC3899" w:rsidRDefault="00864EA6" w:rsidP="00864EA6">
            <w:pPr>
              <w:jc w:val="center"/>
            </w:pPr>
            <w:r w:rsidRPr="00CC3899">
              <w:t>X</w:t>
            </w:r>
          </w:p>
        </w:tc>
      </w:tr>
      <w:tr w:rsidR="00D16906" w:rsidRPr="00CC3899" w14:paraId="1FB68DF5"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CF34CAA" w14:textId="3882223C" w:rsidR="00864EA6" w:rsidRPr="00CC3899" w:rsidRDefault="00864EA6" w:rsidP="00864EA6">
            <w:r w:rsidRPr="00CC3899">
              <w:t>5.2 В условиях дневных стационаров (первичная медико-санитарная помощь, специализированная медицинская помощь) (сумма строк 46+60+76)</w:t>
            </w:r>
          </w:p>
        </w:tc>
        <w:tc>
          <w:tcPr>
            <w:tcW w:w="318" w:type="pct"/>
            <w:tcBorders>
              <w:top w:val="nil"/>
              <w:left w:val="nil"/>
              <w:bottom w:val="single" w:sz="4" w:space="0" w:color="000000"/>
              <w:right w:val="single" w:sz="4" w:space="0" w:color="000000"/>
            </w:tcBorders>
            <w:shd w:val="clear" w:color="000000" w:fill="FFFFFF"/>
            <w:vAlign w:val="center"/>
            <w:hideMark/>
          </w:tcPr>
          <w:p w14:paraId="6CD0DD16" w14:textId="577646CF" w:rsidR="00864EA6" w:rsidRPr="00CC3899" w:rsidRDefault="00864EA6" w:rsidP="00864EA6">
            <w:pPr>
              <w:jc w:val="center"/>
            </w:pPr>
            <w:r w:rsidRPr="00CC3899">
              <w:t>30</w:t>
            </w:r>
          </w:p>
        </w:tc>
        <w:tc>
          <w:tcPr>
            <w:tcW w:w="881" w:type="pct"/>
            <w:tcBorders>
              <w:top w:val="nil"/>
              <w:left w:val="nil"/>
              <w:bottom w:val="single" w:sz="4" w:space="0" w:color="000000"/>
              <w:right w:val="single" w:sz="4" w:space="0" w:color="000000"/>
            </w:tcBorders>
            <w:shd w:val="clear" w:color="000000" w:fill="FFFFFF"/>
            <w:vAlign w:val="center"/>
            <w:hideMark/>
          </w:tcPr>
          <w:p w14:paraId="23BE9233"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60FB7615" w14:textId="77777777" w:rsidR="00864EA6" w:rsidRPr="00CC3899" w:rsidRDefault="00864EA6" w:rsidP="00864EA6">
            <w:pPr>
              <w:jc w:val="center"/>
            </w:pPr>
            <w:r w:rsidRPr="00CC3899">
              <w:t>0,002705</w:t>
            </w:r>
          </w:p>
        </w:tc>
        <w:tc>
          <w:tcPr>
            <w:tcW w:w="530" w:type="pct"/>
            <w:tcBorders>
              <w:top w:val="nil"/>
              <w:left w:val="nil"/>
              <w:bottom w:val="single" w:sz="4" w:space="0" w:color="000000"/>
              <w:right w:val="single" w:sz="4" w:space="0" w:color="000000"/>
            </w:tcBorders>
            <w:shd w:val="clear" w:color="000000" w:fill="FFFFFF"/>
            <w:vAlign w:val="center"/>
            <w:hideMark/>
          </w:tcPr>
          <w:p w14:paraId="29EDEF61" w14:textId="77777777" w:rsidR="00864EA6" w:rsidRPr="00CC3899" w:rsidRDefault="00864EA6" w:rsidP="00864EA6">
            <w:pPr>
              <w:jc w:val="center"/>
            </w:pPr>
            <w:r w:rsidRPr="00CC3899">
              <w:t>96 118,38</w:t>
            </w:r>
          </w:p>
        </w:tc>
        <w:tc>
          <w:tcPr>
            <w:tcW w:w="375" w:type="pct"/>
            <w:tcBorders>
              <w:top w:val="nil"/>
              <w:left w:val="nil"/>
              <w:bottom w:val="single" w:sz="4" w:space="0" w:color="000000"/>
              <w:right w:val="single" w:sz="4" w:space="0" w:color="000000"/>
            </w:tcBorders>
            <w:shd w:val="clear" w:color="000000" w:fill="FFFFFF"/>
            <w:vAlign w:val="center"/>
            <w:hideMark/>
          </w:tcPr>
          <w:p w14:paraId="2805175C"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65DE3F6" w14:textId="77777777" w:rsidR="00864EA6" w:rsidRPr="00CC3899" w:rsidRDefault="00864EA6" w:rsidP="00864EA6">
            <w:pPr>
              <w:jc w:val="center"/>
            </w:pPr>
            <w:r w:rsidRPr="00CC3899">
              <w:t>260,00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AFF2F68"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ACA76DB" w14:textId="48E42EEC" w:rsidR="00864EA6" w:rsidRPr="00CC3899" w:rsidRDefault="00864EA6" w:rsidP="0014051F">
            <w:pPr>
              <w:jc w:val="center"/>
            </w:pPr>
            <w:r w:rsidRPr="00CC3899">
              <w:t>33 950,6</w:t>
            </w:r>
          </w:p>
        </w:tc>
        <w:tc>
          <w:tcPr>
            <w:tcW w:w="262" w:type="pct"/>
            <w:tcBorders>
              <w:top w:val="nil"/>
              <w:left w:val="nil"/>
              <w:bottom w:val="single" w:sz="4" w:space="0" w:color="000000"/>
              <w:right w:val="single" w:sz="4" w:space="0" w:color="000000"/>
            </w:tcBorders>
            <w:shd w:val="clear" w:color="000000" w:fill="FFFFFF"/>
            <w:vAlign w:val="center"/>
            <w:hideMark/>
          </w:tcPr>
          <w:p w14:paraId="743E93BC" w14:textId="77777777" w:rsidR="00864EA6" w:rsidRPr="00CC3899" w:rsidRDefault="00864EA6" w:rsidP="00864EA6">
            <w:pPr>
              <w:jc w:val="center"/>
            </w:pPr>
            <w:r w:rsidRPr="00CC3899">
              <w:t>X</w:t>
            </w:r>
          </w:p>
        </w:tc>
      </w:tr>
      <w:tr w:rsidR="00D16906" w:rsidRPr="00CC3899" w14:paraId="1A120C53"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970B0D1" w14:textId="7D049861" w:rsidR="00864EA6" w:rsidRPr="00CC3899" w:rsidRDefault="00864EA6" w:rsidP="00864EA6">
            <w:r w:rsidRPr="00CC3899">
              <w:lastRenderedPageBreak/>
              <w:t>5.3 Специализированная, в том числе высокотехнологичная, медицинская помощь в условиях круглосуточного стационара (сумма строк 47+61+77)</w:t>
            </w:r>
          </w:p>
        </w:tc>
        <w:tc>
          <w:tcPr>
            <w:tcW w:w="318" w:type="pct"/>
            <w:tcBorders>
              <w:top w:val="nil"/>
              <w:left w:val="nil"/>
              <w:bottom w:val="single" w:sz="4" w:space="0" w:color="000000"/>
              <w:right w:val="single" w:sz="4" w:space="0" w:color="000000"/>
            </w:tcBorders>
            <w:shd w:val="clear" w:color="000000" w:fill="FFFFFF"/>
            <w:vAlign w:val="center"/>
            <w:hideMark/>
          </w:tcPr>
          <w:p w14:paraId="333C2056" w14:textId="371CB6B8" w:rsidR="00864EA6" w:rsidRPr="00CC3899" w:rsidRDefault="00864EA6" w:rsidP="00864EA6">
            <w:pPr>
              <w:jc w:val="center"/>
            </w:pPr>
            <w:r w:rsidRPr="00CC3899">
              <w:t>31</w:t>
            </w:r>
          </w:p>
        </w:tc>
        <w:tc>
          <w:tcPr>
            <w:tcW w:w="881" w:type="pct"/>
            <w:tcBorders>
              <w:top w:val="nil"/>
              <w:left w:val="nil"/>
              <w:bottom w:val="single" w:sz="4" w:space="0" w:color="000000"/>
              <w:right w:val="single" w:sz="4" w:space="0" w:color="000000"/>
            </w:tcBorders>
            <w:shd w:val="clear" w:color="000000" w:fill="FFFFFF"/>
            <w:vAlign w:val="center"/>
            <w:hideMark/>
          </w:tcPr>
          <w:p w14:paraId="24B157FD" w14:textId="77777777" w:rsidR="00864EA6" w:rsidRPr="00CC3899" w:rsidRDefault="00864EA6" w:rsidP="00864EA6">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42894918" w14:textId="77777777" w:rsidR="00864EA6" w:rsidRPr="00CC3899" w:rsidRDefault="00864EA6" w:rsidP="00864EA6">
            <w:pPr>
              <w:jc w:val="center"/>
            </w:pPr>
            <w:r w:rsidRPr="00CC3899">
              <w:t>0,005643</w:t>
            </w:r>
          </w:p>
        </w:tc>
        <w:tc>
          <w:tcPr>
            <w:tcW w:w="530" w:type="pct"/>
            <w:tcBorders>
              <w:top w:val="nil"/>
              <w:left w:val="nil"/>
              <w:bottom w:val="single" w:sz="4" w:space="0" w:color="000000"/>
              <w:right w:val="single" w:sz="4" w:space="0" w:color="000000"/>
            </w:tcBorders>
            <w:shd w:val="clear" w:color="000000" w:fill="FFFFFF"/>
            <w:vAlign w:val="center"/>
            <w:hideMark/>
          </w:tcPr>
          <w:p w14:paraId="27C602CC" w14:textId="77777777" w:rsidR="00864EA6" w:rsidRPr="00CC3899" w:rsidRDefault="00864EA6" w:rsidP="00864EA6">
            <w:pPr>
              <w:jc w:val="center"/>
            </w:pPr>
            <w:r w:rsidRPr="00CC3899">
              <w:t>186 304,94</w:t>
            </w:r>
          </w:p>
        </w:tc>
        <w:tc>
          <w:tcPr>
            <w:tcW w:w="375" w:type="pct"/>
            <w:tcBorders>
              <w:top w:val="nil"/>
              <w:left w:val="nil"/>
              <w:bottom w:val="single" w:sz="4" w:space="0" w:color="000000"/>
              <w:right w:val="single" w:sz="4" w:space="0" w:color="000000"/>
            </w:tcBorders>
            <w:shd w:val="clear" w:color="000000" w:fill="FFFFFF"/>
            <w:vAlign w:val="center"/>
            <w:hideMark/>
          </w:tcPr>
          <w:p w14:paraId="72662738"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3FB8AC0" w14:textId="77777777" w:rsidR="00864EA6" w:rsidRPr="00CC3899" w:rsidRDefault="00864EA6" w:rsidP="00864EA6">
            <w:pPr>
              <w:jc w:val="center"/>
            </w:pPr>
            <w:r w:rsidRPr="00CC3899">
              <w:t>1 051,32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406C7E1"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32F04AA" w14:textId="0E128851" w:rsidR="00864EA6" w:rsidRPr="00CC3899" w:rsidRDefault="0014051F" w:rsidP="00864EA6">
            <w:pPr>
              <w:jc w:val="center"/>
            </w:pPr>
            <w:r w:rsidRPr="00CC3899">
              <w:t>137 280,1</w:t>
            </w:r>
          </w:p>
        </w:tc>
        <w:tc>
          <w:tcPr>
            <w:tcW w:w="262" w:type="pct"/>
            <w:tcBorders>
              <w:top w:val="nil"/>
              <w:left w:val="nil"/>
              <w:bottom w:val="single" w:sz="4" w:space="0" w:color="000000"/>
              <w:right w:val="single" w:sz="4" w:space="0" w:color="000000"/>
            </w:tcBorders>
            <w:shd w:val="clear" w:color="000000" w:fill="FFFFFF"/>
            <w:vAlign w:val="center"/>
            <w:hideMark/>
          </w:tcPr>
          <w:p w14:paraId="7DD2C665" w14:textId="77777777" w:rsidR="00864EA6" w:rsidRPr="00CC3899" w:rsidRDefault="00864EA6" w:rsidP="00864EA6">
            <w:pPr>
              <w:jc w:val="center"/>
            </w:pPr>
            <w:r w:rsidRPr="00CC3899">
              <w:t>X</w:t>
            </w:r>
          </w:p>
        </w:tc>
      </w:tr>
      <w:tr w:rsidR="00D16906" w:rsidRPr="00CC3899" w14:paraId="702EB21A"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16F9AE7" w14:textId="77777777" w:rsidR="00864EA6" w:rsidRPr="00CC3899" w:rsidRDefault="00864EA6" w:rsidP="00864EA6">
            <w:r w:rsidRPr="00CC3899">
              <w:t>6. паллиативная медицинская помощь &lt;*********&gt;</w:t>
            </w:r>
          </w:p>
        </w:tc>
        <w:tc>
          <w:tcPr>
            <w:tcW w:w="318" w:type="pct"/>
            <w:tcBorders>
              <w:top w:val="nil"/>
              <w:left w:val="nil"/>
              <w:bottom w:val="single" w:sz="4" w:space="0" w:color="000000"/>
              <w:right w:val="single" w:sz="4" w:space="0" w:color="000000"/>
            </w:tcBorders>
            <w:shd w:val="clear" w:color="000000" w:fill="FFFFFF"/>
            <w:vAlign w:val="center"/>
            <w:hideMark/>
          </w:tcPr>
          <w:p w14:paraId="71966615" w14:textId="3F5ABBE9" w:rsidR="00864EA6" w:rsidRPr="00CC3899" w:rsidRDefault="00864EA6" w:rsidP="00864EA6">
            <w:pPr>
              <w:jc w:val="center"/>
            </w:pPr>
            <w:r w:rsidRPr="00CC3899">
              <w:t>32</w:t>
            </w:r>
          </w:p>
        </w:tc>
        <w:tc>
          <w:tcPr>
            <w:tcW w:w="881" w:type="pct"/>
            <w:tcBorders>
              <w:top w:val="nil"/>
              <w:left w:val="nil"/>
              <w:bottom w:val="single" w:sz="4" w:space="0" w:color="000000"/>
              <w:right w:val="single" w:sz="4" w:space="0" w:color="000000"/>
            </w:tcBorders>
            <w:shd w:val="clear" w:color="000000" w:fill="FFFFFF"/>
            <w:vAlign w:val="center"/>
            <w:hideMark/>
          </w:tcPr>
          <w:p w14:paraId="31D72F7D" w14:textId="77777777" w:rsidR="00864EA6" w:rsidRPr="00CC3899" w:rsidRDefault="00864EA6" w:rsidP="00864EA6">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27458BA1" w14:textId="77777777" w:rsidR="00864EA6" w:rsidRPr="00CC3899" w:rsidRDefault="00864EA6" w:rsidP="00864EA6">
            <w:pPr>
              <w:jc w:val="center"/>
            </w:pPr>
            <w:r w:rsidRPr="00CC3899">
              <w:t>0</w:t>
            </w:r>
          </w:p>
        </w:tc>
        <w:tc>
          <w:tcPr>
            <w:tcW w:w="530" w:type="pct"/>
            <w:tcBorders>
              <w:top w:val="nil"/>
              <w:left w:val="nil"/>
              <w:bottom w:val="single" w:sz="4" w:space="0" w:color="000000"/>
              <w:right w:val="single" w:sz="4" w:space="0" w:color="000000"/>
            </w:tcBorders>
            <w:shd w:val="clear" w:color="000000" w:fill="FFFFFF"/>
            <w:vAlign w:val="center"/>
            <w:hideMark/>
          </w:tcPr>
          <w:p w14:paraId="320A6253" w14:textId="77777777" w:rsidR="00864EA6" w:rsidRPr="00CC3899" w:rsidRDefault="00864EA6" w:rsidP="00864EA6">
            <w:pPr>
              <w:jc w:val="center"/>
            </w:pPr>
            <w:r w:rsidRPr="00CC3899">
              <w:t>0</w:t>
            </w:r>
          </w:p>
        </w:tc>
        <w:tc>
          <w:tcPr>
            <w:tcW w:w="375" w:type="pct"/>
            <w:tcBorders>
              <w:top w:val="nil"/>
              <w:left w:val="nil"/>
              <w:bottom w:val="single" w:sz="4" w:space="0" w:color="000000"/>
              <w:right w:val="single" w:sz="4" w:space="0" w:color="000000"/>
            </w:tcBorders>
            <w:shd w:val="clear" w:color="000000" w:fill="FFFFFF"/>
            <w:vAlign w:val="center"/>
            <w:hideMark/>
          </w:tcPr>
          <w:p w14:paraId="536AE4E4"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6DBD765" w14:textId="77777777" w:rsidR="00864EA6" w:rsidRPr="00CC3899" w:rsidRDefault="00864EA6" w:rsidP="00864EA6">
            <w:pPr>
              <w:jc w:val="center"/>
            </w:pPr>
            <w:r w:rsidRPr="00CC3899">
              <w:t>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AE30BFD"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34FE1FE" w14:textId="77777777" w:rsidR="00864EA6" w:rsidRPr="00CC3899" w:rsidRDefault="00864EA6" w:rsidP="00864EA6">
            <w:pPr>
              <w:jc w:val="center"/>
            </w:pPr>
            <w:r w:rsidRPr="00CC3899">
              <w:t>0</w:t>
            </w:r>
          </w:p>
        </w:tc>
        <w:tc>
          <w:tcPr>
            <w:tcW w:w="262" w:type="pct"/>
            <w:tcBorders>
              <w:top w:val="nil"/>
              <w:left w:val="nil"/>
              <w:bottom w:val="single" w:sz="4" w:space="0" w:color="000000"/>
              <w:right w:val="single" w:sz="4" w:space="0" w:color="000000"/>
            </w:tcBorders>
            <w:shd w:val="clear" w:color="000000" w:fill="FFFFFF"/>
            <w:vAlign w:val="center"/>
            <w:hideMark/>
          </w:tcPr>
          <w:p w14:paraId="5A9DBB7E" w14:textId="77777777" w:rsidR="00864EA6" w:rsidRPr="00CC3899" w:rsidRDefault="00864EA6" w:rsidP="00864EA6">
            <w:pPr>
              <w:jc w:val="center"/>
            </w:pPr>
            <w:r w:rsidRPr="00CC3899">
              <w:t>X</w:t>
            </w:r>
          </w:p>
        </w:tc>
      </w:tr>
      <w:tr w:rsidR="00D16906" w:rsidRPr="00CC3899" w14:paraId="06405022"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A738DC6" w14:textId="6C9527C6" w:rsidR="00864EA6" w:rsidRPr="00CC3899" w:rsidRDefault="00864EA6" w:rsidP="00864EA6">
            <w:r w:rsidRPr="00CC3899">
              <w:lastRenderedPageBreak/>
              <w:t>6.1 первичная медицинская помощь, в том числе доврачебная и врачебная &lt;*******&gt;, всего (равно строке 62.1),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4E12C85C" w14:textId="392BBA5B" w:rsidR="00864EA6" w:rsidRPr="00CC3899" w:rsidRDefault="00864EA6" w:rsidP="00864EA6">
            <w:pPr>
              <w:jc w:val="center"/>
            </w:pPr>
            <w:r w:rsidRPr="00CC3899">
              <w:t>3</w:t>
            </w:r>
            <w:r w:rsidRPr="00CC3899">
              <w:rPr>
                <w:lang w:val="en-US"/>
              </w:rPr>
              <w:t>2</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419D4CAF" w14:textId="77777777" w:rsidR="00864EA6" w:rsidRPr="00CC3899" w:rsidRDefault="00864EA6" w:rsidP="00864EA6">
            <w:pPr>
              <w:jc w:val="center"/>
            </w:pPr>
            <w:r w:rsidRPr="00CC3899">
              <w:t>посещений</w:t>
            </w:r>
          </w:p>
        </w:tc>
        <w:tc>
          <w:tcPr>
            <w:tcW w:w="433" w:type="pct"/>
            <w:tcBorders>
              <w:top w:val="nil"/>
              <w:left w:val="nil"/>
              <w:bottom w:val="single" w:sz="4" w:space="0" w:color="000000"/>
              <w:right w:val="single" w:sz="4" w:space="0" w:color="000000"/>
            </w:tcBorders>
            <w:shd w:val="clear" w:color="000000" w:fill="FFFFFF"/>
            <w:vAlign w:val="center"/>
            <w:hideMark/>
          </w:tcPr>
          <w:p w14:paraId="4A93B88E" w14:textId="77777777" w:rsidR="00864EA6" w:rsidRPr="00CC3899" w:rsidRDefault="00864EA6" w:rsidP="00864EA6">
            <w:pPr>
              <w:jc w:val="center"/>
            </w:pPr>
            <w:r w:rsidRPr="00CC3899">
              <w:t>0.0</w:t>
            </w:r>
          </w:p>
        </w:tc>
        <w:tc>
          <w:tcPr>
            <w:tcW w:w="530" w:type="pct"/>
            <w:tcBorders>
              <w:top w:val="nil"/>
              <w:left w:val="nil"/>
              <w:bottom w:val="single" w:sz="4" w:space="0" w:color="000000"/>
              <w:right w:val="single" w:sz="4" w:space="0" w:color="000000"/>
            </w:tcBorders>
            <w:shd w:val="clear" w:color="000000" w:fill="FFFFFF"/>
            <w:vAlign w:val="center"/>
            <w:hideMark/>
          </w:tcPr>
          <w:p w14:paraId="201BF767" w14:textId="77777777" w:rsidR="00864EA6" w:rsidRPr="00CC3899" w:rsidRDefault="00864EA6" w:rsidP="00864EA6">
            <w:pPr>
              <w:jc w:val="center"/>
            </w:pPr>
            <w:r w:rsidRPr="00CC3899">
              <w:t>0</w:t>
            </w:r>
          </w:p>
        </w:tc>
        <w:tc>
          <w:tcPr>
            <w:tcW w:w="375" w:type="pct"/>
            <w:tcBorders>
              <w:top w:val="nil"/>
              <w:left w:val="nil"/>
              <w:bottom w:val="single" w:sz="4" w:space="0" w:color="000000"/>
              <w:right w:val="single" w:sz="4" w:space="0" w:color="000000"/>
            </w:tcBorders>
            <w:shd w:val="clear" w:color="000000" w:fill="FFFFFF"/>
            <w:vAlign w:val="center"/>
            <w:hideMark/>
          </w:tcPr>
          <w:p w14:paraId="6BEEFFC2"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AD6B168" w14:textId="77777777" w:rsidR="00864EA6" w:rsidRPr="00CC3899" w:rsidRDefault="00864EA6" w:rsidP="00864EA6">
            <w:pPr>
              <w:jc w:val="center"/>
            </w:pPr>
            <w:r w:rsidRPr="00CC3899">
              <w:t>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960CD68"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1B4D478" w14:textId="77777777" w:rsidR="00864EA6" w:rsidRPr="00CC3899" w:rsidRDefault="00864EA6" w:rsidP="00864EA6">
            <w:pPr>
              <w:jc w:val="center"/>
            </w:pPr>
            <w:r w:rsidRPr="00CC3899">
              <w:t>0.0</w:t>
            </w:r>
          </w:p>
        </w:tc>
        <w:tc>
          <w:tcPr>
            <w:tcW w:w="262" w:type="pct"/>
            <w:tcBorders>
              <w:top w:val="nil"/>
              <w:left w:val="nil"/>
              <w:bottom w:val="single" w:sz="4" w:space="0" w:color="000000"/>
              <w:right w:val="single" w:sz="4" w:space="0" w:color="000000"/>
            </w:tcBorders>
            <w:shd w:val="clear" w:color="000000" w:fill="FFFFFF"/>
            <w:vAlign w:val="center"/>
            <w:hideMark/>
          </w:tcPr>
          <w:p w14:paraId="1147B03A" w14:textId="77777777" w:rsidR="00864EA6" w:rsidRPr="00CC3899" w:rsidRDefault="00864EA6" w:rsidP="00864EA6">
            <w:pPr>
              <w:jc w:val="center"/>
            </w:pPr>
            <w:r w:rsidRPr="00CC3899">
              <w:t>X</w:t>
            </w:r>
          </w:p>
        </w:tc>
      </w:tr>
      <w:tr w:rsidR="00D16906" w:rsidRPr="00CC3899" w14:paraId="1E501744"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C4ECF29" w14:textId="67ED321E" w:rsidR="00864EA6" w:rsidRPr="00CC3899" w:rsidRDefault="00864EA6" w:rsidP="00864EA6">
            <w:r w:rsidRPr="00CC3899">
              <w:t>6.1.1 посещение по паллиативной медицинской помощи без учета посещений на дому патронажными бригадами (равно строке 62.1.1)</w:t>
            </w:r>
          </w:p>
        </w:tc>
        <w:tc>
          <w:tcPr>
            <w:tcW w:w="318" w:type="pct"/>
            <w:tcBorders>
              <w:top w:val="nil"/>
              <w:left w:val="nil"/>
              <w:bottom w:val="single" w:sz="4" w:space="0" w:color="000000"/>
              <w:right w:val="single" w:sz="4" w:space="0" w:color="000000"/>
            </w:tcBorders>
            <w:shd w:val="clear" w:color="000000" w:fill="FFFFFF"/>
            <w:vAlign w:val="center"/>
            <w:hideMark/>
          </w:tcPr>
          <w:p w14:paraId="266E5B8C" w14:textId="6B072E56" w:rsidR="00864EA6" w:rsidRPr="00CC3899" w:rsidRDefault="00864EA6" w:rsidP="00864EA6">
            <w:pPr>
              <w:jc w:val="center"/>
            </w:pPr>
            <w:r w:rsidRPr="00CC3899">
              <w:t>32.1.1</w:t>
            </w:r>
          </w:p>
        </w:tc>
        <w:tc>
          <w:tcPr>
            <w:tcW w:w="881" w:type="pct"/>
            <w:tcBorders>
              <w:top w:val="nil"/>
              <w:left w:val="nil"/>
              <w:bottom w:val="single" w:sz="4" w:space="0" w:color="000000"/>
              <w:right w:val="single" w:sz="4" w:space="0" w:color="000000"/>
            </w:tcBorders>
            <w:shd w:val="clear" w:color="000000" w:fill="FFFFFF"/>
            <w:vAlign w:val="center"/>
            <w:hideMark/>
          </w:tcPr>
          <w:p w14:paraId="72BAC2E1" w14:textId="77777777" w:rsidR="00864EA6" w:rsidRPr="00CC3899" w:rsidRDefault="00864EA6" w:rsidP="00864EA6">
            <w:pPr>
              <w:jc w:val="center"/>
            </w:pPr>
            <w:r w:rsidRPr="00CC3899">
              <w:t>посещений</w:t>
            </w:r>
          </w:p>
        </w:tc>
        <w:tc>
          <w:tcPr>
            <w:tcW w:w="433" w:type="pct"/>
            <w:tcBorders>
              <w:top w:val="nil"/>
              <w:left w:val="nil"/>
              <w:bottom w:val="single" w:sz="4" w:space="0" w:color="000000"/>
              <w:right w:val="single" w:sz="4" w:space="0" w:color="000000"/>
            </w:tcBorders>
            <w:shd w:val="clear" w:color="000000" w:fill="FFFFFF"/>
            <w:vAlign w:val="center"/>
            <w:hideMark/>
          </w:tcPr>
          <w:p w14:paraId="01D31459" w14:textId="77777777" w:rsidR="00864EA6" w:rsidRPr="00CC3899" w:rsidRDefault="00864EA6" w:rsidP="00864EA6">
            <w:pPr>
              <w:jc w:val="center"/>
            </w:pPr>
            <w:r w:rsidRPr="00CC3899">
              <w:t>0.0</w:t>
            </w:r>
          </w:p>
        </w:tc>
        <w:tc>
          <w:tcPr>
            <w:tcW w:w="530" w:type="pct"/>
            <w:tcBorders>
              <w:top w:val="nil"/>
              <w:left w:val="nil"/>
              <w:bottom w:val="single" w:sz="4" w:space="0" w:color="000000"/>
              <w:right w:val="single" w:sz="4" w:space="0" w:color="000000"/>
            </w:tcBorders>
            <w:shd w:val="clear" w:color="000000" w:fill="FFFFFF"/>
            <w:vAlign w:val="center"/>
            <w:hideMark/>
          </w:tcPr>
          <w:p w14:paraId="19C04F4F" w14:textId="77777777" w:rsidR="00864EA6" w:rsidRPr="00CC3899" w:rsidRDefault="00864EA6" w:rsidP="00864EA6">
            <w:pPr>
              <w:jc w:val="center"/>
            </w:pPr>
            <w:r w:rsidRPr="00CC3899">
              <w:t>0</w:t>
            </w:r>
          </w:p>
        </w:tc>
        <w:tc>
          <w:tcPr>
            <w:tcW w:w="375" w:type="pct"/>
            <w:tcBorders>
              <w:top w:val="nil"/>
              <w:left w:val="nil"/>
              <w:bottom w:val="single" w:sz="4" w:space="0" w:color="000000"/>
              <w:right w:val="single" w:sz="4" w:space="0" w:color="000000"/>
            </w:tcBorders>
            <w:shd w:val="clear" w:color="000000" w:fill="FFFFFF"/>
            <w:vAlign w:val="center"/>
            <w:hideMark/>
          </w:tcPr>
          <w:p w14:paraId="01AF4D4A"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D34D438" w14:textId="77777777" w:rsidR="00864EA6" w:rsidRPr="00CC3899" w:rsidRDefault="00864EA6" w:rsidP="00864EA6">
            <w:pPr>
              <w:jc w:val="center"/>
            </w:pPr>
            <w:r w:rsidRPr="00CC3899">
              <w:t>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EBE3500"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2040482" w14:textId="77777777" w:rsidR="00864EA6" w:rsidRPr="00CC3899" w:rsidRDefault="00864EA6" w:rsidP="00864EA6">
            <w:pPr>
              <w:jc w:val="center"/>
            </w:pPr>
            <w:r w:rsidRPr="00CC3899">
              <w:t>0.0</w:t>
            </w:r>
          </w:p>
        </w:tc>
        <w:tc>
          <w:tcPr>
            <w:tcW w:w="262" w:type="pct"/>
            <w:tcBorders>
              <w:top w:val="nil"/>
              <w:left w:val="nil"/>
              <w:bottom w:val="single" w:sz="4" w:space="0" w:color="000000"/>
              <w:right w:val="single" w:sz="4" w:space="0" w:color="000000"/>
            </w:tcBorders>
            <w:shd w:val="clear" w:color="000000" w:fill="FFFFFF"/>
            <w:vAlign w:val="center"/>
            <w:hideMark/>
          </w:tcPr>
          <w:p w14:paraId="7F2DE250" w14:textId="77777777" w:rsidR="00864EA6" w:rsidRPr="00CC3899" w:rsidRDefault="00864EA6" w:rsidP="00864EA6">
            <w:pPr>
              <w:jc w:val="center"/>
            </w:pPr>
            <w:r w:rsidRPr="00CC3899">
              <w:t>X</w:t>
            </w:r>
          </w:p>
        </w:tc>
      </w:tr>
      <w:tr w:rsidR="00D16906" w:rsidRPr="00CC3899" w14:paraId="304D0844"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1995D74" w14:textId="66B27EC6" w:rsidR="00864EA6" w:rsidRPr="00CC3899" w:rsidRDefault="00864EA6" w:rsidP="00864EA6">
            <w:r w:rsidRPr="00CC3899">
              <w:lastRenderedPageBreak/>
              <w:t>6.1.2 посещения на дому выездными патронажными бригадами (равно строке 62.1.2)</w:t>
            </w:r>
          </w:p>
        </w:tc>
        <w:tc>
          <w:tcPr>
            <w:tcW w:w="318" w:type="pct"/>
            <w:tcBorders>
              <w:top w:val="nil"/>
              <w:left w:val="nil"/>
              <w:bottom w:val="single" w:sz="4" w:space="0" w:color="000000"/>
              <w:right w:val="single" w:sz="4" w:space="0" w:color="000000"/>
            </w:tcBorders>
            <w:shd w:val="clear" w:color="000000" w:fill="FFFFFF"/>
            <w:vAlign w:val="center"/>
            <w:hideMark/>
          </w:tcPr>
          <w:p w14:paraId="73A2E522" w14:textId="0D9DC517" w:rsidR="00864EA6" w:rsidRPr="00CC3899" w:rsidRDefault="00864EA6" w:rsidP="00864EA6">
            <w:pPr>
              <w:jc w:val="center"/>
            </w:pPr>
            <w:r w:rsidRPr="00CC3899">
              <w:t>32.1.2</w:t>
            </w:r>
          </w:p>
        </w:tc>
        <w:tc>
          <w:tcPr>
            <w:tcW w:w="881" w:type="pct"/>
            <w:tcBorders>
              <w:top w:val="nil"/>
              <w:left w:val="nil"/>
              <w:bottom w:val="single" w:sz="4" w:space="0" w:color="000000"/>
              <w:right w:val="single" w:sz="4" w:space="0" w:color="000000"/>
            </w:tcBorders>
            <w:shd w:val="clear" w:color="000000" w:fill="FFFFFF"/>
            <w:vAlign w:val="center"/>
            <w:hideMark/>
          </w:tcPr>
          <w:p w14:paraId="4B3D39D2" w14:textId="77777777" w:rsidR="00864EA6" w:rsidRPr="00CC3899" w:rsidRDefault="00864EA6" w:rsidP="00864EA6">
            <w:pPr>
              <w:jc w:val="center"/>
            </w:pPr>
            <w:r w:rsidRPr="00CC3899">
              <w:t>посещений</w:t>
            </w:r>
          </w:p>
        </w:tc>
        <w:tc>
          <w:tcPr>
            <w:tcW w:w="433" w:type="pct"/>
            <w:tcBorders>
              <w:top w:val="nil"/>
              <w:left w:val="nil"/>
              <w:bottom w:val="single" w:sz="4" w:space="0" w:color="000000"/>
              <w:right w:val="single" w:sz="4" w:space="0" w:color="000000"/>
            </w:tcBorders>
            <w:shd w:val="clear" w:color="000000" w:fill="FFFFFF"/>
            <w:vAlign w:val="center"/>
            <w:hideMark/>
          </w:tcPr>
          <w:p w14:paraId="06E00509" w14:textId="77777777" w:rsidR="00864EA6" w:rsidRPr="00CC3899" w:rsidRDefault="00864EA6" w:rsidP="00864EA6">
            <w:pPr>
              <w:jc w:val="center"/>
            </w:pPr>
            <w:r w:rsidRPr="00CC3899">
              <w:t>0.0</w:t>
            </w:r>
          </w:p>
        </w:tc>
        <w:tc>
          <w:tcPr>
            <w:tcW w:w="530" w:type="pct"/>
            <w:tcBorders>
              <w:top w:val="nil"/>
              <w:left w:val="nil"/>
              <w:bottom w:val="single" w:sz="4" w:space="0" w:color="000000"/>
              <w:right w:val="single" w:sz="4" w:space="0" w:color="000000"/>
            </w:tcBorders>
            <w:shd w:val="clear" w:color="000000" w:fill="FFFFFF"/>
            <w:vAlign w:val="center"/>
            <w:hideMark/>
          </w:tcPr>
          <w:p w14:paraId="5B2DD248" w14:textId="77777777" w:rsidR="00864EA6" w:rsidRPr="00CC3899" w:rsidRDefault="00864EA6" w:rsidP="00864EA6">
            <w:pPr>
              <w:jc w:val="center"/>
            </w:pPr>
            <w:r w:rsidRPr="00CC3899">
              <w:t>0</w:t>
            </w:r>
          </w:p>
        </w:tc>
        <w:tc>
          <w:tcPr>
            <w:tcW w:w="375" w:type="pct"/>
            <w:tcBorders>
              <w:top w:val="nil"/>
              <w:left w:val="nil"/>
              <w:bottom w:val="single" w:sz="4" w:space="0" w:color="000000"/>
              <w:right w:val="single" w:sz="4" w:space="0" w:color="000000"/>
            </w:tcBorders>
            <w:shd w:val="clear" w:color="000000" w:fill="FFFFFF"/>
            <w:vAlign w:val="center"/>
            <w:hideMark/>
          </w:tcPr>
          <w:p w14:paraId="07E8EDD9"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DF96192" w14:textId="77777777" w:rsidR="00864EA6" w:rsidRPr="00CC3899" w:rsidRDefault="00864EA6" w:rsidP="00864EA6">
            <w:pPr>
              <w:jc w:val="center"/>
            </w:pPr>
            <w:r w:rsidRPr="00CC3899">
              <w:t>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320D94F"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E3D792E" w14:textId="77777777" w:rsidR="00864EA6" w:rsidRPr="00CC3899" w:rsidRDefault="00864EA6" w:rsidP="00864EA6">
            <w:pPr>
              <w:jc w:val="center"/>
            </w:pPr>
            <w:r w:rsidRPr="00CC3899">
              <w:t>0.0</w:t>
            </w:r>
          </w:p>
        </w:tc>
        <w:tc>
          <w:tcPr>
            <w:tcW w:w="262" w:type="pct"/>
            <w:tcBorders>
              <w:top w:val="nil"/>
              <w:left w:val="nil"/>
              <w:bottom w:val="single" w:sz="4" w:space="0" w:color="000000"/>
              <w:right w:val="single" w:sz="4" w:space="0" w:color="000000"/>
            </w:tcBorders>
            <w:shd w:val="clear" w:color="000000" w:fill="FFFFFF"/>
            <w:vAlign w:val="center"/>
            <w:hideMark/>
          </w:tcPr>
          <w:p w14:paraId="675E8624" w14:textId="77777777" w:rsidR="00864EA6" w:rsidRPr="00CC3899" w:rsidRDefault="00864EA6" w:rsidP="00864EA6">
            <w:pPr>
              <w:jc w:val="center"/>
            </w:pPr>
            <w:r w:rsidRPr="00CC3899">
              <w:t>X</w:t>
            </w:r>
          </w:p>
        </w:tc>
      </w:tr>
      <w:tr w:rsidR="00D16906" w:rsidRPr="00CC3899" w14:paraId="33EFB1DC" w14:textId="77777777" w:rsidTr="00273857">
        <w:trPr>
          <w:trHeight w:val="48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642F5D8" w14:textId="6569FF99" w:rsidR="00864EA6" w:rsidRPr="00CC3899" w:rsidRDefault="00864EA6" w:rsidP="00864EA6">
            <w:r w:rsidRPr="00CC3899">
              <w:t>6.2. оказываемая в стационарных условиях (включая койки паллиативной медицинской помощи и койки сестринского ухода) (равно строке 62.2)</w:t>
            </w:r>
          </w:p>
        </w:tc>
        <w:tc>
          <w:tcPr>
            <w:tcW w:w="318" w:type="pct"/>
            <w:tcBorders>
              <w:top w:val="nil"/>
              <w:left w:val="nil"/>
              <w:bottom w:val="single" w:sz="4" w:space="0" w:color="000000"/>
              <w:right w:val="single" w:sz="4" w:space="0" w:color="000000"/>
            </w:tcBorders>
            <w:shd w:val="clear" w:color="000000" w:fill="FFFFFF"/>
            <w:vAlign w:val="center"/>
            <w:hideMark/>
          </w:tcPr>
          <w:p w14:paraId="21DE0A7B" w14:textId="151F9C83" w:rsidR="00864EA6" w:rsidRPr="00CC3899" w:rsidRDefault="00864EA6" w:rsidP="00864EA6">
            <w:pPr>
              <w:jc w:val="center"/>
            </w:pPr>
            <w:r w:rsidRPr="00CC3899">
              <w:t>3</w:t>
            </w:r>
            <w:r w:rsidRPr="00CC3899">
              <w:rPr>
                <w:lang w:val="en-US"/>
              </w:rPr>
              <w:t>2</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5E44CE33" w14:textId="77777777" w:rsidR="00864EA6" w:rsidRPr="00CC3899" w:rsidRDefault="00864EA6" w:rsidP="00864EA6">
            <w:pPr>
              <w:jc w:val="center"/>
            </w:pPr>
            <w:r w:rsidRPr="00CC3899">
              <w:t>койко-день</w:t>
            </w:r>
          </w:p>
        </w:tc>
        <w:tc>
          <w:tcPr>
            <w:tcW w:w="433" w:type="pct"/>
            <w:tcBorders>
              <w:top w:val="nil"/>
              <w:left w:val="nil"/>
              <w:bottom w:val="single" w:sz="4" w:space="0" w:color="000000"/>
              <w:right w:val="single" w:sz="4" w:space="0" w:color="000000"/>
            </w:tcBorders>
            <w:shd w:val="clear" w:color="000000" w:fill="FFFFFF"/>
            <w:vAlign w:val="center"/>
            <w:hideMark/>
          </w:tcPr>
          <w:p w14:paraId="10A7593D" w14:textId="77777777" w:rsidR="00864EA6" w:rsidRPr="00CC3899" w:rsidRDefault="00864EA6" w:rsidP="00864EA6">
            <w:pPr>
              <w:jc w:val="center"/>
            </w:pPr>
            <w:r w:rsidRPr="00CC3899">
              <w:t>0.0</w:t>
            </w:r>
          </w:p>
        </w:tc>
        <w:tc>
          <w:tcPr>
            <w:tcW w:w="530" w:type="pct"/>
            <w:tcBorders>
              <w:top w:val="nil"/>
              <w:left w:val="nil"/>
              <w:bottom w:val="single" w:sz="4" w:space="0" w:color="000000"/>
              <w:right w:val="single" w:sz="4" w:space="0" w:color="000000"/>
            </w:tcBorders>
            <w:shd w:val="clear" w:color="000000" w:fill="FFFFFF"/>
            <w:vAlign w:val="center"/>
            <w:hideMark/>
          </w:tcPr>
          <w:p w14:paraId="7F174369" w14:textId="77777777" w:rsidR="00864EA6" w:rsidRPr="00CC3899" w:rsidRDefault="00864EA6" w:rsidP="00864EA6">
            <w:pPr>
              <w:jc w:val="center"/>
            </w:pPr>
            <w:r w:rsidRPr="00CC3899">
              <w:t>0</w:t>
            </w:r>
          </w:p>
        </w:tc>
        <w:tc>
          <w:tcPr>
            <w:tcW w:w="375" w:type="pct"/>
            <w:tcBorders>
              <w:top w:val="nil"/>
              <w:left w:val="nil"/>
              <w:bottom w:val="single" w:sz="4" w:space="0" w:color="000000"/>
              <w:right w:val="single" w:sz="4" w:space="0" w:color="000000"/>
            </w:tcBorders>
            <w:shd w:val="clear" w:color="000000" w:fill="FFFFFF"/>
            <w:vAlign w:val="center"/>
            <w:hideMark/>
          </w:tcPr>
          <w:p w14:paraId="3A821393"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B35AEC4" w14:textId="77777777" w:rsidR="00864EA6" w:rsidRPr="00CC3899" w:rsidRDefault="00864EA6" w:rsidP="00864EA6">
            <w:pPr>
              <w:jc w:val="center"/>
            </w:pPr>
            <w:r w:rsidRPr="00CC3899">
              <w:t>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57E702B"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EA1E8BB" w14:textId="77777777" w:rsidR="00864EA6" w:rsidRPr="00CC3899" w:rsidRDefault="00864EA6" w:rsidP="00864EA6">
            <w:pPr>
              <w:jc w:val="center"/>
            </w:pPr>
            <w:r w:rsidRPr="00CC3899">
              <w:t>0.0</w:t>
            </w:r>
          </w:p>
        </w:tc>
        <w:tc>
          <w:tcPr>
            <w:tcW w:w="262" w:type="pct"/>
            <w:tcBorders>
              <w:top w:val="nil"/>
              <w:left w:val="nil"/>
              <w:bottom w:val="single" w:sz="4" w:space="0" w:color="000000"/>
              <w:right w:val="single" w:sz="4" w:space="0" w:color="000000"/>
            </w:tcBorders>
            <w:shd w:val="clear" w:color="000000" w:fill="FFFFFF"/>
            <w:vAlign w:val="center"/>
            <w:hideMark/>
          </w:tcPr>
          <w:p w14:paraId="446A0FDF" w14:textId="77777777" w:rsidR="00864EA6" w:rsidRPr="00CC3899" w:rsidRDefault="00864EA6" w:rsidP="00864EA6">
            <w:pPr>
              <w:jc w:val="center"/>
            </w:pPr>
            <w:r w:rsidRPr="00CC3899">
              <w:t>X</w:t>
            </w:r>
          </w:p>
        </w:tc>
      </w:tr>
      <w:tr w:rsidR="00D16906" w:rsidRPr="00CC3899" w14:paraId="6AE4F484"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D870237" w14:textId="2B359177" w:rsidR="00864EA6" w:rsidRPr="00CC3899" w:rsidRDefault="00864EA6" w:rsidP="00864EA6">
            <w:r w:rsidRPr="00CC3899">
              <w:lastRenderedPageBreak/>
              <w:t>6.3 оказываемая в условиях дневного стационара (равно строке 62.3)</w:t>
            </w:r>
          </w:p>
        </w:tc>
        <w:tc>
          <w:tcPr>
            <w:tcW w:w="318" w:type="pct"/>
            <w:tcBorders>
              <w:top w:val="nil"/>
              <w:left w:val="nil"/>
              <w:bottom w:val="single" w:sz="4" w:space="0" w:color="000000"/>
              <w:right w:val="single" w:sz="4" w:space="0" w:color="000000"/>
            </w:tcBorders>
            <w:shd w:val="clear" w:color="000000" w:fill="FFFFFF"/>
            <w:vAlign w:val="center"/>
            <w:hideMark/>
          </w:tcPr>
          <w:p w14:paraId="0F6CC1CA" w14:textId="241BC61A" w:rsidR="00864EA6" w:rsidRPr="00CC3899" w:rsidRDefault="00864EA6" w:rsidP="00864EA6">
            <w:pPr>
              <w:jc w:val="center"/>
            </w:pPr>
            <w:r w:rsidRPr="00CC3899">
              <w:t>3</w:t>
            </w:r>
            <w:r w:rsidRPr="00CC3899">
              <w:rPr>
                <w:lang w:val="en-US"/>
              </w:rPr>
              <w:t>2</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5A5312A3" w14:textId="77777777" w:rsidR="00864EA6" w:rsidRPr="00CC3899" w:rsidRDefault="00864EA6" w:rsidP="00864EA6">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3FFED028" w14:textId="77777777" w:rsidR="00864EA6" w:rsidRPr="00CC3899" w:rsidRDefault="00864EA6" w:rsidP="00864EA6">
            <w:pPr>
              <w:jc w:val="center"/>
            </w:pPr>
            <w:r w:rsidRPr="00CC3899">
              <w:t>0.0</w:t>
            </w:r>
          </w:p>
        </w:tc>
        <w:tc>
          <w:tcPr>
            <w:tcW w:w="530" w:type="pct"/>
            <w:tcBorders>
              <w:top w:val="nil"/>
              <w:left w:val="nil"/>
              <w:bottom w:val="single" w:sz="4" w:space="0" w:color="000000"/>
              <w:right w:val="single" w:sz="4" w:space="0" w:color="000000"/>
            </w:tcBorders>
            <w:shd w:val="clear" w:color="000000" w:fill="FFFFFF"/>
            <w:vAlign w:val="center"/>
            <w:hideMark/>
          </w:tcPr>
          <w:p w14:paraId="2D845950" w14:textId="77777777" w:rsidR="00864EA6" w:rsidRPr="00CC3899" w:rsidRDefault="00864EA6" w:rsidP="00864EA6">
            <w:pPr>
              <w:jc w:val="center"/>
            </w:pPr>
            <w:r w:rsidRPr="00CC3899">
              <w:t>0</w:t>
            </w:r>
          </w:p>
        </w:tc>
        <w:tc>
          <w:tcPr>
            <w:tcW w:w="375" w:type="pct"/>
            <w:tcBorders>
              <w:top w:val="nil"/>
              <w:left w:val="nil"/>
              <w:bottom w:val="single" w:sz="4" w:space="0" w:color="000000"/>
              <w:right w:val="single" w:sz="4" w:space="0" w:color="000000"/>
            </w:tcBorders>
            <w:shd w:val="clear" w:color="000000" w:fill="FFFFFF"/>
            <w:vAlign w:val="center"/>
            <w:hideMark/>
          </w:tcPr>
          <w:p w14:paraId="4963102E"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8707E70" w14:textId="77777777" w:rsidR="00864EA6" w:rsidRPr="00CC3899" w:rsidRDefault="00864EA6" w:rsidP="00864EA6">
            <w:pPr>
              <w:jc w:val="center"/>
            </w:pPr>
            <w:r w:rsidRPr="00CC3899">
              <w:t>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EAF84B4"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E82A429" w14:textId="77777777" w:rsidR="00864EA6" w:rsidRPr="00CC3899" w:rsidRDefault="00864EA6" w:rsidP="00864EA6">
            <w:pPr>
              <w:jc w:val="center"/>
            </w:pPr>
            <w:r w:rsidRPr="00CC3899">
              <w:t>0.0</w:t>
            </w:r>
          </w:p>
        </w:tc>
        <w:tc>
          <w:tcPr>
            <w:tcW w:w="262" w:type="pct"/>
            <w:tcBorders>
              <w:top w:val="nil"/>
              <w:left w:val="nil"/>
              <w:bottom w:val="single" w:sz="4" w:space="0" w:color="000000"/>
              <w:right w:val="single" w:sz="4" w:space="0" w:color="000000"/>
            </w:tcBorders>
            <w:shd w:val="clear" w:color="000000" w:fill="FFFFFF"/>
            <w:vAlign w:val="center"/>
            <w:hideMark/>
          </w:tcPr>
          <w:p w14:paraId="74E0B0A1" w14:textId="77777777" w:rsidR="00864EA6" w:rsidRPr="00CC3899" w:rsidRDefault="00864EA6" w:rsidP="00864EA6">
            <w:pPr>
              <w:jc w:val="center"/>
            </w:pPr>
            <w:r w:rsidRPr="00CC3899">
              <w:t>X</w:t>
            </w:r>
          </w:p>
        </w:tc>
      </w:tr>
      <w:tr w:rsidR="00D16906" w:rsidRPr="00CC3899" w14:paraId="442AFBDD"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C8558AC" w14:textId="49130D28" w:rsidR="00864EA6" w:rsidRPr="00CC3899" w:rsidRDefault="00864EA6" w:rsidP="00864EA6">
            <w:r w:rsidRPr="00CC3899">
              <w:t>7. Расходы на ведение дела СМО (сумма строк 48+63+78)</w:t>
            </w:r>
          </w:p>
        </w:tc>
        <w:tc>
          <w:tcPr>
            <w:tcW w:w="318" w:type="pct"/>
            <w:tcBorders>
              <w:top w:val="nil"/>
              <w:left w:val="nil"/>
              <w:bottom w:val="single" w:sz="4" w:space="0" w:color="000000"/>
              <w:right w:val="single" w:sz="4" w:space="0" w:color="000000"/>
            </w:tcBorders>
            <w:shd w:val="clear" w:color="000000" w:fill="FFFFFF"/>
            <w:vAlign w:val="center"/>
            <w:hideMark/>
          </w:tcPr>
          <w:p w14:paraId="52A7ADE7" w14:textId="25199AC2" w:rsidR="00864EA6" w:rsidRPr="00CC3899" w:rsidRDefault="00864EA6" w:rsidP="00864EA6">
            <w:pPr>
              <w:jc w:val="center"/>
              <w:rPr>
                <w:lang w:val="en-US"/>
              </w:rPr>
            </w:pPr>
            <w:r w:rsidRPr="00CC3899">
              <w:t>3</w:t>
            </w:r>
            <w:r w:rsidRPr="00CC3899">
              <w:rPr>
                <w:lang w:val="en-US"/>
              </w:rPr>
              <w:t>3</w:t>
            </w:r>
          </w:p>
        </w:tc>
        <w:tc>
          <w:tcPr>
            <w:tcW w:w="881" w:type="pct"/>
            <w:tcBorders>
              <w:top w:val="nil"/>
              <w:left w:val="nil"/>
              <w:bottom w:val="single" w:sz="4" w:space="0" w:color="000000"/>
              <w:right w:val="single" w:sz="4" w:space="0" w:color="000000"/>
            </w:tcBorders>
            <w:shd w:val="clear" w:color="000000" w:fill="FFFFFF"/>
            <w:vAlign w:val="center"/>
            <w:hideMark/>
          </w:tcPr>
          <w:p w14:paraId="05C754A8" w14:textId="77777777" w:rsidR="00864EA6" w:rsidRPr="00CC3899" w:rsidRDefault="00864EA6" w:rsidP="00864EA6">
            <w:pPr>
              <w:jc w:val="center"/>
            </w:pPr>
            <w:r w:rsidRPr="00CC3899">
              <w:t>-</w:t>
            </w:r>
          </w:p>
        </w:tc>
        <w:tc>
          <w:tcPr>
            <w:tcW w:w="433" w:type="pct"/>
            <w:tcBorders>
              <w:top w:val="nil"/>
              <w:left w:val="nil"/>
              <w:bottom w:val="single" w:sz="4" w:space="0" w:color="000000"/>
              <w:right w:val="single" w:sz="4" w:space="0" w:color="000000"/>
            </w:tcBorders>
            <w:shd w:val="clear" w:color="000000" w:fill="FFFFFF"/>
            <w:vAlign w:val="center"/>
            <w:hideMark/>
          </w:tcPr>
          <w:p w14:paraId="4B076D6C" w14:textId="77777777" w:rsidR="00864EA6" w:rsidRPr="00CC3899" w:rsidRDefault="00864EA6" w:rsidP="00864EA6">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76FDB181"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D8FA9EE"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B770A46" w14:textId="77777777" w:rsidR="00864EA6" w:rsidRPr="00CC3899" w:rsidRDefault="00864EA6" w:rsidP="00864EA6">
            <w:pPr>
              <w:jc w:val="center"/>
            </w:pPr>
            <w:r w:rsidRPr="00CC3899">
              <w:t>585,22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0D1C7D0"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AEB7318" w14:textId="7C7E7B25" w:rsidR="00864EA6" w:rsidRPr="00CC3899" w:rsidRDefault="00864EA6" w:rsidP="0014051F">
            <w:pPr>
              <w:jc w:val="center"/>
            </w:pPr>
            <w:r w:rsidRPr="00CC3899">
              <w:t>76 417,2</w:t>
            </w:r>
          </w:p>
        </w:tc>
        <w:tc>
          <w:tcPr>
            <w:tcW w:w="262" w:type="pct"/>
            <w:tcBorders>
              <w:top w:val="nil"/>
              <w:left w:val="nil"/>
              <w:bottom w:val="single" w:sz="4" w:space="0" w:color="000000"/>
              <w:right w:val="single" w:sz="4" w:space="0" w:color="000000"/>
            </w:tcBorders>
            <w:shd w:val="clear" w:color="000000" w:fill="FFFFFF"/>
            <w:vAlign w:val="center"/>
            <w:hideMark/>
          </w:tcPr>
          <w:p w14:paraId="75AB355C" w14:textId="77777777" w:rsidR="00864EA6" w:rsidRPr="00CC3899" w:rsidRDefault="00864EA6" w:rsidP="00864EA6">
            <w:pPr>
              <w:jc w:val="center"/>
            </w:pPr>
            <w:r w:rsidRPr="00CC3899">
              <w:t>X</w:t>
            </w:r>
          </w:p>
        </w:tc>
      </w:tr>
      <w:tr w:rsidR="00D16906" w:rsidRPr="00CC3899" w14:paraId="55F91AFC"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00D276D" w14:textId="6EBC3B95" w:rsidR="00864EA6" w:rsidRPr="00CC3899" w:rsidRDefault="00864EA6" w:rsidP="00864EA6">
            <w:r w:rsidRPr="00CC3899">
              <w:t>8. Иные расходы (равно строке 64)</w:t>
            </w:r>
          </w:p>
        </w:tc>
        <w:tc>
          <w:tcPr>
            <w:tcW w:w="318" w:type="pct"/>
            <w:tcBorders>
              <w:top w:val="nil"/>
              <w:left w:val="nil"/>
              <w:bottom w:val="single" w:sz="4" w:space="0" w:color="000000"/>
              <w:right w:val="single" w:sz="4" w:space="0" w:color="000000"/>
            </w:tcBorders>
            <w:shd w:val="clear" w:color="000000" w:fill="FFFFFF"/>
            <w:vAlign w:val="center"/>
            <w:hideMark/>
          </w:tcPr>
          <w:p w14:paraId="53AE47C7" w14:textId="2F13DE78" w:rsidR="00864EA6" w:rsidRPr="00CC3899" w:rsidRDefault="00864EA6" w:rsidP="00864EA6">
            <w:pPr>
              <w:jc w:val="center"/>
              <w:rPr>
                <w:lang w:val="en-US"/>
              </w:rPr>
            </w:pPr>
            <w:r w:rsidRPr="00CC3899">
              <w:t>3</w:t>
            </w:r>
            <w:r w:rsidRPr="00CC3899">
              <w:rPr>
                <w:lang w:val="en-US"/>
              </w:rPr>
              <w:t>4</w:t>
            </w:r>
          </w:p>
        </w:tc>
        <w:tc>
          <w:tcPr>
            <w:tcW w:w="881" w:type="pct"/>
            <w:tcBorders>
              <w:top w:val="nil"/>
              <w:left w:val="nil"/>
              <w:bottom w:val="single" w:sz="4" w:space="0" w:color="000000"/>
              <w:right w:val="single" w:sz="4" w:space="0" w:color="000000"/>
            </w:tcBorders>
            <w:shd w:val="clear" w:color="000000" w:fill="FFFFFF"/>
            <w:vAlign w:val="center"/>
            <w:hideMark/>
          </w:tcPr>
          <w:p w14:paraId="60048C8F" w14:textId="77777777" w:rsidR="00864EA6" w:rsidRPr="00CC3899" w:rsidRDefault="00864EA6" w:rsidP="00864EA6">
            <w:pPr>
              <w:jc w:val="center"/>
            </w:pPr>
            <w:r w:rsidRPr="00CC3899">
              <w:t>-</w:t>
            </w:r>
          </w:p>
        </w:tc>
        <w:tc>
          <w:tcPr>
            <w:tcW w:w="433" w:type="pct"/>
            <w:tcBorders>
              <w:top w:val="nil"/>
              <w:left w:val="nil"/>
              <w:bottom w:val="single" w:sz="4" w:space="0" w:color="000000"/>
              <w:right w:val="single" w:sz="4" w:space="0" w:color="000000"/>
            </w:tcBorders>
            <w:shd w:val="clear" w:color="000000" w:fill="FFFFFF"/>
            <w:vAlign w:val="center"/>
            <w:hideMark/>
          </w:tcPr>
          <w:p w14:paraId="2991400A" w14:textId="77777777" w:rsidR="00864EA6" w:rsidRPr="00CC3899" w:rsidRDefault="00864EA6" w:rsidP="00864EA6">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44527D4D"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B9DB942"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CD8DAFD" w14:textId="77777777" w:rsidR="00864EA6" w:rsidRPr="00CC3899" w:rsidRDefault="00864EA6" w:rsidP="00864EA6">
            <w:pPr>
              <w:jc w:val="center"/>
            </w:pPr>
            <w:r w:rsidRPr="00CC3899">
              <w:t>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655F6BA"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AE6F6BE" w14:textId="77777777" w:rsidR="00864EA6" w:rsidRPr="00CC3899" w:rsidRDefault="00864EA6" w:rsidP="00864EA6">
            <w:pPr>
              <w:jc w:val="center"/>
            </w:pPr>
            <w:r w:rsidRPr="00CC3899">
              <w:t>0</w:t>
            </w:r>
          </w:p>
        </w:tc>
        <w:tc>
          <w:tcPr>
            <w:tcW w:w="262" w:type="pct"/>
            <w:tcBorders>
              <w:top w:val="nil"/>
              <w:left w:val="nil"/>
              <w:bottom w:val="single" w:sz="4" w:space="0" w:color="000000"/>
              <w:right w:val="single" w:sz="4" w:space="0" w:color="000000"/>
            </w:tcBorders>
            <w:shd w:val="clear" w:color="000000" w:fill="FFFFFF"/>
            <w:vAlign w:val="center"/>
            <w:hideMark/>
          </w:tcPr>
          <w:p w14:paraId="7994A133" w14:textId="77777777" w:rsidR="00864EA6" w:rsidRPr="00CC3899" w:rsidRDefault="00864EA6" w:rsidP="00864EA6">
            <w:pPr>
              <w:jc w:val="center"/>
            </w:pPr>
            <w:r w:rsidRPr="00CC3899">
              <w:t>X</w:t>
            </w:r>
          </w:p>
        </w:tc>
      </w:tr>
      <w:tr w:rsidR="00D16906" w:rsidRPr="00CC3899" w14:paraId="455FA724" w14:textId="77777777" w:rsidTr="00273857">
        <w:trPr>
          <w:trHeight w:val="31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08D2052" w14:textId="0DE4360C" w:rsidR="00864EA6" w:rsidRPr="00CC3899" w:rsidRDefault="00864EA6" w:rsidP="00864EA6">
            <w:r w:rsidRPr="00CC3899">
              <w:t>из строки 19:</w:t>
            </w:r>
          </w:p>
        </w:tc>
        <w:tc>
          <w:tcPr>
            <w:tcW w:w="318" w:type="pct"/>
            <w:vMerge w:val="restart"/>
            <w:tcBorders>
              <w:top w:val="nil"/>
              <w:left w:val="nil"/>
              <w:bottom w:val="single" w:sz="4" w:space="0" w:color="000000"/>
              <w:right w:val="single" w:sz="4" w:space="0" w:color="000000"/>
            </w:tcBorders>
            <w:shd w:val="clear" w:color="000000" w:fill="FFFFFF"/>
            <w:vAlign w:val="center"/>
            <w:hideMark/>
          </w:tcPr>
          <w:p w14:paraId="511DBD69" w14:textId="44BA49F0" w:rsidR="00864EA6" w:rsidRPr="00CC3899" w:rsidRDefault="00864EA6" w:rsidP="00864EA6">
            <w:pPr>
              <w:jc w:val="center"/>
              <w:rPr>
                <w:lang w:val="en-US"/>
              </w:rPr>
            </w:pPr>
            <w:r w:rsidRPr="00CC3899">
              <w:t>3</w:t>
            </w:r>
            <w:r w:rsidRPr="00CC3899">
              <w:rPr>
                <w:lang w:val="en-US"/>
              </w:rPr>
              <w:t>5</w:t>
            </w:r>
          </w:p>
        </w:tc>
        <w:tc>
          <w:tcPr>
            <w:tcW w:w="881" w:type="pct"/>
            <w:vMerge w:val="restart"/>
            <w:tcBorders>
              <w:top w:val="nil"/>
              <w:left w:val="nil"/>
              <w:bottom w:val="single" w:sz="4" w:space="0" w:color="000000"/>
              <w:right w:val="single" w:sz="4" w:space="0" w:color="000000"/>
            </w:tcBorders>
            <w:shd w:val="clear" w:color="000000" w:fill="FFFFFF"/>
            <w:vAlign w:val="center"/>
            <w:hideMark/>
          </w:tcPr>
          <w:p w14:paraId="7CF833E4" w14:textId="77777777" w:rsidR="00864EA6" w:rsidRPr="00CC3899" w:rsidRDefault="00864EA6" w:rsidP="00864EA6">
            <w:pPr>
              <w:jc w:val="center"/>
            </w:pPr>
            <w:r w:rsidRPr="00CC3899">
              <w:t> </w:t>
            </w:r>
          </w:p>
        </w:tc>
        <w:tc>
          <w:tcPr>
            <w:tcW w:w="433" w:type="pct"/>
            <w:vMerge w:val="restart"/>
            <w:tcBorders>
              <w:top w:val="nil"/>
              <w:left w:val="nil"/>
              <w:bottom w:val="single" w:sz="4" w:space="0" w:color="000000"/>
              <w:right w:val="single" w:sz="4" w:space="0" w:color="000000"/>
            </w:tcBorders>
            <w:shd w:val="clear" w:color="000000" w:fill="FFFFFF"/>
            <w:vAlign w:val="center"/>
            <w:hideMark/>
          </w:tcPr>
          <w:p w14:paraId="58EBAE5C" w14:textId="77777777" w:rsidR="00864EA6" w:rsidRPr="00CC3899" w:rsidRDefault="00864EA6" w:rsidP="00864EA6">
            <w:pPr>
              <w:jc w:val="center"/>
            </w:pPr>
            <w:r w:rsidRPr="00CC3899">
              <w:t>X</w:t>
            </w:r>
          </w:p>
        </w:tc>
        <w:tc>
          <w:tcPr>
            <w:tcW w:w="530" w:type="pct"/>
            <w:vMerge w:val="restart"/>
            <w:tcBorders>
              <w:top w:val="nil"/>
              <w:left w:val="nil"/>
              <w:bottom w:val="single" w:sz="4" w:space="0" w:color="000000"/>
              <w:right w:val="single" w:sz="4" w:space="0" w:color="000000"/>
            </w:tcBorders>
            <w:shd w:val="clear" w:color="000000" w:fill="FFFFFF"/>
            <w:vAlign w:val="center"/>
            <w:hideMark/>
          </w:tcPr>
          <w:p w14:paraId="648CD510" w14:textId="77777777" w:rsidR="00864EA6" w:rsidRPr="00CC3899" w:rsidRDefault="00864EA6" w:rsidP="00864EA6">
            <w:pPr>
              <w:jc w:val="center"/>
            </w:pPr>
            <w:r w:rsidRPr="00CC3899">
              <w:t>X</w:t>
            </w:r>
          </w:p>
        </w:tc>
        <w:tc>
          <w:tcPr>
            <w:tcW w:w="375" w:type="pct"/>
            <w:vMerge w:val="restart"/>
            <w:tcBorders>
              <w:top w:val="nil"/>
              <w:left w:val="nil"/>
              <w:bottom w:val="single" w:sz="4" w:space="0" w:color="000000"/>
              <w:right w:val="single" w:sz="4" w:space="0" w:color="000000"/>
            </w:tcBorders>
            <w:shd w:val="clear" w:color="000000" w:fill="FFFFFF"/>
            <w:vAlign w:val="center"/>
            <w:hideMark/>
          </w:tcPr>
          <w:p w14:paraId="09D6B842" w14:textId="77777777" w:rsidR="00864EA6" w:rsidRPr="00CC3899" w:rsidRDefault="00864EA6" w:rsidP="00864EA6">
            <w:pPr>
              <w:jc w:val="center"/>
            </w:pPr>
            <w:r w:rsidRPr="00CC3899">
              <w:t>X</w:t>
            </w:r>
          </w:p>
        </w:tc>
        <w:tc>
          <w:tcPr>
            <w:tcW w:w="375" w:type="pct"/>
            <w:vMerge w:val="restart"/>
            <w:tcBorders>
              <w:top w:val="nil"/>
              <w:left w:val="nil"/>
              <w:bottom w:val="single" w:sz="4" w:space="0" w:color="000000"/>
              <w:right w:val="single" w:sz="4" w:space="0" w:color="000000"/>
            </w:tcBorders>
            <w:shd w:val="clear" w:color="000000" w:fill="FFFFFF"/>
            <w:vAlign w:val="center"/>
            <w:hideMark/>
          </w:tcPr>
          <w:p w14:paraId="0D676F9B" w14:textId="77777777" w:rsidR="00864EA6" w:rsidRPr="00CC3899" w:rsidRDefault="00864EA6" w:rsidP="00864EA6">
            <w:pPr>
              <w:jc w:val="center"/>
            </w:pPr>
            <w:r w:rsidRPr="00CC3899">
              <w:t>74 962,77</w:t>
            </w:r>
          </w:p>
        </w:tc>
        <w:tc>
          <w:tcPr>
            <w:tcW w:w="471" w:type="pct"/>
            <w:gridSpan w:val="2"/>
            <w:vMerge w:val="restart"/>
            <w:tcBorders>
              <w:top w:val="nil"/>
              <w:left w:val="nil"/>
              <w:bottom w:val="single" w:sz="4" w:space="0" w:color="000000"/>
              <w:right w:val="single" w:sz="4" w:space="0" w:color="000000"/>
            </w:tcBorders>
            <w:shd w:val="clear" w:color="000000" w:fill="FFFFFF"/>
            <w:vAlign w:val="center"/>
            <w:hideMark/>
          </w:tcPr>
          <w:p w14:paraId="5431468E" w14:textId="77777777" w:rsidR="00864EA6" w:rsidRPr="00CC3899" w:rsidRDefault="00864EA6" w:rsidP="00864EA6">
            <w:pPr>
              <w:jc w:val="center"/>
            </w:pPr>
            <w:r w:rsidRPr="00CC3899">
              <w:t>X</w:t>
            </w:r>
          </w:p>
        </w:tc>
        <w:tc>
          <w:tcPr>
            <w:tcW w:w="432" w:type="pct"/>
            <w:vMerge w:val="restart"/>
            <w:tcBorders>
              <w:top w:val="nil"/>
              <w:left w:val="nil"/>
              <w:bottom w:val="single" w:sz="4" w:space="0" w:color="000000"/>
              <w:right w:val="single" w:sz="4" w:space="0" w:color="000000"/>
            </w:tcBorders>
            <w:shd w:val="clear" w:color="000000" w:fill="FFFFFF"/>
            <w:vAlign w:val="center"/>
            <w:hideMark/>
          </w:tcPr>
          <w:p w14:paraId="016C86BD" w14:textId="7C03CFCE" w:rsidR="00864EA6" w:rsidRPr="00CC3899" w:rsidRDefault="00864EA6" w:rsidP="0014051F">
            <w:pPr>
              <w:jc w:val="center"/>
            </w:pPr>
            <w:r w:rsidRPr="00CC3899">
              <w:t>9 788 563,8</w:t>
            </w:r>
          </w:p>
        </w:tc>
        <w:tc>
          <w:tcPr>
            <w:tcW w:w="262" w:type="pct"/>
            <w:vMerge w:val="restart"/>
            <w:tcBorders>
              <w:top w:val="nil"/>
              <w:left w:val="nil"/>
              <w:bottom w:val="single" w:sz="4" w:space="0" w:color="000000"/>
              <w:right w:val="single" w:sz="4" w:space="0" w:color="000000"/>
            </w:tcBorders>
            <w:shd w:val="clear" w:color="000000" w:fill="FFFFFF"/>
            <w:vAlign w:val="center"/>
            <w:hideMark/>
          </w:tcPr>
          <w:p w14:paraId="3B79A946" w14:textId="77777777" w:rsidR="00864EA6" w:rsidRPr="00CC3899" w:rsidRDefault="00864EA6" w:rsidP="00864EA6">
            <w:pPr>
              <w:jc w:val="center"/>
            </w:pPr>
            <w:r w:rsidRPr="00CC3899">
              <w:t>72,99</w:t>
            </w:r>
          </w:p>
        </w:tc>
      </w:tr>
      <w:tr w:rsidR="00D16906" w:rsidRPr="00CC3899" w14:paraId="097C5008" w14:textId="77777777" w:rsidTr="00273857">
        <w:trPr>
          <w:trHeight w:val="114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19BE4AD" w14:textId="77777777" w:rsidR="00864EA6" w:rsidRPr="00CC3899" w:rsidRDefault="00864EA6" w:rsidP="00864EA6">
            <w:pPr>
              <w:rPr>
                <w:b/>
                <w:bCs/>
              </w:rPr>
            </w:pPr>
            <w:r w:rsidRPr="00CC3899">
              <w:rPr>
                <w:b/>
                <w:bCs/>
              </w:rPr>
              <w:lastRenderedPageBreak/>
              <w:t>1. Медицинская помощь, предоставляемая в рамках базовой программы ОМС застрахованным лицам (за счет субвенции ФОМС)</w:t>
            </w:r>
          </w:p>
        </w:tc>
        <w:tc>
          <w:tcPr>
            <w:tcW w:w="318" w:type="pct"/>
            <w:vMerge/>
            <w:tcBorders>
              <w:top w:val="nil"/>
              <w:left w:val="nil"/>
              <w:bottom w:val="single" w:sz="4" w:space="0" w:color="000000"/>
              <w:right w:val="single" w:sz="4" w:space="0" w:color="000000"/>
            </w:tcBorders>
            <w:vAlign w:val="center"/>
            <w:hideMark/>
          </w:tcPr>
          <w:p w14:paraId="54A07718" w14:textId="77777777" w:rsidR="00864EA6" w:rsidRPr="00CC3899" w:rsidRDefault="00864EA6" w:rsidP="00864EA6"/>
        </w:tc>
        <w:tc>
          <w:tcPr>
            <w:tcW w:w="881" w:type="pct"/>
            <w:vMerge/>
            <w:tcBorders>
              <w:top w:val="nil"/>
              <w:left w:val="nil"/>
              <w:bottom w:val="single" w:sz="4" w:space="0" w:color="000000"/>
              <w:right w:val="single" w:sz="4" w:space="0" w:color="000000"/>
            </w:tcBorders>
            <w:vAlign w:val="center"/>
            <w:hideMark/>
          </w:tcPr>
          <w:p w14:paraId="2B05C10B" w14:textId="77777777" w:rsidR="00864EA6" w:rsidRPr="00CC3899" w:rsidRDefault="00864EA6" w:rsidP="00864EA6"/>
        </w:tc>
        <w:tc>
          <w:tcPr>
            <w:tcW w:w="433" w:type="pct"/>
            <w:vMerge/>
            <w:tcBorders>
              <w:top w:val="nil"/>
              <w:left w:val="nil"/>
              <w:bottom w:val="single" w:sz="4" w:space="0" w:color="000000"/>
              <w:right w:val="single" w:sz="4" w:space="0" w:color="000000"/>
            </w:tcBorders>
            <w:vAlign w:val="center"/>
            <w:hideMark/>
          </w:tcPr>
          <w:p w14:paraId="16CB8277" w14:textId="77777777" w:rsidR="00864EA6" w:rsidRPr="00CC3899" w:rsidRDefault="00864EA6" w:rsidP="00864EA6"/>
        </w:tc>
        <w:tc>
          <w:tcPr>
            <w:tcW w:w="530" w:type="pct"/>
            <w:vMerge/>
            <w:tcBorders>
              <w:top w:val="nil"/>
              <w:left w:val="nil"/>
              <w:bottom w:val="single" w:sz="4" w:space="0" w:color="000000"/>
              <w:right w:val="single" w:sz="4" w:space="0" w:color="000000"/>
            </w:tcBorders>
            <w:vAlign w:val="center"/>
            <w:hideMark/>
          </w:tcPr>
          <w:p w14:paraId="1858BCF1" w14:textId="77777777" w:rsidR="00864EA6" w:rsidRPr="00CC3899" w:rsidRDefault="00864EA6" w:rsidP="00864EA6"/>
        </w:tc>
        <w:tc>
          <w:tcPr>
            <w:tcW w:w="375" w:type="pct"/>
            <w:vMerge/>
            <w:tcBorders>
              <w:top w:val="nil"/>
              <w:left w:val="nil"/>
              <w:bottom w:val="single" w:sz="4" w:space="0" w:color="000000"/>
              <w:right w:val="single" w:sz="4" w:space="0" w:color="000000"/>
            </w:tcBorders>
            <w:vAlign w:val="center"/>
            <w:hideMark/>
          </w:tcPr>
          <w:p w14:paraId="1F551563" w14:textId="77777777" w:rsidR="00864EA6" w:rsidRPr="00CC3899" w:rsidRDefault="00864EA6" w:rsidP="00864EA6"/>
        </w:tc>
        <w:tc>
          <w:tcPr>
            <w:tcW w:w="375" w:type="pct"/>
            <w:vMerge/>
            <w:tcBorders>
              <w:top w:val="nil"/>
              <w:left w:val="nil"/>
              <w:bottom w:val="single" w:sz="4" w:space="0" w:color="000000"/>
              <w:right w:val="single" w:sz="4" w:space="0" w:color="000000"/>
            </w:tcBorders>
            <w:vAlign w:val="center"/>
            <w:hideMark/>
          </w:tcPr>
          <w:p w14:paraId="1E223469" w14:textId="77777777" w:rsidR="00864EA6" w:rsidRPr="00CC3899" w:rsidRDefault="00864EA6" w:rsidP="00864EA6"/>
        </w:tc>
        <w:tc>
          <w:tcPr>
            <w:tcW w:w="471" w:type="pct"/>
            <w:gridSpan w:val="2"/>
            <w:vMerge/>
            <w:tcBorders>
              <w:top w:val="nil"/>
              <w:left w:val="nil"/>
              <w:bottom w:val="single" w:sz="4" w:space="0" w:color="000000"/>
              <w:right w:val="single" w:sz="4" w:space="0" w:color="000000"/>
            </w:tcBorders>
            <w:vAlign w:val="center"/>
            <w:hideMark/>
          </w:tcPr>
          <w:p w14:paraId="21415186" w14:textId="77777777" w:rsidR="00864EA6" w:rsidRPr="00CC3899" w:rsidRDefault="00864EA6" w:rsidP="00864EA6"/>
        </w:tc>
        <w:tc>
          <w:tcPr>
            <w:tcW w:w="432" w:type="pct"/>
            <w:vMerge/>
            <w:tcBorders>
              <w:top w:val="nil"/>
              <w:left w:val="nil"/>
              <w:bottom w:val="single" w:sz="4" w:space="0" w:color="000000"/>
              <w:right w:val="single" w:sz="4" w:space="0" w:color="000000"/>
            </w:tcBorders>
            <w:vAlign w:val="center"/>
            <w:hideMark/>
          </w:tcPr>
          <w:p w14:paraId="61E1500E" w14:textId="77777777" w:rsidR="00864EA6" w:rsidRPr="00CC3899" w:rsidRDefault="00864EA6" w:rsidP="00864EA6"/>
        </w:tc>
        <w:tc>
          <w:tcPr>
            <w:tcW w:w="262" w:type="pct"/>
            <w:vMerge/>
            <w:tcBorders>
              <w:top w:val="nil"/>
              <w:left w:val="nil"/>
              <w:bottom w:val="single" w:sz="4" w:space="0" w:color="000000"/>
              <w:right w:val="single" w:sz="4" w:space="0" w:color="000000"/>
            </w:tcBorders>
            <w:vAlign w:val="center"/>
            <w:hideMark/>
          </w:tcPr>
          <w:p w14:paraId="1BC902C7" w14:textId="77777777" w:rsidR="00864EA6" w:rsidRPr="00CC3899" w:rsidRDefault="00864EA6" w:rsidP="00864EA6"/>
        </w:tc>
      </w:tr>
      <w:tr w:rsidR="00D16906" w:rsidRPr="00CC3899" w14:paraId="3E0FAD1E" w14:textId="77777777" w:rsidTr="00273857">
        <w:trPr>
          <w:trHeight w:val="73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116FE2E" w14:textId="77777777" w:rsidR="00864EA6" w:rsidRPr="00CC3899" w:rsidRDefault="00864EA6" w:rsidP="00864EA6">
            <w:r w:rsidRPr="00CC3899">
              <w:t>1. Скорая, в том числе скорая специализированная, медицинская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6A21D1D2" w14:textId="106C9153" w:rsidR="00864EA6" w:rsidRPr="00CC3899" w:rsidRDefault="00864EA6" w:rsidP="00864EA6">
            <w:pPr>
              <w:jc w:val="center"/>
              <w:rPr>
                <w:lang w:val="en-US"/>
              </w:rPr>
            </w:pPr>
            <w:r w:rsidRPr="00CC3899">
              <w:t>3</w:t>
            </w:r>
            <w:r w:rsidRPr="00CC3899">
              <w:rPr>
                <w:lang w:val="en-US"/>
              </w:rPr>
              <w:t>6</w:t>
            </w:r>
          </w:p>
        </w:tc>
        <w:tc>
          <w:tcPr>
            <w:tcW w:w="881" w:type="pct"/>
            <w:tcBorders>
              <w:top w:val="nil"/>
              <w:left w:val="nil"/>
              <w:bottom w:val="single" w:sz="4" w:space="0" w:color="000000"/>
              <w:right w:val="single" w:sz="4" w:space="0" w:color="000000"/>
            </w:tcBorders>
            <w:shd w:val="clear" w:color="000000" w:fill="FFFFFF"/>
            <w:vAlign w:val="center"/>
            <w:hideMark/>
          </w:tcPr>
          <w:p w14:paraId="2E7B5E73" w14:textId="77777777" w:rsidR="00864EA6" w:rsidRPr="00CC3899" w:rsidRDefault="00864EA6" w:rsidP="00864EA6">
            <w:pPr>
              <w:jc w:val="center"/>
            </w:pPr>
            <w:r w:rsidRPr="00CC3899">
              <w:t>вызов</w:t>
            </w:r>
          </w:p>
        </w:tc>
        <w:tc>
          <w:tcPr>
            <w:tcW w:w="433" w:type="pct"/>
            <w:tcBorders>
              <w:top w:val="nil"/>
              <w:left w:val="nil"/>
              <w:bottom w:val="single" w:sz="4" w:space="0" w:color="000000"/>
              <w:right w:val="single" w:sz="4" w:space="0" w:color="000000"/>
            </w:tcBorders>
            <w:shd w:val="clear" w:color="000000" w:fill="FFFFFF"/>
            <w:vAlign w:val="center"/>
            <w:hideMark/>
          </w:tcPr>
          <w:p w14:paraId="4DE33C11" w14:textId="77777777" w:rsidR="00864EA6" w:rsidRPr="00CC3899" w:rsidRDefault="00864EA6" w:rsidP="00864EA6">
            <w:pPr>
              <w:jc w:val="center"/>
            </w:pPr>
            <w:r w:rsidRPr="00CC3899">
              <w:t>0,29</w:t>
            </w:r>
          </w:p>
        </w:tc>
        <w:tc>
          <w:tcPr>
            <w:tcW w:w="530" w:type="pct"/>
            <w:tcBorders>
              <w:top w:val="nil"/>
              <w:left w:val="nil"/>
              <w:bottom w:val="single" w:sz="4" w:space="0" w:color="000000"/>
              <w:right w:val="single" w:sz="4" w:space="0" w:color="000000"/>
            </w:tcBorders>
            <w:shd w:val="clear" w:color="000000" w:fill="FFFFFF"/>
            <w:vAlign w:val="center"/>
            <w:hideMark/>
          </w:tcPr>
          <w:p w14:paraId="21842D4C" w14:textId="24A347A8" w:rsidR="00864EA6" w:rsidRPr="00CC3899" w:rsidRDefault="0014051F" w:rsidP="00864EA6">
            <w:pPr>
              <w:jc w:val="center"/>
            </w:pPr>
            <w:r w:rsidRPr="00CC3899">
              <w:t>17 057,14</w:t>
            </w:r>
          </w:p>
        </w:tc>
        <w:tc>
          <w:tcPr>
            <w:tcW w:w="375" w:type="pct"/>
            <w:tcBorders>
              <w:top w:val="nil"/>
              <w:left w:val="nil"/>
              <w:bottom w:val="single" w:sz="4" w:space="0" w:color="000000"/>
              <w:right w:val="single" w:sz="4" w:space="0" w:color="000000"/>
            </w:tcBorders>
            <w:shd w:val="clear" w:color="000000" w:fill="FFFFFF"/>
            <w:vAlign w:val="center"/>
            <w:hideMark/>
          </w:tcPr>
          <w:p w14:paraId="66CA7D45"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134B6E8" w14:textId="70E43A09" w:rsidR="00864EA6" w:rsidRPr="00CC3899" w:rsidRDefault="00864EA6" w:rsidP="0014051F">
            <w:pPr>
              <w:jc w:val="center"/>
            </w:pPr>
            <w:r w:rsidRPr="00CC3899">
              <w:t>4</w:t>
            </w:r>
            <w:r w:rsidR="0014051F" w:rsidRPr="00CC3899">
              <w:t> 946,57</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E5998E7"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E4BBFB8" w14:textId="27BE36C9" w:rsidR="00864EA6" w:rsidRPr="00CC3899" w:rsidRDefault="0014051F" w:rsidP="00864EA6">
            <w:pPr>
              <w:jc w:val="center"/>
            </w:pPr>
            <w:r w:rsidRPr="00CC3899">
              <w:t>645 918,2</w:t>
            </w:r>
          </w:p>
        </w:tc>
        <w:tc>
          <w:tcPr>
            <w:tcW w:w="262" w:type="pct"/>
            <w:tcBorders>
              <w:top w:val="nil"/>
              <w:left w:val="nil"/>
              <w:bottom w:val="single" w:sz="4" w:space="0" w:color="000000"/>
              <w:right w:val="single" w:sz="4" w:space="0" w:color="000000"/>
            </w:tcBorders>
            <w:shd w:val="clear" w:color="000000" w:fill="FFFFFF"/>
            <w:vAlign w:val="center"/>
            <w:hideMark/>
          </w:tcPr>
          <w:p w14:paraId="2B06C711" w14:textId="77777777" w:rsidR="00864EA6" w:rsidRPr="00CC3899" w:rsidRDefault="00864EA6" w:rsidP="00864EA6">
            <w:pPr>
              <w:jc w:val="center"/>
            </w:pPr>
            <w:r w:rsidRPr="00CC3899">
              <w:t>X</w:t>
            </w:r>
          </w:p>
        </w:tc>
      </w:tr>
      <w:tr w:rsidR="00D16906" w:rsidRPr="00CC3899" w14:paraId="0EF5D63B"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A713ED9" w14:textId="77777777" w:rsidR="00864EA6" w:rsidRPr="00CC3899" w:rsidRDefault="00864EA6" w:rsidP="00864EA6">
            <w:r w:rsidRPr="00CC3899">
              <w:lastRenderedPageBreak/>
              <w:t>2. Первичная медико-санитарная помощь, за исключением медицинской реабилитации</w:t>
            </w:r>
          </w:p>
        </w:tc>
        <w:tc>
          <w:tcPr>
            <w:tcW w:w="318" w:type="pct"/>
            <w:tcBorders>
              <w:top w:val="nil"/>
              <w:left w:val="nil"/>
              <w:bottom w:val="single" w:sz="4" w:space="0" w:color="000000"/>
              <w:right w:val="single" w:sz="4" w:space="0" w:color="000000"/>
            </w:tcBorders>
            <w:shd w:val="clear" w:color="000000" w:fill="FFFFFF"/>
            <w:vAlign w:val="center"/>
            <w:hideMark/>
          </w:tcPr>
          <w:p w14:paraId="6584FAB3" w14:textId="421F3A7A" w:rsidR="00864EA6" w:rsidRPr="00CC3899" w:rsidRDefault="00864EA6" w:rsidP="00864EA6">
            <w:pPr>
              <w:jc w:val="center"/>
              <w:rPr>
                <w:lang w:val="en-US"/>
              </w:rPr>
            </w:pPr>
            <w:r w:rsidRPr="00CC3899">
              <w:t>3</w:t>
            </w:r>
            <w:r w:rsidRPr="00CC3899">
              <w:rPr>
                <w:lang w:val="en-US"/>
              </w:rPr>
              <w:t>7</w:t>
            </w:r>
          </w:p>
        </w:tc>
        <w:tc>
          <w:tcPr>
            <w:tcW w:w="881" w:type="pct"/>
            <w:tcBorders>
              <w:top w:val="nil"/>
              <w:left w:val="nil"/>
              <w:bottom w:val="single" w:sz="4" w:space="0" w:color="000000"/>
              <w:right w:val="single" w:sz="4" w:space="0" w:color="000000"/>
            </w:tcBorders>
            <w:shd w:val="clear" w:color="000000" w:fill="FFFFFF"/>
            <w:vAlign w:val="center"/>
            <w:hideMark/>
          </w:tcPr>
          <w:p w14:paraId="39928636" w14:textId="77777777" w:rsidR="00864EA6" w:rsidRPr="00CC3899" w:rsidRDefault="00864EA6" w:rsidP="00864EA6">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45338FA5" w14:textId="77777777" w:rsidR="00864EA6" w:rsidRPr="00CC3899" w:rsidRDefault="00864EA6" w:rsidP="00864EA6">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661A9876"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557D9CF"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64BA61A" w14:textId="77777777" w:rsidR="00864EA6" w:rsidRPr="00CC3899" w:rsidRDefault="00864EA6" w:rsidP="00864EA6">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F300D5D"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17D5B10" w14:textId="77777777" w:rsidR="00864EA6" w:rsidRPr="00CC3899" w:rsidRDefault="00864EA6" w:rsidP="00864EA6">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011B4A16" w14:textId="77777777" w:rsidR="00864EA6" w:rsidRPr="00CC3899" w:rsidRDefault="00864EA6" w:rsidP="00864EA6">
            <w:pPr>
              <w:jc w:val="center"/>
            </w:pPr>
            <w:r w:rsidRPr="00CC3899">
              <w:t>X</w:t>
            </w:r>
          </w:p>
        </w:tc>
      </w:tr>
      <w:tr w:rsidR="00D16906" w:rsidRPr="00CC3899" w14:paraId="341B2728"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8285DAB" w14:textId="77777777" w:rsidR="00864EA6" w:rsidRPr="00CC3899" w:rsidRDefault="00864EA6" w:rsidP="00864EA6">
            <w:r w:rsidRPr="00CC3899">
              <w:t>2.1 В амбулаторных условиях:</w:t>
            </w:r>
          </w:p>
        </w:tc>
        <w:tc>
          <w:tcPr>
            <w:tcW w:w="318" w:type="pct"/>
            <w:tcBorders>
              <w:top w:val="nil"/>
              <w:left w:val="nil"/>
              <w:bottom w:val="single" w:sz="4" w:space="0" w:color="000000"/>
              <w:right w:val="single" w:sz="4" w:space="0" w:color="000000"/>
            </w:tcBorders>
            <w:shd w:val="clear" w:color="000000" w:fill="FFFFFF"/>
            <w:vAlign w:val="center"/>
            <w:hideMark/>
          </w:tcPr>
          <w:p w14:paraId="0F9E2BFF" w14:textId="56DBA98C" w:rsidR="00864EA6" w:rsidRPr="00CC3899" w:rsidRDefault="00864EA6" w:rsidP="00864EA6">
            <w:pPr>
              <w:jc w:val="center"/>
              <w:rPr>
                <w:lang w:val="en-US"/>
              </w:rPr>
            </w:pPr>
            <w:r w:rsidRPr="00CC3899">
              <w:t>3</w:t>
            </w:r>
            <w:r w:rsidRPr="00CC3899">
              <w:rPr>
                <w:lang w:val="en-US"/>
              </w:rPr>
              <w:t>8</w:t>
            </w:r>
          </w:p>
        </w:tc>
        <w:tc>
          <w:tcPr>
            <w:tcW w:w="881" w:type="pct"/>
            <w:tcBorders>
              <w:top w:val="nil"/>
              <w:left w:val="nil"/>
              <w:bottom w:val="single" w:sz="4" w:space="0" w:color="000000"/>
              <w:right w:val="single" w:sz="4" w:space="0" w:color="000000"/>
            </w:tcBorders>
            <w:shd w:val="clear" w:color="000000" w:fill="FFFFFF"/>
            <w:vAlign w:val="center"/>
            <w:hideMark/>
          </w:tcPr>
          <w:p w14:paraId="420AA0AD" w14:textId="77777777" w:rsidR="00864EA6" w:rsidRPr="00CC3899" w:rsidRDefault="00864EA6" w:rsidP="00864EA6">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2CC2F689" w14:textId="77777777" w:rsidR="00864EA6" w:rsidRPr="00CC3899" w:rsidRDefault="00864EA6" w:rsidP="00864EA6">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4E78B44B"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7A988E0"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DF4B4DF" w14:textId="77777777" w:rsidR="00864EA6" w:rsidRPr="00CC3899" w:rsidRDefault="00864EA6" w:rsidP="00864EA6">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FCB8B07"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EA17857" w14:textId="77777777" w:rsidR="00864EA6" w:rsidRPr="00CC3899" w:rsidRDefault="00864EA6" w:rsidP="00864EA6">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5392718E" w14:textId="77777777" w:rsidR="00864EA6" w:rsidRPr="00CC3899" w:rsidRDefault="00864EA6" w:rsidP="00864EA6">
            <w:pPr>
              <w:jc w:val="center"/>
            </w:pPr>
            <w:r w:rsidRPr="00CC3899">
              <w:t>X</w:t>
            </w:r>
          </w:p>
        </w:tc>
      </w:tr>
      <w:tr w:rsidR="00D16906" w:rsidRPr="00CC3899" w14:paraId="5EC9C054"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0BA09D1" w14:textId="1B75E0B6" w:rsidR="00864EA6" w:rsidRPr="00CC3899" w:rsidRDefault="00864EA6" w:rsidP="00864EA6">
            <w:r w:rsidRPr="00CC3899">
              <w:t>2.1.1 посещения с профилактическими и иными целями, всего (сумма строк 39.1.1 + 38.1.2 + 38.1.3 + 38.1.4), из них:</w:t>
            </w:r>
          </w:p>
        </w:tc>
        <w:tc>
          <w:tcPr>
            <w:tcW w:w="318" w:type="pct"/>
            <w:tcBorders>
              <w:top w:val="nil"/>
              <w:left w:val="nil"/>
              <w:bottom w:val="single" w:sz="4" w:space="0" w:color="000000"/>
              <w:right w:val="single" w:sz="4" w:space="0" w:color="000000"/>
            </w:tcBorders>
            <w:shd w:val="clear" w:color="000000" w:fill="FFFFFF"/>
            <w:vAlign w:val="center"/>
            <w:hideMark/>
          </w:tcPr>
          <w:p w14:paraId="4C175A10" w14:textId="3CE33116" w:rsidR="00864EA6" w:rsidRPr="00CC3899" w:rsidRDefault="00864EA6" w:rsidP="00864EA6">
            <w:pPr>
              <w:jc w:val="center"/>
            </w:pPr>
            <w:r w:rsidRPr="00CC3899">
              <w:t>3</w:t>
            </w:r>
            <w:r w:rsidRPr="00CC3899">
              <w:rPr>
                <w:lang w:val="en-US"/>
              </w:rPr>
              <w:t>8</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36E6E810" w14:textId="77777777" w:rsidR="00864EA6" w:rsidRPr="00CC3899" w:rsidRDefault="00864EA6" w:rsidP="00864EA6">
            <w:pPr>
              <w:jc w:val="center"/>
            </w:pPr>
            <w:r w:rsidRPr="00CC3899">
              <w:t>посещения/комплексные 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536175E5" w14:textId="329BE9CB" w:rsidR="00864EA6" w:rsidRPr="00CC3899" w:rsidRDefault="00864EA6" w:rsidP="0014051F">
            <w:pPr>
              <w:jc w:val="center"/>
            </w:pPr>
            <w:r w:rsidRPr="00CC3899">
              <w:t>3,</w:t>
            </w:r>
            <w:r w:rsidR="0014051F" w:rsidRPr="00CC3899">
              <w:t>110594</w:t>
            </w:r>
          </w:p>
        </w:tc>
        <w:tc>
          <w:tcPr>
            <w:tcW w:w="530" w:type="pct"/>
            <w:tcBorders>
              <w:top w:val="nil"/>
              <w:left w:val="nil"/>
              <w:bottom w:val="single" w:sz="4" w:space="0" w:color="000000"/>
              <w:right w:val="single" w:sz="4" w:space="0" w:color="000000"/>
            </w:tcBorders>
            <w:shd w:val="clear" w:color="000000" w:fill="FFFFFF"/>
            <w:vAlign w:val="center"/>
            <w:hideMark/>
          </w:tcPr>
          <w:p w14:paraId="5CF4A1FD" w14:textId="0FDBFDB3" w:rsidR="00864EA6" w:rsidRPr="00CC3899" w:rsidRDefault="00864EA6" w:rsidP="0014051F">
            <w:pPr>
              <w:jc w:val="center"/>
            </w:pPr>
            <w:r w:rsidRPr="00CC3899">
              <w:t>3</w:t>
            </w:r>
            <w:r w:rsidR="0014051F" w:rsidRPr="00CC3899">
              <w:t> </w:t>
            </w:r>
            <w:r w:rsidRPr="00CC3899">
              <w:t>6</w:t>
            </w:r>
            <w:r w:rsidR="0014051F" w:rsidRPr="00CC3899">
              <w:t>52,24</w:t>
            </w:r>
          </w:p>
        </w:tc>
        <w:tc>
          <w:tcPr>
            <w:tcW w:w="375" w:type="pct"/>
            <w:tcBorders>
              <w:top w:val="nil"/>
              <w:left w:val="nil"/>
              <w:bottom w:val="single" w:sz="4" w:space="0" w:color="000000"/>
              <w:right w:val="single" w:sz="4" w:space="0" w:color="000000"/>
            </w:tcBorders>
            <w:shd w:val="clear" w:color="000000" w:fill="FFFFFF"/>
            <w:vAlign w:val="center"/>
            <w:hideMark/>
          </w:tcPr>
          <w:p w14:paraId="2FF751E9"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E0E19CF" w14:textId="4DF79ED4" w:rsidR="00864EA6" w:rsidRPr="00CC3899" w:rsidRDefault="00864EA6" w:rsidP="0014051F">
            <w:pPr>
              <w:jc w:val="center"/>
            </w:pPr>
            <w:r w:rsidRPr="00CC3899">
              <w:t>1</w:t>
            </w:r>
            <w:r w:rsidR="0014051F" w:rsidRPr="00CC3899">
              <w:t>1 360,64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E00DC96"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21B3DC9" w14:textId="374BC5AC" w:rsidR="00864EA6" w:rsidRPr="00CC3899" w:rsidRDefault="00864EA6" w:rsidP="0014051F">
            <w:pPr>
              <w:jc w:val="center"/>
            </w:pPr>
            <w:r w:rsidRPr="00CC3899">
              <w:t>1</w:t>
            </w:r>
            <w:r w:rsidR="0014051F" w:rsidRPr="00CC3899">
              <w:t> 483 461,1</w:t>
            </w:r>
          </w:p>
        </w:tc>
        <w:tc>
          <w:tcPr>
            <w:tcW w:w="262" w:type="pct"/>
            <w:tcBorders>
              <w:top w:val="nil"/>
              <w:left w:val="nil"/>
              <w:bottom w:val="single" w:sz="4" w:space="0" w:color="000000"/>
              <w:right w:val="single" w:sz="4" w:space="0" w:color="000000"/>
            </w:tcBorders>
            <w:shd w:val="clear" w:color="000000" w:fill="FFFFFF"/>
            <w:vAlign w:val="center"/>
            <w:hideMark/>
          </w:tcPr>
          <w:p w14:paraId="2A1E12F3" w14:textId="77777777" w:rsidR="00864EA6" w:rsidRPr="00CC3899" w:rsidRDefault="00864EA6" w:rsidP="00864EA6">
            <w:pPr>
              <w:jc w:val="center"/>
            </w:pPr>
            <w:r w:rsidRPr="00CC3899">
              <w:t>X</w:t>
            </w:r>
          </w:p>
        </w:tc>
      </w:tr>
      <w:tr w:rsidR="00D16906" w:rsidRPr="00CC3899" w14:paraId="3E966A20"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CE43E5D" w14:textId="77777777" w:rsidR="00864EA6" w:rsidRPr="00CC3899" w:rsidRDefault="00864EA6" w:rsidP="00864EA6">
            <w:r w:rsidRPr="00CC3899">
              <w:lastRenderedPageBreak/>
              <w:t>для проведения профилактических медицинских осмотров</w:t>
            </w:r>
          </w:p>
        </w:tc>
        <w:tc>
          <w:tcPr>
            <w:tcW w:w="318" w:type="pct"/>
            <w:tcBorders>
              <w:top w:val="nil"/>
              <w:left w:val="nil"/>
              <w:bottom w:val="single" w:sz="4" w:space="0" w:color="000000"/>
              <w:right w:val="single" w:sz="4" w:space="0" w:color="000000"/>
            </w:tcBorders>
            <w:shd w:val="clear" w:color="000000" w:fill="FFFFFF"/>
            <w:vAlign w:val="center"/>
            <w:hideMark/>
          </w:tcPr>
          <w:p w14:paraId="5B396C8C" w14:textId="29657ECF" w:rsidR="00864EA6" w:rsidRPr="00CC3899" w:rsidRDefault="00864EA6" w:rsidP="00864EA6">
            <w:pPr>
              <w:jc w:val="center"/>
            </w:pPr>
            <w:r w:rsidRPr="00CC3899">
              <w:t>3</w:t>
            </w:r>
            <w:r w:rsidRPr="00CC3899">
              <w:rPr>
                <w:lang w:val="en-US"/>
              </w:rPr>
              <w:t>8</w:t>
            </w:r>
            <w:r w:rsidRPr="00CC3899">
              <w:t>.1.1</w:t>
            </w:r>
          </w:p>
        </w:tc>
        <w:tc>
          <w:tcPr>
            <w:tcW w:w="881" w:type="pct"/>
            <w:tcBorders>
              <w:top w:val="nil"/>
              <w:left w:val="nil"/>
              <w:bottom w:val="single" w:sz="4" w:space="0" w:color="000000"/>
              <w:right w:val="single" w:sz="4" w:space="0" w:color="000000"/>
            </w:tcBorders>
            <w:shd w:val="clear" w:color="000000" w:fill="FFFFFF"/>
            <w:vAlign w:val="center"/>
            <w:hideMark/>
          </w:tcPr>
          <w:p w14:paraId="45060CF4"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142BBB2B" w14:textId="77777777" w:rsidR="00864EA6" w:rsidRPr="00CC3899" w:rsidRDefault="00864EA6" w:rsidP="00864EA6">
            <w:pPr>
              <w:jc w:val="center"/>
            </w:pPr>
            <w:r w:rsidRPr="00CC3899">
              <w:t>0,266791</w:t>
            </w:r>
          </w:p>
        </w:tc>
        <w:tc>
          <w:tcPr>
            <w:tcW w:w="530" w:type="pct"/>
            <w:tcBorders>
              <w:top w:val="nil"/>
              <w:left w:val="nil"/>
              <w:bottom w:val="single" w:sz="4" w:space="0" w:color="000000"/>
              <w:right w:val="single" w:sz="4" w:space="0" w:color="000000"/>
            </w:tcBorders>
            <w:shd w:val="clear" w:color="000000" w:fill="FFFFFF"/>
            <w:vAlign w:val="center"/>
            <w:hideMark/>
          </w:tcPr>
          <w:p w14:paraId="6CB821E2" w14:textId="77777777" w:rsidR="00864EA6" w:rsidRPr="00CC3899" w:rsidRDefault="00864EA6" w:rsidP="00864EA6">
            <w:pPr>
              <w:jc w:val="center"/>
            </w:pPr>
            <w:r w:rsidRPr="00CC3899">
              <w:t>8 983,07</w:t>
            </w:r>
          </w:p>
        </w:tc>
        <w:tc>
          <w:tcPr>
            <w:tcW w:w="375" w:type="pct"/>
            <w:tcBorders>
              <w:top w:val="nil"/>
              <w:left w:val="nil"/>
              <w:bottom w:val="single" w:sz="4" w:space="0" w:color="000000"/>
              <w:right w:val="single" w:sz="4" w:space="0" w:color="000000"/>
            </w:tcBorders>
            <w:shd w:val="clear" w:color="000000" w:fill="FFFFFF"/>
            <w:vAlign w:val="center"/>
            <w:hideMark/>
          </w:tcPr>
          <w:p w14:paraId="6EF8BCF5"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775E589" w14:textId="77777777" w:rsidR="00864EA6" w:rsidRPr="00CC3899" w:rsidRDefault="00864EA6" w:rsidP="00864EA6">
            <w:pPr>
              <w:jc w:val="center"/>
            </w:pPr>
            <w:r w:rsidRPr="00CC3899">
              <w:t>2 396,60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0F38D36"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A7D45A7" w14:textId="3BDFACEB" w:rsidR="00864EA6" w:rsidRPr="00CC3899" w:rsidRDefault="00864EA6" w:rsidP="005B6204">
            <w:pPr>
              <w:jc w:val="center"/>
            </w:pPr>
            <w:r w:rsidRPr="00CC3899">
              <w:t>312 945,9</w:t>
            </w:r>
          </w:p>
        </w:tc>
        <w:tc>
          <w:tcPr>
            <w:tcW w:w="262" w:type="pct"/>
            <w:tcBorders>
              <w:top w:val="nil"/>
              <w:left w:val="nil"/>
              <w:bottom w:val="single" w:sz="4" w:space="0" w:color="000000"/>
              <w:right w:val="single" w:sz="4" w:space="0" w:color="000000"/>
            </w:tcBorders>
            <w:shd w:val="clear" w:color="000000" w:fill="FFFFFF"/>
            <w:vAlign w:val="center"/>
            <w:hideMark/>
          </w:tcPr>
          <w:p w14:paraId="32E60D3B" w14:textId="77777777" w:rsidR="00864EA6" w:rsidRPr="00CC3899" w:rsidRDefault="00864EA6" w:rsidP="00864EA6">
            <w:pPr>
              <w:jc w:val="center"/>
            </w:pPr>
            <w:r w:rsidRPr="00CC3899">
              <w:t>X</w:t>
            </w:r>
          </w:p>
        </w:tc>
      </w:tr>
      <w:tr w:rsidR="00D16906" w:rsidRPr="00CC3899" w14:paraId="587F7EDB"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B72115D" w14:textId="77777777" w:rsidR="00864EA6" w:rsidRPr="00CC3899" w:rsidRDefault="00864EA6" w:rsidP="00864EA6">
            <w:r w:rsidRPr="00CC3899">
              <w:t>для проведения диспансеризации, всего,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5210D80D" w14:textId="2205352F" w:rsidR="00864EA6" w:rsidRPr="00CC3899" w:rsidRDefault="00864EA6" w:rsidP="00864EA6">
            <w:pPr>
              <w:jc w:val="center"/>
            </w:pPr>
            <w:r w:rsidRPr="00CC3899">
              <w:t>3</w:t>
            </w:r>
            <w:r w:rsidRPr="00CC3899">
              <w:rPr>
                <w:lang w:val="en-US"/>
              </w:rPr>
              <w:t>8</w:t>
            </w:r>
            <w:r w:rsidRPr="00CC3899">
              <w:t>.1.2</w:t>
            </w:r>
          </w:p>
        </w:tc>
        <w:tc>
          <w:tcPr>
            <w:tcW w:w="881" w:type="pct"/>
            <w:tcBorders>
              <w:top w:val="nil"/>
              <w:left w:val="nil"/>
              <w:bottom w:val="single" w:sz="4" w:space="0" w:color="000000"/>
              <w:right w:val="single" w:sz="4" w:space="0" w:color="000000"/>
            </w:tcBorders>
            <w:shd w:val="clear" w:color="000000" w:fill="FFFFFF"/>
            <w:vAlign w:val="center"/>
            <w:hideMark/>
          </w:tcPr>
          <w:p w14:paraId="6B3D5E8F"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2C618D1C" w14:textId="77777777" w:rsidR="00864EA6" w:rsidRPr="00CC3899" w:rsidRDefault="00864EA6" w:rsidP="00864EA6">
            <w:pPr>
              <w:jc w:val="center"/>
            </w:pPr>
            <w:r w:rsidRPr="00CC3899">
              <w:t>0,432393</w:t>
            </w:r>
          </w:p>
        </w:tc>
        <w:tc>
          <w:tcPr>
            <w:tcW w:w="530" w:type="pct"/>
            <w:tcBorders>
              <w:top w:val="nil"/>
              <w:left w:val="nil"/>
              <w:bottom w:val="single" w:sz="4" w:space="0" w:color="000000"/>
              <w:right w:val="single" w:sz="4" w:space="0" w:color="000000"/>
            </w:tcBorders>
            <w:shd w:val="clear" w:color="000000" w:fill="FFFFFF"/>
            <w:vAlign w:val="center"/>
            <w:hideMark/>
          </w:tcPr>
          <w:p w14:paraId="356F3A13" w14:textId="77777777" w:rsidR="00864EA6" w:rsidRPr="00CC3899" w:rsidRDefault="00864EA6" w:rsidP="00864EA6">
            <w:pPr>
              <w:jc w:val="center"/>
            </w:pPr>
            <w:r w:rsidRPr="00CC3899">
              <w:t>10 978,86</w:t>
            </w:r>
          </w:p>
        </w:tc>
        <w:tc>
          <w:tcPr>
            <w:tcW w:w="375" w:type="pct"/>
            <w:tcBorders>
              <w:top w:val="nil"/>
              <w:left w:val="nil"/>
              <w:bottom w:val="single" w:sz="4" w:space="0" w:color="000000"/>
              <w:right w:val="single" w:sz="4" w:space="0" w:color="000000"/>
            </w:tcBorders>
            <w:shd w:val="clear" w:color="000000" w:fill="FFFFFF"/>
            <w:vAlign w:val="center"/>
            <w:hideMark/>
          </w:tcPr>
          <w:p w14:paraId="0713A8A6"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8398F32" w14:textId="77777777" w:rsidR="00864EA6" w:rsidRPr="00CC3899" w:rsidRDefault="00864EA6" w:rsidP="00864EA6">
            <w:pPr>
              <w:jc w:val="center"/>
            </w:pPr>
            <w:r w:rsidRPr="00CC3899">
              <w:t>4 747,18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3372F0D"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7150747" w14:textId="0B1CC682" w:rsidR="00864EA6" w:rsidRPr="00CC3899" w:rsidRDefault="005B6204" w:rsidP="00864EA6">
            <w:pPr>
              <w:jc w:val="center"/>
            </w:pPr>
            <w:r w:rsidRPr="00CC3899">
              <w:t>619 882,3</w:t>
            </w:r>
          </w:p>
        </w:tc>
        <w:tc>
          <w:tcPr>
            <w:tcW w:w="262" w:type="pct"/>
            <w:tcBorders>
              <w:top w:val="nil"/>
              <w:left w:val="nil"/>
              <w:bottom w:val="single" w:sz="4" w:space="0" w:color="000000"/>
              <w:right w:val="single" w:sz="4" w:space="0" w:color="000000"/>
            </w:tcBorders>
            <w:shd w:val="clear" w:color="000000" w:fill="FFFFFF"/>
            <w:vAlign w:val="center"/>
            <w:hideMark/>
          </w:tcPr>
          <w:p w14:paraId="6CC4E484" w14:textId="77777777" w:rsidR="00864EA6" w:rsidRPr="00CC3899" w:rsidRDefault="00864EA6" w:rsidP="00864EA6">
            <w:pPr>
              <w:jc w:val="center"/>
            </w:pPr>
            <w:r w:rsidRPr="00CC3899">
              <w:t>X</w:t>
            </w:r>
          </w:p>
        </w:tc>
      </w:tr>
      <w:tr w:rsidR="00D16906" w:rsidRPr="00CC3899" w14:paraId="7CFF296B"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E328EC5" w14:textId="77777777" w:rsidR="00864EA6" w:rsidRPr="00CC3899" w:rsidRDefault="00864EA6" w:rsidP="00864EA6">
            <w:r w:rsidRPr="00CC3899">
              <w:t>для проведения углубленной диспансеризации</w:t>
            </w:r>
          </w:p>
        </w:tc>
        <w:tc>
          <w:tcPr>
            <w:tcW w:w="318" w:type="pct"/>
            <w:tcBorders>
              <w:top w:val="nil"/>
              <w:left w:val="nil"/>
              <w:bottom w:val="single" w:sz="4" w:space="0" w:color="000000"/>
              <w:right w:val="single" w:sz="4" w:space="0" w:color="000000"/>
            </w:tcBorders>
            <w:shd w:val="clear" w:color="000000" w:fill="FFFFFF"/>
            <w:vAlign w:val="center"/>
            <w:hideMark/>
          </w:tcPr>
          <w:p w14:paraId="649BF507" w14:textId="2433DBEE" w:rsidR="00864EA6" w:rsidRPr="00CC3899" w:rsidRDefault="00864EA6" w:rsidP="00864EA6">
            <w:pPr>
              <w:jc w:val="center"/>
            </w:pPr>
            <w:r w:rsidRPr="00CC3899">
              <w:t>3</w:t>
            </w:r>
            <w:r w:rsidRPr="00CC3899">
              <w:rPr>
                <w:lang w:val="en-US"/>
              </w:rPr>
              <w:t>8</w:t>
            </w:r>
            <w:r w:rsidRPr="00CC3899">
              <w:t>.1.2.1</w:t>
            </w:r>
          </w:p>
        </w:tc>
        <w:tc>
          <w:tcPr>
            <w:tcW w:w="881" w:type="pct"/>
            <w:tcBorders>
              <w:top w:val="nil"/>
              <w:left w:val="nil"/>
              <w:bottom w:val="single" w:sz="4" w:space="0" w:color="000000"/>
              <w:right w:val="single" w:sz="4" w:space="0" w:color="000000"/>
            </w:tcBorders>
            <w:shd w:val="clear" w:color="000000" w:fill="FFFFFF"/>
            <w:vAlign w:val="center"/>
            <w:hideMark/>
          </w:tcPr>
          <w:p w14:paraId="4E140919"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71ADF213" w14:textId="77777777" w:rsidR="00864EA6" w:rsidRPr="00CC3899" w:rsidRDefault="00864EA6" w:rsidP="00864EA6">
            <w:pPr>
              <w:jc w:val="center"/>
            </w:pPr>
            <w:r w:rsidRPr="00CC3899">
              <w:t>0,050758</w:t>
            </w:r>
          </w:p>
        </w:tc>
        <w:tc>
          <w:tcPr>
            <w:tcW w:w="530" w:type="pct"/>
            <w:tcBorders>
              <w:top w:val="nil"/>
              <w:left w:val="nil"/>
              <w:bottom w:val="single" w:sz="4" w:space="0" w:color="000000"/>
              <w:right w:val="single" w:sz="4" w:space="0" w:color="000000"/>
            </w:tcBorders>
            <w:shd w:val="clear" w:color="000000" w:fill="FFFFFF"/>
            <w:vAlign w:val="center"/>
            <w:hideMark/>
          </w:tcPr>
          <w:p w14:paraId="392CB59E" w14:textId="77777777" w:rsidR="00864EA6" w:rsidRPr="00CC3899" w:rsidRDefault="00864EA6" w:rsidP="00864EA6">
            <w:pPr>
              <w:jc w:val="center"/>
            </w:pPr>
            <w:r w:rsidRPr="00CC3899">
              <w:t>4 747,09</w:t>
            </w:r>
          </w:p>
        </w:tc>
        <w:tc>
          <w:tcPr>
            <w:tcW w:w="375" w:type="pct"/>
            <w:tcBorders>
              <w:top w:val="nil"/>
              <w:left w:val="nil"/>
              <w:bottom w:val="single" w:sz="4" w:space="0" w:color="000000"/>
              <w:right w:val="single" w:sz="4" w:space="0" w:color="000000"/>
            </w:tcBorders>
            <w:shd w:val="clear" w:color="000000" w:fill="FFFFFF"/>
            <w:vAlign w:val="center"/>
            <w:hideMark/>
          </w:tcPr>
          <w:p w14:paraId="03404BD7"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4AA17A0" w14:textId="77777777" w:rsidR="00864EA6" w:rsidRPr="00CC3899" w:rsidRDefault="00864EA6" w:rsidP="00864EA6">
            <w:pPr>
              <w:jc w:val="center"/>
            </w:pPr>
            <w:r w:rsidRPr="00CC3899">
              <w:t>240,95</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C592886"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3746D88" w14:textId="7FE04206" w:rsidR="00864EA6" w:rsidRPr="00CC3899" w:rsidRDefault="005B6204" w:rsidP="00864EA6">
            <w:pPr>
              <w:jc w:val="center"/>
            </w:pPr>
            <w:r w:rsidRPr="00CC3899">
              <w:t>31 463,4</w:t>
            </w:r>
          </w:p>
        </w:tc>
        <w:tc>
          <w:tcPr>
            <w:tcW w:w="262" w:type="pct"/>
            <w:tcBorders>
              <w:top w:val="nil"/>
              <w:left w:val="nil"/>
              <w:bottom w:val="single" w:sz="4" w:space="0" w:color="000000"/>
              <w:right w:val="single" w:sz="4" w:space="0" w:color="000000"/>
            </w:tcBorders>
            <w:shd w:val="clear" w:color="000000" w:fill="FFFFFF"/>
            <w:vAlign w:val="center"/>
            <w:hideMark/>
          </w:tcPr>
          <w:p w14:paraId="449AAD82" w14:textId="77777777" w:rsidR="00864EA6" w:rsidRPr="00CC3899" w:rsidRDefault="00864EA6" w:rsidP="00864EA6">
            <w:pPr>
              <w:jc w:val="center"/>
            </w:pPr>
            <w:r w:rsidRPr="00CC3899">
              <w:t>X</w:t>
            </w:r>
          </w:p>
        </w:tc>
      </w:tr>
      <w:tr w:rsidR="00D16906" w:rsidRPr="00CC3899" w14:paraId="4C55E707"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3E4DBDD" w14:textId="77777777" w:rsidR="00864EA6" w:rsidRPr="00CC3899" w:rsidRDefault="00864EA6" w:rsidP="00864EA6">
            <w:r w:rsidRPr="00CC3899">
              <w:t>Диспансеризация для оценки репродуктивного здоровья женщин и мужчин</w:t>
            </w:r>
          </w:p>
        </w:tc>
        <w:tc>
          <w:tcPr>
            <w:tcW w:w="318" w:type="pct"/>
            <w:tcBorders>
              <w:top w:val="nil"/>
              <w:left w:val="nil"/>
              <w:bottom w:val="single" w:sz="4" w:space="0" w:color="000000"/>
              <w:right w:val="single" w:sz="4" w:space="0" w:color="000000"/>
            </w:tcBorders>
            <w:shd w:val="clear" w:color="000000" w:fill="FFFFFF"/>
            <w:vAlign w:val="center"/>
            <w:hideMark/>
          </w:tcPr>
          <w:p w14:paraId="5DD3A000" w14:textId="50B8BA94" w:rsidR="00864EA6" w:rsidRPr="00CC3899" w:rsidRDefault="00864EA6" w:rsidP="00864EA6">
            <w:pPr>
              <w:jc w:val="center"/>
            </w:pPr>
            <w:r w:rsidRPr="00CC3899">
              <w:t>3</w:t>
            </w:r>
            <w:r w:rsidRPr="00CC3899">
              <w:rPr>
                <w:lang w:val="en-US"/>
              </w:rPr>
              <w:t>8</w:t>
            </w:r>
            <w:r w:rsidRPr="00CC3899">
              <w:t>.1.3</w:t>
            </w:r>
          </w:p>
        </w:tc>
        <w:tc>
          <w:tcPr>
            <w:tcW w:w="881" w:type="pct"/>
            <w:tcBorders>
              <w:top w:val="nil"/>
              <w:left w:val="nil"/>
              <w:bottom w:val="single" w:sz="4" w:space="0" w:color="000000"/>
              <w:right w:val="single" w:sz="4" w:space="0" w:color="000000"/>
            </w:tcBorders>
            <w:shd w:val="clear" w:color="000000" w:fill="FFFFFF"/>
            <w:vAlign w:val="center"/>
            <w:hideMark/>
          </w:tcPr>
          <w:p w14:paraId="1AADFD5D"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1FDD98B4" w14:textId="77777777" w:rsidR="00864EA6" w:rsidRPr="00CC3899" w:rsidRDefault="00864EA6" w:rsidP="00864EA6">
            <w:pPr>
              <w:jc w:val="center"/>
            </w:pPr>
            <w:r w:rsidRPr="00CC3899">
              <w:t>0,134681</w:t>
            </w:r>
          </w:p>
        </w:tc>
        <w:tc>
          <w:tcPr>
            <w:tcW w:w="530" w:type="pct"/>
            <w:tcBorders>
              <w:top w:val="nil"/>
              <w:left w:val="nil"/>
              <w:bottom w:val="single" w:sz="4" w:space="0" w:color="000000"/>
              <w:right w:val="single" w:sz="4" w:space="0" w:color="000000"/>
            </w:tcBorders>
            <w:shd w:val="clear" w:color="000000" w:fill="FFFFFF"/>
            <w:vAlign w:val="center"/>
            <w:hideMark/>
          </w:tcPr>
          <w:p w14:paraId="1337E28C" w14:textId="77777777" w:rsidR="00864EA6" w:rsidRPr="00CC3899" w:rsidRDefault="00864EA6" w:rsidP="00864EA6">
            <w:pPr>
              <w:jc w:val="center"/>
            </w:pPr>
            <w:r w:rsidRPr="00CC3899">
              <w:t>6 316,84</w:t>
            </w:r>
          </w:p>
        </w:tc>
        <w:tc>
          <w:tcPr>
            <w:tcW w:w="375" w:type="pct"/>
            <w:tcBorders>
              <w:top w:val="nil"/>
              <w:left w:val="nil"/>
              <w:bottom w:val="single" w:sz="4" w:space="0" w:color="000000"/>
              <w:right w:val="single" w:sz="4" w:space="0" w:color="000000"/>
            </w:tcBorders>
            <w:shd w:val="clear" w:color="000000" w:fill="FFFFFF"/>
            <w:vAlign w:val="center"/>
            <w:hideMark/>
          </w:tcPr>
          <w:p w14:paraId="61FACE54"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DCA5291" w14:textId="77777777" w:rsidR="00864EA6" w:rsidRPr="00CC3899" w:rsidRDefault="00864EA6" w:rsidP="00864EA6">
            <w:pPr>
              <w:jc w:val="center"/>
            </w:pPr>
            <w:r w:rsidRPr="00CC3899">
              <w:t>850,76</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5CE6DA7"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B516593" w14:textId="086461EB" w:rsidR="00864EA6" w:rsidRPr="00CC3899" w:rsidRDefault="00864EA6" w:rsidP="005B6204">
            <w:pPr>
              <w:jc w:val="center"/>
            </w:pPr>
            <w:r w:rsidRPr="00CC3899">
              <w:t>111 091,2</w:t>
            </w:r>
          </w:p>
        </w:tc>
        <w:tc>
          <w:tcPr>
            <w:tcW w:w="262" w:type="pct"/>
            <w:tcBorders>
              <w:top w:val="nil"/>
              <w:left w:val="nil"/>
              <w:bottom w:val="single" w:sz="4" w:space="0" w:color="000000"/>
              <w:right w:val="single" w:sz="4" w:space="0" w:color="000000"/>
            </w:tcBorders>
            <w:shd w:val="clear" w:color="000000" w:fill="FFFFFF"/>
            <w:vAlign w:val="center"/>
            <w:hideMark/>
          </w:tcPr>
          <w:p w14:paraId="5CB2A44C" w14:textId="77777777" w:rsidR="00864EA6" w:rsidRPr="00CC3899" w:rsidRDefault="00864EA6" w:rsidP="00864EA6">
            <w:pPr>
              <w:jc w:val="center"/>
            </w:pPr>
            <w:r w:rsidRPr="00CC3899">
              <w:t>X</w:t>
            </w:r>
          </w:p>
        </w:tc>
      </w:tr>
      <w:tr w:rsidR="00D16906" w:rsidRPr="00CC3899" w14:paraId="7695AD29"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68CD535" w14:textId="77777777" w:rsidR="00864EA6" w:rsidRPr="00CC3899" w:rsidRDefault="00864EA6" w:rsidP="00864EA6">
            <w:r w:rsidRPr="00CC3899">
              <w:lastRenderedPageBreak/>
              <w:t>женщины</w:t>
            </w:r>
          </w:p>
        </w:tc>
        <w:tc>
          <w:tcPr>
            <w:tcW w:w="318" w:type="pct"/>
            <w:tcBorders>
              <w:top w:val="nil"/>
              <w:left w:val="nil"/>
              <w:bottom w:val="single" w:sz="4" w:space="0" w:color="000000"/>
              <w:right w:val="single" w:sz="4" w:space="0" w:color="000000"/>
            </w:tcBorders>
            <w:shd w:val="clear" w:color="000000" w:fill="FFFFFF"/>
            <w:vAlign w:val="center"/>
            <w:hideMark/>
          </w:tcPr>
          <w:p w14:paraId="33DC07AE" w14:textId="7C13E662" w:rsidR="00864EA6" w:rsidRPr="00CC3899" w:rsidRDefault="00864EA6" w:rsidP="00864EA6">
            <w:pPr>
              <w:jc w:val="center"/>
            </w:pPr>
            <w:r w:rsidRPr="00CC3899">
              <w:t>3</w:t>
            </w:r>
            <w:r w:rsidRPr="00CC3899">
              <w:rPr>
                <w:lang w:val="en-US"/>
              </w:rPr>
              <w:t>8</w:t>
            </w:r>
            <w:r w:rsidRPr="00CC3899">
              <w:t>.1.3.1</w:t>
            </w:r>
          </w:p>
        </w:tc>
        <w:tc>
          <w:tcPr>
            <w:tcW w:w="881" w:type="pct"/>
            <w:tcBorders>
              <w:top w:val="nil"/>
              <w:left w:val="nil"/>
              <w:bottom w:val="single" w:sz="4" w:space="0" w:color="000000"/>
              <w:right w:val="single" w:sz="4" w:space="0" w:color="000000"/>
            </w:tcBorders>
            <w:shd w:val="clear" w:color="000000" w:fill="FFFFFF"/>
            <w:vAlign w:val="center"/>
            <w:hideMark/>
          </w:tcPr>
          <w:p w14:paraId="1B1F653F"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1E7BDCDC" w14:textId="77777777" w:rsidR="00864EA6" w:rsidRPr="00CC3899" w:rsidRDefault="00864EA6" w:rsidP="00864EA6">
            <w:pPr>
              <w:jc w:val="center"/>
            </w:pPr>
            <w:r w:rsidRPr="00CC3899">
              <w:t>0,068994</w:t>
            </w:r>
          </w:p>
        </w:tc>
        <w:tc>
          <w:tcPr>
            <w:tcW w:w="530" w:type="pct"/>
            <w:tcBorders>
              <w:top w:val="nil"/>
              <w:left w:val="nil"/>
              <w:bottom w:val="single" w:sz="4" w:space="0" w:color="000000"/>
              <w:right w:val="single" w:sz="4" w:space="0" w:color="000000"/>
            </w:tcBorders>
            <w:shd w:val="clear" w:color="000000" w:fill="FFFFFF"/>
            <w:vAlign w:val="center"/>
            <w:hideMark/>
          </w:tcPr>
          <w:p w14:paraId="10D49587" w14:textId="77777777" w:rsidR="00864EA6" w:rsidRPr="00CC3899" w:rsidRDefault="00864EA6" w:rsidP="00864EA6">
            <w:pPr>
              <w:jc w:val="center"/>
            </w:pPr>
            <w:r w:rsidRPr="00CC3899">
              <w:t>10 010,10</w:t>
            </w:r>
          </w:p>
        </w:tc>
        <w:tc>
          <w:tcPr>
            <w:tcW w:w="375" w:type="pct"/>
            <w:tcBorders>
              <w:top w:val="nil"/>
              <w:left w:val="nil"/>
              <w:bottom w:val="single" w:sz="4" w:space="0" w:color="000000"/>
              <w:right w:val="single" w:sz="4" w:space="0" w:color="000000"/>
            </w:tcBorders>
            <w:shd w:val="clear" w:color="000000" w:fill="FFFFFF"/>
            <w:vAlign w:val="center"/>
            <w:hideMark/>
          </w:tcPr>
          <w:p w14:paraId="467918F6"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EBF62B2" w14:textId="77777777" w:rsidR="00864EA6" w:rsidRPr="00CC3899" w:rsidRDefault="00864EA6" w:rsidP="00864EA6">
            <w:pPr>
              <w:jc w:val="center"/>
            </w:pPr>
            <w:r w:rsidRPr="00CC3899">
              <w:t>690,64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F3A0B85"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0D8EABE" w14:textId="0CFB80B2" w:rsidR="00864EA6" w:rsidRPr="00CC3899" w:rsidRDefault="00864EA6" w:rsidP="00864EA6">
            <w:pPr>
              <w:jc w:val="center"/>
            </w:pPr>
            <w:r w:rsidRPr="00CC3899">
              <w:t>9</w:t>
            </w:r>
            <w:r w:rsidR="005B6204" w:rsidRPr="00CC3899">
              <w:t>0 182,7</w:t>
            </w:r>
          </w:p>
        </w:tc>
        <w:tc>
          <w:tcPr>
            <w:tcW w:w="262" w:type="pct"/>
            <w:tcBorders>
              <w:top w:val="nil"/>
              <w:left w:val="nil"/>
              <w:bottom w:val="single" w:sz="4" w:space="0" w:color="000000"/>
              <w:right w:val="single" w:sz="4" w:space="0" w:color="000000"/>
            </w:tcBorders>
            <w:shd w:val="clear" w:color="000000" w:fill="FFFFFF"/>
            <w:vAlign w:val="center"/>
            <w:hideMark/>
          </w:tcPr>
          <w:p w14:paraId="4CB27DEC" w14:textId="77777777" w:rsidR="00864EA6" w:rsidRPr="00CC3899" w:rsidRDefault="00864EA6" w:rsidP="00864EA6">
            <w:pPr>
              <w:jc w:val="center"/>
            </w:pPr>
            <w:r w:rsidRPr="00CC3899">
              <w:t>X</w:t>
            </w:r>
          </w:p>
        </w:tc>
      </w:tr>
      <w:tr w:rsidR="00D16906" w:rsidRPr="00CC3899" w14:paraId="2EEC14C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720E358" w14:textId="77777777" w:rsidR="00864EA6" w:rsidRPr="00CC3899" w:rsidRDefault="00864EA6" w:rsidP="00864EA6">
            <w:r w:rsidRPr="00CC3899">
              <w:t>мужчины</w:t>
            </w:r>
          </w:p>
        </w:tc>
        <w:tc>
          <w:tcPr>
            <w:tcW w:w="318" w:type="pct"/>
            <w:tcBorders>
              <w:top w:val="nil"/>
              <w:left w:val="nil"/>
              <w:bottom w:val="single" w:sz="4" w:space="0" w:color="000000"/>
              <w:right w:val="single" w:sz="4" w:space="0" w:color="000000"/>
            </w:tcBorders>
            <w:shd w:val="clear" w:color="000000" w:fill="FFFFFF"/>
            <w:vAlign w:val="center"/>
            <w:hideMark/>
          </w:tcPr>
          <w:p w14:paraId="73BEA512" w14:textId="4179FC33" w:rsidR="00864EA6" w:rsidRPr="00CC3899" w:rsidRDefault="00864EA6" w:rsidP="00864EA6">
            <w:pPr>
              <w:jc w:val="center"/>
            </w:pPr>
            <w:r w:rsidRPr="00CC3899">
              <w:t>3</w:t>
            </w:r>
            <w:r w:rsidRPr="00CC3899">
              <w:rPr>
                <w:lang w:val="en-US"/>
              </w:rPr>
              <w:t>8</w:t>
            </w:r>
            <w:r w:rsidRPr="00CC3899">
              <w:t>.1.3.2</w:t>
            </w:r>
          </w:p>
        </w:tc>
        <w:tc>
          <w:tcPr>
            <w:tcW w:w="881" w:type="pct"/>
            <w:tcBorders>
              <w:top w:val="nil"/>
              <w:left w:val="nil"/>
              <w:bottom w:val="single" w:sz="4" w:space="0" w:color="000000"/>
              <w:right w:val="single" w:sz="4" w:space="0" w:color="000000"/>
            </w:tcBorders>
            <w:shd w:val="clear" w:color="000000" w:fill="FFFFFF"/>
            <w:vAlign w:val="center"/>
            <w:hideMark/>
          </w:tcPr>
          <w:p w14:paraId="73CF9846" w14:textId="77777777" w:rsidR="00864EA6" w:rsidRPr="00CC3899" w:rsidRDefault="00864EA6" w:rsidP="00864EA6">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7E11B5A1" w14:textId="77777777" w:rsidR="00864EA6" w:rsidRPr="00CC3899" w:rsidRDefault="00864EA6" w:rsidP="00864EA6">
            <w:pPr>
              <w:jc w:val="center"/>
            </w:pPr>
            <w:r w:rsidRPr="00CC3899">
              <w:t>0,065687</w:t>
            </w:r>
          </w:p>
        </w:tc>
        <w:tc>
          <w:tcPr>
            <w:tcW w:w="530" w:type="pct"/>
            <w:tcBorders>
              <w:top w:val="nil"/>
              <w:left w:val="nil"/>
              <w:bottom w:val="single" w:sz="4" w:space="0" w:color="000000"/>
              <w:right w:val="single" w:sz="4" w:space="0" w:color="000000"/>
            </w:tcBorders>
            <w:shd w:val="clear" w:color="000000" w:fill="FFFFFF"/>
            <w:vAlign w:val="center"/>
            <w:hideMark/>
          </w:tcPr>
          <w:p w14:paraId="0871D99A" w14:textId="77777777" w:rsidR="00864EA6" w:rsidRPr="00CC3899" w:rsidRDefault="00864EA6" w:rsidP="00864EA6">
            <w:pPr>
              <w:jc w:val="center"/>
            </w:pPr>
            <w:r w:rsidRPr="00CC3899">
              <w:t>2 437,65</w:t>
            </w:r>
          </w:p>
        </w:tc>
        <w:tc>
          <w:tcPr>
            <w:tcW w:w="375" w:type="pct"/>
            <w:tcBorders>
              <w:top w:val="nil"/>
              <w:left w:val="nil"/>
              <w:bottom w:val="single" w:sz="4" w:space="0" w:color="000000"/>
              <w:right w:val="single" w:sz="4" w:space="0" w:color="000000"/>
            </w:tcBorders>
            <w:shd w:val="clear" w:color="000000" w:fill="FFFFFF"/>
            <w:vAlign w:val="center"/>
            <w:hideMark/>
          </w:tcPr>
          <w:p w14:paraId="12B5A305"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D3BA186" w14:textId="77777777" w:rsidR="00864EA6" w:rsidRPr="00CC3899" w:rsidRDefault="00864EA6" w:rsidP="00864EA6">
            <w:pPr>
              <w:jc w:val="center"/>
            </w:pPr>
            <w:r w:rsidRPr="00CC3899">
              <w:t>160,12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3B0800C"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52D3B8E" w14:textId="2C70B576" w:rsidR="00864EA6" w:rsidRPr="00CC3899" w:rsidRDefault="00864EA6" w:rsidP="005B6204">
            <w:pPr>
              <w:jc w:val="center"/>
            </w:pPr>
            <w:r w:rsidRPr="00CC3899">
              <w:t>20 908,6</w:t>
            </w:r>
          </w:p>
        </w:tc>
        <w:tc>
          <w:tcPr>
            <w:tcW w:w="262" w:type="pct"/>
            <w:tcBorders>
              <w:top w:val="nil"/>
              <w:left w:val="nil"/>
              <w:bottom w:val="single" w:sz="4" w:space="0" w:color="000000"/>
              <w:right w:val="single" w:sz="4" w:space="0" w:color="000000"/>
            </w:tcBorders>
            <w:shd w:val="clear" w:color="000000" w:fill="FFFFFF"/>
            <w:vAlign w:val="center"/>
            <w:hideMark/>
          </w:tcPr>
          <w:p w14:paraId="23527F58" w14:textId="77777777" w:rsidR="00864EA6" w:rsidRPr="00CC3899" w:rsidRDefault="00864EA6" w:rsidP="00864EA6">
            <w:pPr>
              <w:jc w:val="center"/>
            </w:pPr>
            <w:r w:rsidRPr="00CC3899">
              <w:t>X</w:t>
            </w:r>
          </w:p>
        </w:tc>
      </w:tr>
      <w:tr w:rsidR="00D16906" w:rsidRPr="00CC3899" w14:paraId="3C3E836D"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1E51C63" w14:textId="77777777" w:rsidR="00864EA6" w:rsidRPr="00CC3899" w:rsidRDefault="00864EA6" w:rsidP="00864EA6">
            <w:r w:rsidRPr="00CC3899">
              <w:t>для посещений с иными целями</w:t>
            </w:r>
          </w:p>
        </w:tc>
        <w:tc>
          <w:tcPr>
            <w:tcW w:w="318" w:type="pct"/>
            <w:tcBorders>
              <w:top w:val="nil"/>
              <w:left w:val="nil"/>
              <w:bottom w:val="single" w:sz="4" w:space="0" w:color="000000"/>
              <w:right w:val="single" w:sz="4" w:space="0" w:color="000000"/>
            </w:tcBorders>
            <w:shd w:val="clear" w:color="000000" w:fill="FFFFFF"/>
            <w:vAlign w:val="center"/>
            <w:hideMark/>
          </w:tcPr>
          <w:p w14:paraId="3D7EC780" w14:textId="1C2A071F" w:rsidR="00864EA6" w:rsidRPr="00CC3899" w:rsidRDefault="00864EA6" w:rsidP="00864EA6">
            <w:pPr>
              <w:jc w:val="center"/>
            </w:pPr>
            <w:r w:rsidRPr="00CC3899">
              <w:t>3</w:t>
            </w:r>
            <w:r w:rsidRPr="00CC3899">
              <w:rPr>
                <w:lang w:val="en-US"/>
              </w:rPr>
              <w:t>8</w:t>
            </w:r>
            <w:r w:rsidRPr="00CC3899">
              <w:t>.1.4</w:t>
            </w:r>
          </w:p>
        </w:tc>
        <w:tc>
          <w:tcPr>
            <w:tcW w:w="881" w:type="pct"/>
            <w:tcBorders>
              <w:top w:val="nil"/>
              <w:left w:val="nil"/>
              <w:bottom w:val="single" w:sz="4" w:space="0" w:color="000000"/>
              <w:right w:val="single" w:sz="4" w:space="0" w:color="000000"/>
            </w:tcBorders>
            <w:shd w:val="clear" w:color="000000" w:fill="FFFFFF"/>
            <w:vAlign w:val="center"/>
            <w:hideMark/>
          </w:tcPr>
          <w:p w14:paraId="43B8428E" w14:textId="77777777" w:rsidR="00864EA6" w:rsidRPr="00CC3899" w:rsidRDefault="00864EA6" w:rsidP="00864EA6">
            <w:pPr>
              <w:jc w:val="center"/>
            </w:pPr>
            <w:r w:rsidRPr="00CC3899">
              <w:t>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0EDE1F40" w14:textId="6705C43D" w:rsidR="00864EA6" w:rsidRPr="00CC3899" w:rsidRDefault="00864EA6" w:rsidP="005B6204">
            <w:pPr>
              <w:jc w:val="center"/>
            </w:pPr>
            <w:r w:rsidRPr="00CC3899">
              <w:t>2,</w:t>
            </w:r>
            <w:r w:rsidR="005B6204" w:rsidRPr="00CC3899">
              <w:t>276729</w:t>
            </w:r>
          </w:p>
        </w:tc>
        <w:tc>
          <w:tcPr>
            <w:tcW w:w="530" w:type="pct"/>
            <w:tcBorders>
              <w:top w:val="nil"/>
              <w:left w:val="nil"/>
              <w:bottom w:val="single" w:sz="4" w:space="0" w:color="000000"/>
              <w:right w:val="single" w:sz="4" w:space="0" w:color="000000"/>
            </w:tcBorders>
            <w:shd w:val="clear" w:color="000000" w:fill="FFFFFF"/>
            <w:vAlign w:val="center"/>
            <w:hideMark/>
          </w:tcPr>
          <w:p w14:paraId="7A618FAC" w14:textId="0144DE3C" w:rsidR="00864EA6" w:rsidRPr="00CC3899" w:rsidRDefault="00864EA6" w:rsidP="005B6204">
            <w:pPr>
              <w:jc w:val="center"/>
            </w:pPr>
            <w:r w:rsidRPr="00CC3899">
              <w:t>1</w:t>
            </w:r>
            <w:r w:rsidR="005B6204" w:rsidRPr="00CC3899">
              <w:t> 478,48</w:t>
            </w:r>
          </w:p>
        </w:tc>
        <w:tc>
          <w:tcPr>
            <w:tcW w:w="375" w:type="pct"/>
            <w:tcBorders>
              <w:top w:val="nil"/>
              <w:left w:val="nil"/>
              <w:bottom w:val="single" w:sz="4" w:space="0" w:color="000000"/>
              <w:right w:val="single" w:sz="4" w:space="0" w:color="000000"/>
            </w:tcBorders>
            <w:shd w:val="clear" w:color="000000" w:fill="FFFFFF"/>
            <w:vAlign w:val="center"/>
            <w:hideMark/>
          </w:tcPr>
          <w:p w14:paraId="0BD1A6E2"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4FBE713" w14:textId="18FE2CA9" w:rsidR="00864EA6" w:rsidRPr="00CC3899" w:rsidRDefault="005B6204" w:rsidP="00864EA6">
            <w:pPr>
              <w:jc w:val="center"/>
            </w:pPr>
            <w:r w:rsidRPr="00CC3899">
              <w:t>3 366,10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EDC7581"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A94B924" w14:textId="1D6A0485" w:rsidR="00864EA6" w:rsidRPr="00CC3899" w:rsidRDefault="005B6204" w:rsidP="00864EA6">
            <w:pPr>
              <w:jc w:val="center"/>
            </w:pPr>
            <w:r w:rsidRPr="00CC3899">
              <w:t>439 541,7</w:t>
            </w:r>
          </w:p>
        </w:tc>
        <w:tc>
          <w:tcPr>
            <w:tcW w:w="262" w:type="pct"/>
            <w:tcBorders>
              <w:top w:val="nil"/>
              <w:left w:val="nil"/>
              <w:bottom w:val="single" w:sz="4" w:space="0" w:color="000000"/>
              <w:right w:val="single" w:sz="4" w:space="0" w:color="000000"/>
            </w:tcBorders>
            <w:shd w:val="clear" w:color="000000" w:fill="FFFFFF"/>
            <w:vAlign w:val="center"/>
            <w:hideMark/>
          </w:tcPr>
          <w:p w14:paraId="368F8DC5" w14:textId="77777777" w:rsidR="00864EA6" w:rsidRPr="00CC3899" w:rsidRDefault="00864EA6" w:rsidP="00864EA6">
            <w:pPr>
              <w:jc w:val="center"/>
            </w:pPr>
            <w:r w:rsidRPr="00CC3899">
              <w:t>X</w:t>
            </w:r>
          </w:p>
        </w:tc>
      </w:tr>
      <w:tr w:rsidR="00D16906" w:rsidRPr="00CC3899" w14:paraId="4649218C"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544C3AA" w14:textId="77777777" w:rsidR="00864EA6" w:rsidRPr="00CC3899" w:rsidRDefault="00864EA6" w:rsidP="00864EA6">
            <w:r w:rsidRPr="00CC3899">
              <w:t>2.1.2 в неотложной форме</w:t>
            </w:r>
          </w:p>
        </w:tc>
        <w:tc>
          <w:tcPr>
            <w:tcW w:w="318" w:type="pct"/>
            <w:tcBorders>
              <w:top w:val="nil"/>
              <w:left w:val="nil"/>
              <w:bottom w:val="single" w:sz="4" w:space="0" w:color="000000"/>
              <w:right w:val="single" w:sz="4" w:space="0" w:color="000000"/>
            </w:tcBorders>
            <w:shd w:val="clear" w:color="000000" w:fill="FFFFFF"/>
            <w:vAlign w:val="center"/>
            <w:hideMark/>
          </w:tcPr>
          <w:p w14:paraId="7A132D24" w14:textId="710EC3F4" w:rsidR="00864EA6" w:rsidRPr="00CC3899" w:rsidRDefault="00864EA6" w:rsidP="00864EA6">
            <w:pPr>
              <w:jc w:val="center"/>
            </w:pPr>
            <w:r w:rsidRPr="00CC3899">
              <w:t>3</w:t>
            </w:r>
            <w:r w:rsidRPr="00CC3899">
              <w:rPr>
                <w:lang w:val="en-US"/>
              </w:rPr>
              <w:t>8</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4CB7BCDB" w14:textId="77777777" w:rsidR="00864EA6" w:rsidRPr="00CC3899" w:rsidRDefault="00864EA6" w:rsidP="00864EA6">
            <w:pPr>
              <w:jc w:val="center"/>
            </w:pPr>
            <w:r w:rsidRPr="00CC3899">
              <w:t>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3FD50449" w14:textId="77777777" w:rsidR="00864EA6" w:rsidRPr="00CC3899" w:rsidRDefault="00864EA6" w:rsidP="00864EA6">
            <w:pPr>
              <w:jc w:val="center"/>
            </w:pPr>
            <w:r w:rsidRPr="00CC3899">
              <w:t>0,54</w:t>
            </w:r>
          </w:p>
        </w:tc>
        <w:tc>
          <w:tcPr>
            <w:tcW w:w="530" w:type="pct"/>
            <w:tcBorders>
              <w:top w:val="nil"/>
              <w:left w:val="nil"/>
              <w:bottom w:val="single" w:sz="4" w:space="0" w:color="000000"/>
              <w:right w:val="single" w:sz="4" w:space="0" w:color="000000"/>
            </w:tcBorders>
            <w:shd w:val="clear" w:color="000000" w:fill="FFFFFF"/>
            <w:vAlign w:val="center"/>
            <w:hideMark/>
          </w:tcPr>
          <w:p w14:paraId="6A123F7B" w14:textId="1D88D3A7" w:rsidR="00864EA6" w:rsidRPr="00CC3899" w:rsidRDefault="00864EA6" w:rsidP="005B6204">
            <w:pPr>
              <w:jc w:val="center"/>
            </w:pPr>
            <w:r w:rsidRPr="00CC3899">
              <w:t>3</w:t>
            </w:r>
            <w:r w:rsidR="005B6204" w:rsidRPr="00CC3899">
              <w:t> 908,17</w:t>
            </w:r>
          </w:p>
        </w:tc>
        <w:tc>
          <w:tcPr>
            <w:tcW w:w="375" w:type="pct"/>
            <w:tcBorders>
              <w:top w:val="nil"/>
              <w:left w:val="nil"/>
              <w:bottom w:val="single" w:sz="4" w:space="0" w:color="000000"/>
              <w:right w:val="single" w:sz="4" w:space="0" w:color="000000"/>
            </w:tcBorders>
            <w:shd w:val="clear" w:color="000000" w:fill="FFFFFF"/>
            <w:vAlign w:val="center"/>
            <w:hideMark/>
          </w:tcPr>
          <w:p w14:paraId="591A3F27"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EF5A377" w14:textId="597EF8AE" w:rsidR="00864EA6" w:rsidRPr="00CC3899" w:rsidRDefault="00864EA6" w:rsidP="005B6204">
            <w:pPr>
              <w:jc w:val="center"/>
            </w:pPr>
            <w:r w:rsidRPr="00CC3899">
              <w:t>2</w:t>
            </w:r>
            <w:r w:rsidR="005B6204" w:rsidRPr="00CC3899">
              <w:t> 110,41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08D0671"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D3CDA58" w14:textId="0781A7EA" w:rsidR="00864EA6" w:rsidRPr="00CC3899" w:rsidRDefault="00864EA6" w:rsidP="005B6204">
            <w:pPr>
              <w:jc w:val="center"/>
            </w:pPr>
            <w:r w:rsidRPr="00CC3899">
              <w:t>27</w:t>
            </w:r>
            <w:r w:rsidR="005B6204" w:rsidRPr="00CC3899">
              <w:t>5 575,5</w:t>
            </w:r>
          </w:p>
        </w:tc>
        <w:tc>
          <w:tcPr>
            <w:tcW w:w="262" w:type="pct"/>
            <w:tcBorders>
              <w:top w:val="nil"/>
              <w:left w:val="nil"/>
              <w:bottom w:val="single" w:sz="4" w:space="0" w:color="000000"/>
              <w:right w:val="single" w:sz="4" w:space="0" w:color="000000"/>
            </w:tcBorders>
            <w:shd w:val="clear" w:color="000000" w:fill="FFFFFF"/>
            <w:vAlign w:val="center"/>
            <w:hideMark/>
          </w:tcPr>
          <w:p w14:paraId="72912BC5" w14:textId="77777777" w:rsidR="00864EA6" w:rsidRPr="00CC3899" w:rsidRDefault="00864EA6" w:rsidP="00864EA6">
            <w:pPr>
              <w:jc w:val="center"/>
            </w:pPr>
            <w:r w:rsidRPr="00CC3899">
              <w:t>X</w:t>
            </w:r>
          </w:p>
        </w:tc>
      </w:tr>
      <w:tr w:rsidR="00D16906" w:rsidRPr="00CC3899" w14:paraId="29FAB5A6"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E98D0CC" w14:textId="77777777" w:rsidR="00864EA6" w:rsidRPr="00CC3899" w:rsidRDefault="00864EA6" w:rsidP="00864EA6">
            <w:r w:rsidRPr="00CC3899">
              <w:t>2.1.3 в связи с заболеваниями (обращений)</w:t>
            </w:r>
          </w:p>
        </w:tc>
        <w:tc>
          <w:tcPr>
            <w:tcW w:w="318" w:type="pct"/>
            <w:tcBorders>
              <w:top w:val="nil"/>
              <w:left w:val="nil"/>
              <w:bottom w:val="single" w:sz="4" w:space="0" w:color="000000"/>
              <w:right w:val="single" w:sz="4" w:space="0" w:color="000000"/>
            </w:tcBorders>
            <w:shd w:val="clear" w:color="000000" w:fill="FFFFFF"/>
            <w:vAlign w:val="center"/>
            <w:hideMark/>
          </w:tcPr>
          <w:p w14:paraId="478F1340" w14:textId="4CDAA043" w:rsidR="00864EA6" w:rsidRPr="00CC3899" w:rsidRDefault="00864EA6" w:rsidP="00864EA6">
            <w:pPr>
              <w:jc w:val="center"/>
            </w:pPr>
            <w:r w:rsidRPr="00CC3899">
              <w:t>3</w:t>
            </w:r>
            <w:r w:rsidRPr="00CC3899">
              <w:rPr>
                <w:lang w:val="en-US"/>
              </w:rPr>
              <w:t>8</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56E262E1" w14:textId="77777777" w:rsidR="00864EA6" w:rsidRPr="00CC3899" w:rsidRDefault="00864EA6" w:rsidP="00864EA6">
            <w:pPr>
              <w:jc w:val="center"/>
            </w:pPr>
            <w:r w:rsidRPr="00CC3899">
              <w:t>обращение</w:t>
            </w:r>
          </w:p>
        </w:tc>
        <w:tc>
          <w:tcPr>
            <w:tcW w:w="433" w:type="pct"/>
            <w:tcBorders>
              <w:top w:val="nil"/>
              <w:left w:val="nil"/>
              <w:bottom w:val="single" w:sz="4" w:space="0" w:color="000000"/>
              <w:right w:val="single" w:sz="4" w:space="0" w:color="000000"/>
            </w:tcBorders>
            <w:shd w:val="clear" w:color="000000" w:fill="FFFFFF"/>
            <w:vAlign w:val="center"/>
            <w:hideMark/>
          </w:tcPr>
          <w:p w14:paraId="45F82968" w14:textId="3DC922EA" w:rsidR="00864EA6" w:rsidRPr="00CC3899" w:rsidRDefault="00864EA6" w:rsidP="00093403">
            <w:pPr>
              <w:jc w:val="center"/>
            </w:pPr>
            <w:r w:rsidRPr="00CC3899">
              <w:t>1,</w:t>
            </w:r>
            <w:r w:rsidR="00093403" w:rsidRPr="00CC3899">
              <w:t>224747</w:t>
            </w:r>
          </w:p>
        </w:tc>
        <w:tc>
          <w:tcPr>
            <w:tcW w:w="530" w:type="pct"/>
            <w:tcBorders>
              <w:top w:val="nil"/>
              <w:left w:val="nil"/>
              <w:bottom w:val="single" w:sz="4" w:space="0" w:color="000000"/>
              <w:right w:val="single" w:sz="4" w:space="0" w:color="000000"/>
            </w:tcBorders>
            <w:shd w:val="clear" w:color="000000" w:fill="FFFFFF"/>
            <w:vAlign w:val="center"/>
            <w:hideMark/>
          </w:tcPr>
          <w:p w14:paraId="5C594230" w14:textId="50270714" w:rsidR="00864EA6" w:rsidRPr="00CC3899" w:rsidRDefault="00864EA6" w:rsidP="00093403">
            <w:pPr>
              <w:jc w:val="center"/>
            </w:pPr>
            <w:r w:rsidRPr="00CC3899">
              <w:t>8</w:t>
            </w:r>
            <w:r w:rsidR="00093403" w:rsidRPr="00CC3899">
              <w:t> 203,74</w:t>
            </w:r>
          </w:p>
        </w:tc>
        <w:tc>
          <w:tcPr>
            <w:tcW w:w="375" w:type="pct"/>
            <w:tcBorders>
              <w:top w:val="nil"/>
              <w:left w:val="nil"/>
              <w:bottom w:val="single" w:sz="4" w:space="0" w:color="000000"/>
              <w:right w:val="single" w:sz="4" w:space="0" w:color="000000"/>
            </w:tcBorders>
            <w:shd w:val="clear" w:color="000000" w:fill="FFFFFF"/>
            <w:vAlign w:val="center"/>
            <w:hideMark/>
          </w:tcPr>
          <w:p w14:paraId="674D093F"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1689F9D" w14:textId="448EBDB1" w:rsidR="00864EA6" w:rsidRPr="00CC3899" w:rsidRDefault="00093403" w:rsidP="00864EA6">
            <w:pPr>
              <w:jc w:val="center"/>
            </w:pPr>
            <w:r w:rsidRPr="00CC3899">
              <w:t>10 047,51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5C008D2"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31F68BB" w14:textId="2BBA840D" w:rsidR="00864EA6" w:rsidRPr="00CC3899" w:rsidRDefault="00864EA6" w:rsidP="00093403">
            <w:pPr>
              <w:jc w:val="center"/>
            </w:pPr>
            <w:r w:rsidRPr="00CC3899">
              <w:t>1</w:t>
            </w:r>
            <w:r w:rsidR="00093403" w:rsidRPr="00CC3899">
              <w:t> 311 993,3</w:t>
            </w:r>
          </w:p>
        </w:tc>
        <w:tc>
          <w:tcPr>
            <w:tcW w:w="262" w:type="pct"/>
            <w:tcBorders>
              <w:top w:val="nil"/>
              <w:left w:val="nil"/>
              <w:bottom w:val="single" w:sz="4" w:space="0" w:color="000000"/>
              <w:right w:val="single" w:sz="4" w:space="0" w:color="000000"/>
            </w:tcBorders>
            <w:shd w:val="clear" w:color="000000" w:fill="FFFFFF"/>
            <w:vAlign w:val="center"/>
            <w:hideMark/>
          </w:tcPr>
          <w:p w14:paraId="4701C54B" w14:textId="77777777" w:rsidR="00864EA6" w:rsidRPr="00CC3899" w:rsidRDefault="00864EA6" w:rsidP="00864EA6">
            <w:pPr>
              <w:jc w:val="center"/>
            </w:pPr>
            <w:r w:rsidRPr="00CC3899">
              <w:t>X</w:t>
            </w:r>
          </w:p>
        </w:tc>
      </w:tr>
      <w:tr w:rsidR="00D16906" w:rsidRPr="00CC3899" w14:paraId="4CA11EF5"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2176E42" w14:textId="77777777" w:rsidR="00864EA6" w:rsidRPr="00CC3899" w:rsidRDefault="00864EA6" w:rsidP="00864EA6">
            <w:r w:rsidRPr="00CC3899">
              <w:lastRenderedPageBreak/>
              <w:t>2.1.4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18" w:type="pct"/>
            <w:tcBorders>
              <w:top w:val="nil"/>
              <w:left w:val="nil"/>
              <w:bottom w:val="single" w:sz="4" w:space="0" w:color="000000"/>
              <w:right w:val="single" w:sz="4" w:space="0" w:color="000000"/>
            </w:tcBorders>
            <w:shd w:val="clear" w:color="000000" w:fill="FFFFFF"/>
            <w:vAlign w:val="center"/>
            <w:hideMark/>
          </w:tcPr>
          <w:p w14:paraId="27EDA25C" w14:textId="596FE0EA" w:rsidR="00864EA6" w:rsidRPr="00CC3899" w:rsidRDefault="00864EA6" w:rsidP="00864EA6">
            <w:pPr>
              <w:jc w:val="center"/>
            </w:pPr>
            <w:r w:rsidRPr="00CC3899">
              <w:t>3</w:t>
            </w:r>
            <w:r w:rsidRPr="00CC3899">
              <w:rPr>
                <w:lang w:val="en-US"/>
              </w:rPr>
              <w:t>8</w:t>
            </w:r>
            <w:r w:rsidRPr="00CC3899">
              <w:t>.4.</w:t>
            </w:r>
          </w:p>
        </w:tc>
        <w:tc>
          <w:tcPr>
            <w:tcW w:w="881" w:type="pct"/>
            <w:tcBorders>
              <w:top w:val="nil"/>
              <w:left w:val="nil"/>
              <w:bottom w:val="single" w:sz="4" w:space="0" w:color="000000"/>
              <w:right w:val="single" w:sz="4" w:space="0" w:color="000000"/>
            </w:tcBorders>
            <w:shd w:val="clear" w:color="000000" w:fill="FFFFFF"/>
            <w:vAlign w:val="center"/>
            <w:hideMark/>
          </w:tcPr>
          <w:p w14:paraId="627A68BB" w14:textId="1C3477C4" w:rsidR="00864EA6" w:rsidRPr="00CC3899" w:rsidRDefault="00093403" w:rsidP="009F5ADD">
            <w:pPr>
              <w:jc w:val="center"/>
            </w:pPr>
            <w:r w:rsidRPr="00CC3899">
              <w:t>И</w:t>
            </w:r>
            <w:r w:rsidR="00864EA6" w:rsidRPr="00CC3899">
              <w:t>сследования</w:t>
            </w:r>
            <w:r w:rsidRPr="00CC3899">
              <w:t xml:space="preserve"> </w:t>
            </w:r>
          </w:p>
        </w:tc>
        <w:tc>
          <w:tcPr>
            <w:tcW w:w="433" w:type="pct"/>
            <w:tcBorders>
              <w:top w:val="nil"/>
              <w:left w:val="nil"/>
              <w:bottom w:val="single" w:sz="4" w:space="0" w:color="000000"/>
              <w:right w:val="single" w:sz="4" w:space="0" w:color="000000"/>
            </w:tcBorders>
            <w:shd w:val="clear" w:color="000000" w:fill="FFFFFF"/>
            <w:vAlign w:val="center"/>
            <w:hideMark/>
          </w:tcPr>
          <w:p w14:paraId="0D10A873" w14:textId="405BE2E2" w:rsidR="00864EA6" w:rsidRPr="00CC3899" w:rsidRDefault="003C1BA8" w:rsidP="00864EA6">
            <w:pPr>
              <w:jc w:val="center"/>
            </w:pPr>
            <w:r w:rsidRPr="00CC3899">
              <w:t>0,283218</w:t>
            </w:r>
          </w:p>
        </w:tc>
        <w:tc>
          <w:tcPr>
            <w:tcW w:w="530" w:type="pct"/>
            <w:tcBorders>
              <w:top w:val="nil"/>
              <w:left w:val="nil"/>
              <w:bottom w:val="single" w:sz="4" w:space="0" w:color="000000"/>
              <w:right w:val="single" w:sz="4" w:space="0" w:color="000000"/>
            </w:tcBorders>
            <w:shd w:val="clear" w:color="000000" w:fill="FFFFFF"/>
            <w:vAlign w:val="center"/>
            <w:hideMark/>
          </w:tcPr>
          <w:p w14:paraId="531B0770" w14:textId="7ABB6F56" w:rsidR="00864EA6" w:rsidRPr="00CC3899" w:rsidRDefault="003C1BA8" w:rsidP="00864EA6">
            <w:pPr>
              <w:jc w:val="center"/>
            </w:pPr>
            <w:r w:rsidRPr="00CC3899">
              <w:t>6 753,28</w:t>
            </w:r>
          </w:p>
        </w:tc>
        <w:tc>
          <w:tcPr>
            <w:tcW w:w="375" w:type="pct"/>
            <w:tcBorders>
              <w:top w:val="nil"/>
              <w:left w:val="nil"/>
              <w:bottom w:val="single" w:sz="4" w:space="0" w:color="000000"/>
              <w:right w:val="single" w:sz="4" w:space="0" w:color="000000"/>
            </w:tcBorders>
            <w:shd w:val="clear" w:color="000000" w:fill="FFFFFF"/>
            <w:vAlign w:val="center"/>
            <w:hideMark/>
          </w:tcPr>
          <w:p w14:paraId="4EF92E5A"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874044B" w14:textId="71D0E00E" w:rsidR="00864EA6" w:rsidRPr="00CC3899" w:rsidRDefault="003C1BA8" w:rsidP="00864EA6">
            <w:pPr>
              <w:jc w:val="center"/>
            </w:pPr>
            <w:r w:rsidRPr="00CC3899">
              <w:t>1 912,66</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5D583AB"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B290979" w14:textId="387ED432" w:rsidR="00864EA6" w:rsidRPr="00CC3899" w:rsidRDefault="003C1BA8" w:rsidP="00093403">
            <w:pPr>
              <w:jc w:val="center"/>
            </w:pPr>
            <w:r w:rsidRPr="00CC3899">
              <w:t>249 752,1</w:t>
            </w:r>
          </w:p>
        </w:tc>
        <w:tc>
          <w:tcPr>
            <w:tcW w:w="262" w:type="pct"/>
            <w:tcBorders>
              <w:top w:val="nil"/>
              <w:left w:val="nil"/>
              <w:bottom w:val="single" w:sz="4" w:space="0" w:color="000000"/>
              <w:right w:val="single" w:sz="4" w:space="0" w:color="000000"/>
            </w:tcBorders>
            <w:shd w:val="clear" w:color="000000" w:fill="FFFFFF"/>
            <w:vAlign w:val="center"/>
            <w:hideMark/>
          </w:tcPr>
          <w:p w14:paraId="405D0BF9" w14:textId="77777777" w:rsidR="00864EA6" w:rsidRPr="00CC3899" w:rsidRDefault="00864EA6" w:rsidP="00864EA6">
            <w:pPr>
              <w:jc w:val="center"/>
            </w:pPr>
            <w:r w:rsidRPr="00CC3899">
              <w:t>X</w:t>
            </w:r>
          </w:p>
        </w:tc>
      </w:tr>
      <w:tr w:rsidR="00D16906" w:rsidRPr="00CC3899" w14:paraId="6C4A30EB"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C2D6C20" w14:textId="77777777" w:rsidR="00864EA6" w:rsidRPr="00CC3899" w:rsidRDefault="00864EA6" w:rsidP="00864EA6">
            <w:r w:rsidRPr="00CC3899">
              <w:t>компьютерная томография</w:t>
            </w:r>
          </w:p>
        </w:tc>
        <w:tc>
          <w:tcPr>
            <w:tcW w:w="318" w:type="pct"/>
            <w:tcBorders>
              <w:top w:val="nil"/>
              <w:left w:val="nil"/>
              <w:bottom w:val="single" w:sz="4" w:space="0" w:color="000000"/>
              <w:right w:val="single" w:sz="4" w:space="0" w:color="000000"/>
            </w:tcBorders>
            <w:shd w:val="clear" w:color="000000" w:fill="FFFFFF"/>
            <w:vAlign w:val="center"/>
            <w:hideMark/>
          </w:tcPr>
          <w:p w14:paraId="559A00A2" w14:textId="1F74673E" w:rsidR="00864EA6" w:rsidRPr="00CC3899" w:rsidRDefault="00864EA6" w:rsidP="00864EA6">
            <w:pPr>
              <w:jc w:val="center"/>
            </w:pPr>
            <w:r w:rsidRPr="00CC3899">
              <w:t>3</w:t>
            </w:r>
            <w:r w:rsidRPr="00CC3899">
              <w:rPr>
                <w:lang w:val="en-US"/>
              </w:rPr>
              <w:t>8</w:t>
            </w:r>
            <w:r w:rsidRPr="00CC3899">
              <w:t>.4.1</w:t>
            </w:r>
          </w:p>
        </w:tc>
        <w:tc>
          <w:tcPr>
            <w:tcW w:w="881" w:type="pct"/>
            <w:tcBorders>
              <w:top w:val="nil"/>
              <w:left w:val="nil"/>
              <w:bottom w:val="single" w:sz="4" w:space="0" w:color="000000"/>
              <w:right w:val="single" w:sz="4" w:space="0" w:color="000000"/>
            </w:tcBorders>
            <w:shd w:val="clear" w:color="000000" w:fill="FFFFFF"/>
            <w:vAlign w:val="center"/>
            <w:hideMark/>
          </w:tcPr>
          <w:p w14:paraId="10172E1B" w14:textId="77777777" w:rsidR="00864EA6" w:rsidRPr="00CC3899" w:rsidRDefault="00864EA6" w:rsidP="00864EA6">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645080D2" w14:textId="77777777" w:rsidR="00864EA6" w:rsidRPr="00CC3899" w:rsidRDefault="00864EA6" w:rsidP="00864EA6">
            <w:pPr>
              <w:jc w:val="center"/>
            </w:pPr>
            <w:r w:rsidRPr="00CC3899">
              <w:t>0,062261</w:t>
            </w:r>
          </w:p>
        </w:tc>
        <w:tc>
          <w:tcPr>
            <w:tcW w:w="530" w:type="pct"/>
            <w:tcBorders>
              <w:top w:val="nil"/>
              <w:left w:val="nil"/>
              <w:bottom w:val="single" w:sz="4" w:space="0" w:color="000000"/>
              <w:right w:val="single" w:sz="4" w:space="0" w:color="000000"/>
            </w:tcBorders>
            <w:shd w:val="clear" w:color="000000" w:fill="FFFFFF"/>
            <w:vAlign w:val="center"/>
            <w:hideMark/>
          </w:tcPr>
          <w:p w14:paraId="7F6AEF46" w14:textId="77777777" w:rsidR="00864EA6" w:rsidRPr="00CC3899" w:rsidRDefault="00864EA6" w:rsidP="00864EA6">
            <w:pPr>
              <w:jc w:val="center"/>
            </w:pPr>
            <w:r w:rsidRPr="00CC3899">
              <w:t>10 931,00</w:t>
            </w:r>
          </w:p>
        </w:tc>
        <w:tc>
          <w:tcPr>
            <w:tcW w:w="375" w:type="pct"/>
            <w:tcBorders>
              <w:top w:val="nil"/>
              <w:left w:val="nil"/>
              <w:bottom w:val="single" w:sz="4" w:space="0" w:color="000000"/>
              <w:right w:val="single" w:sz="4" w:space="0" w:color="000000"/>
            </w:tcBorders>
            <w:shd w:val="clear" w:color="000000" w:fill="FFFFFF"/>
            <w:vAlign w:val="center"/>
            <w:hideMark/>
          </w:tcPr>
          <w:p w14:paraId="446A3B5A"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A73CD54" w14:textId="77777777" w:rsidR="00864EA6" w:rsidRPr="00CC3899" w:rsidRDefault="00864EA6" w:rsidP="00864EA6">
            <w:pPr>
              <w:jc w:val="center"/>
            </w:pPr>
            <w:r w:rsidRPr="00CC3899">
              <w:t>680,58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798DCFF"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E62CF13" w14:textId="0B1833B6" w:rsidR="00864EA6" w:rsidRPr="00CC3899" w:rsidRDefault="009F5ADD" w:rsidP="00864EA6">
            <w:pPr>
              <w:jc w:val="center"/>
            </w:pPr>
            <w:r w:rsidRPr="00CC3899">
              <w:t>88 869,0</w:t>
            </w:r>
          </w:p>
        </w:tc>
        <w:tc>
          <w:tcPr>
            <w:tcW w:w="262" w:type="pct"/>
            <w:tcBorders>
              <w:top w:val="nil"/>
              <w:left w:val="nil"/>
              <w:bottom w:val="single" w:sz="4" w:space="0" w:color="000000"/>
              <w:right w:val="single" w:sz="4" w:space="0" w:color="000000"/>
            </w:tcBorders>
            <w:shd w:val="clear" w:color="000000" w:fill="FFFFFF"/>
            <w:vAlign w:val="center"/>
            <w:hideMark/>
          </w:tcPr>
          <w:p w14:paraId="7FAEB45C" w14:textId="77777777" w:rsidR="00864EA6" w:rsidRPr="00CC3899" w:rsidRDefault="00864EA6" w:rsidP="00864EA6">
            <w:pPr>
              <w:jc w:val="center"/>
            </w:pPr>
            <w:r w:rsidRPr="00CC3899">
              <w:t>X</w:t>
            </w:r>
          </w:p>
        </w:tc>
      </w:tr>
      <w:tr w:rsidR="00D16906" w:rsidRPr="00CC3899" w14:paraId="2D67D34A"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5439F2E" w14:textId="77777777" w:rsidR="00864EA6" w:rsidRPr="00CC3899" w:rsidRDefault="00864EA6" w:rsidP="00864EA6">
            <w:r w:rsidRPr="00CC3899">
              <w:t>магнитно-резонансная томография</w:t>
            </w:r>
          </w:p>
        </w:tc>
        <w:tc>
          <w:tcPr>
            <w:tcW w:w="318" w:type="pct"/>
            <w:tcBorders>
              <w:top w:val="nil"/>
              <w:left w:val="nil"/>
              <w:bottom w:val="single" w:sz="4" w:space="0" w:color="000000"/>
              <w:right w:val="single" w:sz="4" w:space="0" w:color="000000"/>
            </w:tcBorders>
            <w:shd w:val="clear" w:color="000000" w:fill="FFFFFF"/>
            <w:vAlign w:val="center"/>
            <w:hideMark/>
          </w:tcPr>
          <w:p w14:paraId="3E3E92A2" w14:textId="46A261B3" w:rsidR="00864EA6" w:rsidRPr="00CC3899" w:rsidRDefault="00864EA6" w:rsidP="00864EA6">
            <w:pPr>
              <w:jc w:val="center"/>
            </w:pPr>
            <w:r w:rsidRPr="00CC3899">
              <w:t>3</w:t>
            </w:r>
            <w:r w:rsidRPr="00CC3899">
              <w:rPr>
                <w:lang w:val="en-US"/>
              </w:rPr>
              <w:t>8</w:t>
            </w:r>
            <w:r w:rsidRPr="00CC3899">
              <w:t>.4.2</w:t>
            </w:r>
          </w:p>
        </w:tc>
        <w:tc>
          <w:tcPr>
            <w:tcW w:w="881" w:type="pct"/>
            <w:tcBorders>
              <w:top w:val="nil"/>
              <w:left w:val="nil"/>
              <w:bottom w:val="single" w:sz="4" w:space="0" w:color="000000"/>
              <w:right w:val="single" w:sz="4" w:space="0" w:color="000000"/>
            </w:tcBorders>
            <w:shd w:val="clear" w:color="000000" w:fill="FFFFFF"/>
            <w:vAlign w:val="center"/>
            <w:hideMark/>
          </w:tcPr>
          <w:p w14:paraId="018C327D" w14:textId="77777777" w:rsidR="00864EA6" w:rsidRPr="00CC3899" w:rsidRDefault="00864EA6" w:rsidP="00864EA6">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7A798C85" w14:textId="77777777" w:rsidR="00864EA6" w:rsidRPr="00CC3899" w:rsidRDefault="00864EA6" w:rsidP="00864EA6">
            <w:pPr>
              <w:jc w:val="center"/>
            </w:pPr>
            <w:r w:rsidRPr="00CC3899">
              <w:t>0,023825</w:t>
            </w:r>
          </w:p>
        </w:tc>
        <w:tc>
          <w:tcPr>
            <w:tcW w:w="530" w:type="pct"/>
            <w:tcBorders>
              <w:top w:val="nil"/>
              <w:left w:val="nil"/>
              <w:bottom w:val="single" w:sz="4" w:space="0" w:color="000000"/>
              <w:right w:val="single" w:sz="4" w:space="0" w:color="000000"/>
            </w:tcBorders>
            <w:shd w:val="clear" w:color="000000" w:fill="FFFFFF"/>
            <w:vAlign w:val="center"/>
            <w:hideMark/>
          </w:tcPr>
          <w:p w14:paraId="2410C37B" w14:textId="77777777" w:rsidR="00864EA6" w:rsidRPr="00CC3899" w:rsidRDefault="00864EA6" w:rsidP="00864EA6">
            <w:pPr>
              <w:jc w:val="center"/>
            </w:pPr>
            <w:r w:rsidRPr="00CC3899">
              <w:t>14 885,71</w:t>
            </w:r>
          </w:p>
        </w:tc>
        <w:tc>
          <w:tcPr>
            <w:tcW w:w="375" w:type="pct"/>
            <w:tcBorders>
              <w:top w:val="nil"/>
              <w:left w:val="nil"/>
              <w:bottom w:val="single" w:sz="4" w:space="0" w:color="000000"/>
              <w:right w:val="single" w:sz="4" w:space="0" w:color="000000"/>
            </w:tcBorders>
            <w:shd w:val="clear" w:color="000000" w:fill="FFFFFF"/>
            <w:vAlign w:val="center"/>
            <w:hideMark/>
          </w:tcPr>
          <w:p w14:paraId="3227F9C3"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2A56A88" w14:textId="77777777" w:rsidR="00864EA6" w:rsidRPr="00CC3899" w:rsidRDefault="00864EA6" w:rsidP="00864EA6">
            <w:pPr>
              <w:jc w:val="center"/>
            </w:pPr>
            <w:r w:rsidRPr="00CC3899">
              <w:t>354,65</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EF4C230"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ECAA305" w14:textId="63892016" w:rsidR="00864EA6" w:rsidRPr="00CC3899" w:rsidRDefault="00864EA6" w:rsidP="009F5ADD">
            <w:pPr>
              <w:jc w:val="center"/>
            </w:pPr>
            <w:r w:rsidRPr="00CC3899">
              <w:t>46 309,4</w:t>
            </w:r>
          </w:p>
        </w:tc>
        <w:tc>
          <w:tcPr>
            <w:tcW w:w="262" w:type="pct"/>
            <w:tcBorders>
              <w:top w:val="nil"/>
              <w:left w:val="nil"/>
              <w:bottom w:val="single" w:sz="4" w:space="0" w:color="000000"/>
              <w:right w:val="single" w:sz="4" w:space="0" w:color="000000"/>
            </w:tcBorders>
            <w:shd w:val="clear" w:color="000000" w:fill="FFFFFF"/>
            <w:vAlign w:val="center"/>
            <w:hideMark/>
          </w:tcPr>
          <w:p w14:paraId="6EDCF31F" w14:textId="77777777" w:rsidR="00864EA6" w:rsidRPr="00CC3899" w:rsidRDefault="00864EA6" w:rsidP="00864EA6">
            <w:pPr>
              <w:jc w:val="center"/>
            </w:pPr>
            <w:r w:rsidRPr="00CC3899">
              <w:t>X</w:t>
            </w:r>
          </w:p>
        </w:tc>
      </w:tr>
      <w:tr w:rsidR="00D16906" w:rsidRPr="00CC3899" w14:paraId="5F4923A6"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3218E6F" w14:textId="77777777" w:rsidR="00864EA6" w:rsidRPr="00CC3899" w:rsidRDefault="00864EA6" w:rsidP="00864EA6">
            <w:r w:rsidRPr="00CC3899">
              <w:lastRenderedPageBreak/>
              <w:t>ультразвуковое исследование сердечно-сосудистой системы</w:t>
            </w:r>
          </w:p>
        </w:tc>
        <w:tc>
          <w:tcPr>
            <w:tcW w:w="318" w:type="pct"/>
            <w:tcBorders>
              <w:top w:val="nil"/>
              <w:left w:val="nil"/>
              <w:bottom w:val="single" w:sz="4" w:space="0" w:color="000000"/>
              <w:right w:val="single" w:sz="4" w:space="0" w:color="000000"/>
            </w:tcBorders>
            <w:shd w:val="clear" w:color="000000" w:fill="FFFFFF"/>
            <w:vAlign w:val="center"/>
            <w:hideMark/>
          </w:tcPr>
          <w:p w14:paraId="3961F5EA" w14:textId="6B9F276A" w:rsidR="00864EA6" w:rsidRPr="00CC3899" w:rsidRDefault="00864EA6" w:rsidP="00864EA6">
            <w:pPr>
              <w:jc w:val="center"/>
            </w:pPr>
            <w:r w:rsidRPr="00CC3899">
              <w:t>3</w:t>
            </w:r>
            <w:r w:rsidRPr="00CC3899">
              <w:rPr>
                <w:lang w:val="en-US"/>
              </w:rPr>
              <w:t>8</w:t>
            </w:r>
            <w:r w:rsidRPr="00CC3899">
              <w:t>.4.3</w:t>
            </w:r>
          </w:p>
        </w:tc>
        <w:tc>
          <w:tcPr>
            <w:tcW w:w="881" w:type="pct"/>
            <w:tcBorders>
              <w:top w:val="nil"/>
              <w:left w:val="nil"/>
              <w:bottom w:val="single" w:sz="4" w:space="0" w:color="000000"/>
              <w:right w:val="single" w:sz="4" w:space="0" w:color="000000"/>
            </w:tcBorders>
            <w:shd w:val="clear" w:color="000000" w:fill="FFFFFF"/>
            <w:vAlign w:val="center"/>
            <w:hideMark/>
          </w:tcPr>
          <w:p w14:paraId="7E23F7AF" w14:textId="77777777" w:rsidR="00864EA6" w:rsidRPr="00CC3899" w:rsidRDefault="00864EA6" w:rsidP="00864EA6">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44E1F813" w14:textId="77777777" w:rsidR="00864EA6" w:rsidRPr="00CC3899" w:rsidRDefault="00864EA6" w:rsidP="00864EA6">
            <w:pPr>
              <w:jc w:val="center"/>
            </w:pPr>
            <w:r w:rsidRPr="00CC3899">
              <w:t>0,122408</w:t>
            </w:r>
          </w:p>
        </w:tc>
        <w:tc>
          <w:tcPr>
            <w:tcW w:w="530" w:type="pct"/>
            <w:tcBorders>
              <w:top w:val="nil"/>
              <w:left w:val="nil"/>
              <w:bottom w:val="single" w:sz="4" w:space="0" w:color="000000"/>
              <w:right w:val="single" w:sz="4" w:space="0" w:color="000000"/>
            </w:tcBorders>
            <w:shd w:val="clear" w:color="000000" w:fill="FFFFFF"/>
            <w:vAlign w:val="center"/>
            <w:hideMark/>
          </w:tcPr>
          <w:p w14:paraId="2BF6C25A" w14:textId="77777777" w:rsidR="00864EA6" w:rsidRPr="00CC3899" w:rsidRDefault="00864EA6" w:rsidP="00864EA6">
            <w:pPr>
              <w:jc w:val="center"/>
            </w:pPr>
            <w:r w:rsidRPr="00CC3899">
              <w:t>2 380,40</w:t>
            </w:r>
          </w:p>
        </w:tc>
        <w:tc>
          <w:tcPr>
            <w:tcW w:w="375" w:type="pct"/>
            <w:tcBorders>
              <w:top w:val="nil"/>
              <w:left w:val="nil"/>
              <w:bottom w:val="single" w:sz="4" w:space="0" w:color="000000"/>
              <w:right w:val="single" w:sz="4" w:space="0" w:color="000000"/>
            </w:tcBorders>
            <w:shd w:val="clear" w:color="000000" w:fill="FFFFFF"/>
            <w:vAlign w:val="center"/>
            <w:hideMark/>
          </w:tcPr>
          <w:p w14:paraId="348ABB2E"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93BAE4D" w14:textId="77777777" w:rsidR="00864EA6" w:rsidRPr="00CC3899" w:rsidRDefault="00864EA6" w:rsidP="00864EA6">
            <w:pPr>
              <w:jc w:val="center"/>
            </w:pPr>
            <w:r w:rsidRPr="00CC3899">
              <w:t>291,38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19A8A9B"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0C40C7C" w14:textId="19BFF409" w:rsidR="00864EA6" w:rsidRPr="00CC3899" w:rsidRDefault="00864EA6" w:rsidP="009F5ADD">
            <w:pPr>
              <w:jc w:val="center"/>
            </w:pPr>
            <w:r w:rsidRPr="00CC3899">
              <w:t>38 048,1</w:t>
            </w:r>
          </w:p>
        </w:tc>
        <w:tc>
          <w:tcPr>
            <w:tcW w:w="262" w:type="pct"/>
            <w:tcBorders>
              <w:top w:val="nil"/>
              <w:left w:val="nil"/>
              <w:bottom w:val="single" w:sz="4" w:space="0" w:color="000000"/>
              <w:right w:val="single" w:sz="4" w:space="0" w:color="000000"/>
            </w:tcBorders>
            <w:shd w:val="clear" w:color="000000" w:fill="FFFFFF"/>
            <w:vAlign w:val="center"/>
            <w:hideMark/>
          </w:tcPr>
          <w:p w14:paraId="2C1FE962" w14:textId="77777777" w:rsidR="00864EA6" w:rsidRPr="00CC3899" w:rsidRDefault="00864EA6" w:rsidP="00864EA6">
            <w:pPr>
              <w:jc w:val="center"/>
            </w:pPr>
            <w:r w:rsidRPr="00CC3899">
              <w:t>X</w:t>
            </w:r>
          </w:p>
        </w:tc>
      </w:tr>
      <w:tr w:rsidR="00D16906" w:rsidRPr="00CC3899" w14:paraId="39D50909"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3E98959" w14:textId="77777777" w:rsidR="00864EA6" w:rsidRPr="00CC3899" w:rsidRDefault="00864EA6" w:rsidP="00864EA6">
            <w:r w:rsidRPr="00CC3899">
              <w:t>эндоскопическое диагностическое исследование</w:t>
            </w:r>
          </w:p>
        </w:tc>
        <w:tc>
          <w:tcPr>
            <w:tcW w:w="318" w:type="pct"/>
            <w:tcBorders>
              <w:top w:val="nil"/>
              <w:left w:val="nil"/>
              <w:bottom w:val="single" w:sz="4" w:space="0" w:color="000000"/>
              <w:right w:val="single" w:sz="4" w:space="0" w:color="000000"/>
            </w:tcBorders>
            <w:shd w:val="clear" w:color="000000" w:fill="FFFFFF"/>
            <w:vAlign w:val="center"/>
            <w:hideMark/>
          </w:tcPr>
          <w:p w14:paraId="0146E058" w14:textId="70AA2222" w:rsidR="00864EA6" w:rsidRPr="00CC3899" w:rsidRDefault="00864EA6" w:rsidP="00864EA6">
            <w:pPr>
              <w:jc w:val="center"/>
            </w:pPr>
            <w:r w:rsidRPr="00CC3899">
              <w:t>3</w:t>
            </w:r>
            <w:r w:rsidRPr="00CC3899">
              <w:rPr>
                <w:lang w:val="en-US"/>
              </w:rPr>
              <w:t>8</w:t>
            </w:r>
            <w:r w:rsidRPr="00CC3899">
              <w:t>.4.4</w:t>
            </w:r>
          </w:p>
        </w:tc>
        <w:tc>
          <w:tcPr>
            <w:tcW w:w="881" w:type="pct"/>
            <w:tcBorders>
              <w:top w:val="nil"/>
              <w:left w:val="nil"/>
              <w:bottom w:val="single" w:sz="4" w:space="0" w:color="000000"/>
              <w:right w:val="single" w:sz="4" w:space="0" w:color="000000"/>
            </w:tcBorders>
            <w:shd w:val="clear" w:color="000000" w:fill="FFFFFF"/>
            <w:vAlign w:val="center"/>
            <w:hideMark/>
          </w:tcPr>
          <w:p w14:paraId="17194E9D" w14:textId="77777777" w:rsidR="00864EA6" w:rsidRPr="00CC3899" w:rsidRDefault="00864EA6" w:rsidP="00864EA6">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40E98AD1" w14:textId="77777777" w:rsidR="00864EA6" w:rsidRPr="00CC3899" w:rsidRDefault="00864EA6" w:rsidP="00864EA6">
            <w:pPr>
              <w:jc w:val="center"/>
            </w:pPr>
            <w:r w:rsidRPr="00CC3899">
              <w:t>0,039616</w:t>
            </w:r>
          </w:p>
        </w:tc>
        <w:tc>
          <w:tcPr>
            <w:tcW w:w="530" w:type="pct"/>
            <w:tcBorders>
              <w:top w:val="nil"/>
              <w:left w:val="nil"/>
              <w:bottom w:val="single" w:sz="4" w:space="0" w:color="000000"/>
              <w:right w:val="single" w:sz="4" w:space="0" w:color="000000"/>
            </w:tcBorders>
            <w:shd w:val="clear" w:color="000000" w:fill="FFFFFF"/>
            <w:vAlign w:val="center"/>
            <w:hideMark/>
          </w:tcPr>
          <w:p w14:paraId="5A7F5897" w14:textId="77777777" w:rsidR="00864EA6" w:rsidRPr="00CC3899" w:rsidRDefault="00864EA6" w:rsidP="00864EA6">
            <w:pPr>
              <w:jc w:val="center"/>
            </w:pPr>
            <w:r w:rsidRPr="00CC3899">
              <w:t>3 897,06</w:t>
            </w:r>
          </w:p>
        </w:tc>
        <w:tc>
          <w:tcPr>
            <w:tcW w:w="375" w:type="pct"/>
            <w:tcBorders>
              <w:top w:val="nil"/>
              <w:left w:val="nil"/>
              <w:bottom w:val="single" w:sz="4" w:space="0" w:color="000000"/>
              <w:right w:val="single" w:sz="4" w:space="0" w:color="000000"/>
            </w:tcBorders>
            <w:shd w:val="clear" w:color="000000" w:fill="FFFFFF"/>
            <w:vAlign w:val="center"/>
            <w:hideMark/>
          </w:tcPr>
          <w:p w14:paraId="62768726"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82BA507" w14:textId="13A95547" w:rsidR="00864EA6" w:rsidRPr="00CC3899" w:rsidRDefault="00864EA6" w:rsidP="00A06ED9">
            <w:pPr>
              <w:jc w:val="center"/>
            </w:pPr>
            <w:r w:rsidRPr="00CC3899">
              <w:t>154,3</w:t>
            </w:r>
            <w:r w:rsidR="00A06ED9" w:rsidRPr="00CC3899">
              <w:t>9</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D66F0C8"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1301095" w14:textId="51FAE459" w:rsidR="00864EA6" w:rsidRPr="00CC3899" w:rsidRDefault="00864EA6" w:rsidP="009F5ADD">
            <w:pPr>
              <w:jc w:val="center"/>
            </w:pPr>
            <w:r w:rsidRPr="00CC3899">
              <w:t>20 159,5</w:t>
            </w:r>
          </w:p>
        </w:tc>
        <w:tc>
          <w:tcPr>
            <w:tcW w:w="262" w:type="pct"/>
            <w:tcBorders>
              <w:top w:val="nil"/>
              <w:left w:val="nil"/>
              <w:bottom w:val="single" w:sz="4" w:space="0" w:color="000000"/>
              <w:right w:val="single" w:sz="4" w:space="0" w:color="000000"/>
            </w:tcBorders>
            <w:shd w:val="clear" w:color="000000" w:fill="FFFFFF"/>
            <w:vAlign w:val="center"/>
            <w:hideMark/>
          </w:tcPr>
          <w:p w14:paraId="1BF8FB7F" w14:textId="77777777" w:rsidR="00864EA6" w:rsidRPr="00CC3899" w:rsidRDefault="00864EA6" w:rsidP="00864EA6">
            <w:pPr>
              <w:jc w:val="center"/>
            </w:pPr>
            <w:r w:rsidRPr="00CC3899">
              <w:t>X</w:t>
            </w:r>
          </w:p>
        </w:tc>
      </w:tr>
      <w:tr w:rsidR="00D16906" w:rsidRPr="00CC3899" w14:paraId="66AE63B2"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CC86634" w14:textId="77777777" w:rsidR="00864EA6" w:rsidRPr="00CC3899" w:rsidRDefault="00864EA6" w:rsidP="00864EA6">
            <w:r w:rsidRPr="00CC3899">
              <w:t>молекулярно-генетическое исследование с целью диагностики онкологических заболеваний</w:t>
            </w:r>
          </w:p>
        </w:tc>
        <w:tc>
          <w:tcPr>
            <w:tcW w:w="318" w:type="pct"/>
            <w:tcBorders>
              <w:top w:val="nil"/>
              <w:left w:val="nil"/>
              <w:bottom w:val="single" w:sz="4" w:space="0" w:color="000000"/>
              <w:right w:val="single" w:sz="4" w:space="0" w:color="000000"/>
            </w:tcBorders>
            <w:shd w:val="clear" w:color="000000" w:fill="FFFFFF"/>
            <w:vAlign w:val="center"/>
            <w:hideMark/>
          </w:tcPr>
          <w:p w14:paraId="6F059AC0" w14:textId="3071A7B6" w:rsidR="00864EA6" w:rsidRPr="00CC3899" w:rsidRDefault="00864EA6" w:rsidP="00864EA6">
            <w:pPr>
              <w:jc w:val="center"/>
            </w:pPr>
            <w:r w:rsidRPr="00CC3899">
              <w:t>3</w:t>
            </w:r>
            <w:r w:rsidRPr="00CC3899">
              <w:rPr>
                <w:lang w:val="en-US"/>
              </w:rPr>
              <w:t>8</w:t>
            </w:r>
            <w:r w:rsidRPr="00CC3899">
              <w:t>.4.5</w:t>
            </w:r>
          </w:p>
        </w:tc>
        <w:tc>
          <w:tcPr>
            <w:tcW w:w="881" w:type="pct"/>
            <w:tcBorders>
              <w:top w:val="nil"/>
              <w:left w:val="nil"/>
              <w:bottom w:val="single" w:sz="4" w:space="0" w:color="000000"/>
              <w:right w:val="single" w:sz="4" w:space="0" w:color="000000"/>
            </w:tcBorders>
            <w:shd w:val="clear" w:color="000000" w:fill="FFFFFF"/>
            <w:vAlign w:val="center"/>
            <w:hideMark/>
          </w:tcPr>
          <w:p w14:paraId="450EAAFD" w14:textId="77777777" w:rsidR="00864EA6" w:rsidRPr="00CC3899" w:rsidRDefault="00864EA6" w:rsidP="00864EA6">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5EC293D6" w14:textId="77777777" w:rsidR="00864EA6" w:rsidRPr="00CC3899" w:rsidRDefault="00864EA6" w:rsidP="00864EA6">
            <w:pPr>
              <w:jc w:val="center"/>
            </w:pPr>
            <w:r w:rsidRPr="00CC3899">
              <w:t>0,002297</w:t>
            </w:r>
          </w:p>
        </w:tc>
        <w:tc>
          <w:tcPr>
            <w:tcW w:w="530" w:type="pct"/>
            <w:tcBorders>
              <w:top w:val="nil"/>
              <w:left w:val="nil"/>
              <w:bottom w:val="single" w:sz="4" w:space="0" w:color="000000"/>
              <w:right w:val="single" w:sz="4" w:space="0" w:color="000000"/>
            </w:tcBorders>
            <w:shd w:val="clear" w:color="000000" w:fill="FFFFFF"/>
            <w:vAlign w:val="center"/>
            <w:hideMark/>
          </w:tcPr>
          <w:p w14:paraId="69AE501B" w14:textId="77777777" w:rsidR="00864EA6" w:rsidRPr="00CC3899" w:rsidRDefault="00864EA6" w:rsidP="00864EA6">
            <w:pPr>
              <w:jc w:val="center"/>
            </w:pPr>
            <w:r w:rsidRPr="00CC3899">
              <w:t>10 693,20</w:t>
            </w:r>
          </w:p>
        </w:tc>
        <w:tc>
          <w:tcPr>
            <w:tcW w:w="375" w:type="pct"/>
            <w:tcBorders>
              <w:top w:val="nil"/>
              <w:left w:val="nil"/>
              <w:bottom w:val="single" w:sz="4" w:space="0" w:color="000000"/>
              <w:right w:val="single" w:sz="4" w:space="0" w:color="000000"/>
            </w:tcBorders>
            <w:shd w:val="clear" w:color="000000" w:fill="FFFFFF"/>
            <w:vAlign w:val="center"/>
            <w:hideMark/>
          </w:tcPr>
          <w:p w14:paraId="5F441411"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1C2BE78" w14:textId="77777777" w:rsidR="00864EA6" w:rsidRPr="00CC3899" w:rsidRDefault="00864EA6" w:rsidP="00864EA6">
            <w:pPr>
              <w:jc w:val="center"/>
            </w:pPr>
            <w:r w:rsidRPr="00CC3899">
              <w:t>24,56</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711E9D2"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543EA2A" w14:textId="41D49ABE" w:rsidR="00864EA6" w:rsidRPr="00CC3899" w:rsidRDefault="00864EA6" w:rsidP="009F5ADD">
            <w:pPr>
              <w:jc w:val="center"/>
            </w:pPr>
            <w:r w:rsidRPr="00CC3899">
              <w:t>3 207,3</w:t>
            </w:r>
          </w:p>
        </w:tc>
        <w:tc>
          <w:tcPr>
            <w:tcW w:w="262" w:type="pct"/>
            <w:tcBorders>
              <w:top w:val="nil"/>
              <w:left w:val="nil"/>
              <w:bottom w:val="single" w:sz="4" w:space="0" w:color="000000"/>
              <w:right w:val="single" w:sz="4" w:space="0" w:color="000000"/>
            </w:tcBorders>
            <w:shd w:val="clear" w:color="000000" w:fill="FFFFFF"/>
            <w:vAlign w:val="center"/>
            <w:hideMark/>
          </w:tcPr>
          <w:p w14:paraId="597B3508" w14:textId="77777777" w:rsidR="00864EA6" w:rsidRPr="00CC3899" w:rsidRDefault="00864EA6" w:rsidP="00864EA6">
            <w:pPr>
              <w:jc w:val="center"/>
            </w:pPr>
            <w:r w:rsidRPr="00CC3899">
              <w:t>X</w:t>
            </w:r>
          </w:p>
        </w:tc>
      </w:tr>
      <w:tr w:rsidR="00D16906" w:rsidRPr="00CC3899" w14:paraId="53FA9EEA" w14:textId="77777777" w:rsidTr="00273857">
        <w:trPr>
          <w:trHeight w:val="15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B33A42A" w14:textId="77777777" w:rsidR="00864EA6" w:rsidRPr="00CC3899" w:rsidRDefault="00864EA6" w:rsidP="00864EA6">
            <w:r w:rsidRPr="00CC3899">
              <w:lastRenderedPageBreak/>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318" w:type="pct"/>
            <w:tcBorders>
              <w:top w:val="nil"/>
              <w:left w:val="nil"/>
              <w:bottom w:val="single" w:sz="4" w:space="0" w:color="000000"/>
              <w:right w:val="single" w:sz="4" w:space="0" w:color="000000"/>
            </w:tcBorders>
            <w:shd w:val="clear" w:color="000000" w:fill="FFFFFF"/>
            <w:vAlign w:val="center"/>
            <w:hideMark/>
          </w:tcPr>
          <w:p w14:paraId="172DCCCE" w14:textId="7142C2C8" w:rsidR="00864EA6" w:rsidRPr="00CC3899" w:rsidRDefault="00864EA6" w:rsidP="00864EA6">
            <w:pPr>
              <w:jc w:val="center"/>
            </w:pPr>
            <w:r w:rsidRPr="00CC3899">
              <w:t>3</w:t>
            </w:r>
            <w:r w:rsidRPr="00CC3899">
              <w:rPr>
                <w:lang w:val="en-US"/>
              </w:rPr>
              <w:t>8</w:t>
            </w:r>
            <w:r w:rsidRPr="00CC3899">
              <w:t>.4.6</w:t>
            </w:r>
          </w:p>
        </w:tc>
        <w:tc>
          <w:tcPr>
            <w:tcW w:w="881" w:type="pct"/>
            <w:tcBorders>
              <w:top w:val="nil"/>
              <w:left w:val="nil"/>
              <w:bottom w:val="single" w:sz="4" w:space="0" w:color="000000"/>
              <w:right w:val="single" w:sz="4" w:space="0" w:color="000000"/>
            </w:tcBorders>
            <w:shd w:val="clear" w:color="000000" w:fill="FFFFFF"/>
            <w:vAlign w:val="center"/>
            <w:hideMark/>
          </w:tcPr>
          <w:p w14:paraId="5316C3BE" w14:textId="77777777" w:rsidR="00864EA6" w:rsidRPr="00CC3899" w:rsidRDefault="00864EA6" w:rsidP="00864EA6">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2B601FC0" w14:textId="77777777" w:rsidR="00864EA6" w:rsidRPr="00CC3899" w:rsidRDefault="00864EA6" w:rsidP="00864EA6">
            <w:pPr>
              <w:jc w:val="center"/>
            </w:pPr>
            <w:r w:rsidRPr="00CC3899">
              <w:t>0,027103</w:t>
            </w:r>
          </w:p>
        </w:tc>
        <w:tc>
          <w:tcPr>
            <w:tcW w:w="530" w:type="pct"/>
            <w:tcBorders>
              <w:top w:val="nil"/>
              <w:left w:val="nil"/>
              <w:bottom w:val="single" w:sz="4" w:space="0" w:color="000000"/>
              <w:right w:val="single" w:sz="4" w:space="0" w:color="000000"/>
            </w:tcBorders>
            <w:shd w:val="clear" w:color="000000" w:fill="FFFFFF"/>
            <w:vAlign w:val="center"/>
            <w:hideMark/>
          </w:tcPr>
          <w:p w14:paraId="21AEC66B" w14:textId="77777777" w:rsidR="00864EA6" w:rsidRPr="00CC3899" w:rsidRDefault="00864EA6" w:rsidP="00864EA6">
            <w:pPr>
              <w:jc w:val="center"/>
            </w:pPr>
            <w:r w:rsidRPr="00CC3899">
              <w:t>9 039,98</w:t>
            </w:r>
          </w:p>
        </w:tc>
        <w:tc>
          <w:tcPr>
            <w:tcW w:w="375" w:type="pct"/>
            <w:tcBorders>
              <w:top w:val="nil"/>
              <w:left w:val="nil"/>
              <w:bottom w:val="single" w:sz="4" w:space="0" w:color="000000"/>
              <w:right w:val="single" w:sz="4" w:space="0" w:color="000000"/>
            </w:tcBorders>
            <w:shd w:val="clear" w:color="000000" w:fill="FFFFFF"/>
            <w:vAlign w:val="center"/>
            <w:hideMark/>
          </w:tcPr>
          <w:p w14:paraId="48FEBD27"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FAB698A" w14:textId="77777777" w:rsidR="00864EA6" w:rsidRPr="00CC3899" w:rsidRDefault="00864EA6" w:rsidP="00864EA6">
            <w:pPr>
              <w:jc w:val="center"/>
            </w:pPr>
            <w:r w:rsidRPr="00CC3899">
              <w:t>245,01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DFCD450"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769BA3D" w14:textId="0A00A88E" w:rsidR="00864EA6" w:rsidRPr="00CC3899" w:rsidRDefault="00864EA6" w:rsidP="009F5ADD">
            <w:pPr>
              <w:jc w:val="center"/>
            </w:pPr>
            <w:r w:rsidRPr="00CC3899">
              <w:t>31 993,2</w:t>
            </w:r>
          </w:p>
        </w:tc>
        <w:tc>
          <w:tcPr>
            <w:tcW w:w="262" w:type="pct"/>
            <w:tcBorders>
              <w:top w:val="nil"/>
              <w:left w:val="nil"/>
              <w:bottom w:val="single" w:sz="4" w:space="0" w:color="000000"/>
              <w:right w:val="single" w:sz="4" w:space="0" w:color="000000"/>
            </w:tcBorders>
            <w:shd w:val="clear" w:color="000000" w:fill="FFFFFF"/>
            <w:vAlign w:val="center"/>
            <w:hideMark/>
          </w:tcPr>
          <w:p w14:paraId="7E1A59F9" w14:textId="77777777" w:rsidR="00864EA6" w:rsidRPr="00CC3899" w:rsidRDefault="00864EA6" w:rsidP="00864EA6">
            <w:pPr>
              <w:jc w:val="center"/>
            </w:pPr>
            <w:r w:rsidRPr="00CC3899">
              <w:t>X</w:t>
            </w:r>
          </w:p>
        </w:tc>
      </w:tr>
      <w:tr w:rsidR="00D16906" w:rsidRPr="00CC3899" w14:paraId="6485AF26"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0AF61C8" w14:textId="77777777" w:rsidR="00864EA6" w:rsidRPr="00CC3899" w:rsidRDefault="00864EA6" w:rsidP="00864EA6">
            <w:r w:rsidRPr="00CC3899">
              <w:t>ПЭТ-КТ при онкологических заболеваниях</w:t>
            </w:r>
          </w:p>
        </w:tc>
        <w:tc>
          <w:tcPr>
            <w:tcW w:w="318" w:type="pct"/>
            <w:tcBorders>
              <w:top w:val="nil"/>
              <w:left w:val="nil"/>
              <w:bottom w:val="single" w:sz="4" w:space="0" w:color="000000"/>
              <w:right w:val="single" w:sz="4" w:space="0" w:color="000000"/>
            </w:tcBorders>
            <w:shd w:val="clear" w:color="000000" w:fill="FFFFFF"/>
            <w:vAlign w:val="center"/>
            <w:hideMark/>
          </w:tcPr>
          <w:p w14:paraId="73470946" w14:textId="0F651F39" w:rsidR="00864EA6" w:rsidRPr="00CC3899" w:rsidRDefault="00864EA6" w:rsidP="00864EA6">
            <w:pPr>
              <w:jc w:val="center"/>
            </w:pPr>
            <w:r w:rsidRPr="00CC3899">
              <w:t>3</w:t>
            </w:r>
            <w:r w:rsidRPr="00CC3899">
              <w:rPr>
                <w:lang w:val="en-US"/>
              </w:rPr>
              <w:t>8</w:t>
            </w:r>
            <w:r w:rsidRPr="00CC3899">
              <w:t>.4.7</w:t>
            </w:r>
          </w:p>
        </w:tc>
        <w:tc>
          <w:tcPr>
            <w:tcW w:w="881" w:type="pct"/>
            <w:tcBorders>
              <w:top w:val="nil"/>
              <w:left w:val="nil"/>
              <w:bottom w:val="single" w:sz="4" w:space="0" w:color="000000"/>
              <w:right w:val="single" w:sz="4" w:space="0" w:color="000000"/>
            </w:tcBorders>
            <w:shd w:val="clear" w:color="000000" w:fill="FFFFFF"/>
            <w:vAlign w:val="center"/>
            <w:hideMark/>
          </w:tcPr>
          <w:p w14:paraId="073BB78C" w14:textId="77777777" w:rsidR="00864EA6" w:rsidRPr="00CC3899" w:rsidRDefault="00864EA6" w:rsidP="00864EA6">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18FD25BE" w14:textId="77777777" w:rsidR="00864EA6" w:rsidRPr="00CC3899" w:rsidRDefault="00864EA6" w:rsidP="00864EA6">
            <w:pPr>
              <w:jc w:val="center"/>
            </w:pPr>
            <w:r w:rsidRPr="00CC3899">
              <w:t>0,002086</w:t>
            </w:r>
          </w:p>
        </w:tc>
        <w:tc>
          <w:tcPr>
            <w:tcW w:w="530" w:type="pct"/>
            <w:tcBorders>
              <w:top w:val="nil"/>
              <w:left w:val="nil"/>
              <w:bottom w:val="single" w:sz="4" w:space="0" w:color="000000"/>
              <w:right w:val="single" w:sz="4" w:space="0" w:color="000000"/>
            </w:tcBorders>
            <w:shd w:val="clear" w:color="000000" w:fill="FFFFFF"/>
            <w:vAlign w:val="center"/>
            <w:hideMark/>
          </w:tcPr>
          <w:p w14:paraId="429DA01F" w14:textId="77777777" w:rsidR="00864EA6" w:rsidRPr="00CC3899" w:rsidRDefault="00864EA6" w:rsidP="00864EA6">
            <w:pPr>
              <w:jc w:val="center"/>
            </w:pPr>
            <w:r w:rsidRPr="00CC3899">
              <w:t>48 778,60</w:t>
            </w:r>
          </w:p>
        </w:tc>
        <w:tc>
          <w:tcPr>
            <w:tcW w:w="375" w:type="pct"/>
            <w:tcBorders>
              <w:top w:val="nil"/>
              <w:left w:val="nil"/>
              <w:bottom w:val="single" w:sz="4" w:space="0" w:color="000000"/>
              <w:right w:val="single" w:sz="4" w:space="0" w:color="000000"/>
            </w:tcBorders>
            <w:shd w:val="clear" w:color="000000" w:fill="FFFFFF"/>
            <w:vAlign w:val="center"/>
            <w:hideMark/>
          </w:tcPr>
          <w:p w14:paraId="3414A4A6"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6FD308D" w14:textId="77777777" w:rsidR="00864EA6" w:rsidRPr="00CC3899" w:rsidRDefault="00864EA6" w:rsidP="00864EA6">
            <w:pPr>
              <w:jc w:val="center"/>
            </w:pPr>
            <w:r w:rsidRPr="00CC3899">
              <w:t>101,75</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A3C4633"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55DD61D" w14:textId="568BA7A1" w:rsidR="00864EA6" w:rsidRPr="00CC3899" w:rsidRDefault="00864EA6" w:rsidP="009F5ADD">
            <w:pPr>
              <w:jc w:val="center"/>
            </w:pPr>
            <w:r w:rsidRPr="00CC3899">
              <w:t>13 286,7</w:t>
            </w:r>
          </w:p>
        </w:tc>
        <w:tc>
          <w:tcPr>
            <w:tcW w:w="262" w:type="pct"/>
            <w:tcBorders>
              <w:top w:val="nil"/>
              <w:left w:val="nil"/>
              <w:bottom w:val="single" w:sz="4" w:space="0" w:color="000000"/>
              <w:right w:val="single" w:sz="4" w:space="0" w:color="000000"/>
            </w:tcBorders>
            <w:shd w:val="clear" w:color="000000" w:fill="FFFFFF"/>
            <w:vAlign w:val="center"/>
            <w:hideMark/>
          </w:tcPr>
          <w:p w14:paraId="3BEBEA3B" w14:textId="77777777" w:rsidR="00864EA6" w:rsidRPr="00CC3899" w:rsidRDefault="00864EA6" w:rsidP="00864EA6">
            <w:pPr>
              <w:jc w:val="center"/>
            </w:pPr>
            <w:r w:rsidRPr="00CC3899">
              <w:t>X</w:t>
            </w:r>
          </w:p>
        </w:tc>
      </w:tr>
      <w:tr w:rsidR="00D16906" w:rsidRPr="00CC3899" w14:paraId="5FB3219D"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79D3D36" w14:textId="77777777" w:rsidR="00864EA6" w:rsidRPr="00CC3899" w:rsidRDefault="00864EA6" w:rsidP="00864EA6">
            <w:r w:rsidRPr="00CC3899">
              <w:lastRenderedPageBreak/>
              <w:t>ОФЭКТ/КТ</w:t>
            </w:r>
          </w:p>
        </w:tc>
        <w:tc>
          <w:tcPr>
            <w:tcW w:w="318" w:type="pct"/>
            <w:tcBorders>
              <w:top w:val="nil"/>
              <w:left w:val="nil"/>
              <w:bottom w:val="single" w:sz="4" w:space="0" w:color="000000"/>
              <w:right w:val="single" w:sz="4" w:space="0" w:color="000000"/>
            </w:tcBorders>
            <w:shd w:val="clear" w:color="000000" w:fill="FFFFFF"/>
            <w:vAlign w:val="center"/>
            <w:hideMark/>
          </w:tcPr>
          <w:p w14:paraId="66423CD9" w14:textId="67BCB78C" w:rsidR="00864EA6" w:rsidRPr="00CC3899" w:rsidRDefault="00864EA6" w:rsidP="00864EA6">
            <w:pPr>
              <w:jc w:val="center"/>
            </w:pPr>
            <w:r w:rsidRPr="00CC3899">
              <w:t>3</w:t>
            </w:r>
            <w:r w:rsidRPr="00CC3899">
              <w:rPr>
                <w:lang w:val="en-US"/>
              </w:rPr>
              <w:t>8</w:t>
            </w:r>
            <w:r w:rsidRPr="00CC3899">
              <w:t>.4.8</w:t>
            </w:r>
          </w:p>
        </w:tc>
        <w:tc>
          <w:tcPr>
            <w:tcW w:w="881" w:type="pct"/>
            <w:tcBorders>
              <w:top w:val="nil"/>
              <w:left w:val="nil"/>
              <w:bottom w:val="single" w:sz="4" w:space="0" w:color="000000"/>
              <w:right w:val="single" w:sz="4" w:space="0" w:color="000000"/>
            </w:tcBorders>
            <w:shd w:val="clear" w:color="000000" w:fill="FFFFFF"/>
            <w:vAlign w:val="center"/>
            <w:hideMark/>
          </w:tcPr>
          <w:p w14:paraId="162530F8" w14:textId="77777777" w:rsidR="00864EA6" w:rsidRPr="00CC3899" w:rsidRDefault="00864EA6" w:rsidP="00864EA6">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2BD44F4B" w14:textId="77777777" w:rsidR="00864EA6" w:rsidRPr="00CC3899" w:rsidRDefault="00864EA6" w:rsidP="00864EA6">
            <w:pPr>
              <w:jc w:val="center"/>
            </w:pPr>
            <w:r w:rsidRPr="00CC3899">
              <w:t>0,003622</w:t>
            </w:r>
          </w:p>
        </w:tc>
        <w:tc>
          <w:tcPr>
            <w:tcW w:w="530" w:type="pct"/>
            <w:tcBorders>
              <w:top w:val="nil"/>
              <w:left w:val="nil"/>
              <w:bottom w:val="single" w:sz="4" w:space="0" w:color="000000"/>
              <w:right w:val="single" w:sz="4" w:space="0" w:color="000000"/>
            </w:tcBorders>
            <w:shd w:val="clear" w:color="000000" w:fill="FFFFFF"/>
            <w:vAlign w:val="center"/>
            <w:hideMark/>
          </w:tcPr>
          <w:p w14:paraId="0AF2C8BD" w14:textId="77777777" w:rsidR="00864EA6" w:rsidRPr="00CC3899" w:rsidRDefault="00864EA6" w:rsidP="00864EA6">
            <w:pPr>
              <w:jc w:val="center"/>
            </w:pPr>
            <w:r w:rsidRPr="00CC3899">
              <w:t>16 658,71</w:t>
            </w:r>
          </w:p>
        </w:tc>
        <w:tc>
          <w:tcPr>
            <w:tcW w:w="375" w:type="pct"/>
            <w:tcBorders>
              <w:top w:val="nil"/>
              <w:left w:val="nil"/>
              <w:bottom w:val="single" w:sz="4" w:space="0" w:color="000000"/>
              <w:right w:val="single" w:sz="4" w:space="0" w:color="000000"/>
            </w:tcBorders>
            <w:shd w:val="clear" w:color="000000" w:fill="FFFFFF"/>
            <w:vAlign w:val="center"/>
            <w:hideMark/>
          </w:tcPr>
          <w:p w14:paraId="1F0BC1FF" w14:textId="77777777" w:rsidR="00864EA6" w:rsidRPr="00CC3899" w:rsidRDefault="00864EA6" w:rsidP="00864EA6">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11E041E" w14:textId="77777777" w:rsidR="00864EA6" w:rsidRPr="00CC3899" w:rsidRDefault="00864EA6" w:rsidP="00864EA6">
            <w:pPr>
              <w:jc w:val="center"/>
            </w:pPr>
            <w:r w:rsidRPr="00CC3899">
              <w:t>60,34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790BA62" w14:textId="77777777" w:rsidR="00864EA6" w:rsidRPr="00CC3899" w:rsidRDefault="00864EA6" w:rsidP="00864EA6">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64B0005" w14:textId="0210B287" w:rsidR="00864EA6" w:rsidRPr="00CC3899" w:rsidRDefault="009F5ADD" w:rsidP="00864EA6">
            <w:pPr>
              <w:jc w:val="center"/>
            </w:pPr>
            <w:r w:rsidRPr="00CC3899">
              <w:t>7 878,9</w:t>
            </w:r>
          </w:p>
        </w:tc>
        <w:tc>
          <w:tcPr>
            <w:tcW w:w="262" w:type="pct"/>
            <w:tcBorders>
              <w:top w:val="nil"/>
              <w:left w:val="nil"/>
              <w:bottom w:val="single" w:sz="4" w:space="0" w:color="000000"/>
              <w:right w:val="single" w:sz="4" w:space="0" w:color="000000"/>
            </w:tcBorders>
            <w:shd w:val="clear" w:color="000000" w:fill="FFFFFF"/>
            <w:vAlign w:val="center"/>
            <w:hideMark/>
          </w:tcPr>
          <w:p w14:paraId="264C7F0F" w14:textId="77777777" w:rsidR="00864EA6" w:rsidRPr="00CC3899" w:rsidRDefault="00864EA6" w:rsidP="00864EA6">
            <w:pPr>
              <w:jc w:val="center"/>
            </w:pPr>
            <w:r w:rsidRPr="00CC3899">
              <w:t>X</w:t>
            </w:r>
          </w:p>
        </w:tc>
      </w:tr>
      <w:tr w:rsidR="00D16906" w:rsidRPr="00CC3899" w14:paraId="1E391850"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tcPr>
          <w:p w14:paraId="08EA375F" w14:textId="1AFC6436" w:rsidR="009F5ADD" w:rsidRPr="00CC3899" w:rsidRDefault="009F5ADD" w:rsidP="009F5ADD">
            <w:r w:rsidRPr="00CC3899">
              <w:t>школа для больных с хроническими заболеваниями, в том числе:</w:t>
            </w:r>
          </w:p>
        </w:tc>
        <w:tc>
          <w:tcPr>
            <w:tcW w:w="318" w:type="pct"/>
            <w:tcBorders>
              <w:top w:val="nil"/>
              <w:left w:val="nil"/>
              <w:bottom w:val="single" w:sz="4" w:space="0" w:color="000000"/>
              <w:right w:val="single" w:sz="4" w:space="0" w:color="000000"/>
            </w:tcBorders>
            <w:shd w:val="clear" w:color="000000" w:fill="FFFFFF"/>
            <w:vAlign w:val="center"/>
          </w:tcPr>
          <w:p w14:paraId="1C5AEAB1" w14:textId="5ACFAE3A" w:rsidR="009F5ADD" w:rsidRPr="00CC3899" w:rsidRDefault="009F5ADD" w:rsidP="0050113B">
            <w:pPr>
              <w:jc w:val="center"/>
            </w:pPr>
            <w:r w:rsidRPr="00CC3899">
              <w:t>3</w:t>
            </w:r>
            <w:r w:rsidRPr="00CC3899">
              <w:rPr>
                <w:lang w:val="en-US"/>
              </w:rPr>
              <w:t>8</w:t>
            </w:r>
            <w:r w:rsidRPr="00CC3899">
              <w:t>.</w:t>
            </w:r>
            <w:r w:rsidR="0050113B" w:rsidRPr="00CC3899">
              <w:t>5</w:t>
            </w:r>
          </w:p>
        </w:tc>
        <w:tc>
          <w:tcPr>
            <w:tcW w:w="881" w:type="pct"/>
            <w:tcBorders>
              <w:top w:val="nil"/>
              <w:left w:val="nil"/>
              <w:bottom w:val="single" w:sz="4" w:space="0" w:color="000000"/>
              <w:right w:val="single" w:sz="4" w:space="0" w:color="000000"/>
            </w:tcBorders>
            <w:shd w:val="clear" w:color="000000" w:fill="FFFFFF"/>
            <w:vAlign w:val="center"/>
          </w:tcPr>
          <w:p w14:paraId="66EA3E19" w14:textId="1E4DBCE8"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tcPr>
          <w:p w14:paraId="435D2EF5" w14:textId="45C373E4" w:rsidR="009F5ADD" w:rsidRPr="00CC3899" w:rsidRDefault="009F5ADD" w:rsidP="009F5ADD">
            <w:pPr>
              <w:jc w:val="center"/>
            </w:pPr>
            <w:r w:rsidRPr="00CC3899">
              <w:t>0</w:t>
            </w:r>
            <w:r w:rsidR="004A05C6" w:rsidRPr="00CC3899">
              <w:t>,2102769</w:t>
            </w:r>
          </w:p>
        </w:tc>
        <w:tc>
          <w:tcPr>
            <w:tcW w:w="530" w:type="pct"/>
            <w:tcBorders>
              <w:top w:val="nil"/>
              <w:left w:val="nil"/>
              <w:bottom w:val="single" w:sz="4" w:space="0" w:color="000000"/>
              <w:right w:val="single" w:sz="4" w:space="0" w:color="000000"/>
            </w:tcBorders>
            <w:shd w:val="clear" w:color="000000" w:fill="FFFFFF"/>
            <w:vAlign w:val="center"/>
          </w:tcPr>
          <w:p w14:paraId="68DF39BA" w14:textId="28D8591D" w:rsidR="009F5ADD" w:rsidRPr="00CC3899" w:rsidRDefault="009F5ADD" w:rsidP="009F5ADD">
            <w:pPr>
              <w:jc w:val="center"/>
            </w:pPr>
            <w:r w:rsidRPr="00CC3899">
              <w:t>4 903,41</w:t>
            </w:r>
          </w:p>
        </w:tc>
        <w:tc>
          <w:tcPr>
            <w:tcW w:w="375" w:type="pct"/>
            <w:tcBorders>
              <w:top w:val="nil"/>
              <w:left w:val="nil"/>
              <w:bottom w:val="single" w:sz="4" w:space="0" w:color="000000"/>
              <w:right w:val="single" w:sz="4" w:space="0" w:color="000000"/>
            </w:tcBorders>
            <w:shd w:val="clear" w:color="000000" w:fill="FFFFFF"/>
            <w:vAlign w:val="center"/>
          </w:tcPr>
          <w:p w14:paraId="56B694C6" w14:textId="056B85BE"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tcPr>
          <w:p w14:paraId="3576419A" w14:textId="6C213FCD" w:rsidR="009F5ADD" w:rsidRPr="00CC3899" w:rsidRDefault="009F5ADD" w:rsidP="009F5ADD">
            <w:pPr>
              <w:jc w:val="center"/>
            </w:pPr>
            <w:r w:rsidRPr="00CC3899">
              <w:t>1 031,07</w:t>
            </w:r>
          </w:p>
        </w:tc>
        <w:tc>
          <w:tcPr>
            <w:tcW w:w="471" w:type="pct"/>
            <w:gridSpan w:val="2"/>
            <w:tcBorders>
              <w:top w:val="nil"/>
              <w:left w:val="nil"/>
              <w:bottom w:val="single" w:sz="4" w:space="0" w:color="000000"/>
              <w:right w:val="single" w:sz="4" w:space="0" w:color="000000"/>
            </w:tcBorders>
            <w:shd w:val="clear" w:color="000000" w:fill="FFFFFF"/>
            <w:vAlign w:val="center"/>
          </w:tcPr>
          <w:p w14:paraId="14BF8A56" w14:textId="7505547A"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tcPr>
          <w:p w14:paraId="132AD378" w14:textId="06BAB629" w:rsidR="009F5ADD" w:rsidRPr="00CC3899" w:rsidRDefault="009F5ADD" w:rsidP="009F5ADD">
            <w:pPr>
              <w:jc w:val="center"/>
            </w:pPr>
            <w:r w:rsidRPr="00CC3899">
              <w:t>134 636,6</w:t>
            </w:r>
          </w:p>
        </w:tc>
        <w:tc>
          <w:tcPr>
            <w:tcW w:w="262" w:type="pct"/>
            <w:tcBorders>
              <w:top w:val="nil"/>
              <w:left w:val="nil"/>
              <w:bottom w:val="nil"/>
              <w:right w:val="single" w:sz="4" w:space="0" w:color="000000"/>
            </w:tcBorders>
            <w:shd w:val="clear" w:color="000000" w:fill="FFFFFF"/>
            <w:vAlign w:val="center"/>
          </w:tcPr>
          <w:p w14:paraId="6CFF6E58" w14:textId="153BCF9F" w:rsidR="009F5ADD" w:rsidRPr="00CC3899" w:rsidRDefault="009F5ADD" w:rsidP="009F5ADD">
            <w:pPr>
              <w:jc w:val="center"/>
            </w:pPr>
            <w:r w:rsidRPr="00CC3899">
              <w:t>X</w:t>
            </w:r>
          </w:p>
        </w:tc>
      </w:tr>
      <w:tr w:rsidR="00D16906" w:rsidRPr="00CC3899" w14:paraId="49CA38E5"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61D6297" w14:textId="77777777" w:rsidR="009F5ADD" w:rsidRPr="00CC3899" w:rsidRDefault="009F5ADD" w:rsidP="009F5ADD">
            <w:r w:rsidRPr="00CC3899">
              <w:t>школа сахарного диабета</w:t>
            </w:r>
          </w:p>
        </w:tc>
        <w:tc>
          <w:tcPr>
            <w:tcW w:w="318" w:type="pct"/>
            <w:tcBorders>
              <w:top w:val="nil"/>
              <w:left w:val="nil"/>
              <w:bottom w:val="single" w:sz="4" w:space="0" w:color="000000"/>
              <w:right w:val="single" w:sz="4" w:space="0" w:color="000000"/>
            </w:tcBorders>
            <w:shd w:val="clear" w:color="000000" w:fill="FFFFFF"/>
            <w:vAlign w:val="center"/>
            <w:hideMark/>
          </w:tcPr>
          <w:p w14:paraId="605C43E6" w14:textId="0E22FA4B" w:rsidR="009F5ADD" w:rsidRPr="00CC3899" w:rsidRDefault="009F5ADD" w:rsidP="0050113B">
            <w:pPr>
              <w:jc w:val="center"/>
            </w:pPr>
            <w:r w:rsidRPr="00CC3899">
              <w:t>3</w:t>
            </w:r>
            <w:r w:rsidRPr="00CC3899">
              <w:rPr>
                <w:lang w:val="en-US"/>
              </w:rPr>
              <w:t>8</w:t>
            </w:r>
            <w:r w:rsidRPr="00CC3899">
              <w:t>.</w:t>
            </w:r>
            <w:r w:rsidR="0050113B" w:rsidRPr="00CC3899">
              <w:t>5</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4EA5B0EF" w14:textId="66771976"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4581AD9F" w14:textId="77777777" w:rsidR="009F5ADD" w:rsidRPr="00CC3899" w:rsidRDefault="009F5ADD" w:rsidP="009F5ADD">
            <w:pPr>
              <w:jc w:val="center"/>
            </w:pPr>
            <w:r w:rsidRPr="00CC3899">
              <w:t>0,005702</w:t>
            </w:r>
          </w:p>
        </w:tc>
        <w:tc>
          <w:tcPr>
            <w:tcW w:w="530" w:type="pct"/>
            <w:tcBorders>
              <w:top w:val="nil"/>
              <w:left w:val="nil"/>
              <w:bottom w:val="single" w:sz="4" w:space="0" w:color="000000"/>
              <w:right w:val="single" w:sz="4" w:space="0" w:color="000000"/>
            </w:tcBorders>
            <w:shd w:val="clear" w:color="000000" w:fill="FFFFFF"/>
            <w:vAlign w:val="center"/>
            <w:hideMark/>
          </w:tcPr>
          <w:p w14:paraId="1AEE7CB6" w14:textId="77777777" w:rsidR="009F5ADD" w:rsidRPr="00CC3899" w:rsidRDefault="009F5ADD" w:rsidP="009F5ADD">
            <w:pPr>
              <w:jc w:val="center"/>
            </w:pPr>
            <w:r w:rsidRPr="00CC3899">
              <w:t>4 540,04</w:t>
            </w:r>
          </w:p>
        </w:tc>
        <w:tc>
          <w:tcPr>
            <w:tcW w:w="375" w:type="pct"/>
            <w:tcBorders>
              <w:top w:val="nil"/>
              <w:left w:val="nil"/>
              <w:bottom w:val="single" w:sz="4" w:space="0" w:color="000000"/>
              <w:right w:val="single" w:sz="4" w:space="0" w:color="000000"/>
            </w:tcBorders>
            <w:shd w:val="clear" w:color="000000" w:fill="FFFFFF"/>
            <w:vAlign w:val="center"/>
            <w:hideMark/>
          </w:tcPr>
          <w:p w14:paraId="4A3324B0"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7135439" w14:textId="77777777" w:rsidR="009F5ADD" w:rsidRPr="00CC3899" w:rsidRDefault="009F5ADD" w:rsidP="009F5ADD">
            <w:pPr>
              <w:jc w:val="center"/>
            </w:pPr>
            <w:r w:rsidRPr="00CC3899">
              <w:t>25,89</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B92D1D8"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A891BB8" w14:textId="462E4C3C" w:rsidR="009F5ADD" w:rsidRPr="00CC3899" w:rsidRDefault="009F5ADD" w:rsidP="009F5ADD">
            <w:pPr>
              <w:jc w:val="center"/>
            </w:pPr>
            <w:r w:rsidRPr="00CC3899">
              <w:t>3 380,3</w:t>
            </w:r>
          </w:p>
        </w:tc>
        <w:tc>
          <w:tcPr>
            <w:tcW w:w="262" w:type="pct"/>
            <w:tcBorders>
              <w:top w:val="nil"/>
              <w:left w:val="nil"/>
              <w:bottom w:val="nil"/>
              <w:right w:val="single" w:sz="4" w:space="0" w:color="000000"/>
            </w:tcBorders>
            <w:shd w:val="clear" w:color="000000" w:fill="FFFFFF"/>
            <w:vAlign w:val="center"/>
            <w:hideMark/>
          </w:tcPr>
          <w:p w14:paraId="38F929ED" w14:textId="77777777" w:rsidR="009F5ADD" w:rsidRPr="00CC3899" w:rsidRDefault="009F5ADD" w:rsidP="009F5ADD">
            <w:pPr>
              <w:jc w:val="center"/>
            </w:pPr>
            <w:r w:rsidRPr="00CC3899">
              <w:t>X</w:t>
            </w:r>
          </w:p>
        </w:tc>
      </w:tr>
      <w:tr w:rsidR="00D16906" w:rsidRPr="00CC3899" w14:paraId="3A3DBD1C"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DF59430" w14:textId="77777777" w:rsidR="009F5ADD" w:rsidRPr="00CC3899" w:rsidRDefault="009F5ADD" w:rsidP="009F5ADD">
            <w:r w:rsidRPr="00CC3899">
              <w:t>диспансерное наблюдение</w:t>
            </w:r>
          </w:p>
        </w:tc>
        <w:tc>
          <w:tcPr>
            <w:tcW w:w="318" w:type="pct"/>
            <w:tcBorders>
              <w:top w:val="nil"/>
              <w:left w:val="nil"/>
              <w:bottom w:val="single" w:sz="4" w:space="0" w:color="000000"/>
              <w:right w:val="single" w:sz="4" w:space="0" w:color="000000"/>
            </w:tcBorders>
            <w:shd w:val="clear" w:color="000000" w:fill="FFFFFF"/>
            <w:vAlign w:val="center"/>
            <w:hideMark/>
          </w:tcPr>
          <w:p w14:paraId="0142DDF7" w14:textId="3ECA8DBA" w:rsidR="009F5ADD" w:rsidRPr="00CC3899" w:rsidRDefault="009F5ADD" w:rsidP="009F5ADD">
            <w:pPr>
              <w:jc w:val="center"/>
            </w:pPr>
            <w:r w:rsidRPr="00CC3899">
              <w:t>38</w:t>
            </w:r>
            <w:r w:rsidR="0050113B" w:rsidRPr="00CC3899">
              <w:t>.6</w:t>
            </w:r>
          </w:p>
        </w:tc>
        <w:tc>
          <w:tcPr>
            <w:tcW w:w="881" w:type="pct"/>
            <w:tcBorders>
              <w:top w:val="nil"/>
              <w:left w:val="nil"/>
              <w:bottom w:val="single" w:sz="4" w:space="0" w:color="000000"/>
              <w:right w:val="single" w:sz="4" w:space="0" w:color="000000"/>
            </w:tcBorders>
            <w:shd w:val="clear" w:color="000000" w:fill="FFFFFF"/>
            <w:vAlign w:val="center"/>
            <w:hideMark/>
          </w:tcPr>
          <w:p w14:paraId="7D4A0F30"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1D35A910" w14:textId="77777777" w:rsidR="009F5ADD" w:rsidRPr="00CC3899" w:rsidRDefault="009F5ADD" w:rsidP="009F5ADD">
            <w:pPr>
              <w:jc w:val="center"/>
            </w:pPr>
            <w:r w:rsidRPr="00CC3899">
              <w:t>0,261736</w:t>
            </w:r>
          </w:p>
        </w:tc>
        <w:tc>
          <w:tcPr>
            <w:tcW w:w="530" w:type="pct"/>
            <w:tcBorders>
              <w:top w:val="nil"/>
              <w:left w:val="nil"/>
              <w:bottom w:val="single" w:sz="4" w:space="0" w:color="000000"/>
              <w:right w:val="single" w:sz="4" w:space="0" w:color="000000"/>
            </w:tcBorders>
            <w:shd w:val="clear" w:color="000000" w:fill="FFFFFF"/>
            <w:vAlign w:val="center"/>
            <w:hideMark/>
          </w:tcPr>
          <w:p w14:paraId="2EA39D29" w14:textId="77777777" w:rsidR="009F5ADD" w:rsidRPr="00CC3899" w:rsidRDefault="009F5ADD" w:rsidP="009F5ADD">
            <w:pPr>
              <w:jc w:val="center"/>
            </w:pPr>
            <w:r w:rsidRPr="00CC3899">
              <w:t>9 122,25</w:t>
            </w:r>
          </w:p>
        </w:tc>
        <w:tc>
          <w:tcPr>
            <w:tcW w:w="375" w:type="pct"/>
            <w:tcBorders>
              <w:top w:val="nil"/>
              <w:left w:val="nil"/>
              <w:bottom w:val="single" w:sz="4" w:space="0" w:color="000000"/>
              <w:right w:val="single" w:sz="4" w:space="0" w:color="000000"/>
            </w:tcBorders>
            <w:shd w:val="clear" w:color="000000" w:fill="FFFFFF"/>
            <w:vAlign w:val="center"/>
            <w:hideMark/>
          </w:tcPr>
          <w:p w14:paraId="55D0F945"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CF7C1EE" w14:textId="77777777" w:rsidR="009F5ADD" w:rsidRPr="00CC3899" w:rsidRDefault="009F5ADD" w:rsidP="009F5ADD">
            <w:pPr>
              <w:jc w:val="center"/>
            </w:pPr>
            <w:r w:rsidRPr="00CC3899">
              <w:t>2 387,62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7D79696" w14:textId="77777777" w:rsidR="009F5ADD" w:rsidRPr="00CC3899" w:rsidRDefault="009F5ADD" w:rsidP="009F5ADD">
            <w:pPr>
              <w:jc w:val="center"/>
            </w:pPr>
            <w:r w:rsidRPr="00CC3899">
              <w:t>X</w:t>
            </w:r>
          </w:p>
        </w:tc>
        <w:tc>
          <w:tcPr>
            <w:tcW w:w="432" w:type="pct"/>
            <w:tcBorders>
              <w:top w:val="nil"/>
              <w:left w:val="nil"/>
              <w:bottom w:val="single" w:sz="4" w:space="0" w:color="000000"/>
              <w:right w:val="nil"/>
            </w:tcBorders>
            <w:shd w:val="clear" w:color="000000" w:fill="FFFFFF"/>
            <w:vAlign w:val="center"/>
            <w:hideMark/>
          </w:tcPr>
          <w:p w14:paraId="04B8CB24" w14:textId="5C9903BB" w:rsidR="009F5ADD" w:rsidRPr="00CC3899" w:rsidRDefault="009F5ADD" w:rsidP="009F5ADD">
            <w:pPr>
              <w:jc w:val="center"/>
            </w:pPr>
            <w:r w:rsidRPr="00CC3899">
              <w:t>311 773,2</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055E4F7" w14:textId="77777777" w:rsidR="009F5ADD" w:rsidRPr="00CC3899" w:rsidRDefault="009F5ADD" w:rsidP="009F5ADD">
            <w:pPr>
              <w:jc w:val="center"/>
            </w:pPr>
            <w:r w:rsidRPr="00CC3899">
              <w:t>X</w:t>
            </w:r>
          </w:p>
        </w:tc>
      </w:tr>
      <w:tr w:rsidR="00D16906" w:rsidRPr="00CC3899" w14:paraId="3CA763FB"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D8CABCB" w14:textId="77777777" w:rsidR="009F5ADD" w:rsidRPr="00CC3899" w:rsidRDefault="009F5ADD" w:rsidP="009F5ADD">
            <w:r w:rsidRPr="00CC3899">
              <w:t xml:space="preserve"> онкологических заболеваний  </w:t>
            </w:r>
          </w:p>
        </w:tc>
        <w:tc>
          <w:tcPr>
            <w:tcW w:w="318" w:type="pct"/>
            <w:tcBorders>
              <w:top w:val="nil"/>
              <w:left w:val="nil"/>
              <w:bottom w:val="single" w:sz="4" w:space="0" w:color="000000"/>
              <w:right w:val="single" w:sz="4" w:space="0" w:color="000000"/>
            </w:tcBorders>
            <w:shd w:val="clear" w:color="000000" w:fill="FFFFFF"/>
            <w:vAlign w:val="center"/>
            <w:hideMark/>
          </w:tcPr>
          <w:p w14:paraId="48A775AB" w14:textId="3EB8250E" w:rsidR="009F5ADD" w:rsidRPr="00CC3899" w:rsidRDefault="009F5ADD" w:rsidP="0050113B">
            <w:pPr>
              <w:jc w:val="center"/>
            </w:pPr>
            <w:r w:rsidRPr="00CC3899">
              <w:t>3</w:t>
            </w:r>
            <w:r w:rsidRPr="00CC3899">
              <w:rPr>
                <w:lang w:val="en-US"/>
              </w:rPr>
              <w:t>8</w:t>
            </w:r>
            <w:r w:rsidRPr="00CC3899">
              <w:t>.</w:t>
            </w:r>
            <w:r w:rsidR="0050113B" w:rsidRPr="00CC3899">
              <w:t>6</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5B5A02C0"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27287397" w14:textId="77777777" w:rsidR="009F5ADD" w:rsidRPr="00CC3899" w:rsidRDefault="009F5ADD" w:rsidP="009F5ADD">
            <w:pPr>
              <w:jc w:val="center"/>
            </w:pPr>
            <w:r w:rsidRPr="00CC3899">
              <w:t>0,045050</w:t>
            </w:r>
          </w:p>
        </w:tc>
        <w:tc>
          <w:tcPr>
            <w:tcW w:w="530" w:type="pct"/>
            <w:tcBorders>
              <w:top w:val="nil"/>
              <w:left w:val="nil"/>
              <w:bottom w:val="single" w:sz="4" w:space="0" w:color="000000"/>
              <w:right w:val="single" w:sz="4" w:space="0" w:color="000000"/>
            </w:tcBorders>
            <w:shd w:val="clear" w:color="000000" w:fill="FFFFFF"/>
            <w:vAlign w:val="center"/>
            <w:hideMark/>
          </w:tcPr>
          <w:p w14:paraId="55E73AA6" w14:textId="77777777" w:rsidR="009F5ADD" w:rsidRPr="00CC3899" w:rsidRDefault="009F5ADD" w:rsidP="009F5ADD">
            <w:pPr>
              <w:jc w:val="center"/>
            </w:pPr>
            <w:r w:rsidRPr="00CC3899">
              <w:t>12 879,34</w:t>
            </w:r>
          </w:p>
        </w:tc>
        <w:tc>
          <w:tcPr>
            <w:tcW w:w="375" w:type="pct"/>
            <w:tcBorders>
              <w:top w:val="nil"/>
              <w:left w:val="nil"/>
              <w:bottom w:val="single" w:sz="4" w:space="0" w:color="000000"/>
              <w:right w:val="single" w:sz="4" w:space="0" w:color="000000"/>
            </w:tcBorders>
            <w:shd w:val="clear" w:color="000000" w:fill="FFFFFF"/>
            <w:vAlign w:val="center"/>
            <w:hideMark/>
          </w:tcPr>
          <w:p w14:paraId="22C1E77F"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3DAA9EA" w14:textId="77777777" w:rsidR="009F5ADD" w:rsidRPr="00CC3899" w:rsidRDefault="009F5ADD" w:rsidP="009F5ADD">
            <w:pPr>
              <w:jc w:val="center"/>
            </w:pPr>
            <w:r w:rsidRPr="00CC3899">
              <w:t>580,21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6B52103" w14:textId="77777777" w:rsidR="009F5ADD" w:rsidRPr="00CC3899" w:rsidRDefault="009F5ADD" w:rsidP="009F5ADD">
            <w:pPr>
              <w:jc w:val="center"/>
            </w:pPr>
            <w:r w:rsidRPr="00CC3899">
              <w:t>X</w:t>
            </w:r>
          </w:p>
        </w:tc>
        <w:tc>
          <w:tcPr>
            <w:tcW w:w="432" w:type="pct"/>
            <w:tcBorders>
              <w:top w:val="nil"/>
              <w:left w:val="nil"/>
              <w:bottom w:val="single" w:sz="4" w:space="0" w:color="000000"/>
              <w:right w:val="nil"/>
            </w:tcBorders>
            <w:shd w:val="clear" w:color="000000" w:fill="FFFFFF"/>
            <w:vAlign w:val="center"/>
            <w:hideMark/>
          </w:tcPr>
          <w:p w14:paraId="1DC07A56" w14:textId="5B7D0C91" w:rsidR="009F5ADD" w:rsidRPr="00CC3899" w:rsidRDefault="009F5ADD" w:rsidP="009F5ADD">
            <w:pPr>
              <w:jc w:val="center"/>
            </w:pPr>
            <w:r w:rsidRPr="00CC3899">
              <w:t>75 763,8</w:t>
            </w:r>
          </w:p>
        </w:tc>
        <w:tc>
          <w:tcPr>
            <w:tcW w:w="262" w:type="pct"/>
            <w:tcBorders>
              <w:top w:val="nil"/>
              <w:left w:val="single" w:sz="4" w:space="0" w:color="auto"/>
              <w:bottom w:val="single" w:sz="4" w:space="0" w:color="auto"/>
              <w:right w:val="single" w:sz="4" w:space="0" w:color="auto"/>
            </w:tcBorders>
            <w:shd w:val="clear" w:color="000000" w:fill="FFFFFF"/>
            <w:vAlign w:val="center"/>
            <w:hideMark/>
          </w:tcPr>
          <w:p w14:paraId="7C21EDA9" w14:textId="77777777" w:rsidR="009F5ADD" w:rsidRPr="00CC3899" w:rsidRDefault="009F5ADD" w:rsidP="009F5ADD">
            <w:pPr>
              <w:jc w:val="center"/>
            </w:pPr>
            <w:r w:rsidRPr="00CC3899">
              <w:t>X</w:t>
            </w:r>
          </w:p>
        </w:tc>
      </w:tr>
      <w:tr w:rsidR="00D16906" w:rsidRPr="00CC3899" w14:paraId="2B86D493" w14:textId="77777777" w:rsidTr="00273857">
        <w:trPr>
          <w:trHeight w:val="29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CB36A1F" w14:textId="77777777" w:rsidR="009F5ADD" w:rsidRPr="00CC3899" w:rsidRDefault="009F5ADD" w:rsidP="009F5ADD">
            <w:r w:rsidRPr="00CC3899">
              <w:t xml:space="preserve">сахарного диабета  </w:t>
            </w:r>
          </w:p>
        </w:tc>
        <w:tc>
          <w:tcPr>
            <w:tcW w:w="318" w:type="pct"/>
            <w:tcBorders>
              <w:top w:val="nil"/>
              <w:left w:val="nil"/>
              <w:bottom w:val="single" w:sz="4" w:space="0" w:color="000000"/>
              <w:right w:val="single" w:sz="4" w:space="0" w:color="000000"/>
            </w:tcBorders>
            <w:shd w:val="clear" w:color="000000" w:fill="FFFFFF"/>
            <w:vAlign w:val="center"/>
            <w:hideMark/>
          </w:tcPr>
          <w:p w14:paraId="09FB3495" w14:textId="6553961E" w:rsidR="009F5ADD" w:rsidRPr="00CC3899" w:rsidRDefault="009F5ADD" w:rsidP="0050113B">
            <w:pPr>
              <w:jc w:val="center"/>
            </w:pPr>
            <w:r w:rsidRPr="00CC3899">
              <w:t>3</w:t>
            </w:r>
            <w:r w:rsidRPr="00CC3899">
              <w:rPr>
                <w:lang w:val="en-US"/>
              </w:rPr>
              <w:t>8</w:t>
            </w:r>
            <w:r w:rsidRPr="00CC3899">
              <w:t>.</w:t>
            </w:r>
            <w:r w:rsidR="0050113B" w:rsidRPr="00CC3899">
              <w:t>6</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051CDB6D"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3F1A86EA" w14:textId="77777777" w:rsidR="009F5ADD" w:rsidRPr="00CC3899" w:rsidRDefault="009F5ADD" w:rsidP="009F5ADD">
            <w:pPr>
              <w:jc w:val="center"/>
            </w:pPr>
            <w:r w:rsidRPr="00CC3899">
              <w:t>0,059800</w:t>
            </w:r>
          </w:p>
        </w:tc>
        <w:tc>
          <w:tcPr>
            <w:tcW w:w="530" w:type="pct"/>
            <w:tcBorders>
              <w:top w:val="nil"/>
              <w:left w:val="nil"/>
              <w:bottom w:val="single" w:sz="4" w:space="0" w:color="000000"/>
              <w:right w:val="single" w:sz="4" w:space="0" w:color="000000"/>
            </w:tcBorders>
            <w:shd w:val="clear" w:color="000000" w:fill="FFFFFF"/>
            <w:vAlign w:val="center"/>
            <w:hideMark/>
          </w:tcPr>
          <w:p w14:paraId="77B6A030" w14:textId="77777777" w:rsidR="009F5ADD" w:rsidRPr="00CC3899" w:rsidRDefault="009F5ADD" w:rsidP="009F5ADD">
            <w:pPr>
              <w:jc w:val="center"/>
            </w:pPr>
            <w:r w:rsidRPr="00CC3899">
              <w:t>4 862,62</w:t>
            </w:r>
          </w:p>
        </w:tc>
        <w:tc>
          <w:tcPr>
            <w:tcW w:w="375" w:type="pct"/>
            <w:tcBorders>
              <w:top w:val="nil"/>
              <w:left w:val="nil"/>
              <w:bottom w:val="single" w:sz="4" w:space="0" w:color="000000"/>
              <w:right w:val="single" w:sz="4" w:space="0" w:color="000000"/>
            </w:tcBorders>
            <w:shd w:val="clear" w:color="000000" w:fill="FFFFFF"/>
            <w:vAlign w:val="center"/>
            <w:hideMark/>
          </w:tcPr>
          <w:p w14:paraId="342C41D5"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0E64D8A" w14:textId="77777777" w:rsidR="009F5ADD" w:rsidRPr="00CC3899" w:rsidRDefault="009F5ADD" w:rsidP="009F5ADD">
            <w:pPr>
              <w:jc w:val="center"/>
            </w:pPr>
            <w:r w:rsidRPr="00CC3899">
              <w:t>290,78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E3973B6" w14:textId="77777777" w:rsidR="009F5ADD" w:rsidRPr="00CC3899" w:rsidRDefault="009F5ADD" w:rsidP="009F5ADD">
            <w:pPr>
              <w:jc w:val="center"/>
            </w:pPr>
            <w:r w:rsidRPr="00CC3899">
              <w:t>X</w:t>
            </w:r>
          </w:p>
        </w:tc>
        <w:tc>
          <w:tcPr>
            <w:tcW w:w="432" w:type="pct"/>
            <w:tcBorders>
              <w:top w:val="nil"/>
              <w:left w:val="nil"/>
              <w:bottom w:val="single" w:sz="4" w:space="0" w:color="000000"/>
              <w:right w:val="nil"/>
            </w:tcBorders>
            <w:shd w:val="clear" w:color="000000" w:fill="FFFFFF"/>
            <w:vAlign w:val="center"/>
            <w:hideMark/>
          </w:tcPr>
          <w:p w14:paraId="3D18D905" w14:textId="4CC79756" w:rsidR="009F5ADD" w:rsidRPr="00CC3899" w:rsidRDefault="009F5ADD" w:rsidP="009F5ADD">
            <w:pPr>
              <w:jc w:val="center"/>
            </w:pPr>
            <w:r w:rsidRPr="00CC3899">
              <w:t>37 970,4</w:t>
            </w:r>
          </w:p>
        </w:tc>
        <w:tc>
          <w:tcPr>
            <w:tcW w:w="262" w:type="pct"/>
            <w:tcBorders>
              <w:top w:val="nil"/>
              <w:left w:val="single" w:sz="4" w:space="0" w:color="auto"/>
              <w:bottom w:val="single" w:sz="4" w:space="0" w:color="auto"/>
              <w:right w:val="single" w:sz="4" w:space="0" w:color="auto"/>
            </w:tcBorders>
            <w:shd w:val="clear" w:color="000000" w:fill="FFFFFF"/>
            <w:vAlign w:val="center"/>
            <w:hideMark/>
          </w:tcPr>
          <w:p w14:paraId="7D4A6EBA" w14:textId="77777777" w:rsidR="009F5ADD" w:rsidRPr="00CC3899" w:rsidRDefault="009F5ADD" w:rsidP="009F5ADD">
            <w:pPr>
              <w:jc w:val="center"/>
            </w:pPr>
            <w:r w:rsidRPr="00CC3899">
              <w:t>X</w:t>
            </w:r>
          </w:p>
        </w:tc>
      </w:tr>
      <w:tr w:rsidR="00D16906" w:rsidRPr="00CC3899" w14:paraId="61CBD496"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E95E0BE" w14:textId="77777777" w:rsidR="009F5ADD" w:rsidRPr="00CC3899" w:rsidRDefault="009F5ADD" w:rsidP="009F5ADD">
            <w:r w:rsidRPr="00CC3899">
              <w:lastRenderedPageBreak/>
              <w:t xml:space="preserve">болезней системы кровообращения </w:t>
            </w:r>
          </w:p>
        </w:tc>
        <w:tc>
          <w:tcPr>
            <w:tcW w:w="318" w:type="pct"/>
            <w:tcBorders>
              <w:top w:val="nil"/>
              <w:left w:val="nil"/>
              <w:bottom w:val="single" w:sz="4" w:space="0" w:color="000000"/>
              <w:right w:val="single" w:sz="4" w:space="0" w:color="000000"/>
            </w:tcBorders>
            <w:shd w:val="clear" w:color="000000" w:fill="FFFFFF"/>
            <w:vAlign w:val="center"/>
            <w:hideMark/>
          </w:tcPr>
          <w:p w14:paraId="06DBD4F5" w14:textId="27A16080" w:rsidR="009F5ADD" w:rsidRPr="00CC3899" w:rsidRDefault="009F5ADD" w:rsidP="0050113B">
            <w:pPr>
              <w:jc w:val="center"/>
            </w:pPr>
            <w:r w:rsidRPr="00CC3899">
              <w:t>3</w:t>
            </w:r>
            <w:r w:rsidRPr="00CC3899">
              <w:rPr>
                <w:lang w:val="en-US"/>
              </w:rPr>
              <w:t>8</w:t>
            </w:r>
            <w:r w:rsidRPr="00CC3899">
              <w:t>.</w:t>
            </w:r>
            <w:r w:rsidR="0050113B" w:rsidRPr="00CC3899">
              <w:t>6</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3A857F44"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2E701963" w14:textId="77777777" w:rsidR="009F5ADD" w:rsidRPr="00CC3899" w:rsidRDefault="009F5ADD" w:rsidP="009F5ADD">
            <w:pPr>
              <w:jc w:val="center"/>
            </w:pPr>
            <w:r w:rsidRPr="00CC3899">
              <w:t>0,125210</w:t>
            </w:r>
          </w:p>
        </w:tc>
        <w:tc>
          <w:tcPr>
            <w:tcW w:w="530" w:type="pct"/>
            <w:tcBorders>
              <w:top w:val="nil"/>
              <w:left w:val="nil"/>
              <w:bottom w:val="single" w:sz="4" w:space="0" w:color="000000"/>
              <w:right w:val="single" w:sz="4" w:space="0" w:color="000000"/>
            </w:tcBorders>
            <w:shd w:val="clear" w:color="000000" w:fill="FFFFFF"/>
            <w:vAlign w:val="center"/>
            <w:hideMark/>
          </w:tcPr>
          <w:p w14:paraId="1D8AC1F6" w14:textId="77777777" w:rsidR="009F5ADD" w:rsidRPr="00CC3899" w:rsidRDefault="009F5ADD" w:rsidP="009F5ADD">
            <w:pPr>
              <w:jc w:val="center"/>
            </w:pPr>
            <w:r w:rsidRPr="00CC3899">
              <w:t>10 812,94</w:t>
            </w:r>
          </w:p>
        </w:tc>
        <w:tc>
          <w:tcPr>
            <w:tcW w:w="375" w:type="pct"/>
            <w:tcBorders>
              <w:top w:val="nil"/>
              <w:left w:val="nil"/>
              <w:bottom w:val="single" w:sz="4" w:space="0" w:color="000000"/>
              <w:right w:val="single" w:sz="4" w:space="0" w:color="000000"/>
            </w:tcBorders>
            <w:shd w:val="clear" w:color="000000" w:fill="FFFFFF"/>
            <w:vAlign w:val="center"/>
            <w:hideMark/>
          </w:tcPr>
          <w:p w14:paraId="6F3FA96B"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85370C5" w14:textId="77777777" w:rsidR="009F5ADD" w:rsidRPr="00CC3899" w:rsidRDefault="009F5ADD" w:rsidP="009F5ADD">
            <w:pPr>
              <w:jc w:val="center"/>
            </w:pPr>
            <w:r w:rsidRPr="00CC3899">
              <w:t>1 353,89</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41A1BFF" w14:textId="77777777" w:rsidR="009F5ADD" w:rsidRPr="00CC3899" w:rsidRDefault="009F5ADD" w:rsidP="009F5ADD">
            <w:pPr>
              <w:jc w:val="center"/>
            </w:pPr>
            <w:r w:rsidRPr="00CC3899">
              <w:t>X</w:t>
            </w:r>
          </w:p>
        </w:tc>
        <w:tc>
          <w:tcPr>
            <w:tcW w:w="432" w:type="pct"/>
            <w:tcBorders>
              <w:top w:val="nil"/>
              <w:left w:val="nil"/>
              <w:bottom w:val="single" w:sz="4" w:space="0" w:color="000000"/>
              <w:right w:val="nil"/>
            </w:tcBorders>
            <w:shd w:val="clear" w:color="000000" w:fill="FFFFFF"/>
            <w:vAlign w:val="center"/>
            <w:hideMark/>
          </w:tcPr>
          <w:p w14:paraId="68B0C4CD" w14:textId="44D55117" w:rsidR="009F5ADD" w:rsidRPr="00CC3899" w:rsidRDefault="009F5ADD" w:rsidP="009F5ADD">
            <w:pPr>
              <w:jc w:val="center"/>
            </w:pPr>
            <w:r w:rsidRPr="00CC3899">
              <w:t>176 789,4</w:t>
            </w:r>
          </w:p>
        </w:tc>
        <w:tc>
          <w:tcPr>
            <w:tcW w:w="262" w:type="pct"/>
            <w:tcBorders>
              <w:top w:val="nil"/>
              <w:left w:val="single" w:sz="4" w:space="0" w:color="auto"/>
              <w:bottom w:val="single" w:sz="4" w:space="0" w:color="auto"/>
              <w:right w:val="single" w:sz="4" w:space="0" w:color="auto"/>
            </w:tcBorders>
            <w:shd w:val="clear" w:color="000000" w:fill="FFFFFF"/>
            <w:vAlign w:val="center"/>
            <w:hideMark/>
          </w:tcPr>
          <w:p w14:paraId="607ACB08" w14:textId="77777777" w:rsidR="009F5ADD" w:rsidRPr="00CC3899" w:rsidRDefault="009F5ADD" w:rsidP="009F5ADD">
            <w:pPr>
              <w:jc w:val="center"/>
            </w:pPr>
            <w:r w:rsidRPr="00CC3899">
              <w:t>X</w:t>
            </w:r>
          </w:p>
        </w:tc>
      </w:tr>
      <w:tr w:rsidR="00D16906" w:rsidRPr="00CC3899" w14:paraId="18417E66"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3A760CC" w14:textId="77777777" w:rsidR="009F5ADD" w:rsidRPr="00CC3899" w:rsidRDefault="009F5ADD" w:rsidP="009F5ADD">
            <w:r w:rsidRPr="00CC3899">
              <w:t>посещения с профилактическими целями центров здоровья</w:t>
            </w:r>
          </w:p>
        </w:tc>
        <w:tc>
          <w:tcPr>
            <w:tcW w:w="318" w:type="pct"/>
            <w:tcBorders>
              <w:top w:val="nil"/>
              <w:left w:val="nil"/>
              <w:bottom w:val="single" w:sz="4" w:space="0" w:color="000000"/>
              <w:right w:val="single" w:sz="4" w:space="0" w:color="000000"/>
            </w:tcBorders>
            <w:shd w:val="clear" w:color="000000" w:fill="FFFFFF"/>
            <w:vAlign w:val="center"/>
            <w:hideMark/>
          </w:tcPr>
          <w:p w14:paraId="273957F0" w14:textId="7D3E63F3" w:rsidR="009F5ADD" w:rsidRPr="00CC3899" w:rsidRDefault="009F5ADD" w:rsidP="009F5ADD">
            <w:pPr>
              <w:jc w:val="center"/>
            </w:pPr>
            <w:r w:rsidRPr="00CC3899">
              <w:t>3</w:t>
            </w:r>
            <w:r w:rsidRPr="00CC3899">
              <w:rPr>
                <w:lang w:val="en-US"/>
              </w:rPr>
              <w:t>8</w:t>
            </w:r>
            <w:r w:rsidR="0050113B" w:rsidRPr="00CC3899">
              <w:t>.7</w:t>
            </w:r>
          </w:p>
        </w:tc>
        <w:tc>
          <w:tcPr>
            <w:tcW w:w="881" w:type="pct"/>
            <w:tcBorders>
              <w:top w:val="nil"/>
              <w:left w:val="nil"/>
              <w:bottom w:val="single" w:sz="4" w:space="0" w:color="000000"/>
              <w:right w:val="single" w:sz="4" w:space="0" w:color="000000"/>
            </w:tcBorders>
            <w:shd w:val="clear" w:color="000000" w:fill="FFFFFF"/>
            <w:vAlign w:val="center"/>
            <w:hideMark/>
          </w:tcPr>
          <w:p w14:paraId="5DEF6641"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4432C42C" w14:textId="166D1657" w:rsidR="009F5ADD" w:rsidRPr="00CC3899" w:rsidRDefault="003C7690" w:rsidP="009F5ADD">
            <w:pPr>
              <w:jc w:val="center"/>
            </w:pPr>
            <w:r w:rsidRPr="00CC3899">
              <w:t>0,0333105</w:t>
            </w:r>
          </w:p>
        </w:tc>
        <w:tc>
          <w:tcPr>
            <w:tcW w:w="530" w:type="pct"/>
            <w:tcBorders>
              <w:top w:val="nil"/>
              <w:left w:val="nil"/>
              <w:bottom w:val="single" w:sz="4" w:space="0" w:color="000000"/>
              <w:right w:val="single" w:sz="4" w:space="0" w:color="000000"/>
            </w:tcBorders>
            <w:shd w:val="clear" w:color="000000" w:fill="FFFFFF"/>
            <w:vAlign w:val="center"/>
            <w:hideMark/>
          </w:tcPr>
          <w:p w14:paraId="6A9CAFC9" w14:textId="4D1DD59F" w:rsidR="009F5ADD" w:rsidRPr="00CC3899" w:rsidRDefault="009F5ADD" w:rsidP="009F5ADD">
            <w:pPr>
              <w:jc w:val="center"/>
            </w:pPr>
            <w:r w:rsidRPr="00CC3899">
              <w:t>7 948,85</w:t>
            </w:r>
          </w:p>
        </w:tc>
        <w:tc>
          <w:tcPr>
            <w:tcW w:w="375" w:type="pct"/>
            <w:tcBorders>
              <w:top w:val="nil"/>
              <w:left w:val="nil"/>
              <w:bottom w:val="single" w:sz="4" w:space="0" w:color="000000"/>
              <w:right w:val="single" w:sz="4" w:space="0" w:color="000000"/>
            </w:tcBorders>
            <w:shd w:val="clear" w:color="000000" w:fill="FFFFFF"/>
            <w:vAlign w:val="center"/>
            <w:hideMark/>
          </w:tcPr>
          <w:p w14:paraId="1810B020"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3418A00" w14:textId="1E3BED8F" w:rsidR="009F5ADD" w:rsidRPr="00CC3899" w:rsidRDefault="009F5ADD" w:rsidP="009F5ADD">
            <w:pPr>
              <w:jc w:val="center"/>
            </w:pPr>
            <w:r w:rsidRPr="00CC3899">
              <w:t>264,78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457FBB1" w14:textId="77777777" w:rsidR="009F5ADD" w:rsidRPr="00CC3899" w:rsidRDefault="009F5ADD" w:rsidP="009F5ADD">
            <w:pPr>
              <w:jc w:val="center"/>
            </w:pPr>
            <w:r w:rsidRPr="00CC3899">
              <w:t>X</w:t>
            </w:r>
          </w:p>
        </w:tc>
        <w:tc>
          <w:tcPr>
            <w:tcW w:w="432" w:type="pct"/>
            <w:tcBorders>
              <w:top w:val="nil"/>
              <w:left w:val="nil"/>
              <w:bottom w:val="single" w:sz="4" w:space="0" w:color="000000"/>
              <w:right w:val="nil"/>
            </w:tcBorders>
            <w:shd w:val="clear" w:color="000000" w:fill="FFFFFF"/>
            <w:vAlign w:val="center"/>
            <w:hideMark/>
          </w:tcPr>
          <w:p w14:paraId="0E5F790A" w14:textId="79954E80" w:rsidR="009F5ADD" w:rsidRPr="00CC3899" w:rsidRDefault="009F5ADD" w:rsidP="009F5ADD">
            <w:pPr>
              <w:jc w:val="center"/>
            </w:pPr>
            <w:r w:rsidRPr="00CC3899">
              <w:t>34 574,7</w:t>
            </w:r>
          </w:p>
        </w:tc>
        <w:tc>
          <w:tcPr>
            <w:tcW w:w="262" w:type="pct"/>
            <w:tcBorders>
              <w:top w:val="nil"/>
              <w:left w:val="single" w:sz="4" w:space="0" w:color="auto"/>
              <w:bottom w:val="single" w:sz="4" w:space="0" w:color="auto"/>
              <w:right w:val="single" w:sz="4" w:space="0" w:color="auto"/>
            </w:tcBorders>
            <w:shd w:val="clear" w:color="000000" w:fill="FFFFFF"/>
            <w:vAlign w:val="center"/>
            <w:hideMark/>
          </w:tcPr>
          <w:p w14:paraId="7FB32FE6" w14:textId="77777777" w:rsidR="009F5ADD" w:rsidRPr="00CC3899" w:rsidRDefault="009F5ADD" w:rsidP="009F5ADD">
            <w:pPr>
              <w:jc w:val="center"/>
            </w:pPr>
            <w:r w:rsidRPr="00CC3899">
              <w:t>X</w:t>
            </w:r>
          </w:p>
        </w:tc>
      </w:tr>
      <w:tr w:rsidR="00D16906" w:rsidRPr="00CC3899" w14:paraId="2ABF2549" w14:textId="77777777" w:rsidTr="00273857">
        <w:trPr>
          <w:trHeight w:val="48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39ABBA4" w14:textId="1CCF7AF3" w:rsidR="009F5ADD" w:rsidRPr="00CC3899" w:rsidRDefault="009F5ADD" w:rsidP="009F5ADD">
            <w:r w:rsidRPr="00CC3899">
              <w:t>2.2 В условиях дневных стационаров, за исключением медицинской реабилитации &lt;*****&gt; (сумма строк 39.1 + 39.2),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021D38FB" w14:textId="1EE639B1" w:rsidR="009F5ADD" w:rsidRPr="00CC3899" w:rsidRDefault="009F5ADD" w:rsidP="009F5ADD">
            <w:pPr>
              <w:jc w:val="center"/>
            </w:pPr>
            <w:r w:rsidRPr="00CC3899">
              <w:t>39</w:t>
            </w:r>
          </w:p>
        </w:tc>
        <w:tc>
          <w:tcPr>
            <w:tcW w:w="881" w:type="pct"/>
            <w:tcBorders>
              <w:top w:val="nil"/>
              <w:left w:val="nil"/>
              <w:bottom w:val="single" w:sz="4" w:space="0" w:color="000000"/>
              <w:right w:val="single" w:sz="4" w:space="0" w:color="000000"/>
            </w:tcBorders>
            <w:shd w:val="clear" w:color="000000" w:fill="FFFFFF"/>
            <w:vAlign w:val="center"/>
            <w:hideMark/>
          </w:tcPr>
          <w:p w14:paraId="361FA3B7"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FFFF00" w:fill="FFFFFF"/>
            <w:vAlign w:val="center"/>
            <w:hideMark/>
          </w:tcPr>
          <w:p w14:paraId="76D8759A" w14:textId="77777777" w:rsidR="009F5ADD" w:rsidRPr="00CC3899" w:rsidRDefault="009F5ADD" w:rsidP="009F5ADD">
            <w:pPr>
              <w:jc w:val="center"/>
            </w:pPr>
            <w:r w:rsidRPr="00CC3899">
              <w:t>0,026528</w:t>
            </w:r>
          </w:p>
        </w:tc>
        <w:tc>
          <w:tcPr>
            <w:tcW w:w="530" w:type="pct"/>
            <w:tcBorders>
              <w:top w:val="nil"/>
              <w:left w:val="nil"/>
              <w:bottom w:val="single" w:sz="4" w:space="0" w:color="000000"/>
              <w:right w:val="single" w:sz="4" w:space="0" w:color="000000"/>
            </w:tcBorders>
            <w:shd w:val="clear" w:color="FFFF00" w:fill="FFFFFF"/>
            <w:vAlign w:val="center"/>
            <w:hideMark/>
          </w:tcPr>
          <w:p w14:paraId="692488C8" w14:textId="77777777" w:rsidR="009F5ADD" w:rsidRPr="00CC3899" w:rsidRDefault="009F5ADD" w:rsidP="009F5ADD">
            <w:pPr>
              <w:jc w:val="center"/>
            </w:pPr>
            <w:r w:rsidRPr="00CC3899">
              <w:t>70 872,77</w:t>
            </w:r>
          </w:p>
        </w:tc>
        <w:tc>
          <w:tcPr>
            <w:tcW w:w="375" w:type="pct"/>
            <w:tcBorders>
              <w:top w:val="nil"/>
              <w:left w:val="nil"/>
              <w:bottom w:val="single" w:sz="4" w:space="0" w:color="000000"/>
              <w:right w:val="single" w:sz="4" w:space="0" w:color="000000"/>
            </w:tcBorders>
            <w:shd w:val="clear" w:color="000000" w:fill="FFFFFF"/>
            <w:vAlign w:val="center"/>
            <w:hideMark/>
          </w:tcPr>
          <w:p w14:paraId="39A059F7"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FFFF00" w:fill="FFFFFF"/>
            <w:vAlign w:val="center"/>
            <w:hideMark/>
          </w:tcPr>
          <w:p w14:paraId="57A8357E" w14:textId="77777777" w:rsidR="009F5ADD" w:rsidRPr="00CC3899" w:rsidRDefault="009F5ADD" w:rsidP="009F5ADD">
            <w:pPr>
              <w:jc w:val="center"/>
            </w:pPr>
            <w:r w:rsidRPr="00CC3899">
              <w:t>1 880,11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B18F7AA" w14:textId="77777777" w:rsidR="009F5ADD" w:rsidRPr="00CC3899" w:rsidRDefault="009F5ADD" w:rsidP="009F5ADD">
            <w:pPr>
              <w:jc w:val="center"/>
            </w:pPr>
            <w:r w:rsidRPr="00CC3899">
              <w:t>X</w:t>
            </w:r>
          </w:p>
        </w:tc>
        <w:tc>
          <w:tcPr>
            <w:tcW w:w="432" w:type="pct"/>
            <w:tcBorders>
              <w:top w:val="nil"/>
              <w:left w:val="nil"/>
              <w:bottom w:val="single" w:sz="4" w:space="0" w:color="000000"/>
              <w:right w:val="nil"/>
            </w:tcBorders>
            <w:shd w:val="clear" w:color="FFFF00" w:fill="FFFFFF"/>
            <w:vAlign w:val="center"/>
            <w:hideMark/>
          </w:tcPr>
          <w:p w14:paraId="37E22D3E" w14:textId="4A5D1666" w:rsidR="009F5ADD" w:rsidRPr="00CC3899" w:rsidRDefault="009F5ADD" w:rsidP="00A06ED9">
            <w:pPr>
              <w:jc w:val="center"/>
            </w:pPr>
            <w:r w:rsidRPr="00CC3899">
              <w:t>247 050,6</w:t>
            </w:r>
          </w:p>
        </w:tc>
        <w:tc>
          <w:tcPr>
            <w:tcW w:w="262" w:type="pct"/>
            <w:tcBorders>
              <w:top w:val="nil"/>
              <w:left w:val="single" w:sz="4" w:space="0" w:color="auto"/>
              <w:bottom w:val="single" w:sz="4" w:space="0" w:color="auto"/>
              <w:right w:val="single" w:sz="4" w:space="0" w:color="auto"/>
            </w:tcBorders>
            <w:shd w:val="clear" w:color="000000" w:fill="FFFFFF"/>
            <w:vAlign w:val="center"/>
            <w:hideMark/>
          </w:tcPr>
          <w:p w14:paraId="7AEE805B" w14:textId="77777777" w:rsidR="009F5ADD" w:rsidRPr="00CC3899" w:rsidRDefault="009F5ADD" w:rsidP="009F5ADD">
            <w:pPr>
              <w:jc w:val="center"/>
            </w:pPr>
            <w:r w:rsidRPr="00CC3899">
              <w:t>X</w:t>
            </w:r>
          </w:p>
        </w:tc>
      </w:tr>
      <w:tr w:rsidR="00D16906" w:rsidRPr="00CC3899" w14:paraId="561C570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2062FAD" w14:textId="77777777" w:rsidR="009F5ADD" w:rsidRPr="00CC3899" w:rsidRDefault="009F5ADD" w:rsidP="009F5ADD">
            <w:r w:rsidRPr="00CC3899">
              <w:lastRenderedPageBreak/>
              <w:t>2.2.1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425F9E45" w14:textId="7C7E4B0C" w:rsidR="009F5ADD" w:rsidRPr="00CC3899" w:rsidRDefault="009F5ADD" w:rsidP="009F5ADD">
            <w:pPr>
              <w:jc w:val="center"/>
            </w:pPr>
            <w:r w:rsidRPr="00CC3899">
              <w:rPr>
                <w:lang w:val="en-US"/>
              </w:rPr>
              <w:t>39</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69478D2A"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78FF7BC4" w14:textId="77777777" w:rsidR="009F5ADD" w:rsidRPr="00CC3899" w:rsidRDefault="009F5ADD" w:rsidP="009F5ADD">
            <w:pPr>
              <w:jc w:val="center"/>
            </w:pPr>
            <w:r w:rsidRPr="00CC3899">
              <w:t>0,000000</w:t>
            </w:r>
          </w:p>
        </w:tc>
        <w:tc>
          <w:tcPr>
            <w:tcW w:w="530" w:type="pct"/>
            <w:tcBorders>
              <w:top w:val="nil"/>
              <w:left w:val="nil"/>
              <w:bottom w:val="single" w:sz="4" w:space="0" w:color="000000"/>
              <w:right w:val="single" w:sz="4" w:space="0" w:color="000000"/>
            </w:tcBorders>
            <w:shd w:val="clear" w:color="000000" w:fill="FFFFFF"/>
            <w:vAlign w:val="center"/>
            <w:hideMark/>
          </w:tcPr>
          <w:p w14:paraId="7C3C038A" w14:textId="77777777" w:rsidR="009F5ADD" w:rsidRPr="00CC3899" w:rsidRDefault="009F5ADD" w:rsidP="009F5ADD">
            <w:pPr>
              <w:jc w:val="center"/>
            </w:pPr>
            <w:r w:rsidRPr="00CC3899">
              <w:t>0,00</w:t>
            </w:r>
          </w:p>
        </w:tc>
        <w:tc>
          <w:tcPr>
            <w:tcW w:w="375" w:type="pct"/>
            <w:tcBorders>
              <w:top w:val="nil"/>
              <w:left w:val="nil"/>
              <w:bottom w:val="single" w:sz="4" w:space="0" w:color="000000"/>
              <w:right w:val="single" w:sz="4" w:space="0" w:color="000000"/>
            </w:tcBorders>
            <w:shd w:val="clear" w:color="000000" w:fill="FFFFFF"/>
            <w:vAlign w:val="center"/>
            <w:hideMark/>
          </w:tcPr>
          <w:p w14:paraId="2560B05B"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95A6A34" w14:textId="77777777" w:rsidR="009F5ADD" w:rsidRPr="00CC3899" w:rsidRDefault="009F5ADD" w:rsidP="009F5ADD">
            <w:pPr>
              <w:jc w:val="center"/>
            </w:pPr>
            <w:r w:rsidRPr="00CC3899">
              <w:t>0,00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CA909E1"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BECF766" w14:textId="77777777" w:rsidR="009F5ADD" w:rsidRPr="00CC3899" w:rsidRDefault="009F5ADD" w:rsidP="009F5ADD">
            <w:pPr>
              <w:jc w:val="center"/>
            </w:pPr>
            <w:r w:rsidRPr="00CC3899">
              <w:t>0,00</w:t>
            </w:r>
          </w:p>
        </w:tc>
        <w:tc>
          <w:tcPr>
            <w:tcW w:w="262" w:type="pct"/>
            <w:tcBorders>
              <w:top w:val="nil"/>
              <w:left w:val="nil"/>
              <w:bottom w:val="single" w:sz="4" w:space="0" w:color="000000"/>
              <w:right w:val="single" w:sz="4" w:space="0" w:color="000000"/>
            </w:tcBorders>
            <w:shd w:val="clear" w:color="000000" w:fill="FFFFFF"/>
            <w:vAlign w:val="center"/>
            <w:hideMark/>
          </w:tcPr>
          <w:p w14:paraId="3CDBC4DE" w14:textId="77777777" w:rsidR="009F5ADD" w:rsidRPr="00CC3899" w:rsidRDefault="009F5ADD" w:rsidP="009F5ADD">
            <w:pPr>
              <w:jc w:val="center"/>
            </w:pPr>
            <w:r w:rsidRPr="00CC3899">
              <w:t>X</w:t>
            </w:r>
          </w:p>
        </w:tc>
      </w:tr>
      <w:tr w:rsidR="00D16906" w:rsidRPr="00CC3899" w14:paraId="1D818583"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844AF32" w14:textId="77777777" w:rsidR="009F5ADD" w:rsidRPr="00CC3899" w:rsidRDefault="009F5ADD" w:rsidP="009F5ADD">
            <w:r w:rsidRPr="00CC3899">
              <w:t>2.2.2 для медицинской помощи при экстракорпоральном оплодотворении</w:t>
            </w:r>
          </w:p>
        </w:tc>
        <w:tc>
          <w:tcPr>
            <w:tcW w:w="318" w:type="pct"/>
            <w:tcBorders>
              <w:top w:val="nil"/>
              <w:left w:val="nil"/>
              <w:bottom w:val="single" w:sz="4" w:space="0" w:color="000000"/>
              <w:right w:val="single" w:sz="4" w:space="0" w:color="000000"/>
            </w:tcBorders>
            <w:shd w:val="clear" w:color="000000" w:fill="FFFFFF"/>
            <w:vAlign w:val="center"/>
            <w:hideMark/>
          </w:tcPr>
          <w:p w14:paraId="1E01D55A" w14:textId="0E325D65" w:rsidR="009F5ADD" w:rsidRPr="00CC3899" w:rsidRDefault="009F5ADD" w:rsidP="009F5ADD">
            <w:pPr>
              <w:jc w:val="center"/>
            </w:pPr>
            <w:r w:rsidRPr="00CC3899">
              <w:rPr>
                <w:lang w:val="en-US"/>
              </w:rPr>
              <w:t>39</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47629C69" w14:textId="77777777" w:rsidR="009F5ADD" w:rsidRPr="00CC3899" w:rsidRDefault="009F5ADD" w:rsidP="009F5ADD">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2D174342" w14:textId="77777777" w:rsidR="009F5ADD" w:rsidRPr="00CC3899" w:rsidRDefault="009F5ADD" w:rsidP="009F5ADD">
            <w:pPr>
              <w:jc w:val="center"/>
            </w:pPr>
            <w:r w:rsidRPr="00CC3899">
              <w:t>0</w:t>
            </w:r>
          </w:p>
        </w:tc>
        <w:tc>
          <w:tcPr>
            <w:tcW w:w="530" w:type="pct"/>
            <w:tcBorders>
              <w:top w:val="nil"/>
              <w:left w:val="nil"/>
              <w:bottom w:val="single" w:sz="4" w:space="0" w:color="000000"/>
              <w:right w:val="single" w:sz="4" w:space="0" w:color="000000"/>
            </w:tcBorders>
            <w:shd w:val="clear" w:color="000000" w:fill="FFFFFF"/>
            <w:vAlign w:val="center"/>
            <w:hideMark/>
          </w:tcPr>
          <w:p w14:paraId="707C1004" w14:textId="77777777" w:rsidR="009F5ADD" w:rsidRPr="00CC3899" w:rsidRDefault="009F5ADD" w:rsidP="009F5ADD">
            <w:pPr>
              <w:jc w:val="center"/>
            </w:pPr>
            <w:r w:rsidRPr="00CC3899">
              <w:t>0</w:t>
            </w:r>
          </w:p>
        </w:tc>
        <w:tc>
          <w:tcPr>
            <w:tcW w:w="375" w:type="pct"/>
            <w:tcBorders>
              <w:top w:val="nil"/>
              <w:left w:val="nil"/>
              <w:bottom w:val="single" w:sz="4" w:space="0" w:color="000000"/>
              <w:right w:val="single" w:sz="4" w:space="0" w:color="000000"/>
            </w:tcBorders>
            <w:shd w:val="clear" w:color="000000" w:fill="FFFFFF"/>
            <w:vAlign w:val="center"/>
            <w:hideMark/>
          </w:tcPr>
          <w:p w14:paraId="627F6FDF"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DF3B91E" w14:textId="77777777" w:rsidR="009F5ADD" w:rsidRPr="00CC3899" w:rsidRDefault="009F5ADD" w:rsidP="009F5ADD">
            <w:pPr>
              <w:jc w:val="center"/>
            </w:pPr>
            <w:r w:rsidRPr="00CC3899">
              <w:t>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A119E73"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0F8607E" w14:textId="77777777" w:rsidR="009F5ADD" w:rsidRPr="00CC3899" w:rsidRDefault="009F5ADD" w:rsidP="009F5ADD">
            <w:pPr>
              <w:jc w:val="center"/>
            </w:pPr>
            <w:r w:rsidRPr="00CC3899">
              <w:t>0</w:t>
            </w:r>
          </w:p>
        </w:tc>
        <w:tc>
          <w:tcPr>
            <w:tcW w:w="262" w:type="pct"/>
            <w:tcBorders>
              <w:top w:val="nil"/>
              <w:left w:val="nil"/>
              <w:bottom w:val="single" w:sz="4" w:space="0" w:color="000000"/>
              <w:right w:val="single" w:sz="4" w:space="0" w:color="000000"/>
            </w:tcBorders>
            <w:shd w:val="clear" w:color="000000" w:fill="FFFFFF"/>
            <w:vAlign w:val="center"/>
            <w:hideMark/>
          </w:tcPr>
          <w:p w14:paraId="439A9CE3" w14:textId="77777777" w:rsidR="009F5ADD" w:rsidRPr="00CC3899" w:rsidRDefault="009F5ADD" w:rsidP="009F5ADD">
            <w:pPr>
              <w:jc w:val="center"/>
            </w:pPr>
            <w:r w:rsidRPr="00CC3899">
              <w:t>X</w:t>
            </w:r>
          </w:p>
        </w:tc>
      </w:tr>
      <w:tr w:rsidR="00D16906" w:rsidRPr="00CC3899" w14:paraId="1225696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CEBAC4A" w14:textId="53E8DE77" w:rsidR="009F5ADD" w:rsidRPr="00CC3899" w:rsidRDefault="009F5ADD" w:rsidP="009F5ADD">
            <w:r w:rsidRPr="00CC3899">
              <w:t xml:space="preserve">2.2.3 для оказания медицинской помощи больным с вирусным гепатитом С </w:t>
            </w:r>
          </w:p>
        </w:tc>
        <w:tc>
          <w:tcPr>
            <w:tcW w:w="318" w:type="pct"/>
            <w:tcBorders>
              <w:top w:val="nil"/>
              <w:left w:val="nil"/>
              <w:bottom w:val="single" w:sz="4" w:space="0" w:color="000000"/>
              <w:right w:val="single" w:sz="4" w:space="0" w:color="000000"/>
            </w:tcBorders>
            <w:shd w:val="clear" w:color="000000" w:fill="FFFFFF"/>
            <w:vAlign w:val="center"/>
            <w:hideMark/>
          </w:tcPr>
          <w:p w14:paraId="483D411D" w14:textId="3793906D" w:rsidR="009F5ADD" w:rsidRPr="00CC3899" w:rsidRDefault="009F5ADD" w:rsidP="009F5ADD">
            <w:pPr>
              <w:jc w:val="center"/>
            </w:pPr>
            <w:r w:rsidRPr="00CC3899">
              <w:rPr>
                <w:lang w:val="en-US"/>
              </w:rPr>
              <w:t>39</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70F7D225"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6E45C2C2" w14:textId="77777777" w:rsidR="009F5ADD" w:rsidRPr="00CC3899" w:rsidRDefault="009F5ADD" w:rsidP="009F5ADD">
            <w:pPr>
              <w:jc w:val="center"/>
            </w:pPr>
            <w:r w:rsidRPr="00CC3899">
              <w:t>0</w:t>
            </w:r>
          </w:p>
        </w:tc>
        <w:tc>
          <w:tcPr>
            <w:tcW w:w="530" w:type="pct"/>
            <w:tcBorders>
              <w:top w:val="nil"/>
              <w:left w:val="nil"/>
              <w:bottom w:val="single" w:sz="4" w:space="0" w:color="000000"/>
              <w:right w:val="single" w:sz="4" w:space="0" w:color="000000"/>
            </w:tcBorders>
            <w:shd w:val="clear" w:color="000000" w:fill="FFFFFF"/>
            <w:vAlign w:val="center"/>
            <w:hideMark/>
          </w:tcPr>
          <w:p w14:paraId="054D8D48" w14:textId="77777777" w:rsidR="009F5ADD" w:rsidRPr="00CC3899" w:rsidRDefault="009F5ADD" w:rsidP="009F5ADD">
            <w:pPr>
              <w:jc w:val="center"/>
            </w:pPr>
            <w:r w:rsidRPr="00CC3899">
              <w:t>0</w:t>
            </w:r>
          </w:p>
        </w:tc>
        <w:tc>
          <w:tcPr>
            <w:tcW w:w="375" w:type="pct"/>
            <w:tcBorders>
              <w:top w:val="nil"/>
              <w:left w:val="nil"/>
              <w:bottom w:val="single" w:sz="4" w:space="0" w:color="000000"/>
              <w:right w:val="single" w:sz="4" w:space="0" w:color="000000"/>
            </w:tcBorders>
            <w:shd w:val="clear" w:color="000000" w:fill="FFFFFF"/>
            <w:vAlign w:val="center"/>
            <w:hideMark/>
          </w:tcPr>
          <w:p w14:paraId="0B31BFED"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E9CA67E" w14:textId="77777777" w:rsidR="009F5ADD" w:rsidRPr="00CC3899" w:rsidRDefault="009F5ADD" w:rsidP="009F5ADD">
            <w:pPr>
              <w:jc w:val="center"/>
            </w:pPr>
            <w:r w:rsidRPr="00CC3899">
              <w:t>0,00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AABD683"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D5135E9" w14:textId="77777777" w:rsidR="009F5ADD" w:rsidRPr="00CC3899" w:rsidRDefault="009F5ADD" w:rsidP="009F5ADD">
            <w:pPr>
              <w:jc w:val="center"/>
            </w:pPr>
            <w:r w:rsidRPr="00CC3899">
              <w:t>0,00</w:t>
            </w:r>
          </w:p>
        </w:tc>
        <w:tc>
          <w:tcPr>
            <w:tcW w:w="262" w:type="pct"/>
            <w:tcBorders>
              <w:top w:val="nil"/>
              <w:left w:val="nil"/>
              <w:bottom w:val="single" w:sz="4" w:space="0" w:color="000000"/>
              <w:right w:val="single" w:sz="4" w:space="0" w:color="000000"/>
            </w:tcBorders>
            <w:shd w:val="clear" w:color="000000" w:fill="FFFFFF"/>
            <w:vAlign w:val="center"/>
            <w:hideMark/>
          </w:tcPr>
          <w:p w14:paraId="4F8DE8B6" w14:textId="77777777" w:rsidR="009F5ADD" w:rsidRPr="00CC3899" w:rsidRDefault="009F5ADD" w:rsidP="009F5ADD">
            <w:pPr>
              <w:jc w:val="center"/>
            </w:pPr>
            <w:r w:rsidRPr="00CC3899">
              <w:t>X</w:t>
            </w:r>
          </w:p>
        </w:tc>
      </w:tr>
      <w:tr w:rsidR="00D16906" w:rsidRPr="00CC3899" w14:paraId="22528470" w14:textId="77777777" w:rsidTr="00273857">
        <w:trPr>
          <w:trHeight w:val="627"/>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0489138" w14:textId="77777777" w:rsidR="009F5ADD" w:rsidRPr="00CC3899" w:rsidRDefault="009F5ADD" w:rsidP="009F5ADD">
            <w:r w:rsidRPr="00CC3899">
              <w:t xml:space="preserve">3. В условиях дневных стационаров (первичная </w:t>
            </w:r>
            <w:r w:rsidRPr="00CC3899">
              <w:lastRenderedPageBreak/>
              <w:t>медико-санитарная помощь, специализированная медицинская помощь), за исключением медицинской реабилитации,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3AF7E929" w14:textId="3D36F6C4" w:rsidR="009F5ADD" w:rsidRPr="00CC3899" w:rsidRDefault="009F5ADD" w:rsidP="009F5ADD">
            <w:pPr>
              <w:jc w:val="center"/>
            </w:pPr>
            <w:r w:rsidRPr="00CC3899">
              <w:lastRenderedPageBreak/>
              <w:t>40</w:t>
            </w:r>
          </w:p>
        </w:tc>
        <w:tc>
          <w:tcPr>
            <w:tcW w:w="881" w:type="pct"/>
            <w:tcBorders>
              <w:top w:val="nil"/>
              <w:left w:val="nil"/>
              <w:bottom w:val="single" w:sz="4" w:space="0" w:color="000000"/>
              <w:right w:val="single" w:sz="4" w:space="0" w:color="000000"/>
            </w:tcBorders>
            <w:shd w:val="clear" w:color="000000" w:fill="FFFFFF"/>
            <w:vAlign w:val="center"/>
            <w:hideMark/>
          </w:tcPr>
          <w:p w14:paraId="53B89F3D"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6CC1BCBA" w14:textId="77777777" w:rsidR="009F5ADD" w:rsidRPr="00CC3899" w:rsidRDefault="009F5ADD" w:rsidP="009F5ADD">
            <w:pPr>
              <w:jc w:val="center"/>
            </w:pPr>
            <w:r w:rsidRPr="00CC3899">
              <w:t>0,067415</w:t>
            </w:r>
          </w:p>
        </w:tc>
        <w:tc>
          <w:tcPr>
            <w:tcW w:w="530" w:type="pct"/>
            <w:tcBorders>
              <w:top w:val="nil"/>
              <w:left w:val="nil"/>
              <w:bottom w:val="single" w:sz="4" w:space="0" w:color="000000"/>
              <w:right w:val="single" w:sz="4" w:space="0" w:color="000000"/>
            </w:tcBorders>
            <w:shd w:val="clear" w:color="000000" w:fill="FFFFFF"/>
            <w:vAlign w:val="center"/>
            <w:hideMark/>
          </w:tcPr>
          <w:p w14:paraId="5F72160B" w14:textId="77777777" w:rsidR="009F5ADD" w:rsidRPr="00CC3899" w:rsidRDefault="009F5ADD" w:rsidP="009F5ADD">
            <w:pPr>
              <w:jc w:val="center"/>
            </w:pPr>
            <w:r w:rsidRPr="00CC3899">
              <w:t>103 791,96</w:t>
            </w:r>
          </w:p>
        </w:tc>
        <w:tc>
          <w:tcPr>
            <w:tcW w:w="375" w:type="pct"/>
            <w:tcBorders>
              <w:top w:val="nil"/>
              <w:left w:val="nil"/>
              <w:bottom w:val="single" w:sz="4" w:space="0" w:color="000000"/>
              <w:right w:val="single" w:sz="4" w:space="0" w:color="000000"/>
            </w:tcBorders>
            <w:shd w:val="clear" w:color="000000" w:fill="FFFFFF"/>
            <w:vAlign w:val="center"/>
            <w:hideMark/>
          </w:tcPr>
          <w:p w14:paraId="36C4822F"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BC304EA" w14:textId="77777777" w:rsidR="009F5ADD" w:rsidRPr="00CC3899" w:rsidRDefault="009F5ADD" w:rsidP="009F5ADD">
            <w:pPr>
              <w:jc w:val="center"/>
            </w:pPr>
            <w:r w:rsidRPr="00CC3899">
              <w:t>6 997,13</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3A0558E"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8FF0C8A" w14:textId="6619767A" w:rsidR="009F5ADD" w:rsidRPr="00CC3899" w:rsidRDefault="009F5ADD" w:rsidP="00A06ED9">
            <w:pPr>
              <w:jc w:val="center"/>
            </w:pPr>
            <w:r w:rsidRPr="00CC3899">
              <w:t>913 678,9</w:t>
            </w:r>
          </w:p>
        </w:tc>
        <w:tc>
          <w:tcPr>
            <w:tcW w:w="262" w:type="pct"/>
            <w:tcBorders>
              <w:top w:val="nil"/>
              <w:left w:val="nil"/>
              <w:bottom w:val="single" w:sz="4" w:space="0" w:color="000000"/>
              <w:right w:val="single" w:sz="4" w:space="0" w:color="000000"/>
            </w:tcBorders>
            <w:shd w:val="clear" w:color="000000" w:fill="FFFFFF"/>
            <w:vAlign w:val="center"/>
            <w:hideMark/>
          </w:tcPr>
          <w:p w14:paraId="1B90EFF7" w14:textId="77777777" w:rsidR="009F5ADD" w:rsidRPr="00CC3899" w:rsidRDefault="009F5ADD" w:rsidP="009F5ADD">
            <w:pPr>
              <w:jc w:val="center"/>
            </w:pPr>
            <w:r w:rsidRPr="00CC3899">
              <w:t>X</w:t>
            </w:r>
          </w:p>
        </w:tc>
      </w:tr>
      <w:tr w:rsidR="00D16906" w:rsidRPr="00CC3899" w14:paraId="353CB69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2AF8EE2" w14:textId="77777777" w:rsidR="009F5ADD" w:rsidRPr="00CC3899" w:rsidRDefault="009F5ADD" w:rsidP="009F5ADD">
            <w:r w:rsidRPr="00CC3899">
              <w:t>3.1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340957E8" w14:textId="08DD8155" w:rsidR="009F5ADD" w:rsidRPr="00CC3899" w:rsidRDefault="009F5ADD" w:rsidP="009F5ADD">
            <w:pPr>
              <w:jc w:val="center"/>
            </w:pPr>
            <w:r w:rsidRPr="00CC3899">
              <w:t>40.1</w:t>
            </w:r>
          </w:p>
        </w:tc>
        <w:tc>
          <w:tcPr>
            <w:tcW w:w="881" w:type="pct"/>
            <w:tcBorders>
              <w:top w:val="nil"/>
              <w:left w:val="nil"/>
              <w:bottom w:val="single" w:sz="4" w:space="0" w:color="000000"/>
              <w:right w:val="single" w:sz="4" w:space="0" w:color="000000"/>
            </w:tcBorders>
            <w:shd w:val="clear" w:color="000000" w:fill="FFFFFF"/>
            <w:vAlign w:val="center"/>
            <w:hideMark/>
          </w:tcPr>
          <w:p w14:paraId="657E3705"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3611AF8E" w14:textId="77777777" w:rsidR="009F5ADD" w:rsidRPr="00CC3899" w:rsidRDefault="009F5ADD" w:rsidP="009F5ADD">
            <w:pPr>
              <w:jc w:val="center"/>
            </w:pPr>
            <w:r w:rsidRPr="00CC3899">
              <w:t>0,013080</w:t>
            </w:r>
          </w:p>
        </w:tc>
        <w:tc>
          <w:tcPr>
            <w:tcW w:w="530" w:type="pct"/>
            <w:tcBorders>
              <w:top w:val="nil"/>
              <w:left w:val="nil"/>
              <w:bottom w:val="single" w:sz="4" w:space="0" w:color="000000"/>
              <w:right w:val="single" w:sz="4" w:space="0" w:color="000000"/>
            </w:tcBorders>
            <w:shd w:val="clear" w:color="000000" w:fill="FFFFFF"/>
            <w:vAlign w:val="center"/>
            <w:hideMark/>
          </w:tcPr>
          <w:p w14:paraId="5F88B446" w14:textId="375D6CA0" w:rsidR="009F5ADD" w:rsidRPr="00CC3899" w:rsidRDefault="009F5ADD" w:rsidP="009F5ADD">
            <w:pPr>
              <w:jc w:val="center"/>
            </w:pPr>
            <w:r w:rsidRPr="00CC3899">
              <w:t>261 054,88</w:t>
            </w:r>
          </w:p>
        </w:tc>
        <w:tc>
          <w:tcPr>
            <w:tcW w:w="375" w:type="pct"/>
            <w:tcBorders>
              <w:top w:val="nil"/>
              <w:left w:val="nil"/>
              <w:bottom w:val="single" w:sz="4" w:space="0" w:color="000000"/>
              <w:right w:val="single" w:sz="4" w:space="0" w:color="000000"/>
            </w:tcBorders>
            <w:shd w:val="clear" w:color="000000" w:fill="FFFFFF"/>
            <w:vAlign w:val="center"/>
            <w:hideMark/>
          </w:tcPr>
          <w:p w14:paraId="1A78CB88"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724DBAD" w14:textId="77777777" w:rsidR="009F5ADD" w:rsidRPr="00CC3899" w:rsidRDefault="009F5ADD" w:rsidP="009F5ADD">
            <w:pPr>
              <w:jc w:val="center"/>
            </w:pPr>
            <w:r w:rsidRPr="00CC3899">
              <w:t>3 414,60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C0C4953"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E65C7F4" w14:textId="05042C47" w:rsidR="009F5ADD" w:rsidRPr="00CC3899" w:rsidRDefault="009F5ADD" w:rsidP="00A06ED9">
            <w:pPr>
              <w:jc w:val="center"/>
            </w:pPr>
            <w:r w:rsidRPr="00CC3899">
              <w:t>445 874,8</w:t>
            </w:r>
          </w:p>
        </w:tc>
        <w:tc>
          <w:tcPr>
            <w:tcW w:w="262" w:type="pct"/>
            <w:tcBorders>
              <w:top w:val="nil"/>
              <w:left w:val="nil"/>
              <w:bottom w:val="single" w:sz="4" w:space="0" w:color="000000"/>
              <w:right w:val="single" w:sz="4" w:space="0" w:color="000000"/>
            </w:tcBorders>
            <w:shd w:val="clear" w:color="000000" w:fill="FFFFFF"/>
            <w:vAlign w:val="center"/>
            <w:hideMark/>
          </w:tcPr>
          <w:p w14:paraId="71B48419" w14:textId="77777777" w:rsidR="009F5ADD" w:rsidRPr="00CC3899" w:rsidRDefault="009F5ADD" w:rsidP="009F5ADD">
            <w:pPr>
              <w:jc w:val="center"/>
            </w:pPr>
            <w:r w:rsidRPr="00CC3899">
              <w:t>X</w:t>
            </w:r>
          </w:p>
        </w:tc>
      </w:tr>
      <w:tr w:rsidR="00D16906" w:rsidRPr="00CC3899" w14:paraId="7AD635B6"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5354393" w14:textId="77777777" w:rsidR="009F5ADD" w:rsidRPr="00CC3899" w:rsidRDefault="009F5ADD" w:rsidP="009F5ADD">
            <w:r w:rsidRPr="00CC3899">
              <w:t xml:space="preserve">3.2 для медицинской помощи при </w:t>
            </w:r>
            <w:r w:rsidRPr="00CC3899">
              <w:lastRenderedPageBreak/>
              <w:t>экстракорпоральном оплодотворении</w:t>
            </w:r>
          </w:p>
        </w:tc>
        <w:tc>
          <w:tcPr>
            <w:tcW w:w="318" w:type="pct"/>
            <w:tcBorders>
              <w:top w:val="nil"/>
              <w:left w:val="nil"/>
              <w:bottom w:val="single" w:sz="4" w:space="0" w:color="000000"/>
              <w:right w:val="single" w:sz="4" w:space="0" w:color="000000"/>
            </w:tcBorders>
            <w:shd w:val="clear" w:color="000000" w:fill="FFFFFF"/>
            <w:vAlign w:val="center"/>
            <w:hideMark/>
          </w:tcPr>
          <w:p w14:paraId="176E4941" w14:textId="300DEAC9" w:rsidR="009F5ADD" w:rsidRPr="00CC3899" w:rsidRDefault="009F5ADD" w:rsidP="009F5ADD">
            <w:pPr>
              <w:jc w:val="center"/>
            </w:pPr>
            <w:r w:rsidRPr="00CC3899">
              <w:lastRenderedPageBreak/>
              <w:t>4</w:t>
            </w:r>
            <w:r w:rsidRPr="00CC3899">
              <w:rPr>
                <w:lang w:val="en-US"/>
              </w:rPr>
              <w:t>0</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7CFCF6FC" w14:textId="77777777" w:rsidR="009F5ADD" w:rsidRPr="00CC3899" w:rsidRDefault="009F5ADD" w:rsidP="009F5ADD">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0F9C207B" w14:textId="77777777" w:rsidR="009F5ADD" w:rsidRPr="00CC3899" w:rsidRDefault="009F5ADD" w:rsidP="009F5ADD">
            <w:pPr>
              <w:jc w:val="center"/>
            </w:pPr>
            <w:r w:rsidRPr="00CC3899">
              <w:t>0,000712</w:t>
            </w:r>
          </w:p>
        </w:tc>
        <w:tc>
          <w:tcPr>
            <w:tcW w:w="530" w:type="pct"/>
            <w:tcBorders>
              <w:top w:val="nil"/>
              <w:left w:val="nil"/>
              <w:bottom w:val="single" w:sz="4" w:space="0" w:color="000000"/>
              <w:right w:val="single" w:sz="4" w:space="0" w:color="000000"/>
            </w:tcBorders>
            <w:shd w:val="clear" w:color="000000" w:fill="FFFFFF"/>
            <w:vAlign w:val="center"/>
            <w:hideMark/>
          </w:tcPr>
          <w:p w14:paraId="7396B6C4" w14:textId="77777777" w:rsidR="009F5ADD" w:rsidRPr="00CC3899" w:rsidRDefault="009F5ADD" w:rsidP="009F5ADD">
            <w:pPr>
              <w:jc w:val="center"/>
            </w:pPr>
            <w:r w:rsidRPr="00CC3899">
              <w:t>109 101,30</w:t>
            </w:r>
          </w:p>
        </w:tc>
        <w:tc>
          <w:tcPr>
            <w:tcW w:w="375" w:type="pct"/>
            <w:tcBorders>
              <w:top w:val="nil"/>
              <w:left w:val="nil"/>
              <w:bottom w:val="single" w:sz="4" w:space="0" w:color="000000"/>
              <w:right w:val="single" w:sz="4" w:space="0" w:color="000000"/>
            </w:tcBorders>
            <w:shd w:val="clear" w:color="000000" w:fill="FFFFFF"/>
            <w:vAlign w:val="center"/>
            <w:hideMark/>
          </w:tcPr>
          <w:p w14:paraId="77EE8439"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45364D6" w14:textId="77777777" w:rsidR="009F5ADD" w:rsidRPr="00CC3899" w:rsidRDefault="009F5ADD" w:rsidP="009F5ADD">
            <w:pPr>
              <w:jc w:val="center"/>
            </w:pPr>
            <w:r w:rsidRPr="00CC3899">
              <w:t>77,68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E502F65"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53724BC" w14:textId="1C9A47B7" w:rsidR="009F5ADD" w:rsidRPr="00CC3899" w:rsidRDefault="009F5ADD" w:rsidP="00A06ED9">
            <w:pPr>
              <w:jc w:val="center"/>
            </w:pPr>
            <w:r w:rsidRPr="00CC3899">
              <w:t>10 143,4</w:t>
            </w:r>
          </w:p>
        </w:tc>
        <w:tc>
          <w:tcPr>
            <w:tcW w:w="262" w:type="pct"/>
            <w:tcBorders>
              <w:top w:val="nil"/>
              <w:left w:val="nil"/>
              <w:bottom w:val="single" w:sz="4" w:space="0" w:color="000000"/>
              <w:right w:val="single" w:sz="4" w:space="0" w:color="000000"/>
            </w:tcBorders>
            <w:shd w:val="clear" w:color="000000" w:fill="FFFFFF"/>
            <w:vAlign w:val="center"/>
            <w:hideMark/>
          </w:tcPr>
          <w:p w14:paraId="6F89217A" w14:textId="77777777" w:rsidR="009F5ADD" w:rsidRPr="00CC3899" w:rsidRDefault="009F5ADD" w:rsidP="009F5ADD">
            <w:pPr>
              <w:jc w:val="center"/>
            </w:pPr>
            <w:r w:rsidRPr="00CC3899">
              <w:t>X</w:t>
            </w:r>
          </w:p>
        </w:tc>
      </w:tr>
      <w:tr w:rsidR="00D16906" w:rsidRPr="00CC3899" w14:paraId="645EA649"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6D772A5" w14:textId="6541AB1C" w:rsidR="009F5ADD" w:rsidRPr="00CC3899" w:rsidRDefault="009F5ADD" w:rsidP="009F5ADD">
            <w:r w:rsidRPr="00CC3899">
              <w:t xml:space="preserve">3.3 для оказания медицинской помощи больным с вирусным гепатитом С </w:t>
            </w:r>
          </w:p>
        </w:tc>
        <w:tc>
          <w:tcPr>
            <w:tcW w:w="318" w:type="pct"/>
            <w:tcBorders>
              <w:top w:val="nil"/>
              <w:left w:val="nil"/>
              <w:bottom w:val="single" w:sz="4" w:space="0" w:color="000000"/>
              <w:right w:val="single" w:sz="4" w:space="0" w:color="000000"/>
            </w:tcBorders>
            <w:shd w:val="clear" w:color="000000" w:fill="FFFFFF"/>
            <w:vAlign w:val="center"/>
            <w:hideMark/>
          </w:tcPr>
          <w:p w14:paraId="1255CA3C" w14:textId="54B8729A" w:rsidR="009F5ADD" w:rsidRPr="00CC3899" w:rsidRDefault="009F5ADD" w:rsidP="009F5ADD">
            <w:pPr>
              <w:jc w:val="center"/>
            </w:pPr>
            <w:r w:rsidRPr="00CC3899">
              <w:t>4</w:t>
            </w:r>
            <w:r w:rsidRPr="00CC3899">
              <w:rPr>
                <w:lang w:val="en-US"/>
              </w:rPr>
              <w:t>0</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003C0C4F"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1AB0E222" w14:textId="77777777" w:rsidR="009F5ADD" w:rsidRPr="00CC3899" w:rsidRDefault="009F5ADD" w:rsidP="009F5ADD">
            <w:pPr>
              <w:jc w:val="center"/>
            </w:pPr>
            <w:r w:rsidRPr="00CC3899">
              <w:t>0,000695</w:t>
            </w:r>
          </w:p>
        </w:tc>
        <w:tc>
          <w:tcPr>
            <w:tcW w:w="530" w:type="pct"/>
            <w:tcBorders>
              <w:top w:val="nil"/>
              <w:left w:val="nil"/>
              <w:bottom w:val="single" w:sz="4" w:space="0" w:color="000000"/>
              <w:right w:val="single" w:sz="4" w:space="0" w:color="000000"/>
            </w:tcBorders>
            <w:shd w:val="clear" w:color="000000" w:fill="FFFFFF"/>
            <w:vAlign w:val="center"/>
            <w:hideMark/>
          </w:tcPr>
          <w:p w14:paraId="0EDFE502" w14:textId="77777777" w:rsidR="009F5ADD" w:rsidRPr="00CC3899" w:rsidRDefault="009F5ADD" w:rsidP="009F5ADD">
            <w:pPr>
              <w:jc w:val="center"/>
            </w:pPr>
            <w:r w:rsidRPr="00CC3899">
              <w:t>389 407,17</w:t>
            </w:r>
          </w:p>
        </w:tc>
        <w:tc>
          <w:tcPr>
            <w:tcW w:w="375" w:type="pct"/>
            <w:tcBorders>
              <w:top w:val="nil"/>
              <w:left w:val="nil"/>
              <w:bottom w:val="single" w:sz="4" w:space="0" w:color="000000"/>
              <w:right w:val="single" w:sz="4" w:space="0" w:color="000000"/>
            </w:tcBorders>
            <w:shd w:val="clear" w:color="000000" w:fill="FFFFFF"/>
            <w:vAlign w:val="center"/>
            <w:hideMark/>
          </w:tcPr>
          <w:p w14:paraId="3E61377F"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29ADEB3" w14:textId="77777777" w:rsidR="009F5ADD" w:rsidRPr="00CC3899" w:rsidRDefault="009F5ADD" w:rsidP="009F5ADD">
            <w:pPr>
              <w:jc w:val="center"/>
            </w:pPr>
            <w:r w:rsidRPr="00CC3899">
              <w:t>270,64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A5E5184"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F6A22A7" w14:textId="570A5FBE" w:rsidR="009F5ADD" w:rsidRPr="00CC3899" w:rsidRDefault="009F5ADD" w:rsidP="00A06ED9">
            <w:pPr>
              <w:jc w:val="center"/>
            </w:pPr>
            <w:r w:rsidRPr="00CC3899">
              <w:t>35 339,6</w:t>
            </w:r>
          </w:p>
        </w:tc>
        <w:tc>
          <w:tcPr>
            <w:tcW w:w="262" w:type="pct"/>
            <w:tcBorders>
              <w:top w:val="nil"/>
              <w:left w:val="nil"/>
              <w:bottom w:val="single" w:sz="4" w:space="0" w:color="000000"/>
              <w:right w:val="single" w:sz="4" w:space="0" w:color="000000"/>
            </w:tcBorders>
            <w:shd w:val="clear" w:color="000000" w:fill="FFFFFF"/>
            <w:vAlign w:val="center"/>
            <w:hideMark/>
          </w:tcPr>
          <w:p w14:paraId="75C01125" w14:textId="77777777" w:rsidR="009F5ADD" w:rsidRPr="00CC3899" w:rsidRDefault="009F5ADD" w:rsidP="009F5ADD">
            <w:pPr>
              <w:jc w:val="center"/>
            </w:pPr>
            <w:r w:rsidRPr="00CC3899">
              <w:t>X</w:t>
            </w:r>
          </w:p>
        </w:tc>
      </w:tr>
      <w:tr w:rsidR="00D16906" w:rsidRPr="00CC3899" w14:paraId="66B0787C"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E1E2373" w14:textId="77777777" w:rsidR="009F5ADD" w:rsidRPr="00CC3899" w:rsidRDefault="009F5ADD" w:rsidP="009F5ADD">
            <w:r w:rsidRPr="00CC3899">
              <w:t>4. Специализированная, включая высокотехнологичную, медицинская помощь,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0542BFF5" w14:textId="3FD4E74F" w:rsidR="009F5ADD" w:rsidRPr="00CC3899" w:rsidRDefault="009F5ADD" w:rsidP="009F5ADD">
            <w:pPr>
              <w:jc w:val="center"/>
            </w:pPr>
            <w:r w:rsidRPr="00CC3899">
              <w:t>41</w:t>
            </w:r>
          </w:p>
        </w:tc>
        <w:tc>
          <w:tcPr>
            <w:tcW w:w="881" w:type="pct"/>
            <w:tcBorders>
              <w:top w:val="nil"/>
              <w:left w:val="nil"/>
              <w:bottom w:val="single" w:sz="4" w:space="0" w:color="000000"/>
              <w:right w:val="single" w:sz="4" w:space="0" w:color="000000"/>
            </w:tcBorders>
            <w:shd w:val="clear" w:color="000000" w:fill="FFFFFF"/>
            <w:vAlign w:val="center"/>
            <w:hideMark/>
          </w:tcPr>
          <w:p w14:paraId="6CCAD0ED" w14:textId="77777777" w:rsidR="009F5ADD" w:rsidRPr="00CC3899" w:rsidRDefault="009F5ADD" w:rsidP="009F5ADD">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3BBDF368" w14:textId="77777777" w:rsidR="009F5ADD" w:rsidRPr="00CC3899" w:rsidRDefault="009F5ADD" w:rsidP="009F5ADD">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012FB86C"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EC2C055"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0594018" w14:textId="77777777" w:rsidR="009F5ADD" w:rsidRPr="00CC3899" w:rsidRDefault="009F5ADD" w:rsidP="009F5ADD">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AFC9512"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6EFCC82" w14:textId="77777777" w:rsidR="009F5ADD" w:rsidRPr="00CC3899" w:rsidRDefault="009F5ADD" w:rsidP="009F5ADD">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68858E49" w14:textId="77777777" w:rsidR="009F5ADD" w:rsidRPr="00CC3899" w:rsidRDefault="009F5ADD" w:rsidP="009F5ADD">
            <w:pPr>
              <w:jc w:val="center"/>
            </w:pPr>
            <w:r w:rsidRPr="00CC3899">
              <w:t>X</w:t>
            </w:r>
          </w:p>
        </w:tc>
      </w:tr>
      <w:tr w:rsidR="00D16906" w:rsidRPr="00CC3899" w14:paraId="5EC29CCE"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B0B1174" w14:textId="77777777" w:rsidR="009F5ADD" w:rsidRPr="00CC3899" w:rsidRDefault="009F5ADD" w:rsidP="009F5ADD">
            <w:r w:rsidRPr="00CC3899">
              <w:t xml:space="preserve">4.1 в условиях дневных стационаров, за </w:t>
            </w:r>
            <w:r w:rsidRPr="00CC3899">
              <w:lastRenderedPageBreak/>
              <w:t>исключением медицинской реабилитации</w:t>
            </w:r>
          </w:p>
        </w:tc>
        <w:tc>
          <w:tcPr>
            <w:tcW w:w="318" w:type="pct"/>
            <w:tcBorders>
              <w:top w:val="nil"/>
              <w:left w:val="nil"/>
              <w:bottom w:val="single" w:sz="4" w:space="0" w:color="000000"/>
              <w:right w:val="single" w:sz="4" w:space="0" w:color="000000"/>
            </w:tcBorders>
            <w:shd w:val="clear" w:color="000000" w:fill="FFFFFF"/>
            <w:vAlign w:val="center"/>
            <w:hideMark/>
          </w:tcPr>
          <w:p w14:paraId="12A951E8" w14:textId="028A9C50" w:rsidR="009F5ADD" w:rsidRPr="00CC3899" w:rsidRDefault="009F5ADD" w:rsidP="009F5ADD">
            <w:pPr>
              <w:jc w:val="center"/>
            </w:pPr>
            <w:r w:rsidRPr="00CC3899">
              <w:lastRenderedPageBreak/>
              <w:t>42</w:t>
            </w:r>
          </w:p>
        </w:tc>
        <w:tc>
          <w:tcPr>
            <w:tcW w:w="881" w:type="pct"/>
            <w:tcBorders>
              <w:top w:val="nil"/>
              <w:left w:val="nil"/>
              <w:bottom w:val="single" w:sz="4" w:space="0" w:color="000000"/>
              <w:right w:val="single" w:sz="4" w:space="0" w:color="000000"/>
            </w:tcBorders>
            <w:shd w:val="clear" w:color="000000" w:fill="FFFFFF"/>
            <w:vAlign w:val="center"/>
            <w:hideMark/>
          </w:tcPr>
          <w:p w14:paraId="04B7DEB1"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1CE6E2A0" w14:textId="77777777" w:rsidR="009F5ADD" w:rsidRPr="00CC3899" w:rsidRDefault="009F5ADD" w:rsidP="009F5ADD">
            <w:pPr>
              <w:jc w:val="center"/>
            </w:pPr>
            <w:r w:rsidRPr="00CC3899">
              <w:t>0,040887</w:t>
            </w:r>
          </w:p>
        </w:tc>
        <w:tc>
          <w:tcPr>
            <w:tcW w:w="530" w:type="pct"/>
            <w:tcBorders>
              <w:top w:val="nil"/>
              <w:left w:val="nil"/>
              <w:bottom w:val="single" w:sz="4" w:space="0" w:color="000000"/>
              <w:right w:val="single" w:sz="4" w:space="0" w:color="000000"/>
            </w:tcBorders>
            <w:shd w:val="clear" w:color="000000" w:fill="FFFFFF"/>
            <w:vAlign w:val="center"/>
            <w:hideMark/>
          </w:tcPr>
          <w:p w14:paraId="6090E20C" w14:textId="77777777" w:rsidR="009F5ADD" w:rsidRPr="00CC3899" w:rsidRDefault="009F5ADD" w:rsidP="009F5ADD">
            <w:pPr>
              <w:jc w:val="center"/>
            </w:pPr>
            <w:r w:rsidRPr="00CC3899">
              <w:t>124 860,53</w:t>
            </w:r>
          </w:p>
        </w:tc>
        <w:tc>
          <w:tcPr>
            <w:tcW w:w="375" w:type="pct"/>
            <w:tcBorders>
              <w:top w:val="nil"/>
              <w:left w:val="nil"/>
              <w:bottom w:val="single" w:sz="4" w:space="0" w:color="000000"/>
              <w:right w:val="single" w:sz="4" w:space="0" w:color="000000"/>
            </w:tcBorders>
            <w:shd w:val="clear" w:color="000000" w:fill="FFFFFF"/>
            <w:vAlign w:val="center"/>
            <w:hideMark/>
          </w:tcPr>
          <w:p w14:paraId="313CE2F7"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7DBFA32" w14:textId="77777777" w:rsidR="009F5ADD" w:rsidRPr="00CC3899" w:rsidRDefault="009F5ADD" w:rsidP="009F5ADD">
            <w:pPr>
              <w:jc w:val="center"/>
            </w:pPr>
            <w:r w:rsidRPr="00CC3899">
              <w:t>5 117,02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D1A0930"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ADF32AF" w14:textId="0250FDCF" w:rsidR="009F5ADD" w:rsidRPr="00CC3899" w:rsidRDefault="009F5ADD" w:rsidP="00A06ED9">
            <w:pPr>
              <w:jc w:val="center"/>
            </w:pPr>
            <w:r w:rsidRPr="00CC3899">
              <w:t>666 628,3</w:t>
            </w:r>
          </w:p>
        </w:tc>
        <w:tc>
          <w:tcPr>
            <w:tcW w:w="262" w:type="pct"/>
            <w:tcBorders>
              <w:top w:val="nil"/>
              <w:left w:val="nil"/>
              <w:bottom w:val="single" w:sz="4" w:space="0" w:color="000000"/>
              <w:right w:val="single" w:sz="4" w:space="0" w:color="000000"/>
            </w:tcBorders>
            <w:shd w:val="clear" w:color="000000" w:fill="FFFFFF"/>
            <w:vAlign w:val="center"/>
            <w:hideMark/>
          </w:tcPr>
          <w:p w14:paraId="2FA8188D" w14:textId="77777777" w:rsidR="009F5ADD" w:rsidRPr="00CC3899" w:rsidRDefault="009F5ADD" w:rsidP="009F5ADD">
            <w:pPr>
              <w:jc w:val="center"/>
            </w:pPr>
            <w:r w:rsidRPr="00CC3899">
              <w:t>X</w:t>
            </w:r>
          </w:p>
        </w:tc>
      </w:tr>
      <w:tr w:rsidR="00D16906" w:rsidRPr="00CC3899" w14:paraId="68D9FA5B"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B0684E4" w14:textId="77777777" w:rsidR="009F5ADD" w:rsidRPr="00CC3899" w:rsidRDefault="009F5ADD" w:rsidP="009F5ADD">
            <w:r w:rsidRPr="00CC3899">
              <w:t>4.1.1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74251AE8" w14:textId="2991EE11" w:rsidR="009F5ADD" w:rsidRPr="00CC3899" w:rsidRDefault="009F5ADD" w:rsidP="009F5ADD">
            <w:pPr>
              <w:jc w:val="center"/>
            </w:pPr>
            <w:r w:rsidRPr="00CC3899">
              <w:t>4</w:t>
            </w:r>
            <w:r w:rsidRPr="00CC3899">
              <w:rPr>
                <w:lang w:val="en-US"/>
              </w:rPr>
              <w:t>2</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4E862EB1"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0CBA123F" w14:textId="77777777" w:rsidR="009F5ADD" w:rsidRPr="00CC3899" w:rsidRDefault="009F5ADD" w:rsidP="009F5ADD">
            <w:pPr>
              <w:jc w:val="center"/>
            </w:pPr>
            <w:r w:rsidRPr="00CC3899">
              <w:t>0,013080</w:t>
            </w:r>
          </w:p>
        </w:tc>
        <w:tc>
          <w:tcPr>
            <w:tcW w:w="530" w:type="pct"/>
            <w:tcBorders>
              <w:top w:val="nil"/>
              <w:left w:val="nil"/>
              <w:bottom w:val="single" w:sz="4" w:space="0" w:color="000000"/>
              <w:right w:val="single" w:sz="4" w:space="0" w:color="000000"/>
            </w:tcBorders>
            <w:shd w:val="clear" w:color="000000" w:fill="FFFFFF"/>
            <w:vAlign w:val="center"/>
            <w:hideMark/>
          </w:tcPr>
          <w:p w14:paraId="595ABB79" w14:textId="2ACBDD11" w:rsidR="009F5ADD" w:rsidRPr="00CC3899" w:rsidRDefault="009F5ADD" w:rsidP="009F5ADD">
            <w:pPr>
              <w:jc w:val="center"/>
            </w:pPr>
            <w:r w:rsidRPr="00CC3899">
              <w:t>261 054,88</w:t>
            </w:r>
          </w:p>
        </w:tc>
        <w:tc>
          <w:tcPr>
            <w:tcW w:w="375" w:type="pct"/>
            <w:tcBorders>
              <w:top w:val="nil"/>
              <w:left w:val="nil"/>
              <w:bottom w:val="single" w:sz="4" w:space="0" w:color="000000"/>
              <w:right w:val="single" w:sz="4" w:space="0" w:color="000000"/>
            </w:tcBorders>
            <w:shd w:val="clear" w:color="000000" w:fill="FFFFFF"/>
            <w:vAlign w:val="center"/>
            <w:hideMark/>
          </w:tcPr>
          <w:p w14:paraId="08D700D4"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B477FC3" w14:textId="77777777" w:rsidR="009F5ADD" w:rsidRPr="00CC3899" w:rsidRDefault="009F5ADD" w:rsidP="009F5ADD">
            <w:pPr>
              <w:jc w:val="center"/>
            </w:pPr>
            <w:r w:rsidRPr="00CC3899">
              <w:t>3 414,60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0FD1EE7"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9974D33" w14:textId="418CDFD0" w:rsidR="009F5ADD" w:rsidRPr="00CC3899" w:rsidRDefault="009F5ADD" w:rsidP="00A06ED9">
            <w:pPr>
              <w:jc w:val="center"/>
            </w:pPr>
            <w:r w:rsidRPr="00CC3899">
              <w:t>445 874,8</w:t>
            </w:r>
          </w:p>
        </w:tc>
        <w:tc>
          <w:tcPr>
            <w:tcW w:w="262" w:type="pct"/>
            <w:tcBorders>
              <w:top w:val="nil"/>
              <w:left w:val="nil"/>
              <w:bottom w:val="single" w:sz="4" w:space="0" w:color="000000"/>
              <w:right w:val="single" w:sz="4" w:space="0" w:color="000000"/>
            </w:tcBorders>
            <w:shd w:val="clear" w:color="000000" w:fill="FFFFFF"/>
            <w:vAlign w:val="center"/>
            <w:hideMark/>
          </w:tcPr>
          <w:p w14:paraId="4C7969BB" w14:textId="77777777" w:rsidR="009F5ADD" w:rsidRPr="00CC3899" w:rsidRDefault="009F5ADD" w:rsidP="009F5ADD">
            <w:pPr>
              <w:jc w:val="center"/>
            </w:pPr>
            <w:r w:rsidRPr="00CC3899">
              <w:t>X</w:t>
            </w:r>
          </w:p>
        </w:tc>
      </w:tr>
      <w:tr w:rsidR="00D16906" w:rsidRPr="00CC3899" w14:paraId="01B63F13"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D666395" w14:textId="77777777" w:rsidR="009F5ADD" w:rsidRPr="00CC3899" w:rsidRDefault="009F5ADD" w:rsidP="009F5ADD">
            <w:r w:rsidRPr="00CC3899">
              <w:t>4.1.2 для медицинской помощи при экстракорпоральном оплодотворении</w:t>
            </w:r>
          </w:p>
        </w:tc>
        <w:tc>
          <w:tcPr>
            <w:tcW w:w="318" w:type="pct"/>
            <w:tcBorders>
              <w:top w:val="nil"/>
              <w:left w:val="nil"/>
              <w:bottom w:val="single" w:sz="4" w:space="0" w:color="000000"/>
              <w:right w:val="single" w:sz="4" w:space="0" w:color="000000"/>
            </w:tcBorders>
            <w:shd w:val="clear" w:color="000000" w:fill="FFFFFF"/>
            <w:vAlign w:val="center"/>
            <w:hideMark/>
          </w:tcPr>
          <w:p w14:paraId="2C06FB89" w14:textId="583A0B38" w:rsidR="009F5ADD" w:rsidRPr="00CC3899" w:rsidRDefault="009F5ADD" w:rsidP="009F5ADD">
            <w:pPr>
              <w:jc w:val="center"/>
            </w:pPr>
            <w:r w:rsidRPr="00CC3899">
              <w:t>4</w:t>
            </w:r>
            <w:r w:rsidRPr="00CC3899">
              <w:rPr>
                <w:lang w:val="en-US"/>
              </w:rPr>
              <w:t>2</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22EC7749" w14:textId="77777777" w:rsidR="009F5ADD" w:rsidRPr="00CC3899" w:rsidRDefault="009F5ADD" w:rsidP="009F5ADD">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64A8EE0E" w14:textId="77777777" w:rsidR="009F5ADD" w:rsidRPr="00CC3899" w:rsidRDefault="009F5ADD" w:rsidP="009F5ADD">
            <w:pPr>
              <w:jc w:val="center"/>
            </w:pPr>
            <w:r w:rsidRPr="00CC3899">
              <w:t>0,000712</w:t>
            </w:r>
          </w:p>
        </w:tc>
        <w:tc>
          <w:tcPr>
            <w:tcW w:w="530" w:type="pct"/>
            <w:tcBorders>
              <w:top w:val="nil"/>
              <w:left w:val="nil"/>
              <w:bottom w:val="single" w:sz="4" w:space="0" w:color="000000"/>
              <w:right w:val="single" w:sz="4" w:space="0" w:color="000000"/>
            </w:tcBorders>
            <w:shd w:val="clear" w:color="000000" w:fill="FFFFFF"/>
            <w:vAlign w:val="center"/>
            <w:hideMark/>
          </w:tcPr>
          <w:p w14:paraId="3FC17450" w14:textId="77777777" w:rsidR="009F5ADD" w:rsidRPr="00CC3899" w:rsidRDefault="009F5ADD" w:rsidP="009F5ADD">
            <w:pPr>
              <w:jc w:val="center"/>
            </w:pPr>
            <w:r w:rsidRPr="00CC3899">
              <w:t>109 101,30</w:t>
            </w:r>
          </w:p>
        </w:tc>
        <w:tc>
          <w:tcPr>
            <w:tcW w:w="375" w:type="pct"/>
            <w:tcBorders>
              <w:top w:val="nil"/>
              <w:left w:val="nil"/>
              <w:bottom w:val="single" w:sz="4" w:space="0" w:color="000000"/>
              <w:right w:val="single" w:sz="4" w:space="0" w:color="000000"/>
            </w:tcBorders>
            <w:shd w:val="clear" w:color="000000" w:fill="FFFFFF"/>
            <w:vAlign w:val="center"/>
            <w:hideMark/>
          </w:tcPr>
          <w:p w14:paraId="7B980A1C"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2C8C757" w14:textId="77777777" w:rsidR="009F5ADD" w:rsidRPr="00CC3899" w:rsidRDefault="009F5ADD" w:rsidP="009F5ADD">
            <w:pPr>
              <w:jc w:val="center"/>
            </w:pPr>
            <w:r w:rsidRPr="00CC3899">
              <w:t>77,68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B940F20"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A151325" w14:textId="6D07366B" w:rsidR="009F5ADD" w:rsidRPr="00CC3899" w:rsidRDefault="009F5ADD" w:rsidP="00A06ED9">
            <w:pPr>
              <w:jc w:val="center"/>
            </w:pPr>
            <w:r w:rsidRPr="00CC3899">
              <w:t>10 143,4</w:t>
            </w:r>
          </w:p>
        </w:tc>
        <w:tc>
          <w:tcPr>
            <w:tcW w:w="262" w:type="pct"/>
            <w:tcBorders>
              <w:top w:val="nil"/>
              <w:left w:val="nil"/>
              <w:bottom w:val="single" w:sz="4" w:space="0" w:color="000000"/>
              <w:right w:val="single" w:sz="4" w:space="0" w:color="000000"/>
            </w:tcBorders>
            <w:shd w:val="clear" w:color="000000" w:fill="FFFFFF"/>
            <w:vAlign w:val="center"/>
            <w:hideMark/>
          </w:tcPr>
          <w:p w14:paraId="558C4815" w14:textId="77777777" w:rsidR="009F5ADD" w:rsidRPr="00CC3899" w:rsidRDefault="009F5ADD" w:rsidP="009F5ADD">
            <w:pPr>
              <w:jc w:val="center"/>
            </w:pPr>
            <w:r w:rsidRPr="00CC3899">
              <w:t>X</w:t>
            </w:r>
          </w:p>
        </w:tc>
      </w:tr>
      <w:tr w:rsidR="00D16906" w:rsidRPr="00CC3899" w14:paraId="0D04BC76"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79E6F87" w14:textId="63CA06E0" w:rsidR="009F5ADD" w:rsidRPr="00CC3899" w:rsidRDefault="009F5ADD" w:rsidP="009F5ADD">
            <w:r w:rsidRPr="00CC3899">
              <w:t xml:space="preserve">4.1.2 для оказания медицинской помощи </w:t>
            </w:r>
            <w:r w:rsidRPr="00CC3899">
              <w:lastRenderedPageBreak/>
              <w:t xml:space="preserve">больным с вирусным гепатитом С </w:t>
            </w:r>
          </w:p>
        </w:tc>
        <w:tc>
          <w:tcPr>
            <w:tcW w:w="318" w:type="pct"/>
            <w:tcBorders>
              <w:top w:val="nil"/>
              <w:left w:val="nil"/>
              <w:bottom w:val="single" w:sz="4" w:space="0" w:color="000000"/>
              <w:right w:val="single" w:sz="4" w:space="0" w:color="000000"/>
            </w:tcBorders>
            <w:shd w:val="clear" w:color="000000" w:fill="FFFFFF"/>
            <w:vAlign w:val="center"/>
            <w:hideMark/>
          </w:tcPr>
          <w:p w14:paraId="24296DA8" w14:textId="3E182F6E" w:rsidR="009F5ADD" w:rsidRPr="00CC3899" w:rsidRDefault="009F5ADD" w:rsidP="009F5ADD">
            <w:pPr>
              <w:jc w:val="center"/>
            </w:pPr>
            <w:r w:rsidRPr="00CC3899">
              <w:lastRenderedPageBreak/>
              <w:t>4</w:t>
            </w:r>
            <w:r w:rsidRPr="00CC3899">
              <w:rPr>
                <w:lang w:val="en-US"/>
              </w:rPr>
              <w:t>2</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646087D1"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66474932" w14:textId="77777777" w:rsidR="009F5ADD" w:rsidRPr="00CC3899" w:rsidRDefault="009F5ADD" w:rsidP="009F5ADD">
            <w:pPr>
              <w:jc w:val="center"/>
            </w:pPr>
            <w:r w:rsidRPr="00CC3899">
              <w:t>0,000695</w:t>
            </w:r>
          </w:p>
        </w:tc>
        <w:tc>
          <w:tcPr>
            <w:tcW w:w="530" w:type="pct"/>
            <w:tcBorders>
              <w:top w:val="nil"/>
              <w:left w:val="nil"/>
              <w:bottom w:val="single" w:sz="4" w:space="0" w:color="000000"/>
              <w:right w:val="single" w:sz="4" w:space="0" w:color="000000"/>
            </w:tcBorders>
            <w:shd w:val="clear" w:color="000000" w:fill="FFFFFF"/>
            <w:vAlign w:val="center"/>
            <w:hideMark/>
          </w:tcPr>
          <w:p w14:paraId="57CFEF0F" w14:textId="77777777" w:rsidR="009F5ADD" w:rsidRPr="00CC3899" w:rsidRDefault="009F5ADD" w:rsidP="009F5ADD">
            <w:pPr>
              <w:jc w:val="center"/>
            </w:pPr>
            <w:r w:rsidRPr="00CC3899">
              <w:t>389 407,17</w:t>
            </w:r>
          </w:p>
        </w:tc>
        <w:tc>
          <w:tcPr>
            <w:tcW w:w="375" w:type="pct"/>
            <w:tcBorders>
              <w:top w:val="nil"/>
              <w:left w:val="nil"/>
              <w:bottom w:val="single" w:sz="4" w:space="0" w:color="000000"/>
              <w:right w:val="single" w:sz="4" w:space="0" w:color="000000"/>
            </w:tcBorders>
            <w:shd w:val="clear" w:color="000000" w:fill="FFFFFF"/>
            <w:vAlign w:val="center"/>
            <w:hideMark/>
          </w:tcPr>
          <w:p w14:paraId="5F1301DE"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73B7F4E" w14:textId="77777777" w:rsidR="009F5ADD" w:rsidRPr="00CC3899" w:rsidRDefault="009F5ADD" w:rsidP="009F5ADD">
            <w:pPr>
              <w:jc w:val="center"/>
            </w:pPr>
            <w:r w:rsidRPr="00CC3899">
              <w:t>270,64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08FD57D"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8FDE384" w14:textId="7B5DBBA0" w:rsidR="009F5ADD" w:rsidRPr="00CC3899" w:rsidRDefault="00A06ED9" w:rsidP="009F5ADD">
            <w:pPr>
              <w:jc w:val="center"/>
            </w:pPr>
            <w:r w:rsidRPr="00CC3899">
              <w:t>35 339,6</w:t>
            </w:r>
          </w:p>
        </w:tc>
        <w:tc>
          <w:tcPr>
            <w:tcW w:w="262" w:type="pct"/>
            <w:tcBorders>
              <w:top w:val="nil"/>
              <w:left w:val="nil"/>
              <w:bottom w:val="single" w:sz="4" w:space="0" w:color="000000"/>
              <w:right w:val="single" w:sz="4" w:space="0" w:color="000000"/>
            </w:tcBorders>
            <w:shd w:val="clear" w:color="000000" w:fill="FFFFFF"/>
            <w:vAlign w:val="center"/>
            <w:hideMark/>
          </w:tcPr>
          <w:p w14:paraId="6F0E2740" w14:textId="77777777" w:rsidR="009F5ADD" w:rsidRPr="00CC3899" w:rsidRDefault="009F5ADD" w:rsidP="009F5ADD">
            <w:pPr>
              <w:jc w:val="center"/>
            </w:pPr>
            <w:r w:rsidRPr="00CC3899">
              <w:t>X</w:t>
            </w:r>
          </w:p>
        </w:tc>
      </w:tr>
      <w:tr w:rsidR="00D16906" w:rsidRPr="00CC3899" w14:paraId="4434B530"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9BEB83D" w14:textId="77777777" w:rsidR="009F5ADD" w:rsidRPr="00CC3899" w:rsidRDefault="009F5ADD" w:rsidP="009F5ADD">
            <w:r w:rsidRPr="00CC3899">
              <w:t>4.2 в условиях круглосуточного стационара, за исключением медицинской реабилитации ,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74AEA691" w14:textId="1EE02D7D" w:rsidR="009F5ADD" w:rsidRPr="00CC3899" w:rsidRDefault="009F5ADD" w:rsidP="009F5ADD">
            <w:pPr>
              <w:jc w:val="center"/>
            </w:pPr>
            <w:r w:rsidRPr="00CC3899">
              <w:t>43</w:t>
            </w:r>
          </w:p>
        </w:tc>
        <w:tc>
          <w:tcPr>
            <w:tcW w:w="881" w:type="pct"/>
            <w:tcBorders>
              <w:top w:val="nil"/>
              <w:left w:val="nil"/>
              <w:bottom w:val="single" w:sz="4" w:space="0" w:color="000000"/>
              <w:right w:val="single" w:sz="4" w:space="0" w:color="000000"/>
            </w:tcBorders>
            <w:shd w:val="clear" w:color="000000" w:fill="FFFFFF"/>
            <w:vAlign w:val="center"/>
            <w:hideMark/>
          </w:tcPr>
          <w:p w14:paraId="6B390188" w14:textId="77777777" w:rsidR="009F5ADD" w:rsidRPr="00CC3899" w:rsidRDefault="009F5ADD" w:rsidP="009F5ADD">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04FCBE2A" w14:textId="77777777" w:rsidR="009F5ADD" w:rsidRPr="00CC3899" w:rsidRDefault="009F5ADD" w:rsidP="009F5ADD">
            <w:pPr>
              <w:jc w:val="center"/>
            </w:pPr>
            <w:r w:rsidRPr="00CC3899">
              <w:t>0,179868</w:t>
            </w:r>
          </w:p>
        </w:tc>
        <w:tc>
          <w:tcPr>
            <w:tcW w:w="530" w:type="pct"/>
            <w:tcBorders>
              <w:top w:val="nil"/>
              <w:left w:val="nil"/>
              <w:bottom w:val="single" w:sz="4" w:space="0" w:color="000000"/>
              <w:right w:val="single" w:sz="4" w:space="0" w:color="000000"/>
            </w:tcBorders>
            <w:shd w:val="clear" w:color="000000" w:fill="FFFFFF"/>
            <w:vAlign w:val="center"/>
            <w:hideMark/>
          </w:tcPr>
          <w:p w14:paraId="6F17F931" w14:textId="77777777" w:rsidR="009F5ADD" w:rsidRPr="00CC3899" w:rsidRDefault="009F5ADD" w:rsidP="009F5ADD">
            <w:pPr>
              <w:jc w:val="center"/>
            </w:pPr>
            <w:r w:rsidRPr="00CC3899">
              <w:t>176 381,23</w:t>
            </w:r>
          </w:p>
        </w:tc>
        <w:tc>
          <w:tcPr>
            <w:tcW w:w="375" w:type="pct"/>
            <w:tcBorders>
              <w:top w:val="nil"/>
              <w:left w:val="nil"/>
              <w:bottom w:val="single" w:sz="4" w:space="0" w:color="000000"/>
              <w:right w:val="single" w:sz="4" w:space="0" w:color="000000"/>
            </w:tcBorders>
            <w:shd w:val="clear" w:color="000000" w:fill="FFFFFF"/>
            <w:vAlign w:val="center"/>
            <w:hideMark/>
          </w:tcPr>
          <w:p w14:paraId="05BFC5E4"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9175D53" w14:textId="77777777" w:rsidR="009F5ADD" w:rsidRPr="00CC3899" w:rsidRDefault="009F5ADD" w:rsidP="009F5ADD">
            <w:pPr>
              <w:jc w:val="center"/>
            </w:pPr>
            <w:r w:rsidRPr="00CC3899">
              <w:t>31 725,34</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063F40D"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596415C" w14:textId="2AC9393D" w:rsidR="009F5ADD" w:rsidRPr="00CC3899" w:rsidRDefault="00A06ED9" w:rsidP="009F5ADD">
            <w:pPr>
              <w:jc w:val="center"/>
            </w:pPr>
            <w:r w:rsidRPr="00CC3899">
              <w:t>4 142 663,0</w:t>
            </w:r>
          </w:p>
        </w:tc>
        <w:tc>
          <w:tcPr>
            <w:tcW w:w="262" w:type="pct"/>
            <w:tcBorders>
              <w:top w:val="nil"/>
              <w:left w:val="nil"/>
              <w:bottom w:val="single" w:sz="4" w:space="0" w:color="000000"/>
              <w:right w:val="single" w:sz="4" w:space="0" w:color="000000"/>
            </w:tcBorders>
            <w:shd w:val="clear" w:color="000000" w:fill="FFFFFF"/>
            <w:vAlign w:val="center"/>
            <w:hideMark/>
          </w:tcPr>
          <w:p w14:paraId="40562776" w14:textId="77777777" w:rsidR="009F5ADD" w:rsidRPr="00CC3899" w:rsidRDefault="009F5ADD" w:rsidP="009F5ADD">
            <w:pPr>
              <w:jc w:val="center"/>
            </w:pPr>
            <w:r w:rsidRPr="00CC3899">
              <w:t>X</w:t>
            </w:r>
          </w:p>
        </w:tc>
      </w:tr>
      <w:tr w:rsidR="00D16906" w:rsidRPr="00CC3899" w14:paraId="309B051C" w14:textId="77777777" w:rsidTr="00273857">
        <w:trPr>
          <w:trHeight w:val="67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517BDE4" w14:textId="77777777" w:rsidR="009F5ADD" w:rsidRPr="00CC3899" w:rsidRDefault="009F5ADD" w:rsidP="009F5ADD">
            <w:r w:rsidRPr="00CC3899">
              <w:t>4.2.1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6ADCAA4B" w14:textId="2BAF2BFF" w:rsidR="009F5ADD" w:rsidRPr="00CC3899" w:rsidRDefault="009F5ADD" w:rsidP="009F5ADD">
            <w:pPr>
              <w:jc w:val="center"/>
            </w:pPr>
            <w:r w:rsidRPr="00CC3899">
              <w:t>4</w:t>
            </w:r>
            <w:r w:rsidRPr="00CC3899">
              <w:rPr>
                <w:lang w:val="en-US"/>
              </w:rPr>
              <w:t>3</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2E7DF09D" w14:textId="77777777" w:rsidR="009F5ADD" w:rsidRPr="00CC3899" w:rsidRDefault="009F5ADD" w:rsidP="009F5ADD">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30848A22" w14:textId="77777777" w:rsidR="009F5ADD" w:rsidRPr="00CC3899" w:rsidRDefault="009F5ADD" w:rsidP="009F5ADD">
            <w:pPr>
              <w:jc w:val="center"/>
            </w:pPr>
            <w:r w:rsidRPr="00CC3899">
              <w:t>0,013632</w:t>
            </w:r>
          </w:p>
        </w:tc>
        <w:tc>
          <w:tcPr>
            <w:tcW w:w="530" w:type="pct"/>
            <w:tcBorders>
              <w:top w:val="nil"/>
              <w:left w:val="nil"/>
              <w:bottom w:val="single" w:sz="4" w:space="0" w:color="000000"/>
              <w:right w:val="single" w:sz="4" w:space="0" w:color="000000"/>
            </w:tcBorders>
            <w:shd w:val="clear" w:color="000000" w:fill="FFFFFF"/>
            <w:vAlign w:val="center"/>
            <w:hideMark/>
          </w:tcPr>
          <w:p w14:paraId="67B3FEAF" w14:textId="766B0CE8" w:rsidR="009F5ADD" w:rsidRPr="00CC3899" w:rsidRDefault="00A06ED9" w:rsidP="009F5ADD">
            <w:pPr>
              <w:jc w:val="center"/>
            </w:pPr>
            <w:r w:rsidRPr="00CC3899">
              <w:t>247 323,23</w:t>
            </w:r>
          </w:p>
        </w:tc>
        <w:tc>
          <w:tcPr>
            <w:tcW w:w="375" w:type="pct"/>
            <w:tcBorders>
              <w:top w:val="nil"/>
              <w:left w:val="nil"/>
              <w:bottom w:val="single" w:sz="4" w:space="0" w:color="000000"/>
              <w:right w:val="single" w:sz="4" w:space="0" w:color="000000"/>
            </w:tcBorders>
            <w:shd w:val="clear" w:color="000000" w:fill="FFFFFF"/>
            <w:vAlign w:val="center"/>
            <w:hideMark/>
          </w:tcPr>
          <w:p w14:paraId="7F3E7296"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9BEDDBB" w14:textId="02C5321F" w:rsidR="009F5ADD" w:rsidRPr="00CC3899" w:rsidRDefault="009F5ADD" w:rsidP="00A06ED9">
            <w:pPr>
              <w:jc w:val="center"/>
            </w:pPr>
            <w:r w:rsidRPr="00CC3899">
              <w:t>3 3</w:t>
            </w:r>
            <w:r w:rsidR="00A06ED9" w:rsidRPr="00CC3899">
              <w:t>7</w:t>
            </w:r>
            <w:r w:rsidRPr="00CC3899">
              <w:t>1,</w:t>
            </w:r>
            <w:r w:rsidR="00A06ED9" w:rsidRPr="00CC3899">
              <w:t>5</w:t>
            </w:r>
            <w:r w:rsidRPr="00CC3899">
              <w:t>1</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A4CFE83"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6CCCE8C" w14:textId="599B65BB" w:rsidR="009F5ADD" w:rsidRPr="00CC3899" w:rsidRDefault="009F5ADD" w:rsidP="00A06ED9">
            <w:pPr>
              <w:jc w:val="center"/>
            </w:pPr>
            <w:r w:rsidRPr="00CC3899">
              <w:t>44</w:t>
            </w:r>
            <w:r w:rsidR="00A06ED9" w:rsidRPr="00CC3899">
              <w:t>0 248,4</w:t>
            </w:r>
          </w:p>
        </w:tc>
        <w:tc>
          <w:tcPr>
            <w:tcW w:w="262" w:type="pct"/>
            <w:tcBorders>
              <w:top w:val="nil"/>
              <w:left w:val="nil"/>
              <w:bottom w:val="single" w:sz="4" w:space="0" w:color="000000"/>
              <w:right w:val="single" w:sz="4" w:space="0" w:color="000000"/>
            </w:tcBorders>
            <w:shd w:val="clear" w:color="000000" w:fill="FFFFFF"/>
            <w:vAlign w:val="center"/>
            <w:hideMark/>
          </w:tcPr>
          <w:p w14:paraId="7A1C73FF" w14:textId="77777777" w:rsidR="009F5ADD" w:rsidRPr="00CC3899" w:rsidRDefault="009F5ADD" w:rsidP="009F5ADD">
            <w:pPr>
              <w:jc w:val="center"/>
            </w:pPr>
            <w:r w:rsidRPr="00CC3899">
              <w:t>X</w:t>
            </w:r>
          </w:p>
        </w:tc>
      </w:tr>
      <w:tr w:rsidR="00D16906" w:rsidRPr="00CC3899" w14:paraId="66F9C4FF" w14:textId="77777777" w:rsidTr="00273857">
        <w:trPr>
          <w:trHeight w:val="123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61FC63C" w14:textId="77777777" w:rsidR="009F5ADD" w:rsidRPr="00CC3899" w:rsidRDefault="009F5ADD" w:rsidP="009F5ADD">
            <w:r w:rsidRPr="00CC3899">
              <w:lastRenderedPageBreak/>
              <w:t>4.2.2 стентирование для больных с инфарктом миокарда медицинскими организациями (за исключением федеральных медицинских организаций)</w:t>
            </w:r>
          </w:p>
        </w:tc>
        <w:tc>
          <w:tcPr>
            <w:tcW w:w="318" w:type="pct"/>
            <w:tcBorders>
              <w:top w:val="nil"/>
              <w:left w:val="nil"/>
              <w:bottom w:val="single" w:sz="4" w:space="0" w:color="000000"/>
              <w:right w:val="single" w:sz="4" w:space="0" w:color="000000"/>
            </w:tcBorders>
            <w:shd w:val="clear" w:color="000000" w:fill="FFFFFF"/>
            <w:vAlign w:val="center"/>
            <w:hideMark/>
          </w:tcPr>
          <w:p w14:paraId="4C04B514" w14:textId="615FCA56" w:rsidR="009F5ADD" w:rsidRPr="00CC3899" w:rsidRDefault="009F5ADD" w:rsidP="009F5ADD">
            <w:pPr>
              <w:jc w:val="center"/>
            </w:pPr>
            <w:r w:rsidRPr="00CC3899">
              <w:t>43.2</w:t>
            </w:r>
          </w:p>
        </w:tc>
        <w:tc>
          <w:tcPr>
            <w:tcW w:w="881" w:type="pct"/>
            <w:tcBorders>
              <w:top w:val="nil"/>
              <w:left w:val="nil"/>
              <w:bottom w:val="single" w:sz="4" w:space="0" w:color="000000"/>
              <w:right w:val="single" w:sz="4" w:space="0" w:color="000000"/>
            </w:tcBorders>
            <w:shd w:val="clear" w:color="000000" w:fill="FFFFFF"/>
            <w:vAlign w:val="center"/>
            <w:hideMark/>
          </w:tcPr>
          <w:p w14:paraId="6BA38C77" w14:textId="77777777" w:rsidR="009F5ADD" w:rsidRPr="00CC3899" w:rsidRDefault="009F5ADD" w:rsidP="009F5ADD">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7C50A704" w14:textId="77777777" w:rsidR="009F5ADD" w:rsidRPr="00CC3899" w:rsidRDefault="009F5ADD" w:rsidP="009F5ADD">
            <w:pPr>
              <w:jc w:val="center"/>
            </w:pPr>
            <w:r w:rsidRPr="00CC3899">
              <w:t>0,002327</w:t>
            </w:r>
          </w:p>
        </w:tc>
        <w:tc>
          <w:tcPr>
            <w:tcW w:w="530" w:type="pct"/>
            <w:tcBorders>
              <w:top w:val="nil"/>
              <w:left w:val="nil"/>
              <w:bottom w:val="single" w:sz="4" w:space="0" w:color="000000"/>
              <w:right w:val="single" w:sz="4" w:space="0" w:color="000000"/>
            </w:tcBorders>
            <w:shd w:val="clear" w:color="000000" w:fill="FFFFFF"/>
            <w:vAlign w:val="center"/>
            <w:hideMark/>
          </w:tcPr>
          <w:p w14:paraId="3D2432F9" w14:textId="79112815" w:rsidR="009F5ADD" w:rsidRPr="00CC3899" w:rsidRDefault="009F5ADD" w:rsidP="009F5ADD">
            <w:pPr>
              <w:jc w:val="center"/>
            </w:pPr>
            <w:r w:rsidRPr="00CC3899">
              <w:t>664 075,30</w:t>
            </w:r>
          </w:p>
        </w:tc>
        <w:tc>
          <w:tcPr>
            <w:tcW w:w="375" w:type="pct"/>
            <w:tcBorders>
              <w:top w:val="nil"/>
              <w:left w:val="nil"/>
              <w:bottom w:val="single" w:sz="4" w:space="0" w:color="000000"/>
              <w:right w:val="single" w:sz="4" w:space="0" w:color="000000"/>
            </w:tcBorders>
            <w:shd w:val="clear" w:color="000000" w:fill="FFFFFF"/>
            <w:vAlign w:val="center"/>
            <w:hideMark/>
          </w:tcPr>
          <w:p w14:paraId="30C4514D"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66FBE74" w14:textId="77777777" w:rsidR="009F5ADD" w:rsidRPr="00CC3899" w:rsidRDefault="009F5ADD" w:rsidP="009F5ADD">
            <w:pPr>
              <w:jc w:val="center"/>
            </w:pPr>
            <w:r w:rsidRPr="00CC3899">
              <w:t>1 545,30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7EA4CEC"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295B90D" w14:textId="77AE6DA0" w:rsidR="009F5ADD" w:rsidRPr="00CC3899" w:rsidRDefault="009F5ADD" w:rsidP="009F5ADD">
            <w:pPr>
              <w:jc w:val="center"/>
            </w:pPr>
            <w:r w:rsidRPr="00CC3899">
              <w:t>201</w:t>
            </w:r>
            <w:r w:rsidR="00A06ED9" w:rsidRPr="00CC3899">
              <w:t xml:space="preserve"> 784,2</w:t>
            </w:r>
          </w:p>
        </w:tc>
        <w:tc>
          <w:tcPr>
            <w:tcW w:w="262" w:type="pct"/>
            <w:tcBorders>
              <w:top w:val="nil"/>
              <w:left w:val="nil"/>
              <w:bottom w:val="single" w:sz="4" w:space="0" w:color="000000"/>
              <w:right w:val="single" w:sz="4" w:space="0" w:color="000000"/>
            </w:tcBorders>
            <w:shd w:val="clear" w:color="000000" w:fill="FFFFFF"/>
            <w:vAlign w:val="center"/>
            <w:hideMark/>
          </w:tcPr>
          <w:p w14:paraId="34E8EDDB" w14:textId="77777777" w:rsidR="009F5ADD" w:rsidRPr="00CC3899" w:rsidRDefault="009F5ADD" w:rsidP="009F5ADD">
            <w:pPr>
              <w:jc w:val="center"/>
            </w:pPr>
            <w:r w:rsidRPr="00CC3899">
              <w:t>X</w:t>
            </w:r>
          </w:p>
        </w:tc>
      </w:tr>
      <w:tr w:rsidR="00D16906" w:rsidRPr="00CC3899" w14:paraId="68B9F2A1" w14:textId="77777777" w:rsidTr="00273857">
        <w:trPr>
          <w:trHeight w:val="123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7074DB2" w14:textId="77777777" w:rsidR="009F5ADD" w:rsidRPr="00CC3899" w:rsidRDefault="009F5ADD" w:rsidP="009F5ADD">
            <w:r w:rsidRPr="00CC3899">
              <w:t xml:space="preserve">4.2.3 имплантация частотно-адаптированного кардиостимулятора взрослым медицинскими </w:t>
            </w:r>
            <w:r w:rsidRPr="00CC3899">
              <w:lastRenderedPageBreak/>
              <w:t>организациями (за исключением федеральных медицинских организаций)</w:t>
            </w:r>
          </w:p>
        </w:tc>
        <w:tc>
          <w:tcPr>
            <w:tcW w:w="318" w:type="pct"/>
            <w:tcBorders>
              <w:top w:val="nil"/>
              <w:left w:val="nil"/>
              <w:bottom w:val="single" w:sz="4" w:space="0" w:color="000000"/>
              <w:right w:val="single" w:sz="4" w:space="0" w:color="000000"/>
            </w:tcBorders>
            <w:shd w:val="clear" w:color="000000" w:fill="FFFFFF"/>
            <w:vAlign w:val="center"/>
            <w:hideMark/>
          </w:tcPr>
          <w:p w14:paraId="0E3C5E17" w14:textId="40D25999" w:rsidR="009F5ADD" w:rsidRPr="00CC3899" w:rsidRDefault="009F5ADD" w:rsidP="009F5ADD">
            <w:pPr>
              <w:jc w:val="center"/>
            </w:pPr>
            <w:r w:rsidRPr="00CC3899">
              <w:lastRenderedPageBreak/>
              <w:t>4</w:t>
            </w:r>
            <w:r w:rsidRPr="00CC3899">
              <w:rPr>
                <w:lang w:val="en-US"/>
              </w:rPr>
              <w:t>3</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3CF24337" w14:textId="77777777" w:rsidR="009F5ADD" w:rsidRPr="00CC3899" w:rsidRDefault="009F5ADD" w:rsidP="009F5ADD">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35096AED" w14:textId="77777777" w:rsidR="009F5ADD" w:rsidRPr="00CC3899" w:rsidRDefault="009F5ADD" w:rsidP="009F5ADD">
            <w:pPr>
              <w:jc w:val="center"/>
            </w:pPr>
            <w:r w:rsidRPr="00CC3899">
              <w:t>0,000430</w:t>
            </w:r>
          </w:p>
        </w:tc>
        <w:tc>
          <w:tcPr>
            <w:tcW w:w="530" w:type="pct"/>
            <w:tcBorders>
              <w:top w:val="nil"/>
              <w:left w:val="nil"/>
              <w:bottom w:val="single" w:sz="4" w:space="0" w:color="000000"/>
              <w:right w:val="single" w:sz="4" w:space="0" w:color="000000"/>
            </w:tcBorders>
            <w:shd w:val="clear" w:color="000000" w:fill="FFFFFF"/>
            <w:vAlign w:val="center"/>
            <w:hideMark/>
          </w:tcPr>
          <w:p w14:paraId="4557C6B0" w14:textId="40E70FDA" w:rsidR="009F5ADD" w:rsidRPr="00CC3899" w:rsidRDefault="009F5ADD" w:rsidP="009F5ADD">
            <w:pPr>
              <w:jc w:val="center"/>
            </w:pPr>
            <w:r w:rsidRPr="00CC3899">
              <w:t>873 264,32</w:t>
            </w:r>
          </w:p>
        </w:tc>
        <w:tc>
          <w:tcPr>
            <w:tcW w:w="375" w:type="pct"/>
            <w:tcBorders>
              <w:top w:val="nil"/>
              <w:left w:val="nil"/>
              <w:bottom w:val="single" w:sz="4" w:space="0" w:color="000000"/>
              <w:right w:val="single" w:sz="4" w:space="0" w:color="000000"/>
            </w:tcBorders>
            <w:shd w:val="clear" w:color="000000" w:fill="FFFFFF"/>
            <w:vAlign w:val="center"/>
            <w:hideMark/>
          </w:tcPr>
          <w:p w14:paraId="536E1771"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1862B28" w14:textId="77777777" w:rsidR="009F5ADD" w:rsidRPr="00CC3899" w:rsidRDefault="009F5ADD" w:rsidP="009F5ADD">
            <w:pPr>
              <w:jc w:val="center"/>
            </w:pPr>
            <w:r w:rsidRPr="00CC3899">
              <w:t>375,50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33286F4"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4702E48" w14:textId="73A43E74" w:rsidR="009F5ADD" w:rsidRPr="00CC3899" w:rsidRDefault="00A06ED9" w:rsidP="009F5ADD">
            <w:pPr>
              <w:jc w:val="center"/>
            </w:pPr>
            <w:r w:rsidRPr="00CC3899">
              <w:t>49 032,9</w:t>
            </w:r>
          </w:p>
        </w:tc>
        <w:tc>
          <w:tcPr>
            <w:tcW w:w="262" w:type="pct"/>
            <w:tcBorders>
              <w:top w:val="nil"/>
              <w:left w:val="nil"/>
              <w:bottom w:val="single" w:sz="4" w:space="0" w:color="000000"/>
              <w:right w:val="single" w:sz="4" w:space="0" w:color="000000"/>
            </w:tcBorders>
            <w:shd w:val="clear" w:color="000000" w:fill="FFFFFF"/>
            <w:vAlign w:val="center"/>
            <w:hideMark/>
          </w:tcPr>
          <w:p w14:paraId="6EAC72B8" w14:textId="77777777" w:rsidR="009F5ADD" w:rsidRPr="00CC3899" w:rsidRDefault="009F5ADD" w:rsidP="009F5ADD">
            <w:pPr>
              <w:jc w:val="center"/>
            </w:pPr>
            <w:r w:rsidRPr="00CC3899">
              <w:t>X</w:t>
            </w:r>
          </w:p>
        </w:tc>
      </w:tr>
      <w:tr w:rsidR="00D16906" w:rsidRPr="00CC3899" w14:paraId="1E6082DC" w14:textId="77777777" w:rsidTr="00273857">
        <w:trPr>
          <w:trHeight w:val="100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09DF902" w14:textId="77777777" w:rsidR="009F5ADD" w:rsidRPr="00CC3899" w:rsidRDefault="009F5ADD" w:rsidP="009F5ADD">
            <w:r w:rsidRPr="00CC3899">
              <w:t>4.2.4  эндоваскулярная деструкция дополнительных проводящих путей и аритмогенных зон сердца</w:t>
            </w:r>
          </w:p>
        </w:tc>
        <w:tc>
          <w:tcPr>
            <w:tcW w:w="318" w:type="pct"/>
            <w:tcBorders>
              <w:top w:val="nil"/>
              <w:left w:val="nil"/>
              <w:bottom w:val="single" w:sz="4" w:space="0" w:color="000000"/>
              <w:right w:val="single" w:sz="4" w:space="0" w:color="000000"/>
            </w:tcBorders>
            <w:shd w:val="clear" w:color="000000" w:fill="FFFFFF"/>
            <w:vAlign w:val="center"/>
            <w:hideMark/>
          </w:tcPr>
          <w:p w14:paraId="0766987F" w14:textId="3C171B1F" w:rsidR="009F5ADD" w:rsidRPr="00CC3899" w:rsidRDefault="009F5ADD" w:rsidP="009F5ADD">
            <w:pPr>
              <w:jc w:val="center"/>
            </w:pPr>
            <w:r w:rsidRPr="00CC3899">
              <w:t>4</w:t>
            </w:r>
            <w:r w:rsidRPr="00CC3899">
              <w:rPr>
                <w:lang w:val="en-US"/>
              </w:rPr>
              <w:t>3</w:t>
            </w:r>
            <w:r w:rsidRPr="00CC3899">
              <w:t>.4</w:t>
            </w:r>
          </w:p>
        </w:tc>
        <w:tc>
          <w:tcPr>
            <w:tcW w:w="881" w:type="pct"/>
            <w:tcBorders>
              <w:top w:val="nil"/>
              <w:left w:val="nil"/>
              <w:bottom w:val="single" w:sz="4" w:space="0" w:color="000000"/>
              <w:right w:val="single" w:sz="4" w:space="0" w:color="000000"/>
            </w:tcBorders>
            <w:shd w:val="clear" w:color="000000" w:fill="FFFFFF"/>
            <w:vAlign w:val="center"/>
            <w:hideMark/>
          </w:tcPr>
          <w:p w14:paraId="05F500A7" w14:textId="77777777" w:rsidR="009F5ADD" w:rsidRPr="00CC3899" w:rsidRDefault="009F5ADD" w:rsidP="009F5ADD">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2326C935" w14:textId="77777777" w:rsidR="009F5ADD" w:rsidRPr="00CC3899" w:rsidRDefault="009F5ADD" w:rsidP="009F5ADD">
            <w:pPr>
              <w:jc w:val="center"/>
            </w:pPr>
            <w:r w:rsidRPr="00CC3899">
              <w:t>0,000189</w:t>
            </w:r>
          </w:p>
        </w:tc>
        <w:tc>
          <w:tcPr>
            <w:tcW w:w="530" w:type="pct"/>
            <w:tcBorders>
              <w:top w:val="nil"/>
              <w:left w:val="nil"/>
              <w:bottom w:val="single" w:sz="4" w:space="0" w:color="000000"/>
              <w:right w:val="single" w:sz="4" w:space="0" w:color="000000"/>
            </w:tcBorders>
            <w:shd w:val="clear" w:color="000000" w:fill="FFFFFF"/>
            <w:vAlign w:val="center"/>
            <w:hideMark/>
          </w:tcPr>
          <w:p w14:paraId="2201B51F" w14:textId="3521936C" w:rsidR="009F5ADD" w:rsidRPr="00CC3899" w:rsidRDefault="009F5ADD" w:rsidP="009F5ADD">
            <w:pPr>
              <w:jc w:val="center"/>
            </w:pPr>
            <w:r w:rsidRPr="00CC3899">
              <w:t>1 050 713,50</w:t>
            </w:r>
          </w:p>
        </w:tc>
        <w:tc>
          <w:tcPr>
            <w:tcW w:w="375" w:type="pct"/>
            <w:tcBorders>
              <w:top w:val="nil"/>
              <w:left w:val="nil"/>
              <w:bottom w:val="single" w:sz="4" w:space="0" w:color="000000"/>
              <w:right w:val="single" w:sz="4" w:space="0" w:color="000000"/>
            </w:tcBorders>
            <w:shd w:val="clear" w:color="000000" w:fill="FFFFFF"/>
            <w:vAlign w:val="center"/>
            <w:hideMark/>
          </w:tcPr>
          <w:p w14:paraId="368E28F3"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6C5BF15" w14:textId="77777777" w:rsidR="009F5ADD" w:rsidRPr="00CC3899" w:rsidRDefault="009F5ADD" w:rsidP="009F5ADD">
            <w:pPr>
              <w:jc w:val="center"/>
            </w:pPr>
            <w:r w:rsidRPr="00CC3899">
              <w:t>198,58</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B404312"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B59FD75" w14:textId="7EC7C776" w:rsidR="009F5ADD" w:rsidRPr="00CC3899" w:rsidRDefault="00A06ED9" w:rsidP="009F5ADD">
            <w:pPr>
              <w:jc w:val="center"/>
            </w:pPr>
            <w:r w:rsidRPr="00CC3899">
              <w:t>25 931,0</w:t>
            </w:r>
          </w:p>
        </w:tc>
        <w:tc>
          <w:tcPr>
            <w:tcW w:w="262" w:type="pct"/>
            <w:tcBorders>
              <w:top w:val="nil"/>
              <w:left w:val="nil"/>
              <w:bottom w:val="single" w:sz="4" w:space="0" w:color="000000"/>
              <w:right w:val="single" w:sz="4" w:space="0" w:color="000000"/>
            </w:tcBorders>
            <w:shd w:val="clear" w:color="000000" w:fill="FFFFFF"/>
            <w:vAlign w:val="center"/>
            <w:hideMark/>
          </w:tcPr>
          <w:p w14:paraId="665D24FA" w14:textId="77777777" w:rsidR="009F5ADD" w:rsidRPr="00CC3899" w:rsidRDefault="009F5ADD" w:rsidP="009F5ADD">
            <w:pPr>
              <w:jc w:val="center"/>
            </w:pPr>
            <w:r w:rsidRPr="00CC3899">
              <w:t>X</w:t>
            </w:r>
          </w:p>
        </w:tc>
      </w:tr>
      <w:tr w:rsidR="00D16906" w:rsidRPr="00CC3899" w14:paraId="08E51DA4" w14:textId="77777777" w:rsidTr="00273857">
        <w:trPr>
          <w:trHeight w:val="105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788E4F2" w14:textId="77777777" w:rsidR="009F5ADD" w:rsidRPr="00CC3899" w:rsidRDefault="009F5ADD" w:rsidP="009F5ADD">
            <w:r w:rsidRPr="00CC3899">
              <w:lastRenderedPageBreak/>
              <w:t>4.2.5 стентирование / эндартерэктомия медицинскими организациями (за исключением федеральных медицинских организаций)</w:t>
            </w:r>
          </w:p>
        </w:tc>
        <w:tc>
          <w:tcPr>
            <w:tcW w:w="318" w:type="pct"/>
            <w:tcBorders>
              <w:top w:val="nil"/>
              <w:left w:val="nil"/>
              <w:bottom w:val="single" w:sz="4" w:space="0" w:color="000000"/>
              <w:right w:val="single" w:sz="4" w:space="0" w:color="000000"/>
            </w:tcBorders>
            <w:shd w:val="clear" w:color="000000" w:fill="FFFFFF"/>
            <w:vAlign w:val="center"/>
            <w:hideMark/>
          </w:tcPr>
          <w:p w14:paraId="59C40C80" w14:textId="41E48A67" w:rsidR="009F5ADD" w:rsidRPr="00CC3899" w:rsidRDefault="009F5ADD" w:rsidP="009F5ADD">
            <w:pPr>
              <w:jc w:val="center"/>
            </w:pPr>
            <w:r w:rsidRPr="00CC3899">
              <w:t>43.5</w:t>
            </w:r>
          </w:p>
        </w:tc>
        <w:tc>
          <w:tcPr>
            <w:tcW w:w="881" w:type="pct"/>
            <w:tcBorders>
              <w:top w:val="nil"/>
              <w:left w:val="nil"/>
              <w:bottom w:val="single" w:sz="4" w:space="0" w:color="000000"/>
              <w:right w:val="single" w:sz="4" w:space="0" w:color="000000"/>
            </w:tcBorders>
            <w:shd w:val="clear" w:color="000000" w:fill="FFFFFF"/>
            <w:vAlign w:val="center"/>
            <w:hideMark/>
          </w:tcPr>
          <w:p w14:paraId="51207C9D" w14:textId="77777777" w:rsidR="009F5ADD" w:rsidRPr="00CC3899" w:rsidRDefault="009F5ADD" w:rsidP="009F5ADD">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66598560" w14:textId="77777777" w:rsidR="009F5ADD" w:rsidRPr="00CC3899" w:rsidRDefault="009F5ADD" w:rsidP="009F5ADD">
            <w:pPr>
              <w:jc w:val="center"/>
            </w:pPr>
            <w:r w:rsidRPr="00CC3899">
              <w:t>0,000472</w:t>
            </w:r>
          </w:p>
        </w:tc>
        <w:tc>
          <w:tcPr>
            <w:tcW w:w="530" w:type="pct"/>
            <w:tcBorders>
              <w:top w:val="nil"/>
              <w:left w:val="nil"/>
              <w:bottom w:val="single" w:sz="4" w:space="0" w:color="000000"/>
              <w:right w:val="single" w:sz="4" w:space="0" w:color="000000"/>
            </w:tcBorders>
            <w:shd w:val="clear" w:color="000000" w:fill="FFFFFF"/>
            <w:vAlign w:val="center"/>
            <w:hideMark/>
          </w:tcPr>
          <w:p w14:paraId="135E94C3" w14:textId="3B931F9A" w:rsidR="009F5ADD" w:rsidRPr="00CC3899" w:rsidRDefault="009F5ADD" w:rsidP="009F5ADD">
            <w:pPr>
              <w:jc w:val="center"/>
            </w:pPr>
            <w:r w:rsidRPr="00CC3899">
              <w:t>683 901,36</w:t>
            </w:r>
          </w:p>
        </w:tc>
        <w:tc>
          <w:tcPr>
            <w:tcW w:w="375" w:type="pct"/>
            <w:tcBorders>
              <w:top w:val="nil"/>
              <w:left w:val="nil"/>
              <w:bottom w:val="single" w:sz="4" w:space="0" w:color="000000"/>
              <w:right w:val="single" w:sz="4" w:space="0" w:color="000000"/>
            </w:tcBorders>
            <w:shd w:val="clear" w:color="000000" w:fill="FFFFFF"/>
            <w:vAlign w:val="center"/>
            <w:hideMark/>
          </w:tcPr>
          <w:p w14:paraId="2E7DAAFF"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615CE48" w14:textId="77777777" w:rsidR="009F5ADD" w:rsidRPr="00CC3899" w:rsidRDefault="009F5ADD" w:rsidP="009F5ADD">
            <w:pPr>
              <w:jc w:val="center"/>
            </w:pPr>
            <w:r w:rsidRPr="00CC3899">
              <w:t>322,80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D976B3C"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4F9B6CA" w14:textId="19384AE3" w:rsidR="009F5ADD" w:rsidRPr="00CC3899" w:rsidRDefault="00A06ED9" w:rsidP="009F5ADD">
            <w:pPr>
              <w:jc w:val="center"/>
            </w:pPr>
            <w:r w:rsidRPr="00CC3899">
              <w:t>42 151,1</w:t>
            </w:r>
          </w:p>
        </w:tc>
        <w:tc>
          <w:tcPr>
            <w:tcW w:w="262" w:type="pct"/>
            <w:tcBorders>
              <w:top w:val="nil"/>
              <w:left w:val="nil"/>
              <w:bottom w:val="single" w:sz="4" w:space="0" w:color="000000"/>
              <w:right w:val="single" w:sz="4" w:space="0" w:color="000000"/>
            </w:tcBorders>
            <w:shd w:val="clear" w:color="000000" w:fill="FFFFFF"/>
            <w:vAlign w:val="center"/>
            <w:hideMark/>
          </w:tcPr>
          <w:p w14:paraId="1AE61CA1" w14:textId="77777777" w:rsidR="009F5ADD" w:rsidRPr="00CC3899" w:rsidRDefault="009F5ADD" w:rsidP="009F5ADD">
            <w:pPr>
              <w:jc w:val="center"/>
            </w:pPr>
            <w:r w:rsidRPr="00CC3899">
              <w:t>X</w:t>
            </w:r>
          </w:p>
        </w:tc>
      </w:tr>
      <w:tr w:rsidR="00D16906" w:rsidRPr="00CC3899" w14:paraId="08AF5810"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8AEC530" w14:textId="77777777" w:rsidR="009F5ADD" w:rsidRPr="00CC3899" w:rsidRDefault="009F5ADD" w:rsidP="009F5ADD">
            <w:r w:rsidRPr="00CC3899">
              <w:t>4.2.6 высокотехнологичная медицинская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43CFAD83" w14:textId="50443016" w:rsidR="009F5ADD" w:rsidRPr="00CC3899" w:rsidRDefault="009F5ADD" w:rsidP="009F5ADD">
            <w:pPr>
              <w:jc w:val="center"/>
            </w:pPr>
            <w:r w:rsidRPr="00CC3899">
              <w:t>4</w:t>
            </w:r>
            <w:r w:rsidRPr="00CC3899">
              <w:rPr>
                <w:lang w:val="en-US"/>
              </w:rPr>
              <w:t>3</w:t>
            </w:r>
            <w:r w:rsidRPr="00CC3899">
              <w:t>.6</w:t>
            </w:r>
          </w:p>
        </w:tc>
        <w:tc>
          <w:tcPr>
            <w:tcW w:w="881" w:type="pct"/>
            <w:tcBorders>
              <w:top w:val="nil"/>
              <w:left w:val="nil"/>
              <w:bottom w:val="single" w:sz="4" w:space="0" w:color="000000"/>
              <w:right w:val="single" w:sz="4" w:space="0" w:color="000000"/>
            </w:tcBorders>
            <w:shd w:val="clear" w:color="000000" w:fill="FFFFFF"/>
            <w:vAlign w:val="center"/>
            <w:hideMark/>
          </w:tcPr>
          <w:p w14:paraId="114043B9" w14:textId="77777777" w:rsidR="009F5ADD" w:rsidRPr="00CC3899" w:rsidRDefault="009F5ADD" w:rsidP="009F5ADD">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6972CE78" w14:textId="77777777" w:rsidR="009F5ADD" w:rsidRPr="00CC3899" w:rsidRDefault="009F5ADD" w:rsidP="009F5ADD">
            <w:pPr>
              <w:jc w:val="center"/>
            </w:pPr>
            <w:r w:rsidRPr="00CC3899">
              <w:t>0,002979</w:t>
            </w:r>
          </w:p>
        </w:tc>
        <w:tc>
          <w:tcPr>
            <w:tcW w:w="530" w:type="pct"/>
            <w:tcBorders>
              <w:top w:val="nil"/>
              <w:left w:val="nil"/>
              <w:bottom w:val="single" w:sz="4" w:space="0" w:color="000000"/>
              <w:right w:val="single" w:sz="4" w:space="0" w:color="000000"/>
            </w:tcBorders>
            <w:shd w:val="clear" w:color="000000" w:fill="FFFFFF"/>
            <w:vAlign w:val="center"/>
            <w:hideMark/>
          </w:tcPr>
          <w:p w14:paraId="7467CF9F" w14:textId="77777777" w:rsidR="009F5ADD" w:rsidRPr="00CC3899" w:rsidRDefault="009F5ADD" w:rsidP="009F5ADD">
            <w:pPr>
              <w:jc w:val="center"/>
            </w:pPr>
            <w:r w:rsidRPr="00CC3899">
              <w:t>454 264,34</w:t>
            </w:r>
          </w:p>
        </w:tc>
        <w:tc>
          <w:tcPr>
            <w:tcW w:w="375" w:type="pct"/>
            <w:tcBorders>
              <w:top w:val="nil"/>
              <w:left w:val="nil"/>
              <w:bottom w:val="single" w:sz="4" w:space="0" w:color="000000"/>
              <w:right w:val="single" w:sz="4" w:space="0" w:color="000000"/>
            </w:tcBorders>
            <w:shd w:val="clear" w:color="000000" w:fill="FFFFFF"/>
            <w:vAlign w:val="center"/>
            <w:hideMark/>
          </w:tcPr>
          <w:p w14:paraId="4D94F488"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675E34A" w14:textId="77777777" w:rsidR="009F5ADD" w:rsidRPr="00CC3899" w:rsidRDefault="009F5ADD" w:rsidP="009F5ADD">
            <w:pPr>
              <w:jc w:val="center"/>
            </w:pPr>
            <w:r w:rsidRPr="00CC3899">
              <w:t>1 353,27</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39D7E93"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C0DAE6F" w14:textId="7B8CD171" w:rsidR="009F5ADD" w:rsidRPr="00CC3899" w:rsidRDefault="009F5ADD" w:rsidP="00A06ED9">
            <w:pPr>
              <w:jc w:val="center"/>
            </w:pPr>
            <w:r w:rsidRPr="00CC3899">
              <w:t>176 708,8</w:t>
            </w:r>
          </w:p>
        </w:tc>
        <w:tc>
          <w:tcPr>
            <w:tcW w:w="262" w:type="pct"/>
            <w:tcBorders>
              <w:top w:val="nil"/>
              <w:left w:val="nil"/>
              <w:bottom w:val="single" w:sz="4" w:space="0" w:color="000000"/>
              <w:right w:val="single" w:sz="4" w:space="0" w:color="000000"/>
            </w:tcBorders>
            <w:shd w:val="clear" w:color="000000" w:fill="FFFFFF"/>
            <w:vAlign w:val="center"/>
            <w:hideMark/>
          </w:tcPr>
          <w:p w14:paraId="13E9BAC8" w14:textId="77777777" w:rsidR="009F5ADD" w:rsidRPr="00CC3899" w:rsidRDefault="009F5ADD" w:rsidP="009F5ADD">
            <w:pPr>
              <w:jc w:val="center"/>
            </w:pPr>
            <w:r w:rsidRPr="00CC3899">
              <w:t>X</w:t>
            </w:r>
          </w:p>
        </w:tc>
      </w:tr>
      <w:tr w:rsidR="00D16906" w:rsidRPr="00CC3899" w14:paraId="11A39C0B" w14:textId="77777777" w:rsidTr="00273857">
        <w:trPr>
          <w:trHeight w:val="37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9D20347" w14:textId="77777777" w:rsidR="009F5ADD" w:rsidRPr="00CC3899" w:rsidRDefault="009F5ADD" w:rsidP="009F5ADD">
            <w:r w:rsidRPr="00CC3899">
              <w:t>5. Медицинская реабилитация:</w:t>
            </w:r>
          </w:p>
        </w:tc>
        <w:tc>
          <w:tcPr>
            <w:tcW w:w="318" w:type="pct"/>
            <w:tcBorders>
              <w:top w:val="nil"/>
              <w:left w:val="nil"/>
              <w:bottom w:val="single" w:sz="4" w:space="0" w:color="000000"/>
              <w:right w:val="single" w:sz="4" w:space="0" w:color="000000"/>
            </w:tcBorders>
            <w:shd w:val="clear" w:color="000000" w:fill="FFFFFF"/>
            <w:vAlign w:val="center"/>
            <w:hideMark/>
          </w:tcPr>
          <w:p w14:paraId="18D48DBE" w14:textId="19DD1B8A" w:rsidR="009F5ADD" w:rsidRPr="00CC3899" w:rsidRDefault="009F5ADD" w:rsidP="009F5ADD">
            <w:pPr>
              <w:jc w:val="center"/>
            </w:pPr>
            <w:r w:rsidRPr="00CC3899">
              <w:t>44</w:t>
            </w:r>
          </w:p>
        </w:tc>
        <w:tc>
          <w:tcPr>
            <w:tcW w:w="881" w:type="pct"/>
            <w:tcBorders>
              <w:top w:val="nil"/>
              <w:left w:val="nil"/>
              <w:bottom w:val="single" w:sz="4" w:space="0" w:color="000000"/>
              <w:right w:val="single" w:sz="4" w:space="0" w:color="000000"/>
            </w:tcBorders>
            <w:shd w:val="clear" w:color="000000" w:fill="FFFFFF"/>
            <w:vAlign w:val="center"/>
            <w:hideMark/>
          </w:tcPr>
          <w:p w14:paraId="2D4E686C" w14:textId="77777777" w:rsidR="009F5ADD" w:rsidRPr="00CC3899" w:rsidRDefault="009F5ADD" w:rsidP="009F5ADD">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3408CC21" w14:textId="77777777" w:rsidR="009F5ADD" w:rsidRPr="00CC3899" w:rsidRDefault="009F5ADD" w:rsidP="009F5ADD">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508BE01C"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1216F03"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AAC7B97" w14:textId="77777777" w:rsidR="009F5ADD" w:rsidRPr="00CC3899" w:rsidRDefault="009F5ADD" w:rsidP="009F5ADD">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60E1DDB"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69C37C5" w14:textId="77777777" w:rsidR="009F5ADD" w:rsidRPr="00CC3899" w:rsidRDefault="009F5ADD" w:rsidP="009F5ADD">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721458E7" w14:textId="77777777" w:rsidR="009F5ADD" w:rsidRPr="00CC3899" w:rsidRDefault="009F5ADD" w:rsidP="009F5ADD">
            <w:pPr>
              <w:jc w:val="center"/>
            </w:pPr>
            <w:r w:rsidRPr="00CC3899">
              <w:t>X</w:t>
            </w:r>
          </w:p>
        </w:tc>
      </w:tr>
      <w:tr w:rsidR="00D16906" w:rsidRPr="00CC3899" w14:paraId="29366CE9"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CA60ADE" w14:textId="77777777" w:rsidR="009F5ADD" w:rsidRPr="00CC3899" w:rsidRDefault="009F5ADD" w:rsidP="009F5ADD">
            <w:r w:rsidRPr="00CC3899">
              <w:lastRenderedPageBreak/>
              <w:t>5.1 В амбулаторных условиях</w:t>
            </w:r>
          </w:p>
        </w:tc>
        <w:tc>
          <w:tcPr>
            <w:tcW w:w="318" w:type="pct"/>
            <w:tcBorders>
              <w:top w:val="nil"/>
              <w:left w:val="nil"/>
              <w:bottom w:val="single" w:sz="4" w:space="0" w:color="000000"/>
              <w:right w:val="single" w:sz="4" w:space="0" w:color="000000"/>
            </w:tcBorders>
            <w:shd w:val="clear" w:color="000000" w:fill="FFFFFF"/>
            <w:vAlign w:val="center"/>
            <w:hideMark/>
          </w:tcPr>
          <w:p w14:paraId="18FBBB52" w14:textId="7C8248D1" w:rsidR="009F5ADD" w:rsidRPr="00CC3899" w:rsidRDefault="009F5ADD" w:rsidP="009F5ADD">
            <w:pPr>
              <w:jc w:val="center"/>
            </w:pPr>
            <w:r w:rsidRPr="00CC3899">
              <w:t>45</w:t>
            </w:r>
          </w:p>
        </w:tc>
        <w:tc>
          <w:tcPr>
            <w:tcW w:w="881" w:type="pct"/>
            <w:tcBorders>
              <w:top w:val="nil"/>
              <w:left w:val="nil"/>
              <w:bottom w:val="single" w:sz="4" w:space="0" w:color="000000"/>
              <w:right w:val="single" w:sz="4" w:space="0" w:color="000000"/>
            </w:tcBorders>
            <w:shd w:val="clear" w:color="000000" w:fill="FFFFFF"/>
            <w:vAlign w:val="center"/>
            <w:hideMark/>
          </w:tcPr>
          <w:p w14:paraId="0C4DF602" w14:textId="77777777" w:rsidR="009F5ADD" w:rsidRPr="00CC3899" w:rsidRDefault="009F5ADD" w:rsidP="009F5ADD">
            <w:pPr>
              <w:jc w:val="center"/>
            </w:pPr>
            <w:r w:rsidRPr="00CC3899">
              <w:t>комплексные 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25E36D91" w14:textId="77777777" w:rsidR="009F5ADD" w:rsidRPr="00CC3899" w:rsidRDefault="009F5ADD" w:rsidP="009F5ADD">
            <w:pPr>
              <w:jc w:val="center"/>
            </w:pPr>
            <w:r w:rsidRPr="00CC3899">
              <w:t>0,003241</w:t>
            </w:r>
          </w:p>
        </w:tc>
        <w:tc>
          <w:tcPr>
            <w:tcW w:w="530" w:type="pct"/>
            <w:tcBorders>
              <w:top w:val="nil"/>
              <w:left w:val="nil"/>
              <w:bottom w:val="single" w:sz="4" w:space="0" w:color="000000"/>
              <w:right w:val="single" w:sz="4" w:space="0" w:color="000000"/>
            </w:tcBorders>
            <w:shd w:val="clear" w:color="000000" w:fill="FFFFFF"/>
            <w:vAlign w:val="center"/>
            <w:hideMark/>
          </w:tcPr>
          <w:p w14:paraId="20EF080E" w14:textId="77777777" w:rsidR="009F5ADD" w:rsidRPr="00CC3899" w:rsidRDefault="009F5ADD" w:rsidP="009F5ADD">
            <w:pPr>
              <w:jc w:val="center"/>
            </w:pPr>
            <w:r w:rsidRPr="00CC3899">
              <w:t>87 166,16</w:t>
            </w:r>
          </w:p>
        </w:tc>
        <w:tc>
          <w:tcPr>
            <w:tcW w:w="375" w:type="pct"/>
            <w:tcBorders>
              <w:top w:val="nil"/>
              <w:left w:val="nil"/>
              <w:bottom w:val="single" w:sz="4" w:space="0" w:color="000000"/>
              <w:right w:val="single" w:sz="4" w:space="0" w:color="000000"/>
            </w:tcBorders>
            <w:shd w:val="clear" w:color="000000" w:fill="FFFFFF"/>
            <w:vAlign w:val="center"/>
            <w:hideMark/>
          </w:tcPr>
          <w:p w14:paraId="0D14B34B"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E2EEC2E" w14:textId="77777777" w:rsidR="009F5ADD" w:rsidRPr="00CC3899" w:rsidRDefault="009F5ADD" w:rsidP="009F5ADD">
            <w:pPr>
              <w:jc w:val="center"/>
            </w:pPr>
            <w:r w:rsidRPr="00CC3899">
              <w:t>282,50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92799CC" w14:textId="77777777" w:rsidR="009F5ADD" w:rsidRPr="00CC3899" w:rsidRDefault="009F5ADD" w:rsidP="009F5ADD">
            <w:pPr>
              <w:jc w:val="center"/>
            </w:pPr>
            <w:r w:rsidRPr="00CC3899">
              <w:t>0</w:t>
            </w:r>
          </w:p>
        </w:tc>
        <w:tc>
          <w:tcPr>
            <w:tcW w:w="432" w:type="pct"/>
            <w:tcBorders>
              <w:top w:val="nil"/>
              <w:left w:val="nil"/>
              <w:bottom w:val="single" w:sz="4" w:space="0" w:color="000000"/>
              <w:right w:val="single" w:sz="4" w:space="0" w:color="000000"/>
            </w:tcBorders>
            <w:shd w:val="clear" w:color="000000" w:fill="FFFFFF"/>
            <w:vAlign w:val="center"/>
            <w:hideMark/>
          </w:tcPr>
          <w:p w14:paraId="1F43EEF8" w14:textId="7C04EF33" w:rsidR="009F5ADD" w:rsidRPr="00CC3899" w:rsidRDefault="009F5ADD" w:rsidP="00A06ED9">
            <w:pPr>
              <w:jc w:val="center"/>
            </w:pPr>
            <w:r w:rsidRPr="00CC3899">
              <w:t>36 889,3</w:t>
            </w:r>
          </w:p>
        </w:tc>
        <w:tc>
          <w:tcPr>
            <w:tcW w:w="262" w:type="pct"/>
            <w:tcBorders>
              <w:top w:val="nil"/>
              <w:left w:val="nil"/>
              <w:bottom w:val="single" w:sz="4" w:space="0" w:color="000000"/>
              <w:right w:val="single" w:sz="4" w:space="0" w:color="000000"/>
            </w:tcBorders>
            <w:shd w:val="clear" w:color="000000" w:fill="FFFFFF"/>
            <w:vAlign w:val="center"/>
            <w:hideMark/>
          </w:tcPr>
          <w:p w14:paraId="0C335AFE" w14:textId="77777777" w:rsidR="009F5ADD" w:rsidRPr="00CC3899" w:rsidRDefault="009F5ADD" w:rsidP="009F5ADD">
            <w:pPr>
              <w:jc w:val="center"/>
            </w:pPr>
            <w:r w:rsidRPr="00CC3899">
              <w:t>X</w:t>
            </w:r>
          </w:p>
        </w:tc>
      </w:tr>
      <w:tr w:rsidR="00D16906" w:rsidRPr="00CC3899" w14:paraId="2FBAF409"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7FCE7AF" w14:textId="77777777" w:rsidR="009F5ADD" w:rsidRPr="00CC3899" w:rsidRDefault="009F5ADD" w:rsidP="009F5ADD">
            <w:r w:rsidRPr="00CC3899">
              <w:t>5.2 В условиях дневных стационаров (первичная медико-санитарная помощь, специализированная медицинская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2C50F187" w14:textId="0E68B59B" w:rsidR="009F5ADD" w:rsidRPr="00CC3899" w:rsidRDefault="009F5ADD" w:rsidP="009F5ADD">
            <w:pPr>
              <w:jc w:val="center"/>
            </w:pPr>
            <w:r w:rsidRPr="00CC3899">
              <w:t>46</w:t>
            </w:r>
          </w:p>
        </w:tc>
        <w:tc>
          <w:tcPr>
            <w:tcW w:w="881" w:type="pct"/>
            <w:tcBorders>
              <w:top w:val="nil"/>
              <w:left w:val="nil"/>
              <w:bottom w:val="single" w:sz="4" w:space="0" w:color="000000"/>
              <w:right w:val="single" w:sz="4" w:space="0" w:color="000000"/>
            </w:tcBorders>
            <w:shd w:val="clear" w:color="000000" w:fill="FFFFFF"/>
            <w:vAlign w:val="center"/>
            <w:hideMark/>
          </w:tcPr>
          <w:p w14:paraId="384E906D" w14:textId="77777777" w:rsidR="009F5ADD" w:rsidRPr="00CC3899" w:rsidRDefault="009F5ADD" w:rsidP="009F5ADD">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39076AE8" w14:textId="77777777" w:rsidR="009F5ADD" w:rsidRPr="00CC3899" w:rsidRDefault="009F5ADD" w:rsidP="009F5ADD">
            <w:pPr>
              <w:jc w:val="center"/>
            </w:pPr>
            <w:r w:rsidRPr="00CC3899">
              <w:t>0,002705</w:t>
            </w:r>
          </w:p>
        </w:tc>
        <w:tc>
          <w:tcPr>
            <w:tcW w:w="530" w:type="pct"/>
            <w:tcBorders>
              <w:top w:val="nil"/>
              <w:left w:val="nil"/>
              <w:bottom w:val="single" w:sz="4" w:space="0" w:color="000000"/>
              <w:right w:val="single" w:sz="4" w:space="0" w:color="000000"/>
            </w:tcBorders>
            <w:shd w:val="clear" w:color="000000" w:fill="FFFFFF"/>
            <w:vAlign w:val="center"/>
            <w:hideMark/>
          </w:tcPr>
          <w:p w14:paraId="6C9D20CB" w14:textId="77777777" w:rsidR="009F5ADD" w:rsidRPr="00CC3899" w:rsidRDefault="009F5ADD" w:rsidP="009F5ADD">
            <w:pPr>
              <w:jc w:val="center"/>
            </w:pPr>
            <w:r w:rsidRPr="00CC3899">
              <w:t>96 118,38</w:t>
            </w:r>
          </w:p>
        </w:tc>
        <w:tc>
          <w:tcPr>
            <w:tcW w:w="375" w:type="pct"/>
            <w:tcBorders>
              <w:top w:val="nil"/>
              <w:left w:val="nil"/>
              <w:bottom w:val="single" w:sz="4" w:space="0" w:color="000000"/>
              <w:right w:val="single" w:sz="4" w:space="0" w:color="000000"/>
            </w:tcBorders>
            <w:shd w:val="clear" w:color="000000" w:fill="FFFFFF"/>
            <w:vAlign w:val="center"/>
            <w:hideMark/>
          </w:tcPr>
          <w:p w14:paraId="62FFF5C5"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084614F" w14:textId="77777777" w:rsidR="009F5ADD" w:rsidRPr="00CC3899" w:rsidRDefault="009F5ADD" w:rsidP="009F5ADD">
            <w:pPr>
              <w:jc w:val="center"/>
            </w:pPr>
            <w:r w:rsidRPr="00CC3899">
              <w:t>260,00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195C5E7" w14:textId="77777777" w:rsidR="009F5ADD" w:rsidRPr="00CC3899" w:rsidRDefault="009F5ADD" w:rsidP="009F5ADD">
            <w:pPr>
              <w:jc w:val="center"/>
            </w:pPr>
            <w:r w:rsidRPr="00CC3899">
              <w:t>0</w:t>
            </w:r>
          </w:p>
        </w:tc>
        <w:tc>
          <w:tcPr>
            <w:tcW w:w="432" w:type="pct"/>
            <w:tcBorders>
              <w:top w:val="nil"/>
              <w:left w:val="nil"/>
              <w:bottom w:val="single" w:sz="4" w:space="0" w:color="000000"/>
              <w:right w:val="single" w:sz="4" w:space="0" w:color="000000"/>
            </w:tcBorders>
            <w:shd w:val="clear" w:color="000000" w:fill="FFFFFF"/>
            <w:vAlign w:val="center"/>
            <w:hideMark/>
          </w:tcPr>
          <w:p w14:paraId="29D5FD38" w14:textId="5099839F" w:rsidR="009F5ADD" w:rsidRPr="00CC3899" w:rsidRDefault="009F5ADD" w:rsidP="00A06ED9">
            <w:pPr>
              <w:jc w:val="center"/>
            </w:pPr>
            <w:r w:rsidRPr="00CC3899">
              <w:t>33 950,6</w:t>
            </w:r>
          </w:p>
        </w:tc>
        <w:tc>
          <w:tcPr>
            <w:tcW w:w="262" w:type="pct"/>
            <w:tcBorders>
              <w:top w:val="nil"/>
              <w:left w:val="nil"/>
              <w:bottom w:val="single" w:sz="4" w:space="0" w:color="000000"/>
              <w:right w:val="single" w:sz="4" w:space="0" w:color="000000"/>
            </w:tcBorders>
            <w:shd w:val="clear" w:color="000000" w:fill="FFFFFF"/>
            <w:vAlign w:val="center"/>
            <w:hideMark/>
          </w:tcPr>
          <w:p w14:paraId="11602011" w14:textId="77777777" w:rsidR="009F5ADD" w:rsidRPr="00CC3899" w:rsidRDefault="009F5ADD" w:rsidP="009F5ADD">
            <w:pPr>
              <w:jc w:val="center"/>
            </w:pPr>
            <w:r w:rsidRPr="00CC3899">
              <w:t>X</w:t>
            </w:r>
          </w:p>
        </w:tc>
      </w:tr>
      <w:tr w:rsidR="00D16906" w:rsidRPr="00CC3899" w14:paraId="48BC21CF"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230B82A" w14:textId="77777777" w:rsidR="009F5ADD" w:rsidRPr="00CC3899" w:rsidRDefault="009F5ADD" w:rsidP="009F5ADD">
            <w:r w:rsidRPr="00CC3899">
              <w:t xml:space="preserve">5.3 Специализированная, в том числе высокотехнологичная, медицинская помощь в условиях </w:t>
            </w:r>
            <w:r w:rsidRPr="00CC3899">
              <w:lastRenderedPageBreak/>
              <w:t>круглосуточного стационара</w:t>
            </w:r>
          </w:p>
        </w:tc>
        <w:tc>
          <w:tcPr>
            <w:tcW w:w="318" w:type="pct"/>
            <w:tcBorders>
              <w:top w:val="nil"/>
              <w:left w:val="nil"/>
              <w:bottom w:val="single" w:sz="4" w:space="0" w:color="000000"/>
              <w:right w:val="single" w:sz="4" w:space="0" w:color="000000"/>
            </w:tcBorders>
            <w:shd w:val="clear" w:color="000000" w:fill="FFFFFF"/>
            <w:vAlign w:val="center"/>
            <w:hideMark/>
          </w:tcPr>
          <w:p w14:paraId="1215F442" w14:textId="2C23BBA9" w:rsidR="009F5ADD" w:rsidRPr="00CC3899" w:rsidRDefault="009F5ADD" w:rsidP="009F5ADD">
            <w:pPr>
              <w:jc w:val="center"/>
            </w:pPr>
            <w:r w:rsidRPr="00CC3899">
              <w:lastRenderedPageBreak/>
              <w:t>47</w:t>
            </w:r>
          </w:p>
        </w:tc>
        <w:tc>
          <w:tcPr>
            <w:tcW w:w="881" w:type="pct"/>
            <w:tcBorders>
              <w:top w:val="nil"/>
              <w:left w:val="nil"/>
              <w:bottom w:val="single" w:sz="4" w:space="0" w:color="000000"/>
              <w:right w:val="single" w:sz="4" w:space="0" w:color="000000"/>
            </w:tcBorders>
            <w:shd w:val="clear" w:color="000000" w:fill="FFFFFF"/>
            <w:vAlign w:val="center"/>
            <w:hideMark/>
          </w:tcPr>
          <w:p w14:paraId="6F484903" w14:textId="77777777" w:rsidR="009F5ADD" w:rsidRPr="00CC3899" w:rsidRDefault="009F5ADD" w:rsidP="009F5ADD">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4325EB68" w14:textId="77777777" w:rsidR="009F5ADD" w:rsidRPr="00CC3899" w:rsidRDefault="009F5ADD" w:rsidP="009F5ADD">
            <w:pPr>
              <w:jc w:val="center"/>
            </w:pPr>
            <w:r w:rsidRPr="00CC3899">
              <w:t>0,005643</w:t>
            </w:r>
          </w:p>
        </w:tc>
        <w:tc>
          <w:tcPr>
            <w:tcW w:w="530" w:type="pct"/>
            <w:tcBorders>
              <w:top w:val="nil"/>
              <w:left w:val="nil"/>
              <w:bottom w:val="single" w:sz="4" w:space="0" w:color="000000"/>
              <w:right w:val="single" w:sz="4" w:space="0" w:color="000000"/>
            </w:tcBorders>
            <w:shd w:val="clear" w:color="000000" w:fill="FFFFFF"/>
            <w:vAlign w:val="center"/>
            <w:hideMark/>
          </w:tcPr>
          <w:p w14:paraId="20C4BD3D" w14:textId="77777777" w:rsidR="009F5ADD" w:rsidRPr="00CC3899" w:rsidRDefault="009F5ADD" w:rsidP="009F5ADD">
            <w:pPr>
              <w:jc w:val="center"/>
            </w:pPr>
            <w:r w:rsidRPr="00CC3899">
              <w:t>186 304,94</w:t>
            </w:r>
          </w:p>
        </w:tc>
        <w:tc>
          <w:tcPr>
            <w:tcW w:w="375" w:type="pct"/>
            <w:tcBorders>
              <w:top w:val="nil"/>
              <w:left w:val="nil"/>
              <w:bottom w:val="single" w:sz="4" w:space="0" w:color="000000"/>
              <w:right w:val="single" w:sz="4" w:space="0" w:color="000000"/>
            </w:tcBorders>
            <w:shd w:val="clear" w:color="000000" w:fill="FFFFFF"/>
            <w:vAlign w:val="center"/>
            <w:hideMark/>
          </w:tcPr>
          <w:p w14:paraId="369C9970"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0B73415" w14:textId="77777777" w:rsidR="009F5ADD" w:rsidRPr="00CC3899" w:rsidRDefault="009F5ADD" w:rsidP="009F5ADD">
            <w:pPr>
              <w:jc w:val="center"/>
            </w:pPr>
            <w:r w:rsidRPr="00CC3899">
              <w:t>1 051,32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F55CDA9" w14:textId="77777777" w:rsidR="009F5ADD" w:rsidRPr="00CC3899" w:rsidRDefault="009F5ADD" w:rsidP="009F5ADD">
            <w:pPr>
              <w:jc w:val="center"/>
            </w:pPr>
            <w:r w:rsidRPr="00CC3899">
              <w:t>0</w:t>
            </w:r>
          </w:p>
        </w:tc>
        <w:tc>
          <w:tcPr>
            <w:tcW w:w="432" w:type="pct"/>
            <w:tcBorders>
              <w:top w:val="nil"/>
              <w:left w:val="nil"/>
              <w:bottom w:val="single" w:sz="4" w:space="0" w:color="000000"/>
              <w:right w:val="single" w:sz="4" w:space="0" w:color="000000"/>
            </w:tcBorders>
            <w:shd w:val="clear" w:color="000000" w:fill="FFFFFF"/>
            <w:vAlign w:val="center"/>
            <w:hideMark/>
          </w:tcPr>
          <w:p w14:paraId="19BFC9E7" w14:textId="184A217E" w:rsidR="009F5ADD" w:rsidRPr="00CC3899" w:rsidRDefault="00A06ED9" w:rsidP="009F5ADD">
            <w:pPr>
              <w:jc w:val="center"/>
            </w:pPr>
            <w:r w:rsidRPr="00CC3899">
              <w:t>137 280,1</w:t>
            </w:r>
          </w:p>
        </w:tc>
        <w:tc>
          <w:tcPr>
            <w:tcW w:w="262" w:type="pct"/>
            <w:tcBorders>
              <w:top w:val="nil"/>
              <w:left w:val="nil"/>
              <w:bottom w:val="single" w:sz="4" w:space="0" w:color="000000"/>
              <w:right w:val="single" w:sz="4" w:space="0" w:color="000000"/>
            </w:tcBorders>
            <w:shd w:val="clear" w:color="000000" w:fill="FFFFFF"/>
            <w:vAlign w:val="center"/>
            <w:hideMark/>
          </w:tcPr>
          <w:p w14:paraId="6DB15FFB" w14:textId="77777777" w:rsidR="009F5ADD" w:rsidRPr="00CC3899" w:rsidRDefault="009F5ADD" w:rsidP="009F5ADD">
            <w:pPr>
              <w:jc w:val="center"/>
            </w:pPr>
            <w:r w:rsidRPr="00CC3899">
              <w:t>X</w:t>
            </w:r>
          </w:p>
        </w:tc>
      </w:tr>
      <w:tr w:rsidR="00D16906" w:rsidRPr="00CC3899" w14:paraId="132E2D7C" w14:textId="77777777" w:rsidTr="00273857">
        <w:trPr>
          <w:trHeight w:val="46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469E554" w14:textId="77777777" w:rsidR="009F5ADD" w:rsidRPr="00CC3899" w:rsidRDefault="009F5ADD" w:rsidP="009F5ADD">
            <w:r w:rsidRPr="00CC3899">
              <w:t>5. Расходы на ведение дела СМО</w:t>
            </w:r>
          </w:p>
        </w:tc>
        <w:tc>
          <w:tcPr>
            <w:tcW w:w="318" w:type="pct"/>
            <w:tcBorders>
              <w:top w:val="nil"/>
              <w:left w:val="nil"/>
              <w:bottom w:val="single" w:sz="4" w:space="0" w:color="000000"/>
              <w:right w:val="single" w:sz="4" w:space="0" w:color="000000"/>
            </w:tcBorders>
            <w:shd w:val="clear" w:color="000000" w:fill="FFFFFF"/>
            <w:vAlign w:val="center"/>
            <w:hideMark/>
          </w:tcPr>
          <w:p w14:paraId="1D8FAD45" w14:textId="13EB80BC" w:rsidR="009F5ADD" w:rsidRPr="00CC3899" w:rsidRDefault="009F5ADD" w:rsidP="009F5ADD">
            <w:pPr>
              <w:jc w:val="center"/>
            </w:pPr>
            <w:r w:rsidRPr="00CC3899">
              <w:t>48</w:t>
            </w:r>
          </w:p>
        </w:tc>
        <w:tc>
          <w:tcPr>
            <w:tcW w:w="881" w:type="pct"/>
            <w:tcBorders>
              <w:top w:val="nil"/>
              <w:left w:val="nil"/>
              <w:bottom w:val="single" w:sz="4" w:space="0" w:color="000000"/>
              <w:right w:val="single" w:sz="4" w:space="0" w:color="000000"/>
            </w:tcBorders>
            <w:shd w:val="clear" w:color="000000" w:fill="FFFFFF"/>
            <w:vAlign w:val="center"/>
            <w:hideMark/>
          </w:tcPr>
          <w:p w14:paraId="2BF6FD52" w14:textId="77777777" w:rsidR="009F5ADD" w:rsidRPr="00CC3899" w:rsidRDefault="009F5ADD" w:rsidP="009F5ADD">
            <w:pPr>
              <w:jc w:val="center"/>
            </w:pPr>
            <w:r w:rsidRPr="00CC3899">
              <w:t>-</w:t>
            </w:r>
          </w:p>
        </w:tc>
        <w:tc>
          <w:tcPr>
            <w:tcW w:w="433" w:type="pct"/>
            <w:tcBorders>
              <w:top w:val="nil"/>
              <w:left w:val="nil"/>
              <w:bottom w:val="single" w:sz="4" w:space="0" w:color="000000"/>
              <w:right w:val="single" w:sz="4" w:space="0" w:color="000000"/>
            </w:tcBorders>
            <w:shd w:val="clear" w:color="000000" w:fill="FFFFFF"/>
            <w:vAlign w:val="center"/>
            <w:hideMark/>
          </w:tcPr>
          <w:p w14:paraId="3D60F0AE" w14:textId="77777777" w:rsidR="009F5ADD" w:rsidRPr="00CC3899" w:rsidRDefault="009F5ADD" w:rsidP="009F5ADD">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4AFE1E66"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1E10B12"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172671E" w14:textId="77777777" w:rsidR="009F5ADD" w:rsidRPr="00CC3899" w:rsidRDefault="009F5ADD" w:rsidP="009F5ADD">
            <w:pPr>
              <w:jc w:val="center"/>
            </w:pPr>
            <w:r w:rsidRPr="00CC3899">
              <w:t>585,22</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CEA9882" w14:textId="77777777" w:rsidR="009F5ADD" w:rsidRPr="00CC3899" w:rsidRDefault="009F5ADD" w:rsidP="009F5ADD">
            <w:pPr>
              <w:jc w:val="center"/>
            </w:pPr>
            <w:r w:rsidRPr="00CC3899">
              <w:t>0</w:t>
            </w:r>
          </w:p>
        </w:tc>
        <w:tc>
          <w:tcPr>
            <w:tcW w:w="432" w:type="pct"/>
            <w:tcBorders>
              <w:top w:val="nil"/>
              <w:left w:val="nil"/>
              <w:bottom w:val="single" w:sz="4" w:space="0" w:color="000000"/>
              <w:right w:val="single" w:sz="4" w:space="0" w:color="000000"/>
            </w:tcBorders>
            <w:shd w:val="clear" w:color="000000" w:fill="FFFFFF"/>
            <w:vAlign w:val="center"/>
            <w:hideMark/>
          </w:tcPr>
          <w:p w14:paraId="6EE965F4" w14:textId="48C3C532" w:rsidR="009F5ADD" w:rsidRPr="00CC3899" w:rsidRDefault="009F5ADD" w:rsidP="00A06ED9">
            <w:pPr>
              <w:jc w:val="center"/>
            </w:pPr>
            <w:r w:rsidRPr="00CC3899">
              <w:t>76 417,2</w:t>
            </w:r>
          </w:p>
        </w:tc>
        <w:tc>
          <w:tcPr>
            <w:tcW w:w="262" w:type="pct"/>
            <w:tcBorders>
              <w:top w:val="nil"/>
              <w:left w:val="nil"/>
              <w:bottom w:val="single" w:sz="4" w:space="0" w:color="000000"/>
              <w:right w:val="single" w:sz="4" w:space="0" w:color="000000"/>
            </w:tcBorders>
            <w:shd w:val="clear" w:color="000000" w:fill="FFFFFF"/>
            <w:vAlign w:val="center"/>
            <w:hideMark/>
          </w:tcPr>
          <w:p w14:paraId="0AF925DC" w14:textId="77777777" w:rsidR="009F5ADD" w:rsidRPr="00CC3899" w:rsidRDefault="009F5ADD" w:rsidP="009F5ADD">
            <w:pPr>
              <w:jc w:val="center"/>
            </w:pPr>
            <w:r w:rsidRPr="00CC3899">
              <w:t>X</w:t>
            </w:r>
          </w:p>
        </w:tc>
      </w:tr>
      <w:tr w:rsidR="00D16906" w:rsidRPr="00CC3899" w14:paraId="0018723B" w14:textId="77777777" w:rsidTr="00273857">
        <w:trPr>
          <w:trHeight w:val="855"/>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D93A93D" w14:textId="77777777" w:rsidR="009F5ADD" w:rsidRPr="00CC3899" w:rsidRDefault="009F5ADD" w:rsidP="009F5ADD">
            <w:pPr>
              <w:rPr>
                <w:b/>
                <w:bCs/>
              </w:rPr>
            </w:pPr>
            <w:r w:rsidRPr="00CC3899">
              <w:rPr>
                <w:b/>
                <w:bCs/>
              </w:rPr>
              <w:t>2. Медицинская помощь по видам и заболеваниям, не установленным базовой программой:</w:t>
            </w:r>
          </w:p>
        </w:tc>
        <w:tc>
          <w:tcPr>
            <w:tcW w:w="318" w:type="pct"/>
            <w:tcBorders>
              <w:top w:val="nil"/>
              <w:left w:val="nil"/>
              <w:bottom w:val="single" w:sz="4" w:space="0" w:color="000000"/>
              <w:right w:val="single" w:sz="4" w:space="0" w:color="000000"/>
            </w:tcBorders>
            <w:shd w:val="clear" w:color="000000" w:fill="FFFFFF"/>
            <w:vAlign w:val="center"/>
            <w:hideMark/>
          </w:tcPr>
          <w:p w14:paraId="54D07608" w14:textId="04C74C58" w:rsidR="009F5ADD" w:rsidRPr="00CC3899" w:rsidRDefault="009F5ADD" w:rsidP="009F5ADD">
            <w:pPr>
              <w:jc w:val="center"/>
              <w:rPr>
                <w:lang w:val="en-US"/>
              </w:rPr>
            </w:pPr>
            <w:r w:rsidRPr="00CC3899">
              <w:rPr>
                <w:lang w:val="en-US"/>
              </w:rPr>
              <w:t>49</w:t>
            </w:r>
          </w:p>
        </w:tc>
        <w:tc>
          <w:tcPr>
            <w:tcW w:w="881" w:type="pct"/>
            <w:tcBorders>
              <w:top w:val="nil"/>
              <w:left w:val="nil"/>
              <w:bottom w:val="single" w:sz="4" w:space="0" w:color="000000"/>
              <w:right w:val="single" w:sz="4" w:space="0" w:color="000000"/>
            </w:tcBorders>
            <w:shd w:val="clear" w:color="000000" w:fill="FFFFFF"/>
            <w:vAlign w:val="center"/>
            <w:hideMark/>
          </w:tcPr>
          <w:p w14:paraId="5C4CE7E6" w14:textId="77777777" w:rsidR="009F5ADD" w:rsidRPr="00CC3899" w:rsidRDefault="009F5ADD" w:rsidP="009F5ADD">
            <w:pPr>
              <w:jc w:val="center"/>
            </w:pPr>
            <w:r w:rsidRPr="00CC3899">
              <w:t>-</w:t>
            </w:r>
          </w:p>
        </w:tc>
        <w:tc>
          <w:tcPr>
            <w:tcW w:w="433" w:type="pct"/>
            <w:tcBorders>
              <w:top w:val="nil"/>
              <w:left w:val="nil"/>
              <w:bottom w:val="single" w:sz="4" w:space="0" w:color="000000"/>
              <w:right w:val="single" w:sz="4" w:space="0" w:color="000000"/>
            </w:tcBorders>
            <w:shd w:val="clear" w:color="000000" w:fill="FFFFFF"/>
            <w:vAlign w:val="center"/>
            <w:hideMark/>
          </w:tcPr>
          <w:p w14:paraId="0D6937FA" w14:textId="77777777" w:rsidR="009F5ADD" w:rsidRPr="00CC3899" w:rsidRDefault="009F5ADD" w:rsidP="009F5ADD">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189527FF"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D2C21A1"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112D59D" w14:textId="08A74C0E" w:rsidR="009F5ADD" w:rsidRPr="00CC3899" w:rsidRDefault="009F5ADD" w:rsidP="009F5ADD">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A999D63"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2379F08" w14:textId="40723165" w:rsidR="009F5ADD" w:rsidRPr="00CC3899" w:rsidRDefault="009F5ADD" w:rsidP="009F5ADD">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7ADCB4FE" w14:textId="7519D7C0" w:rsidR="009F5ADD" w:rsidRPr="00CC3899" w:rsidRDefault="009F5ADD" w:rsidP="009F5ADD">
            <w:pPr>
              <w:jc w:val="center"/>
            </w:pPr>
            <w:r w:rsidRPr="00CC3899">
              <w:t> 0</w:t>
            </w:r>
          </w:p>
        </w:tc>
      </w:tr>
      <w:tr w:rsidR="00D16906" w:rsidRPr="00CC3899" w14:paraId="0D0AC69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4E301F2" w14:textId="77777777" w:rsidR="009F5ADD" w:rsidRPr="00CC3899" w:rsidRDefault="009F5ADD" w:rsidP="009F5ADD">
            <w:r w:rsidRPr="00CC3899">
              <w:t xml:space="preserve">1. Скорая, в том числе скорая </w:t>
            </w:r>
            <w:r w:rsidRPr="00CC3899">
              <w:lastRenderedPageBreak/>
              <w:t>специализированная, медицинская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53CE89D0" w14:textId="52F065C0" w:rsidR="009F5ADD" w:rsidRPr="00CC3899" w:rsidRDefault="009F5ADD" w:rsidP="009F5ADD">
            <w:pPr>
              <w:jc w:val="center"/>
            </w:pPr>
            <w:r w:rsidRPr="00CC3899">
              <w:lastRenderedPageBreak/>
              <w:t>50</w:t>
            </w:r>
          </w:p>
        </w:tc>
        <w:tc>
          <w:tcPr>
            <w:tcW w:w="881" w:type="pct"/>
            <w:tcBorders>
              <w:top w:val="nil"/>
              <w:left w:val="nil"/>
              <w:bottom w:val="single" w:sz="4" w:space="0" w:color="000000"/>
              <w:right w:val="single" w:sz="4" w:space="0" w:color="000000"/>
            </w:tcBorders>
            <w:shd w:val="clear" w:color="000000" w:fill="FFFFFF"/>
            <w:vAlign w:val="center"/>
            <w:hideMark/>
          </w:tcPr>
          <w:p w14:paraId="3589E36E" w14:textId="77777777" w:rsidR="009F5ADD" w:rsidRPr="00CC3899" w:rsidRDefault="009F5ADD" w:rsidP="009F5ADD">
            <w:pPr>
              <w:jc w:val="center"/>
            </w:pPr>
            <w:r w:rsidRPr="00CC3899">
              <w:t>вызов</w:t>
            </w:r>
          </w:p>
        </w:tc>
        <w:tc>
          <w:tcPr>
            <w:tcW w:w="433" w:type="pct"/>
            <w:tcBorders>
              <w:top w:val="nil"/>
              <w:left w:val="nil"/>
              <w:bottom w:val="single" w:sz="4" w:space="0" w:color="000000"/>
              <w:right w:val="single" w:sz="4" w:space="0" w:color="000000"/>
            </w:tcBorders>
            <w:shd w:val="clear" w:color="000000" w:fill="FFFFFF"/>
            <w:vAlign w:val="center"/>
            <w:hideMark/>
          </w:tcPr>
          <w:p w14:paraId="05E6B7E6" w14:textId="436FEB88"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F29AA39" w14:textId="0103E005" w:rsidR="009F5ADD" w:rsidRPr="00CC3899" w:rsidRDefault="009F5ADD" w:rsidP="009F5ADD">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7C744B55"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47AFB2F" w14:textId="0BDC7F72"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D0304ED"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7E0E38C" w14:textId="0EEC0B94"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59863777" w14:textId="77777777" w:rsidR="009F5ADD" w:rsidRPr="00CC3899" w:rsidRDefault="009F5ADD" w:rsidP="009F5ADD">
            <w:pPr>
              <w:jc w:val="center"/>
            </w:pPr>
            <w:r w:rsidRPr="00CC3899">
              <w:t>X</w:t>
            </w:r>
          </w:p>
        </w:tc>
      </w:tr>
      <w:tr w:rsidR="00D16906" w:rsidRPr="00CC3899" w14:paraId="5502AF6D"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17274EF" w14:textId="77777777" w:rsidR="009F5ADD" w:rsidRPr="00CC3899" w:rsidRDefault="009F5ADD" w:rsidP="009F5ADD">
            <w:r w:rsidRPr="00CC3899">
              <w:t>2. Первичная медико-санитарная помощь, за исключением медицинской реабилитации</w:t>
            </w:r>
          </w:p>
        </w:tc>
        <w:tc>
          <w:tcPr>
            <w:tcW w:w="318" w:type="pct"/>
            <w:tcBorders>
              <w:top w:val="nil"/>
              <w:left w:val="nil"/>
              <w:bottom w:val="single" w:sz="4" w:space="0" w:color="000000"/>
              <w:right w:val="single" w:sz="4" w:space="0" w:color="000000"/>
            </w:tcBorders>
            <w:shd w:val="clear" w:color="000000" w:fill="FFFFFF"/>
            <w:vAlign w:val="center"/>
            <w:hideMark/>
          </w:tcPr>
          <w:p w14:paraId="4EFCF759" w14:textId="5845D4C0" w:rsidR="009F5ADD" w:rsidRPr="00CC3899" w:rsidRDefault="009F5ADD" w:rsidP="009F5ADD">
            <w:pPr>
              <w:jc w:val="center"/>
            </w:pPr>
            <w:r w:rsidRPr="00CC3899">
              <w:t>51</w:t>
            </w:r>
          </w:p>
        </w:tc>
        <w:tc>
          <w:tcPr>
            <w:tcW w:w="881" w:type="pct"/>
            <w:tcBorders>
              <w:top w:val="nil"/>
              <w:left w:val="nil"/>
              <w:bottom w:val="single" w:sz="4" w:space="0" w:color="000000"/>
              <w:right w:val="single" w:sz="4" w:space="0" w:color="000000"/>
            </w:tcBorders>
            <w:shd w:val="clear" w:color="000000" w:fill="FFFFFF"/>
            <w:vAlign w:val="center"/>
            <w:hideMark/>
          </w:tcPr>
          <w:p w14:paraId="59A9FB5B" w14:textId="77777777" w:rsidR="009F5ADD" w:rsidRPr="00CC3899" w:rsidRDefault="009F5ADD" w:rsidP="009F5ADD">
            <w:pPr>
              <w:jc w:val="center"/>
            </w:pPr>
            <w:r w:rsidRPr="00CC3899">
              <w:t>-</w:t>
            </w:r>
          </w:p>
        </w:tc>
        <w:tc>
          <w:tcPr>
            <w:tcW w:w="433" w:type="pct"/>
            <w:tcBorders>
              <w:top w:val="nil"/>
              <w:left w:val="nil"/>
              <w:bottom w:val="single" w:sz="4" w:space="0" w:color="000000"/>
              <w:right w:val="single" w:sz="4" w:space="0" w:color="000000"/>
            </w:tcBorders>
            <w:shd w:val="clear" w:color="000000" w:fill="FFFFFF"/>
            <w:vAlign w:val="center"/>
            <w:hideMark/>
          </w:tcPr>
          <w:p w14:paraId="691CACB8" w14:textId="77777777" w:rsidR="009F5ADD" w:rsidRPr="00CC3899" w:rsidRDefault="009F5ADD" w:rsidP="009F5ADD">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0C1B06CF"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3E0DF43"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4E1B952" w14:textId="77777777" w:rsidR="009F5ADD" w:rsidRPr="00CC3899" w:rsidRDefault="009F5ADD" w:rsidP="009F5ADD">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28F7088"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3DCE0E8" w14:textId="77777777" w:rsidR="009F5ADD" w:rsidRPr="00CC3899" w:rsidRDefault="009F5ADD" w:rsidP="009F5ADD">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1BACF368" w14:textId="77777777" w:rsidR="009F5ADD" w:rsidRPr="00CC3899" w:rsidRDefault="009F5ADD" w:rsidP="009F5ADD">
            <w:pPr>
              <w:jc w:val="center"/>
            </w:pPr>
            <w:r w:rsidRPr="00CC3899">
              <w:t>X</w:t>
            </w:r>
          </w:p>
        </w:tc>
      </w:tr>
      <w:tr w:rsidR="00D16906" w:rsidRPr="00CC3899" w14:paraId="527A96DF"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310CFD9" w14:textId="77777777" w:rsidR="009F5ADD" w:rsidRPr="00CC3899" w:rsidRDefault="009F5ADD" w:rsidP="009F5ADD">
            <w:r w:rsidRPr="00CC3899">
              <w:t>2.1 В амбулаторных условиях:</w:t>
            </w:r>
          </w:p>
        </w:tc>
        <w:tc>
          <w:tcPr>
            <w:tcW w:w="318" w:type="pct"/>
            <w:tcBorders>
              <w:top w:val="nil"/>
              <w:left w:val="nil"/>
              <w:bottom w:val="single" w:sz="4" w:space="0" w:color="000000"/>
              <w:right w:val="single" w:sz="4" w:space="0" w:color="000000"/>
            </w:tcBorders>
            <w:shd w:val="clear" w:color="000000" w:fill="FFFFFF"/>
            <w:vAlign w:val="center"/>
            <w:hideMark/>
          </w:tcPr>
          <w:p w14:paraId="17029D36" w14:textId="6095B309" w:rsidR="009F5ADD" w:rsidRPr="00CC3899" w:rsidRDefault="009F5ADD" w:rsidP="009F5ADD">
            <w:pPr>
              <w:jc w:val="center"/>
            </w:pPr>
            <w:r w:rsidRPr="00CC3899">
              <w:t>52</w:t>
            </w:r>
          </w:p>
        </w:tc>
        <w:tc>
          <w:tcPr>
            <w:tcW w:w="881" w:type="pct"/>
            <w:tcBorders>
              <w:top w:val="nil"/>
              <w:left w:val="nil"/>
              <w:bottom w:val="single" w:sz="4" w:space="0" w:color="000000"/>
              <w:right w:val="single" w:sz="4" w:space="0" w:color="000000"/>
            </w:tcBorders>
            <w:shd w:val="clear" w:color="000000" w:fill="FFFFFF"/>
            <w:vAlign w:val="center"/>
            <w:hideMark/>
          </w:tcPr>
          <w:p w14:paraId="5A55F13D" w14:textId="77777777" w:rsidR="009F5ADD" w:rsidRPr="00CC3899" w:rsidRDefault="009F5ADD" w:rsidP="009F5ADD">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2E149C16" w14:textId="77777777" w:rsidR="009F5ADD" w:rsidRPr="00CC3899" w:rsidRDefault="009F5ADD" w:rsidP="009F5ADD">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67B4B32F"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A4AFEF3"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A2360D5" w14:textId="77777777" w:rsidR="009F5ADD" w:rsidRPr="00CC3899" w:rsidRDefault="009F5ADD" w:rsidP="009F5ADD">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A4699D4"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1883AAD" w14:textId="77777777" w:rsidR="009F5ADD" w:rsidRPr="00CC3899" w:rsidRDefault="009F5ADD" w:rsidP="009F5ADD">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323FBE77" w14:textId="77777777" w:rsidR="009F5ADD" w:rsidRPr="00CC3899" w:rsidRDefault="009F5ADD" w:rsidP="009F5ADD">
            <w:pPr>
              <w:jc w:val="center"/>
            </w:pPr>
            <w:r w:rsidRPr="00CC3899">
              <w:t>X</w:t>
            </w:r>
          </w:p>
        </w:tc>
      </w:tr>
      <w:tr w:rsidR="00D16906" w:rsidRPr="00CC3899" w14:paraId="402D5459"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3FAD954" w14:textId="77777777" w:rsidR="009F5ADD" w:rsidRPr="00CC3899" w:rsidRDefault="009F5ADD" w:rsidP="009F5ADD">
            <w:r w:rsidRPr="00CC3899">
              <w:t>2.1.1 посещения с профилактическими и иными целями, всего,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09705013" w14:textId="1DD4770C" w:rsidR="009F5ADD" w:rsidRPr="00CC3899" w:rsidRDefault="009F5ADD" w:rsidP="009F5ADD">
            <w:pPr>
              <w:jc w:val="center"/>
            </w:pPr>
            <w:r w:rsidRPr="00CC3899">
              <w:t>5</w:t>
            </w:r>
            <w:r w:rsidRPr="00CC3899">
              <w:rPr>
                <w:lang w:val="en-US"/>
              </w:rPr>
              <w:t>2</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34BC933D" w14:textId="77777777" w:rsidR="009F5ADD" w:rsidRPr="00CC3899" w:rsidRDefault="009F5ADD" w:rsidP="009F5ADD">
            <w:pPr>
              <w:jc w:val="center"/>
            </w:pPr>
            <w:r w:rsidRPr="00CC3899">
              <w:t>посещения/комплексные 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416956B0" w14:textId="76671513"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012F7B61" w14:textId="1D009059"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59CD8C3" w14:textId="7777777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D345DE0" w14:textId="678DB544"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D021FB9" w14:textId="7777777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587C6FC" w14:textId="260CEE1A"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74E99606" w14:textId="77777777" w:rsidR="009F5ADD" w:rsidRPr="00CC3899" w:rsidRDefault="009F5ADD" w:rsidP="009F5ADD">
            <w:pPr>
              <w:jc w:val="center"/>
            </w:pPr>
            <w:r w:rsidRPr="00CC3899">
              <w:t>X</w:t>
            </w:r>
          </w:p>
        </w:tc>
      </w:tr>
      <w:tr w:rsidR="00D16906" w:rsidRPr="00CC3899" w14:paraId="2FA3AAD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609B107" w14:textId="77777777" w:rsidR="009F5ADD" w:rsidRPr="00CC3899" w:rsidRDefault="009F5ADD" w:rsidP="009F5ADD">
            <w:r w:rsidRPr="00CC3899">
              <w:lastRenderedPageBreak/>
              <w:t>для проведения профилактических медицинских осмотров</w:t>
            </w:r>
          </w:p>
        </w:tc>
        <w:tc>
          <w:tcPr>
            <w:tcW w:w="318" w:type="pct"/>
            <w:tcBorders>
              <w:top w:val="nil"/>
              <w:left w:val="nil"/>
              <w:bottom w:val="single" w:sz="4" w:space="0" w:color="000000"/>
              <w:right w:val="single" w:sz="4" w:space="0" w:color="000000"/>
            </w:tcBorders>
            <w:shd w:val="clear" w:color="000000" w:fill="FFFFFF"/>
            <w:vAlign w:val="center"/>
            <w:hideMark/>
          </w:tcPr>
          <w:p w14:paraId="5CD91316" w14:textId="756F55B6" w:rsidR="009F5ADD" w:rsidRPr="00CC3899" w:rsidRDefault="009F5ADD" w:rsidP="009F5ADD">
            <w:pPr>
              <w:jc w:val="center"/>
            </w:pPr>
            <w:r w:rsidRPr="00CC3899">
              <w:t>5</w:t>
            </w:r>
            <w:r w:rsidRPr="00CC3899">
              <w:rPr>
                <w:lang w:val="en-US"/>
              </w:rPr>
              <w:t>2</w:t>
            </w:r>
            <w:r w:rsidRPr="00CC3899">
              <w:t>.1.1</w:t>
            </w:r>
          </w:p>
        </w:tc>
        <w:tc>
          <w:tcPr>
            <w:tcW w:w="881" w:type="pct"/>
            <w:tcBorders>
              <w:top w:val="nil"/>
              <w:left w:val="nil"/>
              <w:bottom w:val="single" w:sz="4" w:space="0" w:color="000000"/>
              <w:right w:val="single" w:sz="4" w:space="0" w:color="000000"/>
            </w:tcBorders>
            <w:shd w:val="clear" w:color="000000" w:fill="FFFFFF"/>
            <w:vAlign w:val="center"/>
            <w:hideMark/>
          </w:tcPr>
          <w:p w14:paraId="0EBE2004"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2EDEF7F2" w14:textId="22129648"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ADAC51F" w14:textId="54E463C1"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75C917AA" w14:textId="50FB8C2B"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E9DDA0E" w14:textId="11BD41E6"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8C32A52" w14:textId="23721233"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23B6076" w14:textId="70C84D1E"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3AF04C16" w14:textId="69D95566" w:rsidR="009F5ADD" w:rsidRPr="00CC3899" w:rsidRDefault="009F5ADD" w:rsidP="009F5ADD">
            <w:pPr>
              <w:jc w:val="center"/>
            </w:pPr>
            <w:r w:rsidRPr="00CC3899">
              <w:t>X</w:t>
            </w:r>
          </w:p>
        </w:tc>
      </w:tr>
      <w:tr w:rsidR="00D16906" w:rsidRPr="00CC3899" w14:paraId="1663CE9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4DD78C2" w14:textId="77777777" w:rsidR="009F5ADD" w:rsidRPr="00CC3899" w:rsidRDefault="009F5ADD" w:rsidP="009F5ADD">
            <w:r w:rsidRPr="00CC3899">
              <w:t>для проведения диспансеризации, всего,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2F6E79FA" w14:textId="13A9DF20" w:rsidR="009F5ADD" w:rsidRPr="00CC3899" w:rsidRDefault="009F5ADD" w:rsidP="009F5ADD">
            <w:pPr>
              <w:jc w:val="center"/>
            </w:pPr>
            <w:r w:rsidRPr="00CC3899">
              <w:t>5</w:t>
            </w:r>
            <w:r w:rsidRPr="00CC3899">
              <w:rPr>
                <w:lang w:val="en-US"/>
              </w:rPr>
              <w:t>2</w:t>
            </w:r>
            <w:r w:rsidRPr="00CC3899">
              <w:t>.1.2</w:t>
            </w:r>
          </w:p>
        </w:tc>
        <w:tc>
          <w:tcPr>
            <w:tcW w:w="881" w:type="pct"/>
            <w:tcBorders>
              <w:top w:val="nil"/>
              <w:left w:val="nil"/>
              <w:bottom w:val="single" w:sz="4" w:space="0" w:color="000000"/>
              <w:right w:val="single" w:sz="4" w:space="0" w:color="000000"/>
            </w:tcBorders>
            <w:shd w:val="clear" w:color="000000" w:fill="FFFFFF"/>
            <w:vAlign w:val="center"/>
            <w:hideMark/>
          </w:tcPr>
          <w:p w14:paraId="3C4A3AF2"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06C42890" w14:textId="1DB84445"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E54DD34" w14:textId="7A2588EE"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08B6D2E9" w14:textId="4BAD6189"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8C5DEE7" w14:textId="33B0CC22"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A052ED8" w14:textId="67A1459F"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3E2CFAB" w14:textId="559A5EBD"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2F457344" w14:textId="694FFAF7" w:rsidR="009F5ADD" w:rsidRPr="00CC3899" w:rsidRDefault="009F5ADD" w:rsidP="009F5ADD">
            <w:pPr>
              <w:jc w:val="center"/>
            </w:pPr>
            <w:r w:rsidRPr="00CC3899">
              <w:t>X</w:t>
            </w:r>
          </w:p>
        </w:tc>
      </w:tr>
      <w:tr w:rsidR="00D16906" w:rsidRPr="00CC3899" w14:paraId="56419A11"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DFA7837" w14:textId="77777777" w:rsidR="009F5ADD" w:rsidRPr="00CC3899" w:rsidRDefault="009F5ADD" w:rsidP="009F5ADD">
            <w:r w:rsidRPr="00CC3899">
              <w:t>для проведения углубленной диспансеризации</w:t>
            </w:r>
          </w:p>
        </w:tc>
        <w:tc>
          <w:tcPr>
            <w:tcW w:w="318" w:type="pct"/>
            <w:tcBorders>
              <w:top w:val="nil"/>
              <w:left w:val="nil"/>
              <w:bottom w:val="single" w:sz="4" w:space="0" w:color="000000"/>
              <w:right w:val="single" w:sz="4" w:space="0" w:color="000000"/>
            </w:tcBorders>
            <w:shd w:val="clear" w:color="000000" w:fill="FFFFFF"/>
            <w:vAlign w:val="center"/>
            <w:hideMark/>
          </w:tcPr>
          <w:p w14:paraId="5CE29046" w14:textId="66DD5A8E" w:rsidR="009F5ADD" w:rsidRPr="00CC3899" w:rsidRDefault="009F5ADD" w:rsidP="009F5ADD">
            <w:pPr>
              <w:jc w:val="center"/>
            </w:pPr>
            <w:r w:rsidRPr="00CC3899">
              <w:t>5</w:t>
            </w:r>
            <w:r w:rsidRPr="00CC3899">
              <w:rPr>
                <w:lang w:val="en-US"/>
              </w:rPr>
              <w:t>2</w:t>
            </w:r>
            <w:r w:rsidRPr="00CC3899">
              <w:t>.1.2.1</w:t>
            </w:r>
          </w:p>
        </w:tc>
        <w:tc>
          <w:tcPr>
            <w:tcW w:w="881" w:type="pct"/>
            <w:tcBorders>
              <w:top w:val="nil"/>
              <w:left w:val="nil"/>
              <w:bottom w:val="single" w:sz="4" w:space="0" w:color="000000"/>
              <w:right w:val="single" w:sz="4" w:space="0" w:color="000000"/>
            </w:tcBorders>
            <w:shd w:val="clear" w:color="000000" w:fill="FFFFFF"/>
            <w:vAlign w:val="center"/>
            <w:hideMark/>
          </w:tcPr>
          <w:p w14:paraId="7AC5B367"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0D807ECA" w14:textId="28E6321D"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58CD557" w14:textId="5668BA5B"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56E128CB" w14:textId="51CAFED6"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6E6EACF" w14:textId="411226B3"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3CAD2BA" w14:textId="357E5086"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7030702" w14:textId="4BF576FC"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A309E9D" w14:textId="68AC73B7" w:rsidR="009F5ADD" w:rsidRPr="00CC3899" w:rsidRDefault="009F5ADD" w:rsidP="009F5ADD">
            <w:pPr>
              <w:jc w:val="center"/>
            </w:pPr>
            <w:r w:rsidRPr="00CC3899">
              <w:t>X</w:t>
            </w:r>
          </w:p>
        </w:tc>
      </w:tr>
      <w:tr w:rsidR="00D16906" w:rsidRPr="00CC3899" w14:paraId="5D20955E"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DC05E63" w14:textId="77777777" w:rsidR="009F5ADD" w:rsidRPr="00CC3899" w:rsidRDefault="009F5ADD" w:rsidP="009F5ADD">
            <w:r w:rsidRPr="00CC3899">
              <w:t>диспансеризация для оценки репродуктивного здоровья женщин и мужчин</w:t>
            </w:r>
          </w:p>
        </w:tc>
        <w:tc>
          <w:tcPr>
            <w:tcW w:w="318" w:type="pct"/>
            <w:tcBorders>
              <w:top w:val="nil"/>
              <w:left w:val="nil"/>
              <w:bottom w:val="single" w:sz="4" w:space="0" w:color="000000"/>
              <w:right w:val="single" w:sz="4" w:space="0" w:color="000000"/>
            </w:tcBorders>
            <w:shd w:val="clear" w:color="000000" w:fill="FFFFFF"/>
            <w:vAlign w:val="center"/>
            <w:hideMark/>
          </w:tcPr>
          <w:p w14:paraId="47F1B822" w14:textId="5C954515" w:rsidR="009F5ADD" w:rsidRPr="00CC3899" w:rsidRDefault="009F5ADD" w:rsidP="009F5ADD">
            <w:pPr>
              <w:jc w:val="center"/>
            </w:pPr>
            <w:r w:rsidRPr="00CC3899">
              <w:t>5</w:t>
            </w:r>
            <w:r w:rsidRPr="00CC3899">
              <w:rPr>
                <w:lang w:val="en-US"/>
              </w:rPr>
              <w:t>2</w:t>
            </w:r>
            <w:r w:rsidRPr="00CC3899">
              <w:t>.1.3</w:t>
            </w:r>
          </w:p>
        </w:tc>
        <w:tc>
          <w:tcPr>
            <w:tcW w:w="881" w:type="pct"/>
            <w:tcBorders>
              <w:top w:val="nil"/>
              <w:left w:val="nil"/>
              <w:bottom w:val="single" w:sz="4" w:space="0" w:color="000000"/>
              <w:right w:val="single" w:sz="4" w:space="0" w:color="000000"/>
            </w:tcBorders>
            <w:shd w:val="clear" w:color="000000" w:fill="FFFFFF"/>
            <w:vAlign w:val="center"/>
            <w:hideMark/>
          </w:tcPr>
          <w:p w14:paraId="1F31C4B9"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354B4EA" w14:textId="6211ABDE"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3AD4853" w14:textId="76301686"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59BC97C1" w14:textId="13E28898"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316ADD7" w14:textId="10CFDCCB"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817EC12" w14:textId="2D9A5423"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8C835A6" w14:textId="0A4C8712"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53BEE33E" w14:textId="0A5ED78A" w:rsidR="009F5ADD" w:rsidRPr="00CC3899" w:rsidRDefault="009F5ADD" w:rsidP="009F5ADD">
            <w:pPr>
              <w:jc w:val="center"/>
            </w:pPr>
            <w:r w:rsidRPr="00CC3899">
              <w:t>X</w:t>
            </w:r>
          </w:p>
        </w:tc>
      </w:tr>
      <w:tr w:rsidR="00D16906" w:rsidRPr="00CC3899" w14:paraId="70D8144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60F1ACE" w14:textId="77777777" w:rsidR="009F5ADD" w:rsidRPr="00CC3899" w:rsidRDefault="009F5ADD" w:rsidP="009F5ADD">
            <w:r w:rsidRPr="00CC3899">
              <w:lastRenderedPageBreak/>
              <w:t>женщины</w:t>
            </w:r>
          </w:p>
        </w:tc>
        <w:tc>
          <w:tcPr>
            <w:tcW w:w="318" w:type="pct"/>
            <w:tcBorders>
              <w:top w:val="nil"/>
              <w:left w:val="nil"/>
              <w:bottom w:val="single" w:sz="4" w:space="0" w:color="000000"/>
              <w:right w:val="single" w:sz="4" w:space="0" w:color="000000"/>
            </w:tcBorders>
            <w:shd w:val="clear" w:color="000000" w:fill="FFFFFF"/>
            <w:vAlign w:val="center"/>
            <w:hideMark/>
          </w:tcPr>
          <w:p w14:paraId="4C841AA4" w14:textId="50EDB304" w:rsidR="009F5ADD" w:rsidRPr="00CC3899" w:rsidRDefault="009F5ADD" w:rsidP="009F5ADD">
            <w:pPr>
              <w:jc w:val="center"/>
            </w:pPr>
            <w:r w:rsidRPr="00CC3899">
              <w:t>5</w:t>
            </w:r>
            <w:r w:rsidRPr="00CC3899">
              <w:rPr>
                <w:lang w:val="en-US"/>
              </w:rPr>
              <w:t>2</w:t>
            </w:r>
            <w:r w:rsidRPr="00CC3899">
              <w:t>.1.3.1</w:t>
            </w:r>
          </w:p>
        </w:tc>
        <w:tc>
          <w:tcPr>
            <w:tcW w:w="881" w:type="pct"/>
            <w:tcBorders>
              <w:top w:val="nil"/>
              <w:left w:val="nil"/>
              <w:bottom w:val="single" w:sz="4" w:space="0" w:color="000000"/>
              <w:right w:val="single" w:sz="4" w:space="0" w:color="000000"/>
            </w:tcBorders>
            <w:shd w:val="clear" w:color="000000" w:fill="FFFFFF"/>
            <w:vAlign w:val="center"/>
            <w:hideMark/>
          </w:tcPr>
          <w:p w14:paraId="02FEDC33"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0652431C" w14:textId="7C6383C6"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CE52D98" w14:textId="2B136235"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F12CEF8" w14:textId="456C513F"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F9AB183" w14:textId="2AE802CE"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C98AD44" w14:textId="6A140108"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83BF483" w14:textId="57D8B85E"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5F202FD6" w14:textId="38C2F50D" w:rsidR="009F5ADD" w:rsidRPr="00CC3899" w:rsidRDefault="009F5ADD" w:rsidP="009F5ADD">
            <w:pPr>
              <w:jc w:val="center"/>
            </w:pPr>
            <w:r w:rsidRPr="00CC3899">
              <w:t>X</w:t>
            </w:r>
          </w:p>
        </w:tc>
      </w:tr>
      <w:tr w:rsidR="00D16906" w:rsidRPr="00CC3899" w14:paraId="598D65C8"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C90064C" w14:textId="77777777" w:rsidR="009F5ADD" w:rsidRPr="00CC3899" w:rsidRDefault="009F5ADD" w:rsidP="009F5ADD">
            <w:r w:rsidRPr="00CC3899">
              <w:t>мужчины</w:t>
            </w:r>
          </w:p>
        </w:tc>
        <w:tc>
          <w:tcPr>
            <w:tcW w:w="318" w:type="pct"/>
            <w:tcBorders>
              <w:top w:val="nil"/>
              <w:left w:val="nil"/>
              <w:bottom w:val="single" w:sz="4" w:space="0" w:color="000000"/>
              <w:right w:val="single" w:sz="4" w:space="0" w:color="000000"/>
            </w:tcBorders>
            <w:shd w:val="clear" w:color="000000" w:fill="FFFFFF"/>
            <w:vAlign w:val="center"/>
            <w:hideMark/>
          </w:tcPr>
          <w:p w14:paraId="2C4E6528" w14:textId="3B5B1092" w:rsidR="009F5ADD" w:rsidRPr="00CC3899" w:rsidRDefault="009F5ADD" w:rsidP="009F5ADD">
            <w:pPr>
              <w:jc w:val="center"/>
            </w:pPr>
            <w:r w:rsidRPr="00CC3899">
              <w:t>5</w:t>
            </w:r>
            <w:r w:rsidRPr="00CC3899">
              <w:rPr>
                <w:lang w:val="en-US"/>
              </w:rPr>
              <w:t>2</w:t>
            </w:r>
            <w:r w:rsidRPr="00CC3899">
              <w:t>.1.3.2</w:t>
            </w:r>
          </w:p>
        </w:tc>
        <w:tc>
          <w:tcPr>
            <w:tcW w:w="881" w:type="pct"/>
            <w:tcBorders>
              <w:top w:val="nil"/>
              <w:left w:val="nil"/>
              <w:bottom w:val="single" w:sz="4" w:space="0" w:color="000000"/>
              <w:right w:val="single" w:sz="4" w:space="0" w:color="000000"/>
            </w:tcBorders>
            <w:shd w:val="clear" w:color="000000" w:fill="FFFFFF"/>
            <w:vAlign w:val="center"/>
            <w:hideMark/>
          </w:tcPr>
          <w:p w14:paraId="568B7750" w14:textId="77777777" w:rsidR="009F5ADD" w:rsidRPr="00CC3899" w:rsidRDefault="009F5ADD" w:rsidP="009F5ADD">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3F6D125A" w14:textId="6BDAC933"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665DBD0" w14:textId="2B27FF8C"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CAEA197" w14:textId="2241317E"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279EE53" w14:textId="3D06CC08"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AB8E980" w14:textId="27D89ABE"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2E2BD60" w14:textId="30962CB2"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3F87D89A" w14:textId="2DC48C0C" w:rsidR="009F5ADD" w:rsidRPr="00CC3899" w:rsidRDefault="009F5ADD" w:rsidP="009F5ADD">
            <w:pPr>
              <w:jc w:val="center"/>
            </w:pPr>
            <w:r w:rsidRPr="00CC3899">
              <w:t>X</w:t>
            </w:r>
          </w:p>
        </w:tc>
      </w:tr>
      <w:tr w:rsidR="00D16906" w:rsidRPr="00CC3899" w14:paraId="74DDE466"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086A1B2" w14:textId="77777777" w:rsidR="009F5ADD" w:rsidRPr="00CC3899" w:rsidRDefault="009F5ADD" w:rsidP="009F5ADD">
            <w:r w:rsidRPr="00CC3899">
              <w:t>для посещений с иными целями</w:t>
            </w:r>
          </w:p>
        </w:tc>
        <w:tc>
          <w:tcPr>
            <w:tcW w:w="318" w:type="pct"/>
            <w:tcBorders>
              <w:top w:val="nil"/>
              <w:left w:val="nil"/>
              <w:bottom w:val="single" w:sz="4" w:space="0" w:color="000000"/>
              <w:right w:val="single" w:sz="4" w:space="0" w:color="000000"/>
            </w:tcBorders>
            <w:shd w:val="clear" w:color="000000" w:fill="FFFFFF"/>
            <w:vAlign w:val="center"/>
            <w:hideMark/>
          </w:tcPr>
          <w:p w14:paraId="67F5DCB0" w14:textId="3CC243ED" w:rsidR="009F5ADD" w:rsidRPr="00CC3899" w:rsidRDefault="009F5ADD" w:rsidP="009F5ADD">
            <w:pPr>
              <w:jc w:val="center"/>
            </w:pPr>
            <w:r w:rsidRPr="00CC3899">
              <w:t>5</w:t>
            </w:r>
            <w:r w:rsidRPr="00CC3899">
              <w:rPr>
                <w:lang w:val="en-US"/>
              </w:rPr>
              <w:t>2</w:t>
            </w:r>
            <w:r w:rsidRPr="00CC3899">
              <w:t>.1.4</w:t>
            </w:r>
          </w:p>
        </w:tc>
        <w:tc>
          <w:tcPr>
            <w:tcW w:w="881" w:type="pct"/>
            <w:tcBorders>
              <w:top w:val="nil"/>
              <w:left w:val="nil"/>
              <w:bottom w:val="single" w:sz="4" w:space="0" w:color="000000"/>
              <w:right w:val="single" w:sz="4" w:space="0" w:color="000000"/>
            </w:tcBorders>
            <w:shd w:val="clear" w:color="000000" w:fill="FFFFFF"/>
            <w:vAlign w:val="center"/>
            <w:hideMark/>
          </w:tcPr>
          <w:p w14:paraId="5E204086" w14:textId="77777777" w:rsidR="009F5ADD" w:rsidRPr="00CC3899" w:rsidRDefault="009F5ADD" w:rsidP="009F5ADD">
            <w:pPr>
              <w:jc w:val="center"/>
            </w:pPr>
            <w:r w:rsidRPr="00CC3899">
              <w:t>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165846CC" w14:textId="1820AE14"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3A0CC16" w14:textId="27453FC2"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5AC248E0" w14:textId="274E92D5"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A728DE4" w14:textId="6B848F5A"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7BA5FD6" w14:textId="5790ADC2"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3FB5FD2" w14:textId="566D1D6F"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6D97D547" w14:textId="61125BC4" w:rsidR="009F5ADD" w:rsidRPr="00CC3899" w:rsidRDefault="009F5ADD" w:rsidP="009F5ADD">
            <w:pPr>
              <w:jc w:val="center"/>
            </w:pPr>
            <w:r w:rsidRPr="00CC3899">
              <w:t>X</w:t>
            </w:r>
          </w:p>
        </w:tc>
      </w:tr>
      <w:tr w:rsidR="00D16906" w:rsidRPr="00CC3899" w14:paraId="00A94E79"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F901490" w14:textId="77777777" w:rsidR="009F5ADD" w:rsidRPr="00CC3899" w:rsidRDefault="009F5ADD" w:rsidP="009F5ADD">
            <w:r w:rsidRPr="00CC3899">
              <w:t>2.1.2 в неотложной форме</w:t>
            </w:r>
          </w:p>
        </w:tc>
        <w:tc>
          <w:tcPr>
            <w:tcW w:w="318" w:type="pct"/>
            <w:tcBorders>
              <w:top w:val="nil"/>
              <w:left w:val="nil"/>
              <w:bottom w:val="single" w:sz="4" w:space="0" w:color="000000"/>
              <w:right w:val="single" w:sz="4" w:space="0" w:color="000000"/>
            </w:tcBorders>
            <w:shd w:val="clear" w:color="000000" w:fill="FFFFFF"/>
            <w:vAlign w:val="center"/>
            <w:hideMark/>
          </w:tcPr>
          <w:p w14:paraId="5571CDB9" w14:textId="4478BAFB" w:rsidR="009F5ADD" w:rsidRPr="00CC3899" w:rsidRDefault="009F5ADD" w:rsidP="009F5ADD">
            <w:pPr>
              <w:jc w:val="center"/>
            </w:pPr>
            <w:r w:rsidRPr="00CC3899">
              <w:t>5</w:t>
            </w:r>
            <w:r w:rsidRPr="00CC3899">
              <w:rPr>
                <w:lang w:val="en-US"/>
              </w:rPr>
              <w:t>2</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09EE2454" w14:textId="77777777" w:rsidR="009F5ADD" w:rsidRPr="00CC3899" w:rsidRDefault="009F5ADD" w:rsidP="009F5ADD">
            <w:pPr>
              <w:jc w:val="center"/>
            </w:pPr>
            <w:r w:rsidRPr="00CC3899">
              <w:t>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0FF45022" w14:textId="6A399FB9"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AB2E2DF" w14:textId="13DC9DE7"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2BB65988" w14:textId="1C364915"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D958C0D" w14:textId="7CF45350"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D2A99CD" w14:textId="104E53A0"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65B2777" w14:textId="79EA6715"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205B97B" w14:textId="776158BE" w:rsidR="009F5ADD" w:rsidRPr="00CC3899" w:rsidRDefault="009F5ADD" w:rsidP="009F5ADD">
            <w:pPr>
              <w:jc w:val="center"/>
            </w:pPr>
            <w:r w:rsidRPr="00CC3899">
              <w:t>X</w:t>
            </w:r>
          </w:p>
        </w:tc>
      </w:tr>
      <w:tr w:rsidR="00D16906" w:rsidRPr="00CC3899" w14:paraId="186A7A69"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A342091" w14:textId="77777777" w:rsidR="009F5ADD" w:rsidRPr="00CC3899" w:rsidRDefault="009F5ADD" w:rsidP="009F5ADD">
            <w:r w:rsidRPr="00CC3899">
              <w:t>2.1.3 в связи с заболеваниями (обращений)</w:t>
            </w:r>
          </w:p>
        </w:tc>
        <w:tc>
          <w:tcPr>
            <w:tcW w:w="318" w:type="pct"/>
            <w:tcBorders>
              <w:top w:val="nil"/>
              <w:left w:val="nil"/>
              <w:bottom w:val="single" w:sz="4" w:space="0" w:color="000000"/>
              <w:right w:val="single" w:sz="4" w:space="0" w:color="000000"/>
            </w:tcBorders>
            <w:shd w:val="clear" w:color="000000" w:fill="FFFFFF"/>
            <w:vAlign w:val="center"/>
            <w:hideMark/>
          </w:tcPr>
          <w:p w14:paraId="3CD245C0" w14:textId="61ABA202" w:rsidR="009F5ADD" w:rsidRPr="00CC3899" w:rsidRDefault="009F5ADD" w:rsidP="009F5ADD">
            <w:pPr>
              <w:jc w:val="center"/>
            </w:pPr>
            <w:r w:rsidRPr="00CC3899">
              <w:t>5</w:t>
            </w:r>
            <w:r w:rsidRPr="00CC3899">
              <w:rPr>
                <w:lang w:val="en-US"/>
              </w:rPr>
              <w:t>2</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69CAAB7E" w14:textId="77777777" w:rsidR="009F5ADD" w:rsidRPr="00CC3899" w:rsidRDefault="009F5ADD" w:rsidP="009F5ADD">
            <w:pPr>
              <w:jc w:val="center"/>
            </w:pPr>
            <w:r w:rsidRPr="00CC3899">
              <w:t>обращение</w:t>
            </w:r>
          </w:p>
        </w:tc>
        <w:tc>
          <w:tcPr>
            <w:tcW w:w="433" w:type="pct"/>
            <w:tcBorders>
              <w:top w:val="nil"/>
              <w:left w:val="nil"/>
              <w:bottom w:val="single" w:sz="4" w:space="0" w:color="000000"/>
              <w:right w:val="single" w:sz="4" w:space="0" w:color="000000"/>
            </w:tcBorders>
            <w:shd w:val="clear" w:color="000000" w:fill="FFFFFF"/>
            <w:vAlign w:val="center"/>
            <w:hideMark/>
          </w:tcPr>
          <w:p w14:paraId="1F21EB53" w14:textId="6337A7BE"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34D8DDD" w14:textId="34B83229"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014858C4" w14:textId="70EDD5BE"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F8205E2" w14:textId="4DA3AE9C"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A288F29" w14:textId="76F62239"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108F7F5" w14:textId="219747DC"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201D203D" w14:textId="4ABCD36D" w:rsidR="009F5ADD" w:rsidRPr="00CC3899" w:rsidRDefault="009F5ADD" w:rsidP="009F5ADD">
            <w:pPr>
              <w:jc w:val="center"/>
            </w:pPr>
            <w:r w:rsidRPr="00CC3899">
              <w:t>X</w:t>
            </w:r>
          </w:p>
        </w:tc>
      </w:tr>
      <w:tr w:rsidR="00D16906" w:rsidRPr="00CC3899" w14:paraId="0CF9FE69" w14:textId="77777777" w:rsidTr="00273857">
        <w:trPr>
          <w:trHeight w:val="769"/>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7E6D51A" w14:textId="77777777" w:rsidR="009F5ADD" w:rsidRPr="00CC3899" w:rsidRDefault="009F5ADD" w:rsidP="009F5ADD">
            <w:r w:rsidRPr="00CC3899">
              <w:lastRenderedPageBreak/>
              <w:t>2.1.4 проведение следующих отдельных диагностических (лабораторных) исследований в рамках базовой программы обязательного медицинского страхования, всего,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7D8A20CE" w14:textId="74B710CF" w:rsidR="009F5ADD" w:rsidRPr="00CC3899" w:rsidRDefault="009F5ADD" w:rsidP="009F5ADD">
            <w:pPr>
              <w:jc w:val="center"/>
            </w:pPr>
            <w:r w:rsidRPr="00CC3899">
              <w:t>5</w:t>
            </w:r>
            <w:r w:rsidRPr="00CC3899">
              <w:rPr>
                <w:lang w:val="en-US"/>
              </w:rPr>
              <w:t>2</w:t>
            </w:r>
            <w:r w:rsidRPr="00CC3899">
              <w:t>.4</w:t>
            </w:r>
          </w:p>
        </w:tc>
        <w:tc>
          <w:tcPr>
            <w:tcW w:w="881" w:type="pct"/>
            <w:tcBorders>
              <w:top w:val="nil"/>
              <w:left w:val="nil"/>
              <w:bottom w:val="single" w:sz="4" w:space="0" w:color="000000"/>
              <w:right w:val="single" w:sz="4" w:space="0" w:color="000000"/>
            </w:tcBorders>
            <w:shd w:val="clear" w:color="000000" w:fill="FFFFFF"/>
            <w:vAlign w:val="center"/>
            <w:hideMark/>
          </w:tcPr>
          <w:p w14:paraId="37198149" w14:textId="77777777" w:rsidR="009F5ADD" w:rsidRPr="00CC3899" w:rsidRDefault="009F5ADD" w:rsidP="009F5AD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6881B07F" w14:textId="4B254D81"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25CF651" w14:textId="387045D7"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536256C5" w14:textId="59B76961"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EA79922" w14:textId="3444040F"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EAA97D2" w14:textId="6AF2928D"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18F57D6" w14:textId="00F025A5"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23299305" w14:textId="29B8B56C" w:rsidR="009F5ADD" w:rsidRPr="00CC3899" w:rsidRDefault="009F5ADD" w:rsidP="009F5ADD">
            <w:pPr>
              <w:jc w:val="center"/>
            </w:pPr>
            <w:r w:rsidRPr="00CC3899">
              <w:t>X</w:t>
            </w:r>
          </w:p>
        </w:tc>
      </w:tr>
      <w:tr w:rsidR="00D16906" w:rsidRPr="00CC3899" w14:paraId="2EF92F24"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DA1C295" w14:textId="77777777" w:rsidR="009F5ADD" w:rsidRPr="00CC3899" w:rsidRDefault="009F5ADD" w:rsidP="009F5ADD">
            <w:r w:rsidRPr="00CC3899">
              <w:t>компьютерная томография</w:t>
            </w:r>
          </w:p>
        </w:tc>
        <w:tc>
          <w:tcPr>
            <w:tcW w:w="318" w:type="pct"/>
            <w:tcBorders>
              <w:top w:val="nil"/>
              <w:left w:val="nil"/>
              <w:bottom w:val="single" w:sz="4" w:space="0" w:color="000000"/>
              <w:right w:val="single" w:sz="4" w:space="0" w:color="000000"/>
            </w:tcBorders>
            <w:shd w:val="clear" w:color="000000" w:fill="FFFFFF"/>
            <w:vAlign w:val="center"/>
            <w:hideMark/>
          </w:tcPr>
          <w:p w14:paraId="71B2B00F" w14:textId="719518C1" w:rsidR="009F5ADD" w:rsidRPr="00CC3899" w:rsidRDefault="009F5ADD" w:rsidP="009F5ADD">
            <w:pPr>
              <w:jc w:val="center"/>
            </w:pPr>
            <w:r w:rsidRPr="00CC3899">
              <w:t>5</w:t>
            </w:r>
            <w:r w:rsidRPr="00CC3899">
              <w:rPr>
                <w:lang w:val="en-US"/>
              </w:rPr>
              <w:t>2</w:t>
            </w:r>
            <w:r w:rsidRPr="00CC3899">
              <w:t>.4.1</w:t>
            </w:r>
          </w:p>
        </w:tc>
        <w:tc>
          <w:tcPr>
            <w:tcW w:w="881" w:type="pct"/>
            <w:tcBorders>
              <w:top w:val="nil"/>
              <w:left w:val="nil"/>
              <w:bottom w:val="single" w:sz="4" w:space="0" w:color="000000"/>
              <w:right w:val="single" w:sz="4" w:space="0" w:color="000000"/>
            </w:tcBorders>
            <w:shd w:val="clear" w:color="000000" w:fill="FFFFFF"/>
            <w:vAlign w:val="center"/>
            <w:hideMark/>
          </w:tcPr>
          <w:p w14:paraId="6F1918DF" w14:textId="77777777" w:rsidR="009F5ADD" w:rsidRPr="00CC3899" w:rsidRDefault="009F5ADD" w:rsidP="009F5AD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30DC12BB" w14:textId="35F5BC63"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05C7632F" w14:textId="1C898FAD"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4D34ADFB" w14:textId="5DD9ED47"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90360F4" w14:textId="56EDAF69"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1AB6AA1" w14:textId="7EF9F7EA"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8264ADF" w14:textId="224DA0C8"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7013498A" w14:textId="7299678E" w:rsidR="009F5ADD" w:rsidRPr="00CC3899" w:rsidRDefault="009F5ADD" w:rsidP="009F5ADD">
            <w:pPr>
              <w:jc w:val="center"/>
            </w:pPr>
            <w:r w:rsidRPr="00CC3899">
              <w:t>X</w:t>
            </w:r>
          </w:p>
        </w:tc>
      </w:tr>
      <w:tr w:rsidR="00D16906" w:rsidRPr="00CC3899" w14:paraId="4A0712ED"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892433C" w14:textId="77777777" w:rsidR="009F5ADD" w:rsidRPr="00CC3899" w:rsidRDefault="009F5ADD" w:rsidP="009F5ADD">
            <w:r w:rsidRPr="00CC3899">
              <w:lastRenderedPageBreak/>
              <w:t>магнитно-резонансная томография</w:t>
            </w:r>
          </w:p>
        </w:tc>
        <w:tc>
          <w:tcPr>
            <w:tcW w:w="318" w:type="pct"/>
            <w:tcBorders>
              <w:top w:val="nil"/>
              <w:left w:val="nil"/>
              <w:bottom w:val="single" w:sz="4" w:space="0" w:color="000000"/>
              <w:right w:val="single" w:sz="4" w:space="0" w:color="000000"/>
            </w:tcBorders>
            <w:shd w:val="clear" w:color="000000" w:fill="FFFFFF"/>
            <w:vAlign w:val="center"/>
            <w:hideMark/>
          </w:tcPr>
          <w:p w14:paraId="0E2A0F65" w14:textId="4C7498E6" w:rsidR="009F5ADD" w:rsidRPr="00CC3899" w:rsidRDefault="009F5ADD" w:rsidP="009F5ADD">
            <w:pPr>
              <w:jc w:val="center"/>
            </w:pPr>
            <w:r w:rsidRPr="00CC3899">
              <w:t>5</w:t>
            </w:r>
            <w:r w:rsidRPr="00CC3899">
              <w:rPr>
                <w:lang w:val="en-US"/>
              </w:rPr>
              <w:t>2</w:t>
            </w:r>
            <w:r w:rsidRPr="00CC3899">
              <w:t>.4.2</w:t>
            </w:r>
          </w:p>
        </w:tc>
        <w:tc>
          <w:tcPr>
            <w:tcW w:w="881" w:type="pct"/>
            <w:tcBorders>
              <w:top w:val="nil"/>
              <w:left w:val="nil"/>
              <w:bottom w:val="single" w:sz="4" w:space="0" w:color="000000"/>
              <w:right w:val="single" w:sz="4" w:space="0" w:color="000000"/>
            </w:tcBorders>
            <w:shd w:val="clear" w:color="000000" w:fill="FFFFFF"/>
            <w:vAlign w:val="center"/>
            <w:hideMark/>
          </w:tcPr>
          <w:p w14:paraId="7E9D4AD0" w14:textId="77777777" w:rsidR="009F5ADD" w:rsidRPr="00CC3899" w:rsidRDefault="009F5ADD" w:rsidP="009F5AD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734C0572" w14:textId="223E1A34"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679D83B" w14:textId="1FE73B4C"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4B6925FA" w14:textId="5164A87D"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BE2B9CB" w14:textId="346A412F"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3FE6FA5" w14:textId="7BBD55EC"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30DF10C" w14:textId="00EB721D"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38E5269C" w14:textId="14492908" w:rsidR="009F5ADD" w:rsidRPr="00CC3899" w:rsidRDefault="009F5ADD" w:rsidP="009F5ADD">
            <w:pPr>
              <w:jc w:val="center"/>
            </w:pPr>
            <w:r w:rsidRPr="00CC3899">
              <w:t>X</w:t>
            </w:r>
          </w:p>
        </w:tc>
      </w:tr>
      <w:tr w:rsidR="00D16906" w:rsidRPr="00CC3899" w14:paraId="22AFE28D"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C6DE94A" w14:textId="77777777" w:rsidR="009F5ADD" w:rsidRPr="00CC3899" w:rsidRDefault="009F5ADD" w:rsidP="009F5ADD">
            <w:r w:rsidRPr="00CC3899">
              <w:t>ультразвуковое исследование сердечно-сосудистой системы</w:t>
            </w:r>
          </w:p>
        </w:tc>
        <w:tc>
          <w:tcPr>
            <w:tcW w:w="318" w:type="pct"/>
            <w:tcBorders>
              <w:top w:val="nil"/>
              <w:left w:val="nil"/>
              <w:bottom w:val="single" w:sz="4" w:space="0" w:color="000000"/>
              <w:right w:val="single" w:sz="4" w:space="0" w:color="000000"/>
            </w:tcBorders>
            <w:shd w:val="clear" w:color="000000" w:fill="FFFFFF"/>
            <w:vAlign w:val="center"/>
            <w:hideMark/>
          </w:tcPr>
          <w:p w14:paraId="6F9B7187" w14:textId="032DAC9B" w:rsidR="009F5ADD" w:rsidRPr="00CC3899" w:rsidRDefault="009F5ADD" w:rsidP="009F5ADD">
            <w:pPr>
              <w:jc w:val="center"/>
            </w:pPr>
            <w:r w:rsidRPr="00CC3899">
              <w:t>5</w:t>
            </w:r>
            <w:r w:rsidRPr="00CC3899">
              <w:rPr>
                <w:lang w:val="en-US"/>
              </w:rPr>
              <w:t>2</w:t>
            </w:r>
            <w:r w:rsidRPr="00CC3899">
              <w:t>.4.3</w:t>
            </w:r>
          </w:p>
        </w:tc>
        <w:tc>
          <w:tcPr>
            <w:tcW w:w="881" w:type="pct"/>
            <w:tcBorders>
              <w:top w:val="nil"/>
              <w:left w:val="nil"/>
              <w:bottom w:val="single" w:sz="4" w:space="0" w:color="000000"/>
              <w:right w:val="single" w:sz="4" w:space="0" w:color="000000"/>
            </w:tcBorders>
            <w:shd w:val="clear" w:color="000000" w:fill="FFFFFF"/>
            <w:vAlign w:val="center"/>
            <w:hideMark/>
          </w:tcPr>
          <w:p w14:paraId="395F4A58" w14:textId="77777777" w:rsidR="009F5ADD" w:rsidRPr="00CC3899" w:rsidRDefault="009F5ADD" w:rsidP="009F5AD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17B3E704" w14:textId="067E063A"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BB23E25" w14:textId="3BB85B30"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30070C66" w14:textId="4E1B3109"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97381BE" w14:textId="7FF607FB"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F4523F2" w14:textId="50D615BC"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A80F786" w14:textId="3F07ABD0"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60A485DA" w14:textId="3BFD0D88" w:rsidR="009F5ADD" w:rsidRPr="00CC3899" w:rsidRDefault="009F5ADD" w:rsidP="009F5ADD">
            <w:pPr>
              <w:jc w:val="center"/>
            </w:pPr>
            <w:r w:rsidRPr="00CC3899">
              <w:t>X</w:t>
            </w:r>
          </w:p>
        </w:tc>
      </w:tr>
      <w:tr w:rsidR="00D16906" w:rsidRPr="00CC3899" w14:paraId="0F35898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092F358" w14:textId="77777777" w:rsidR="009F5ADD" w:rsidRPr="00CC3899" w:rsidRDefault="009F5ADD" w:rsidP="009F5ADD">
            <w:r w:rsidRPr="00CC3899">
              <w:t>эндоскопическое диагностическое исследование</w:t>
            </w:r>
          </w:p>
        </w:tc>
        <w:tc>
          <w:tcPr>
            <w:tcW w:w="318" w:type="pct"/>
            <w:tcBorders>
              <w:top w:val="nil"/>
              <w:left w:val="nil"/>
              <w:bottom w:val="single" w:sz="4" w:space="0" w:color="000000"/>
              <w:right w:val="single" w:sz="4" w:space="0" w:color="000000"/>
            </w:tcBorders>
            <w:shd w:val="clear" w:color="000000" w:fill="FFFFFF"/>
            <w:vAlign w:val="center"/>
            <w:hideMark/>
          </w:tcPr>
          <w:p w14:paraId="308E52AF" w14:textId="36AA828F" w:rsidR="009F5ADD" w:rsidRPr="00CC3899" w:rsidRDefault="009F5ADD" w:rsidP="009F5ADD">
            <w:pPr>
              <w:jc w:val="center"/>
            </w:pPr>
            <w:r w:rsidRPr="00CC3899">
              <w:t>5</w:t>
            </w:r>
            <w:r w:rsidRPr="00CC3899">
              <w:rPr>
                <w:lang w:val="en-US"/>
              </w:rPr>
              <w:t>2</w:t>
            </w:r>
            <w:r w:rsidRPr="00CC3899">
              <w:t>.4.4</w:t>
            </w:r>
          </w:p>
        </w:tc>
        <w:tc>
          <w:tcPr>
            <w:tcW w:w="881" w:type="pct"/>
            <w:tcBorders>
              <w:top w:val="nil"/>
              <w:left w:val="nil"/>
              <w:bottom w:val="single" w:sz="4" w:space="0" w:color="000000"/>
              <w:right w:val="single" w:sz="4" w:space="0" w:color="000000"/>
            </w:tcBorders>
            <w:shd w:val="clear" w:color="000000" w:fill="FFFFFF"/>
            <w:vAlign w:val="center"/>
            <w:hideMark/>
          </w:tcPr>
          <w:p w14:paraId="5F06C3A3" w14:textId="77777777" w:rsidR="009F5ADD" w:rsidRPr="00CC3899" w:rsidRDefault="009F5ADD" w:rsidP="009F5AD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218C29AC" w14:textId="05DF334B"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9275CB7" w14:textId="7249C6E9"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61C98EC" w14:textId="048B98AC"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223514D" w14:textId="345BF9EA"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FF2E051" w14:textId="613D666F"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3949277" w14:textId="20E74E90"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5C3AFA2" w14:textId="5E06EA41" w:rsidR="009F5ADD" w:rsidRPr="00CC3899" w:rsidRDefault="009F5ADD" w:rsidP="009F5ADD">
            <w:pPr>
              <w:jc w:val="center"/>
            </w:pPr>
            <w:r w:rsidRPr="00CC3899">
              <w:t>X</w:t>
            </w:r>
          </w:p>
        </w:tc>
      </w:tr>
      <w:tr w:rsidR="00D16906" w:rsidRPr="00CC3899" w14:paraId="60CC96A3"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3E907C9" w14:textId="77777777" w:rsidR="009F5ADD" w:rsidRPr="00CC3899" w:rsidRDefault="009F5ADD" w:rsidP="009F5ADD">
            <w:r w:rsidRPr="00CC3899">
              <w:t xml:space="preserve">молекулярно-генетическое исследование с целью диагностики </w:t>
            </w:r>
            <w:r w:rsidRPr="00CC3899">
              <w:lastRenderedPageBreak/>
              <w:t>онкологических заболеваний</w:t>
            </w:r>
          </w:p>
        </w:tc>
        <w:tc>
          <w:tcPr>
            <w:tcW w:w="318" w:type="pct"/>
            <w:tcBorders>
              <w:top w:val="nil"/>
              <w:left w:val="nil"/>
              <w:bottom w:val="single" w:sz="4" w:space="0" w:color="000000"/>
              <w:right w:val="single" w:sz="4" w:space="0" w:color="000000"/>
            </w:tcBorders>
            <w:shd w:val="clear" w:color="000000" w:fill="FFFFFF"/>
            <w:vAlign w:val="center"/>
            <w:hideMark/>
          </w:tcPr>
          <w:p w14:paraId="6DDC6F67" w14:textId="48ED4880" w:rsidR="009F5ADD" w:rsidRPr="00CC3899" w:rsidRDefault="009F5ADD" w:rsidP="009F5ADD">
            <w:pPr>
              <w:jc w:val="center"/>
            </w:pPr>
            <w:r w:rsidRPr="00CC3899">
              <w:lastRenderedPageBreak/>
              <w:t>5</w:t>
            </w:r>
            <w:r w:rsidRPr="00CC3899">
              <w:rPr>
                <w:lang w:val="en-US"/>
              </w:rPr>
              <w:t>2</w:t>
            </w:r>
            <w:r w:rsidRPr="00CC3899">
              <w:t>.4.5</w:t>
            </w:r>
          </w:p>
        </w:tc>
        <w:tc>
          <w:tcPr>
            <w:tcW w:w="881" w:type="pct"/>
            <w:tcBorders>
              <w:top w:val="nil"/>
              <w:left w:val="nil"/>
              <w:bottom w:val="single" w:sz="4" w:space="0" w:color="000000"/>
              <w:right w:val="single" w:sz="4" w:space="0" w:color="000000"/>
            </w:tcBorders>
            <w:shd w:val="clear" w:color="000000" w:fill="FFFFFF"/>
            <w:vAlign w:val="center"/>
            <w:hideMark/>
          </w:tcPr>
          <w:p w14:paraId="3CAAA3E6" w14:textId="77777777" w:rsidR="009F5ADD" w:rsidRPr="00CC3899" w:rsidRDefault="009F5ADD" w:rsidP="009F5AD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795E9487" w14:textId="52A774E5"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C75076A" w14:textId="10401A18"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70AA3776" w14:textId="59AE34BA"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D1E8E6C" w14:textId="5957367C"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84A9615" w14:textId="7308A957"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06C7D18" w14:textId="1CB738D4"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6D07D6E9" w14:textId="2D2D593B" w:rsidR="009F5ADD" w:rsidRPr="00CC3899" w:rsidRDefault="009F5ADD" w:rsidP="009F5ADD">
            <w:pPr>
              <w:jc w:val="center"/>
            </w:pPr>
            <w:r w:rsidRPr="00CC3899">
              <w:t>X</w:t>
            </w:r>
          </w:p>
        </w:tc>
      </w:tr>
      <w:tr w:rsidR="00D16906" w:rsidRPr="00CC3899" w14:paraId="64AA828A" w14:textId="77777777" w:rsidTr="00273857">
        <w:trPr>
          <w:trHeight w:val="15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3BBDDEF" w14:textId="77777777" w:rsidR="009F5ADD" w:rsidRPr="00CC3899" w:rsidRDefault="009F5ADD" w:rsidP="009F5ADD">
            <w:r w:rsidRPr="00CC3899">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318" w:type="pct"/>
            <w:tcBorders>
              <w:top w:val="nil"/>
              <w:left w:val="nil"/>
              <w:bottom w:val="single" w:sz="4" w:space="0" w:color="000000"/>
              <w:right w:val="single" w:sz="4" w:space="0" w:color="000000"/>
            </w:tcBorders>
            <w:shd w:val="clear" w:color="000000" w:fill="FFFFFF"/>
            <w:vAlign w:val="center"/>
            <w:hideMark/>
          </w:tcPr>
          <w:p w14:paraId="793DD0D2" w14:textId="740793B7" w:rsidR="009F5ADD" w:rsidRPr="00CC3899" w:rsidRDefault="009F5ADD" w:rsidP="009F5ADD">
            <w:pPr>
              <w:jc w:val="center"/>
            </w:pPr>
            <w:r w:rsidRPr="00CC3899">
              <w:t>5</w:t>
            </w:r>
            <w:r w:rsidRPr="00CC3899">
              <w:rPr>
                <w:lang w:val="en-US"/>
              </w:rPr>
              <w:t>2</w:t>
            </w:r>
            <w:r w:rsidRPr="00CC3899">
              <w:t>.4.6</w:t>
            </w:r>
          </w:p>
        </w:tc>
        <w:tc>
          <w:tcPr>
            <w:tcW w:w="881" w:type="pct"/>
            <w:tcBorders>
              <w:top w:val="nil"/>
              <w:left w:val="nil"/>
              <w:bottom w:val="single" w:sz="4" w:space="0" w:color="000000"/>
              <w:right w:val="single" w:sz="4" w:space="0" w:color="000000"/>
            </w:tcBorders>
            <w:shd w:val="clear" w:color="000000" w:fill="FFFFFF"/>
            <w:vAlign w:val="center"/>
            <w:hideMark/>
          </w:tcPr>
          <w:p w14:paraId="5380EE91" w14:textId="77777777" w:rsidR="009F5ADD" w:rsidRPr="00CC3899" w:rsidRDefault="009F5ADD" w:rsidP="009F5AD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144D0845" w14:textId="6F8A99C8"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A42FF81" w14:textId="6686B815"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2750D9CC" w14:textId="0DD7033A"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3C02A18" w14:textId="759F68D9"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E1BC364" w14:textId="5E93C099"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A23CA03" w14:textId="6002EDE7"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7A09CA80" w14:textId="65B8EFC0" w:rsidR="009F5ADD" w:rsidRPr="00CC3899" w:rsidRDefault="009F5ADD" w:rsidP="009F5ADD">
            <w:pPr>
              <w:jc w:val="center"/>
            </w:pPr>
            <w:r w:rsidRPr="00CC3899">
              <w:t>X</w:t>
            </w:r>
          </w:p>
        </w:tc>
      </w:tr>
      <w:tr w:rsidR="00D16906" w:rsidRPr="00CC3899" w14:paraId="53DA1DF4"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C5ED3A7" w14:textId="77777777" w:rsidR="009F5ADD" w:rsidRPr="00CC3899" w:rsidRDefault="009F5ADD" w:rsidP="009F5ADD">
            <w:r w:rsidRPr="00CC3899">
              <w:lastRenderedPageBreak/>
              <w:t>ПЭТ-КТ при онкологических заболеваниях</w:t>
            </w:r>
          </w:p>
        </w:tc>
        <w:tc>
          <w:tcPr>
            <w:tcW w:w="318" w:type="pct"/>
            <w:tcBorders>
              <w:top w:val="nil"/>
              <w:left w:val="nil"/>
              <w:bottom w:val="single" w:sz="4" w:space="0" w:color="000000"/>
              <w:right w:val="single" w:sz="4" w:space="0" w:color="000000"/>
            </w:tcBorders>
            <w:shd w:val="clear" w:color="000000" w:fill="FFFFFF"/>
            <w:vAlign w:val="center"/>
            <w:hideMark/>
          </w:tcPr>
          <w:p w14:paraId="5CEAA09B" w14:textId="7F9CAFEF" w:rsidR="009F5ADD" w:rsidRPr="00CC3899" w:rsidRDefault="009F5ADD" w:rsidP="009F5ADD">
            <w:pPr>
              <w:jc w:val="center"/>
            </w:pPr>
            <w:r w:rsidRPr="00CC3899">
              <w:t>5</w:t>
            </w:r>
            <w:r w:rsidRPr="00CC3899">
              <w:rPr>
                <w:lang w:val="en-US"/>
              </w:rPr>
              <w:t>2</w:t>
            </w:r>
            <w:r w:rsidRPr="00CC3899">
              <w:t>.4.7</w:t>
            </w:r>
          </w:p>
        </w:tc>
        <w:tc>
          <w:tcPr>
            <w:tcW w:w="881" w:type="pct"/>
            <w:tcBorders>
              <w:top w:val="nil"/>
              <w:left w:val="nil"/>
              <w:bottom w:val="single" w:sz="4" w:space="0" w:color="000000"/>
              <w:right w:val="single" w:sz="4" w:space="0" w:color="000000"/>
            </w:tcBorders>
            <w:shd w:val="clear" w:color="000000" w:fill="FFFFFF"/>
            <w:vAlign w:val="center"/>
            <w:hideMark/>
          </w:tcPr>
          <w:p w14:paraId="30204CBA" w14:textId="77777777" w:rsidR="009F5ADD" w:rsidRPr="00CC3899" w:rsidRDefault="009F5ADD" w:rsidP="009F5AD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622C3D0E" w14:textId="60714648"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62F38D9" w14:textId="0B8A6A6F"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6CA4B2D9" w14:textId="2321BF03"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56E1CC1" w14:textId="65C6F20C"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C51DD92" w14:textId="799D0480"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BAE127E" w14:textId="1D900BAE"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00082758" w14:textId="7DE41694" w:rsidR="009F5ADD" w:rsidRPr="00CC3899" w:rsidRDefault="009F5ADD" w:rsidP="009F5ADD">
            <w:pPr>
              <w:jc w:val="center"/>
            </w:pPr>
            <w:r w:rsidRPr="00CC3899">
              <w:t>X</w:t>
            </w:r>
          </w:p>
        </w:tc>
      </w:tr>
      <w:tr w:rsidR="00D16906" w:rsidRPr="00CC3899" w14:paraId="6993EA9F"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1BC0250" w14:textId="77777777" w:rsidR="009F5ADD" w:rsidRPr="00CC3899" w:rsidRDefault="009F5ADD" w:rsidP="009F5ADD">
            <w:r w:rsidRPr="00CC3899">
              <w:t>ОФЭКТ/КТ</w:t>
            </w:r>
          </w:p>
        </w:tc>
        <w:tc>
          <w:tcPr>
            <w:tcW w:w="318" w:type="pct"/>
            <w:tcBorders>
              <w:top w:val="nil"/>
              <w:left w:val="nil"/>
              <w:bottom w:val="single" w:sz="4" w:space="0" w:color="000000"/>
              <w:right w:val="single" w:sz="4" w:space="0" w:color="000000"/>
            </w:tcBorders>
            <w:shd w:val="clear" w:color="000000" w:fill="FFFFFF"/>
            <w:vAlign w:val="center"/>
            <w:hideMark/>
          </w:tcPr>
          <w:p w14:paraId="54B1BB63" w14:textId="296905BD" w:rsidR="009F5ADD" w:rsidRPr="00CC3899" w:rsidRDefault="009F5ADD" w:rsidP="009F5ADD">
            <w:pPr>
              <w:jc w:val="center"/>
            </w:pPr>
            <w:r w:rsidRPr="00CC3899">
              <w:t>5</w:t>
            </w:r>
            <w:r w:rsidRPr="00CC3899">
              <w:rPr>
                <w:lang w:val="en-US"/>
              </w:rPr>
              <w:t>2</w:t>
            </w:r>
            <w:r w:rsidRPr="00CC3899">
              <w:t>.4.8</w:t>
            </w:r>
          </w:p>
        </w:tc>
        <w:tc>
          <w:tcPr>
            <w:tcW w:w="881" w:type="pct"/>
            <w:tcBorders>
              <w:top w:val="nil"/>
              <w:left w:val="nil"/>
              <w:bottom w:val="single" w:sz="4" w:space="0" w:color="000000"/>
              <w:right w:val="single" w:sz="4" w:space="0" w:color="000000"/>
            </w:tcBorders>
            <w:shd w:val="clear" w:color="000000" w:fill="FFFFFF"/>
            <w:vAlign w:val="center"/>
            <w:hideMark/>
          </w:tcPr>
          <w:p w14:paraId="416E966A" w14:textId="77777777" w:rsidR="009F5ADD" w:rsidRPr="00CC3899" w:rsidRDefault="009F5ADD" w:rsidP="009F5AD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4A8D24FE" w14:textId="55F7BB0B" w:rsidR="009F5ADD" w:rsidRPr="00CC3899" w:rsidRDefault="009F5ADD" w:rsidP="009F5AD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3D0FEDD" w14:textId="027F5B07" w:rsidR="009F5ADD" w:rsidRPr="00CC3899" w:rsidRDefault="009F5ADD" w:rsidP="009F5ADD">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23CE2EEA" w14:textId="5941356E" w:rsidR="009F5ADD" w:rsidRPr="00CC3899" w:rsidRDefault="009F5ADD" w:rsidP="009F5AD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7EA9D8D" w14:textId="16909C6F" w:rsidR="009F5ADD" w:rsidRPr="00CC3899" w:rsidRDefault="009F5ADD" w:rsidP="009F5ADD">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EAAFC32" w14:textId="32103A24" w:rsidR="009F5ADD" w:rsidRPr="00CC3899" w:rsidRDefault="009F5ADD" w:rsidP="009F5AD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099D910" w14:textId="334F732B" w:rsidR="009F5ADD" w:rsidRPr="00CC3899" w:rsidRDefault="009F5ADD" w:rsidP="009F5ADD">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69291EEA" w14:textId="0ABF1F3C" w:rsidR="009F5ADD" w:rsidRPr="00CC3899" w:rsidRDefault="009F5ADD" w:rsidP="009F5ADD">
            <w:pPr>
              <w:jc w:val="center"/>
            </w:pPr>
            <w:r w:rsidRPr="00CC3899">
              <w:t>X</w:t>
            </w:r>
          </w:p>
        </w:tc>
      </w:tr>
      <w:tr w:rsidR="00D16906" w:rsidRPr="00CC3899" w14:paraId="1CC4823C"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tcPr>
          <w:p w14:paraId="2D2F3781" w14:textId="5AC17CF6" w:rsidR="00A06ED9" w:rsidRPr="00CC3899" w:rsidRDefault="00A06ED9" w:rsidP="00A06ED9">
            <w:r w:rsidRPr="00CC3899">
              <w:t>школа для больных с хроническими заболеваниями, в том числе:</w:t>
            </w:r>
          </w:p>
        </w:tc>
        <w:tc>
          <w:tcPr>
            <w:tcW w:w="318" w:type="pct"/>
            <w:tcBorders>
              <w:top w:val="nil"/>
              <w:left w:val="nil"/>
              <w:bottom w:val="single" w:sz="4" w:space="0" w:color="000000"/>
              <w:right w:val="single" w:sz="4" w:space="0" w:color="000000"/>
            </w:tcBorders>
            <w:shd w:val="clear" w:color="000000" w:fill="FFFFFF"/>
            <w:vAlign w:val="center"/>
          </w:tcPr>
          <w:p w14:paraId="077115A0" w14:textId="31978AF7" w:rsidR="00A06ED9" w:rsidRPr="00CC3899" w:rsidRDefault="00A06ED9" w:rsidP="0050113B">
            <w:pPr>
              <w:jc w:val="center"/>
            </w:pPr>
            <w:r w:rsidRPr="00CC3899">
              <w:t>5</w:t>
            </w:r>
            <w:r w:rsidR="0050113B" w:rsidRPr="00CC3899">
              <w:t>2</w:t>
            </w:r>
            <w:r w:rsidRPr="00CC3899">
              <w:t>.</w:t>
            </w:r>
            <w:r w:rsidR="0050113B" w:rsidRPr="00CC3899">
              <w:t>5</w:t>
            </w:r>
          </w:p>
        </w:tc>
        <w:tc>
          <w:tcPr>
            <w:tcW w:w="881" w:type="pct"/>
            <w:tcBorders>
              <w:top w:val="nil"/>
              <w:left w:val="nil"/>
              <w:bottom w:val="single" w:sz="4" w:space="0" w:color="000000"/>
              <w:right w:val="single" w:sz="4" w:space="0" w:color="000000"/>
            </w:tcBorders>
            <w:shd w:val="clear" w:color="000000" w:fill="FFFFFF"/>
            <w:vAlign w:val="center"/>
          </w:tcPr>
          <w:p w14:paraId="185752B9" w14:textId="1076BE24"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tcPr>
          <w:p w14:paraId="690D5481" w14:textId="36691CFB"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tcPr>
          <w:p w14:paraId="3F6FB5C6" w14:textId="7989A1F8"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tcPr>
          <w:p w14:paraId="3B9D4FC3" w14:textId="3017B0A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tcPr>
          <w:p w14:paraId="1D09B5B9" w14:textId="17E1301E"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tcPr>
          <w:p w14:paraId="188D316F" w14:textId="34FFB7E1"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tcPr>
          <w:p w14:paraId="7BAE1DC7" w14:textId="513E096E"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tcPr>
          <w:p w14:paraId="61B94CCF" w14:textId="53FCA0DE" w:rsidR="00A06ED9" w:rsidRPr="00CC3899" w:rsidRDefault="00A06ED9" w:rsidP="00A06ED9">
            <w:pPr>
              <w:jc w:val="center"/>
            </w:pPr>
            <w:r w:rsidRPr="00CC3899">
              <w:t>X</w:t>
            </w:r>
          </w:p>
        </w:tc>
      </w:tr>
      <w:tr w:rsidR="00D16906" w:rsidRPr="00CC3899" w14:paraId="7A88AA38"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A9CBA03" w14:textId="77777777" w:rsidR="00A06ED9" w:rsidRPr="00CC3899" w:rsidRDefault="00A06ED9" w:rsidP="00A06ED9">
            <w:r w:rsidRPr="00CC3899">
              <w:t>школа сахарного диабета</w:t>
            </w:r>
          </w:p>
        </w:tc>
        <w:tc>
          <w:tcPr>
            <w:tcW w:w="318" w:type="pct"/>
            <w:tcBorders>
              <w:top w:val="nil"/>
              <w:left w:val="nil"/>
              <w:bottom w:val="single" w:sz="4" w:space="0" w:color="000000"/>
              <w:right w:val="single" w:sz="4" w:space="0" w:color="000000"/>
            </w:tcBorders>
            <w:shd w:val="clear" w:color="000000" w:fill="FFFFFF"/>
            <w:vAlign w:val="center"/>
            <w:hideMark/>
          </w:tcPr>
          <w:p w14:paraId="199906A5" w14:textId="064AC01D" w:rsidR="00A06ED9" w:rsidRPr="00CC3899" w:rsidRDefault="0050113B" w:rsidP="0050113B">
            <w:pPr>
              <w:jc w:val="center"/>
            </w:pPr>
            <w:r w:rsidRPr="00CC3899">
              <w:t>52.5</w:t>
            </w:r>
            <w:r w:rsidR="00A06ED9"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1EA09D98"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12CA85CC" w14:textId="5633A776"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E7B91B6" w14:textId="691FE337"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6591F291" w14:textId="07020765"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B13A3D5" w14:textId="4C499C3A"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B80DF39" w14:textId="4795CD62"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A005411" w14:textId="4BD5AA6D"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49A5D928" w14:textId="6B91095A" w:rsidR="00A06ED9" w:rsidRPr="00CC3899" w:rsidRDefault="00A06ED9" w:rsidP="00A06ED9">
            <w:pPr>
              <w:jc w:val="center"/>
            </w:pPr>
            <w:r w:rsidRPr="00CC3899">
              <w:t>X</w:t>
            </w:r>
          </w:p>
        </w:tc>
      </w:tr>
      <w:tr w:rsidR="00D16906" w:rsidRPr="00CC3899" w14:paraId="78F827C1"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7F72C9D" w14:textId="77777777" w:rsidR="00A06ED9" w:rsidRPr="00CC3899" w:rsidRDefault="00A06ED9" w:rsidP="00A06ED9">
            <w:r w:rsidRPr="00CC3899">
              <w:t>диспансерное наблюдение</w:t>
            </w:r>
          </w:p>
        </w:tc>
        <w:tc>
          <w:tcPr>
            <w:tcW w:w="318" w:type="pct"/>
            <w:tcBorders>
              <w:top w:val="nil"/>
              <w:left w:val="nil"/>
              <w:bottom w:val="single" w:sz="4" w:space="0" w:color="000000"/>
              <w:right w:val="single" w:sz="4" w:space="0" w:color="000000"/>
            </w:tcBorders>
            <w:shd w:val="clear" w:color="000000" w:fill="FFFFFF"/>
            <w:vAlign w:val="center"/>
            <w:hideMark/>
          </w:tcPr>
          <w:p w14:paraId="1077700F" w14:textId="6ADF2595" w:rsidR="00A06ED9" w:rsidRPr="00CC3899" w:rsidRDefault="00A06ED9" w:rsidP="00A06ED9">
            <w:pPr>
              <w:jc w:val="center"/>
            </w:pPr>
            <w:r w:rsidRPr="00CC3899">
              <w:t>52</w:t>
            </w:r>
            <w:r w:rsidR="0050113B" w:rsidRPr="00CC3899">
              <w:t>.6</w:t>
            </w:r>
          </w:p>
        </w:tc>
        <w:tc>
          <w:tcPr>
            <w:tcW w:w="881" w:type="pct"/>
            <w:tcBorders>
              <w:top w:val="nil"/>
              <w:left w:val="nil"/>
              <w:bottom w:val="single" w:sz="4" w:space="0" w:color="000000"/>
              <w:right w:val="single" w:sz="4" w:space="0" w:color="000000"/>
            </w:tcBorders>
            <w:shd w:val="clear" w:color="000000" w:fill="FFFFFF"/>
            <w:vAlign w:val="center"/>
            <w:hideMark/>
          </w:tcPr>
          <w:p w14:paraId="5112ADF0"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4A7BCC2" w14:textId="221D21E8"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2013FE2" w14:textId="7347C5E0"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44FCA009" w14:textId="5C9E1945"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A94586E" w14:textId="7F2C9A97"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81141AA" w14:textId="6F6F4EAD"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910D818" w14:textId="1D3591A5"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463EF98B" w14:textId="3007EC28" w:rsidR="00A06ED9" w:rsidRPr="00CC3899" w:rsidRDefault="00A06ED9" w:rsidP="00A06ED9">
            <w:pPr>
              <w:jc w:val="center"/>
            </w:pPr>
            <w:r w:rsidRPr="00CC3899">
              <w:t>X</w:t>
            </w:r>
          </w:p>
        </w:tc>
      </w:tr>
      <w:tr w:rsidR="00D16906" w:rsidRPr="00CC3899" w14:paraId="3F8EFB21"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31A0448" w14:textId="77777777" w:rsidR="00A06ED9" w:rsidRPr="00CC3899" w:rsidRDefault="00A06ED9" w:rsidP="00A06ED9">
            <w:r w:rsidRPr="00CC3899">
              <w:lastRenderedPageBreak/>
              <w:t xml:space="preserve"> онкологических заболеваний  </w:t>
            </w:r>
          </w:p>
        </w:tc>
        <w:tc>
          <w:tcPr>
            <w:tcW w:w="318" w:type="pct"/>
            <w:tcBorders>
              <w:top w:val="nil"/>
              <w:left w:val="nil"/>
              <w:bottom w:val="single" w:sz="4" w:space="0" w:color="000000"/>
              <w:right w:val="single" w:sz="4" w:space="0" w:color="000000"/>
            </w:tcBorders>
            <w:shd w:val="clear" w:color="000000" w:fill="FFFFFF"/>
            <w:vAlign w:val="center"/>
            <w:hideMark/>
          </w:tcPr>
          <w:p w14:paraId="78233105" w14:textId="602ADC1A" w:rsidR="00A06ED9" w:rsidRPr="00CC3899" w:rsidRDefault="00A06ED9" w:rsidP="0050113B">
            <w:pPr>
              <w:jc w:val="center"/>
            </w:pPr>
            <w:r w:rsidRPr="00CC3899">
              <w:t>5</w:t>
            </w:r>
            <w:r w:rsidRPr="00CC3899">
              <w:rPr>
                <w:lang w:val="en-US"/>
              </w:rPr>
              <w:t>2</w:t>
            </w:r>
            <w:r w:rsidRPr="00CC3899">
              <w:t>.</w:t>
            </w:r>
            <w:r w:rsidR="0050113B" w:rsidRPr="00CC3899">
              <w:t>6</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791C781C"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438CE92" w14:textId="5E8C484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2598F62" w14:textId="1354C6C9"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60DE5BFF" w14:textId="547D63F4"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D7C24B8" w14:textId="1664285A"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E9993F1" w14:textId="359199C5"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4CD4A02" w14:textId="74A250D3"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629D172D" w14:textId="3288B708" w:rsidR="00A06ED9" w:rsidRPr="00CC3899" w:rsidRDefault="00A06ED9" w:rsidP="00A06ED9">
            <w:pPr>
              <w:jc w:val="center"/>
            </w:pPr>
            <w:r w:rsidRPr="00CC3899">
              <w:t>X</w:t>
            </w:r>
          </w:p>
        </w:tc>
      </w:tr>
      <w:tr w:rsidR="00D16906" w:rsidRPr="00CC3899" w14:paraId="1F789AB8"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B44FC66" w14:textId="77777777" w:rsidR="00A06ED9" w:rsidRPr="00CC3899" w:rsidRDefault="00A06ED9" w:rsidP="00A06ED9">
            <w:r w:rsidRPr="00CC3899">
              <w:t xml:space="preserve">сахарного диабета  </w:t>
            </w:r>
          </w:p>
        </w:tc>
        <w:tc>
          <w:tcPr>
            <w:tcW w:w="318" w:type="pct"/>
            <w:tcBorders>
              <w:top w:val="nil"/>
              <w:left w:val="nil"/>
              <w:bottom w:val="single" w:sz="4" w:space="0" w:color="000000"/>
              <w:right w:val="single" w:sz="4" w:space="0" w:color="000000"/>
            </w:tcBorders>
            <w:shd w:val="clear" w:color="000000" w:fill="FFFFFF"/>
            <w:vAlign w:val="center"/>
            <w:hideMark/>
          </w:tcPr>
          <w:p w14:paraId="5093C5F9" w14:textId="7A823656" w:rsidR="00A06ED9" w:rsidRPr="00CC3899" w:rsidRDefault="00A06ED9" w:rsidP="0050113B">
            <w:pPr>
              <w:jc w:val="center"/>
            </w:pPr>
            <w:r w:rsidRPr="00CC3899">
              <w:t>5</w:t>
            </w:r>
            <w:r w:rsidRPr="00CC3899">
              <w:rPr>
                <w:lang w:val="en-US"/>
              </w:rPr>
              <w:t>2</w:t>
            </w:r>
            <w:r w:rsidRPr="00CC3899">
              <w:t>.</w:t>
            </w:r>
            <w:r w:rsidR="0050113B" w:rsidRPr="00CC3899">
              <w:t>6</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501EB11B"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447D35DF" w14:textId="24889A18"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288766B" w14:textId="4FE0B4C9"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833A883" w14:textId="42A91892"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0D46191" w14:textId="30CA971B"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EAF9F17" w14:textId="79C189C5"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276FDA9" w14:textId="7A0A099B"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59EE2119" w14:textId="47B989CA" w:rsidR="00A06ED9" w:rsidRPr="00CC3899" w:rsidRDefault="00A06ED9" w:rsidP="00A06ED9">
            <w:pPr>
              <w:jc w:val="center"/>
            </w:pPr>
            <w:r w:rsidRPr="00CC3899">
              <w:t>X</w:t>
            </w:r>
          </w:p>
        </w:tc>
      </w:tr>
      <w:tr w:rsidR="00D16906" w:rsidRPr="00CC3899" w14:paraId="0ECFCCC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0D44820" w14:textId="77777777" w:rsidR="00A06ED9" w:rsidRPr="00CC3899" w:rsidRDefault="00A06ED9" w:rsidP="00A06ED9">
            <w:r w:rsidRPr="00CC3899">
              <w:t xml:space="preserve">болезней системы кровообращения </w:t>
            </w:r>
          </w:p>
        </w:tc>
        <w:tc>
          <w:tcPr>
            <w:tcW w:w="318" w:type="pct"/>
            <w:tcBorders>
              <w:top w:val="nil"/>
              <w:left w:val="nil"/>
              <w:bottom w:val="single" w:sz="4" w:space="0" w:color="000000"/>
              <w:right w:val="single" w:sz="4" w:space="0" w:color="000000"/>
            </w:tcBorders>
            <w:shd w:val="clear" w:color="000000" w:fill="FFFFFF"/>
            <w:vAlign w:val="center"/>
            <w:hideMark/>
          </w:tcPr>
          <w:p w14:paraId="1ADFF82D" w14:textId="31C5E882" w:rsidR="00A06ED9" w:rsidRPr="00CC3899" w:rsidRDefault="00A06ED9" w:rsidP="0050113B">
            <w:pPr>
              <w:jc w:val="center"/>
            </w:pPr>
            <w:r w:rsidRPr="00CC3899">
              <w:t>5</w:t>
            </w:r>
            <w:r w:rsidRPr="00CC3899">
              <w:rPr>
                <w:lang w:val="en-US"/>
              </w:rPr>
              <w:t>2</w:t>
            </w:r>
            <w:r w:rsidRPr="00CC3899">
              <w:t>.</w:t>
            </w:r>
            <w:r w:rsidR="0050113B" w:rsidRPr="00CC3899">
              <w:t>6</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1D409644"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1D15FDB" w14:textId="6361A269"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8573464" w14:textId="2F2E0E9D"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7481C661" w14:textId="598653AB"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1A46037" w14:textId="138070C8"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A0BE3E4" w14:textId="00C7DFDB"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532675E" w14:textId="4AC6C8DB"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79B423D6" w14:textId="714A97C6" w:rsidR="00A06ED9" w:rsidRPr="00CC3899" w:rsidRDefault="00A06ED9" w:rsidP="00A06ED9">
            <w:pPr>
              <w:jc w:val="center"/>
            </w:pPr>
            <w:r w:rsidRPr="00CC3899">
              <w:t>X</w:t>
            </w:r>
          </w:p>
        </w:tc>
      </w:tr>
      <w:tr w:rsidR="00D16906" w:rsidRPr="00CC3899" w14:paraId="1437098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4EF5724" w14:textId="77777777" w:rsidR="00A06ED9" w:rsidRPr="00CC3899" w:rsidRDefault="00A06ED9" w:rsidP="00A06ED9">
            <w:r w:rsidRPr="00CC3899">
              <w:t>посещения с профилактическими целями центров здоровья</w:t>
            </w:r>
          </w:p>
        </w:tc>
        <w:tc>
          <w:tcPr>
            <w:tcW w:w="318" w:type="pct"/>
            <w:tcBorders>
              <w:top w:val="nil"/>
              <w:left w:val="nil"/>
              <w:bottom w:val="single" w:sz="4" w:space="0" w:color="000000"/>
              <w:right w:val="single" w:sz="4" w:space="0" w:color="000000"/>
            </w:tcBorders>
            <w:shd w:val="clear" w:color="000000" w:fill="FFFFFF"/>
            <w:vAlign w:val="center"/>
            <w:hideMark/>
          </w:tcPr>
          <w:p w14:paraId="7CEED50B" w14:textId="3AC7DA96" w:rsidR="00A06ED9" w:rsidRPr="00CC3899" w:rsidRDefault="00A06ED9" w:rsidP="00A06ED9">
            <w:pPr>
              <w:jc w:val="center"/>
            </w:pPr>
            <w:r w:rsidRPr="00CC3899">
              <w:t>52</w:t>
            </w:r>
            <w:r w:rsidR="0050113B" w:rsidRPr="00CC3899">
              <w:t>.7</w:t>
            </w:r>
          </w:p>
        </w:tc>
        <w:tc>
          <w:tcPr>
            <w:tcW w:w="881" w:type="pct"/>
            <w:tcBorders>
              <w:top w:val="nil"/>
              <w:left w:val="nil"/>
              <w:bottom w:val="single" w:sz="4" w:space="0" w:color="000000"/>
              <w:right w:val="single" w:sz="4" w:space="0" w:color="000000"/>
            </w:tcBorders>
            <w:shd w:val="clear" w:color="000000" w:fill="FFFFFF"/>
            <w:vAlign w:val="center"/>
            <w:hideMark/>
          </w:tcPr>
          <w:p w14:paraId="71700672"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71B44291" w14:textId="7D93302E"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B6A97F5" w14:textId="78C3C0DB"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33545F68" w14:textId="5F29CD71"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6DCE49C" w14:textId="6CD50035"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33B079F" w14:textId="3E4A6EE1"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AA01529" w14:textId="52092CA3"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5A589AC9" w14:textId="01C22E0C" w:rsidR="00A06ED9" w:rsidRPr="00CC3899" w:rsidRDefault="00A06ED9" w:rsidP="00A06ED9">
            <w:pPr>
              <w:jc w:val="center"/>
            </w:pPr>
            <w:r w:rsidRPr="00CC3899">
              <w:t>X</w:t>
            </w:r>
          </w:p>
        </w:tc>
      </w:tr>
      <w:tr w:rsidR="00D16906" w:rsidRPr="00CC3899" w14:paraId="2E3030E9"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E7476B4" w14:textId="5CDB367E" w:rsidR="00A06ED9" w:rsidRPr="00CC3899" w:rsidRDefault="00A06ED9" w:rsidP="00A06ED9">
            <w:r w:rsidRPr="00CC3899">
              <w:lastRenderedPageBreak/>
              <w:t>2.2 В условиях дневных стационаров, за исключением медицинской реабилитации &lt;*****&gt; (сумма строк 53.1 + 53.2),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74FA8CE3" w14:textId="374DCD8B" w:rsidR="00A06ED9" w:rsidRPr="00CC3899" w:rsidRDefault="00A06ED9" w:rsidP="00A06ED9">
            <w:pPr>
              <w:jc w:val="center"/>
            </w:pPr>
            <w:r w:rsidRPr="00CC3899">
              <w:t>53</w:t>
            </w:r>
          </w:p>
        </w:tc>
        <w:tc>
          <w:tcPr>
            <w:tcW w:w="881" w:type="pct"/>
            <w:tcBorders>
              <w:top w:val="nil"/>
              <w:left w:val="nil"/>
              <w:bottom w:val="single" w:sz="4" w:space="0" w:color="000000"/>
              <w:right w:val="single" w:sz="4" w:space="0" w:color="000000"/>
            </w:tcBorders>
            <w:shd w:val="clear" w:color="000000" w:fill="FFFFFF"/>
            <w:vAlign w:val="center"/>
            <w:hideMark/>
          </w:tcPr>
          <w:p w14:paraId="4AFBD4D4" w14:textId="77777777" w:rsidR="00A06ED9" w:rsidRPr="00CC3899" w:rsidRDefault="00A06ED9" w:rsidP="00A06ED9">
            <w:pPr>
              <w:jc w:val="center"/>
            </w:pPr>
            <w:r w:rsidRPr="00CC3899">
              <w:t>случаев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3A20A64D" w14:textId="26D3B79D"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198B749" w14:textId="30B5F527"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2ABC20CC" w14:textId="1484021D"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E42EB35" w14:textId="0634BDA1"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8461377" w14:textId="40E720A0"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3659372" w14:textId="68F685A4"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AD666BD" w14:textId="2B215ADB" w:rsidR="00A06ED9" w:rsidRPr="00CC3899" w:rsidRDefault="00A06ED9" w:rsidP="00A06ED9">
            <w:pPr>
              <w:jc w:val="center"/>
            </w:pPr>
            <w:r w:rsidRPr="00CC3899">
              <w:t>X</w:t>
            </w:r>
          </w:p>
        </w:tc>
      </w:tr>
      <w:tr w:rsidR="00D16906" w:rsidRPr="00CC3899" w14:paraId="3ED5224D"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9D122BB" w14:textId="77777777" w:rsidR="00A06ED9" w:rsidRPr="00CC3899" w:rsidRDefault="00A06ED9" w:rsidP="00A06ED9">
            <w:r w:rsidRPr="00CC3899">
              <w:t>2.2.1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372E095F" w14:textId="40019C18" w:rsidR="00A06ED9" w:rsidRPr="00CC3899" w:rsidRDefault="00A06ED9" w:rsidP="00A06ED9">
            <w:pPr>
              <w:jc w:val="center"/>
            </w:pPr>
            <w:r w:rsidRPr="00CC3899">
              <w:t>5</w:t>
            </w:r>
            <w:r w:rsidRPr="00CC3899">
              <w:rPr>
                <w:lang w:val="en-US"/>
              </w:rPr>
              <w:t>3</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7C2A4625"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7CD1E1F7" w14:textId="6078549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AD6A98F" w14:textId="1BCD51F3"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38338AEC" w14:textId="2039A0CE"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C654D83" w14:textId="2CC8F846"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55B62E5" w14:textId="7A83DA0E"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DEDCFE5" w14:textId="5A6962BB"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074D62D4" w14:textId="76D2DD72" w:rsidR="00A06ED9" w:rsidRPr="00CC3899" w:rsidRDefault="00A06ED9" w:rsidP="00A06ED9">
            <w:pPr>
              <w:jc w:val="center"/>
            </w:pPr>
            <w:r w:rsidRPr="00CC3899">
              <w:t>X</w:t>
            </w:r>
          </w:p>
        </w:tc>
      </w:tr>
      <w:tr w:rsidR="00D16906" w:rsidRPr="00CC3899" w14:paraId="7624C226"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191C229" w14:textId="77777777" w:rsidR="00A06ED9" w:rsidRPr="00CC3899" w:rsidRDefault="00A06ED9" w:rsidP="00A06ED9">
            <w:r w:rsidRPr="00CC3899">
              <w:t xml:space="preserve">2.2.2 для медицинской помощи при </w:t>
            </w:r>
            <w:r w:rsidRPr="00CC3899">
              <w:lastRenderedPageBreak/>
              <w:t>экстракорпоральном оплодотворении</w:t>
            </w:r>
          </w:p>
        </w:tc>
        <w:tc>
          <w:tcPr>
            <w:tcW w:w="318" w:type="pct"/>
            <w:tcBorders>
              <w:top w:val="nil"/>
              <w:left w:val="nil"/>
              <w:bottom w:val="single" w:sz="4" w:space="0" w:color="000000"/>
              <w:right w:val="single" w:sz="4" w:space="0" w:color="000000"/>
            </w:tcBorders>
            <w:shd w:val="clear" w:color="000000" w:fill="FFFFFF"/>
            <w:vAlign w:val="center"/>
            <w:hideMark/>
          </w:tcPr>
          <w:p w14:paraId="1FD25EBC" w14:textId="71C23372" w:rsidR="00A06ED9" w:rsidRPr="00CC3899" w:rsidRDefault="00A06ED9" w:rsidP="00A06ED9">
            <w:pPr>
              <w:jc w:val="center"/>
            </w:pPr>
            <w:r w:rsidRPr="00CC3899">
              <w:lastRenderedPageBreak/>
              <w:t>5</w:t>
            </w:r>
            <w:r w:rsidRPr="00CC3899">
              <w:rPr>
                <w:lang w:val="en-US"/>
              </w:rPr>
              <w:t>3</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648922D8" w14:textId="77777777" w:rsidR="00A06ED9" w:rsidRPr="00CC3899" w:rsidRDefault="00A06ED9" w:rsidP="00A06ED9">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7C0A9C6B" w14:textId="46FA0FCE"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E1FC0EA" w14:textId="7F3483DA"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63389737" w14:textId="2579FB20"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D0DFA64" w14:textId="49CB0813"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C4B86E6" w14:textId="10722A05"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88304B7" w14:textId="76FF6C6C"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4558AE55" w14:textId="5F7AD38A" w:rsidR="00A06ED9" w:rsidRPr="00CC3899" w:rsidRDefault="00A06ED9" w:rsidP="00A06ED9">
            <w:pPr>
              <w:jc w:val="center"/>
            </w:pPr>
            <w:r w:rsidRPr="00CC3899">
              <w:t>X</w:t>
            </w:r>
          </w:p>
        </w:tc>
      </w:tr>
      <w:tr w:rsidR="00D16906" w:rsidRPr="00CC3899" w14:paraId="3F523A7C"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B3932BF" w14:textId="5436FA41" w:rsidR="00A06ED9" w:rsidRPr="00CC3899" w:rsidRDefault="00A06ED9" w:rsidP="00A06ED9">
            <w:r w:rsidRPr="00CC3899">
              <w:t>2.2.3 для оказания медицинской помощи больным с вирусным гепатитом С</w:t>
            </w:r>
          </w:p>
        </w:tc>
        <w:tc>
          <w:tcPr>
            <w:tcW w:w="318" w:type="pct"/>
            <w:tcBorders>
              <w:top w:val="nil"/>
              <w:left w:val="nil"/>
              <w:bottom w:val="single" w:sz="4" w:space="0" w:color="000000"/>
              <w:right w:val="single" w:sz="4" w:space="0" w:color="000000"/>
            </w:tcBorders>
            <w:shd w:val="clear" w:color="000000" w:fill="FFFFFF"/>
            <w:vAlign w:val="center"/>
            <w:hideMark/>
          </w:tcPr>
          <w:p w14:paraId="5C5CCED5" w14:textId="7CD45F1D" w:rsidR="00A06ED9" w:rsidRPr="00CC3899" w:rsidRDefault="00A06ED9" w:rsidP="00A06ED9">
            <w:pPr>
              <w:jc w:val="center"/>
            </w:pPr>
            <w:r w:rsidRPr="00CC3899">
              <w:t>5</w:t>
            </w:r>
            <w:r w:rsidRPr="00CC3899">
              <w:rPr>
                <w:lang w:val="en-US"/>
              </w:rPr>
              <w:t>3</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6F77AE8C"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5D7023A6" w14:textId="4938B118"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2147BA3" w14:textId="4B28C0BD"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56D7D802" w14:textId="6D75C684"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1869C9E" w14:textId="6FF089B1"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43335B7" w14:textId="060D0970"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BA05891" w14:textId="6EC41AE4"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2172772A" w14:textId="1C2E0229" w:rsidR="00A06ED9" w:rsidRPr="00CC3899" w:rsidRDefault="00A06ED9" w:rsidP="00A06ED9">
            <w:pPr>
              <w:jc w:val="center"/>
            </w:pPr>
            <w:r w:rsidRPr="00CC3899">
              <w:t>X</w:t>
            </w:r>
          </w:p>
        </w:tc>
      </w:tr>
      <w:tr w:rsidR="00D16906" w:rsidRPr="00CC3899" w14:paraId="4A6A0CC5" w14:textId="77777777" w:rsidTr="00273857">
        <w:trPr>
          <w:trHeight w:val="15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09A71AD" w14:textId="77777777" w:rsidR="00A06ED9" w:rsidRPr="00CC3899" w:rsidRDefault="00A06ED9" w:rsidP="00A06ED9">
            <w:r w:rsidRPr="00CC3899">
              <w:t xml:space="preserve">3. В условиях дневных стационаров (первичная медико-санитарная помощь, специализированная медицинская помощь), за исключением </w:t>
            </w:r>
            <w:r w:rsidRPr="00CC3899">
              <w:lastRenderedPageBreak/>
              <w:t>медицинской реабилитации,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5007D064" w14:textId="5070A317" w:rsidR="00A06ED9" w:rsidRPr="00CC3899" w:rsidRDefault="00A06ED9" w:rsidP="00A06ED9">
            <w:pPr>
              <w:jc w:val="center"/>
            </w:pPr>
            <w:r w:rsidRPr="00CC3899">
              <w:lastRenderedPageBreak/>
              <w:t>54</w:t>
            </w:r>
          </w:p>
        </w:tc>
        <w:tc>
          <w:tcPr>
            <w:tcW w:w="881" w:type="pct"/>
            <w:tcBorders>
              <w:top w:val="nil"/>
              <w:left w:val="nil"/>
              <w:bottom w:val="single" w:sz="4" w:space="0" w:color="000000"/>
              <w:right w:val="single" w:sz="4" w:space="0" w:color="000000"/>
            </w:tcBorders>
            <w:shd w:val="clear" w:color="000000" w:fill="FFFFFF"/>
            <w:vAlign w:val="center"/>
            <w:hideMark/>
          </w:tcPr>
          <w:p w14:paraId="56D25E4C"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5F787EDF" w14:textId="5720A432"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CA8151E" w14:textId="531640F8"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473EED26" w14:textId="50F94B58"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41CAF0F" w14:textId="64FE0B49"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B74ADA2" w14:textId="0B0B4C2E"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6362239" w14:textId="134C5521"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5CBE703" w14:textId="7B003D0C" w:rsidR="00A06ED9" w:rsidRPr="00CC3899" w:rsidRDefault="00A06ED9" w:rsidP="00A06ED9">
            <w:pPr>
              <w:jc w:val="center"/>
            </w:pPr>
            <w:r w:rsidRPr="00CC3899">
              <w:t>X</w:t>
            </w:r>
          </w:p>
        </w:tc>
      </w:tr>
      <w:tr w:rsidR="00D16906" w:rsidRPr="00CC3899" w14:paraId="4384ABB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178C19F" w14:textId="77777777" w:rsidR="00A06ED9" w:rsidRPr="00CC3899" w:rsidRDefault="00A06ED9" w:rsidP="00A06ED9">
            <w:r w:rsidRPr="00CC3899">
              <w:t>3.1)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70A8EBB7" w14:textId="3781AED8" w:rsidR="00A06ED9" w:rsidRPr="00CC3899" w:rsidRDefault="00A06ED9" w:rsidP="00A06ED9">
            <w:pPr>
              <w:jc w:val="center"/>
            </w:pPr>
            <w:r w:rsidRPr="00CC3899">
              <w:t>5</w:t>
            </w:r>
            <w:r w:rsidRPr="00CC3899">
              <w:rPr>
                <w:lang w:val="en-US"/>
              </w:rPr>
              <w:t>4</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1B67CE75"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78682575" w14:textId="639EF718"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E71FA3B" w14:textId="41041829"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059985AD" w14:textId="3CD77A4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DA9E1F6" w14:textId="5E62BFE8"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94E8956" w14:textId="12E396D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4F78288" w14:textId="68B9F6D3"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66577086" w14:textId="285790A8" w:rsidR="00A06ED9" w:rsidRPr="00CC3899" w:rsidRDefault="00A06ED9" w:rsidP="00A06ED9">
            <w:pPr>
              <w:jc w:val="center"/>
            </w:pPr>
            <w:r w:rsidRPr="00CC3899">
              <w:t>X</w:t>
            </w:r>
          </w:p>
        </w:tc>
      </w:tr>
      <w:tr w:rsidR="00D16906" w:rsidRPr="00CC3899" w14:paraId="5CB043C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3BC0F3A" w14:textId="77777777" w:rsidR="00A06ED9" w:rsidRPr="00CC3899" w:rsidRDefault="00A06ED9" w:rsidP="00A06ED9">
            <w:r w:rsidRPr="00CC3899">
              <w:t>3.2) для медицинской помощи при экстракорпоральном оплодотворении</w:t>
            </w:r>
          </w:p>
        </w:tc>
        <w:tc>
          <w:tcPr>
            <w:tcW w:w="318" w:type="pct"/>
            <w:tcBorders>
              <w:top w:val="nil"/>
              <w:left w:val="nil"/>
              <w:bottom w:val="single" w:sz="4" w:space="0" w:color="000000"/>
              <w:right w:val="single" w:sz="4" w:space="0" w:color="000000"/>
            </w:tcBorders>
            <w:shd w:val="clear" w:color="000000" w:fill="FFFFFF"/>
            <w:vAlign w:val="center"/>
            <w:hideMark/>
          </w:tcPr>
          <w:p w14:paraId="70A1010E" w14:textId="347BD0A0" w:rsidR="00A06ED9" w:rsidRPr="00CC3899" w:rsidRDefault="00A06ED9" w:rsidP="00A06ED9">
            <w:pPr>
              <w:jc w:val="center"/>
            </w:pPr>
            <w:r w:rsidRPr="00CC3899">
              <w:t>5</w:t>
            </w:r>
            <w:r w:rsidRPr="00CC3899">
              <w:rPr>
                <w:lang w:val="en-US"/>
              </w:rPr>
              <w:t>4</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6BB25FE2" w14:textId="77777777" w:rsidR="00A06ED9" w:rsidRPr="00CC3899" w:rsidRDefault="00A06ED9" w:rsidP="00A06ED9">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35154D39" w14:textId="5A2CD1A5"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0D4061BF" w14:textId="61D1FFC7"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79F28E49" w14:textId="6AF6123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94985AC" w14:textId="2A390A62"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499FAC4" w14:textId="3F4F9162"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235FE87" w14:textId="2E590EF2"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4C726C44" w14:textId="5AE4CC8B" w:rsidR="00A06ED9" w:rsidRPr="00CC3899" w:rsidRDefault="00A06ED9" w:rsidP="00A06ED9">
            <w:pPr>
              <w:jc w:val="center"/>
            </w:pPr>
            <w:r w:rsidRPr="00CC3899">
              <w:t>X</w:t>
            </w:r>
          </w:p>
        </w:tc>
      </w:tr>
      <w:tr w:rsidR="00D16906" w:rsidRPr="00CC3899" w14:paraId="7868A5B3"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124B8F3" w14:textId="75E547BB" w:rsidR="00A06ED9" w:rsidRPr="00CC3899" w:rsidRDefault="00A06ED9" w:rsidP="00A06ED9">
            <w:r w:rsidRPr="00CC3899">
              <w:lastRenderedPageBreak/>
              <w:t>3.2) для оказания медицинской помощи больным с вирусным гепатитом С</w:t>
            </w:r>
          </w:p>
        </w:tc>
        <w:tc>
          <w:tcPr>
            <w:tcW w:w="318" w:type="pct"/>
            <w:tcBorders>
              <w:top w:val="nil"/>
              <w:left w:val="nil"/>
              <w:bottom w:val="single" w:sz="4" w:space="0" w:color="000000"/>
              <w:right w:val="single" w:sz="4" w:space="0" w:color="000000"/>
            </w:tcBorders>
            <w:shd w:val="clear" w:color="000000" w:fill="FFFFFF"/>
            <w:vAlign w:val="center"/>
            <w:hideMark/>
          </w:tcPr>
          <w:p w14:paraId="28D8410F" w14:textId="64574256" w:rsidR="00A06ED9" w:rsidRPr="00CC3899" w:rsidRDefault="00A06ED9" w:rsidP="00A06ED9">
            <w:pPr>
              <w:jc w:val="center"/>
            </w:pPr>
            <w:r w:rsidRPr="00CC3899">
              <w:t>5</w:t>
            </w:r>
            <w:r w:rsidRPr="00CC3899">
              <w:rPr>
                <w:lang w:val="en-US"/>
              </w:rPr>
              <w:t>4</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0B449CD1"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6240B286" w14:textId="433B191F"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70DAC26" w14:textId="1A86421A"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292161C" w14:textId="1B748529"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966DDA8" w14:textId="10150C21"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A523353" w14:textId="308CDFB1"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E87C0F5" w14:textId="5059F3B3"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49024D9F" w14:textId="27BEE1FA" w:rsidR="00A06ED9" w:rsidRPr="00CC3899" w:rsidRDefault="00A06ED9" w:rsidP="00A06ED9">
            <w:pPr>
              <w:jc w:val="center"/>
            </w:pPr>
            <w:r w:rsidRPr="00CC3899">
              <w:t>X</w:t>
            </w:r>
          </w:p>
        </w:tc>
      </w:tr>
      <w:tr w:rsidR="00D16906" w:rsidRPr="00CC3899" w14:paraId="40F77EC1"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1A9B52B" w14:textId="77777777" w:rsidR="00A06ED9" w:rsidRPr="00CC3899" w:rsidRDefault="00A06ED9" w:rsidP="00A06ED9">
            <w:r w:rsidRPr="00CC3899">
              <w:t>4. Специализированная, в том числе высокотехнологичная, медицинская помощь, включая медицинскую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46981740" w14:textId="0712B39C" w:rsidR="00A06ED9" w:rsidRPr="00CC3899" w:rsidRDefault="00A06ED9" w:rsidP="00A06ED9">
            <w:pPr>
              <w:jc w:val="center"/>
            </w:pPr>
            <w:r w:rsidRPr="00CC3899">
              <w:t>55</w:t>
            </w:r>
          </w:p>
        </w:tc>
        <w:tc>
          <w:tcPr>
            <w:tcW w:w="881" w:type="pct"/>
            <w:tcBorders>
              <w:top w:val="nil"/>
              <w:left w:val="nil"/>
              <w:bottom w:val="single" w:sz="4" w:space="0" w:color="000000"/>
              <w:right w:val="single" w:sz="4" w:space="0" w:color="000000"/>
            </w:tcBorders>
            <w:shd w:val="clear" w:color="000000" w:fill="FFFFFF"/>
            <w:vAlign w:val="center"/>
            <w:hideMark/>
          </w:tcPr>
          <w:p w14:paraId="53C0C9EA" w14:textId="77777777" w:rsidR="00A06ED9" w:rsidRPr="00CC3899" w:rsidRDefault="00A06ED9" w:rsidP="00A06ED9">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260F03C8" w14:textId="737427A2"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910C71B" w14:textId="7FC558F8"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03B31A2C" w14:textId="1835C96E"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8FFC8C7" w14:textId="77FE221B"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7C63602" w14:textId="2C41ABE9"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A12E203" w14:textId="5E550C46"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71756D85" w14:textId="3BEF83C5" w:rsidR="00A06ED9" w:rsidRPr="00CC3899" w:rsidRDefault="00A06ED9" w:rsidP="00A06ED9">
            <w:pPr>
              <w:jc w:val="center"/>
            </w:pPr>
            <w:r w:rsidRPr="00CC3899">
              <w:t>X</w:t>
            </w:r>
          </w:p>
        </w:tc>
      </w:tr>
      <w:tr w:rsidR="00D16906" w:rsidRPr="00CC3899" w14:paraId="5F362656"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1C67A44" w14:textId="77777777" w:rsidR="00A06ED9" w:rsidRPr="00CC3899" w:rsidRDefault="00A06ED9" w:rsidP="00A06ED9">
            <w:r w:rsidRPr="00CC3899">
              <w:t xml:space="preserve">4.1 в условиях дневных стационаров, за исключением </w:t>
            </w:r>
            <w:r w:rsidRPr="00CC3899">
              <w:lastRenderedPageBreak/>
              <w:t>медицинской реабилитации,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664D7FD5" w14:textId="231EF5ED" w:rsidR="00A06ED9" w:rsidRPr="00CC3899" w:rsidRDefault="00A06ED9" w:rsidP="00A06ED9">
            <w:pPr>
              <w:jc w:val="center"/>
            </w:pPr>
            <w:r w:rsidRPr="00CC3899">
              <w:lastRenderedPageBreak/>
              <w:t>56</w:t>
            </w:r>
          </w:p>
        </w:tc>
        <w:tc>
          <w:tcPr>
            <w:tcW w:w="881" w:type="pct"/>
            <w:tcBorders>
              <w:top w:val="nil"/>
              <w:left w:val="nil"/>
              <w:bottom w:val="single" w:sz="4" w:space="0" w:color="000000"/>
              <w:right w:val="single" w:sz="4" w:space="0" w:color="000000"/>
            </w:tcBorders>
            <w:shd w:val="clear" w:color="000000" w:fill="FFFFFF"/>
            <w:vAlign w:val="center"/>
            <w:hideMark/>
          </w:tcPr>
          <w:p w14:paraId="462DF568"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6C2C6740" w14:textId="6051E8A1"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E820599" w14:textId="2671D439"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5D1DA874" w14:textId="001BFD25"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5D45D4E" w14:textId="272946AB"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F0C5A25" w14:textId="1F40652A"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7EB0AFE" w14:textId="333101F8"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7F118C09" w14:textId="044CE1CC" w:rsidR="00A06ED9" w:rsidRPr="00CC3899" w:rsidRDefault="00A06ED9" w:rsidP="00A06ED9">
            <w:pPr>
              <w:jc w:val="center"/>
            </w:pPr>
            <w:r w:rsidRPr="00CC3899">
              <w:t>X</w:t>
            </w:r>
          </w:p>
        </w:tc>
      </w:tr>
      <w:tr w:rsidR="00D16906" w:rsidRPr="00CC3899" w14:paraId="2971A7C3"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B698ED4" w14:textId="7F0DEC84" w:rsidR="00A06ED9" w:rsidRPr="00CC3899" w:rsidRDefault="00A06ED9" w:rsidP="00A06ED9">
            <w:r w:rsidRPr="00CC3899">
              <w:t xml:space="preserve">4.1.1 для медицинской помощи по профилю </w:t>
            </w:r>
            <w:r w:rsidR="003C2DAC" w:rsidRPr="00CC3899">
              <w:t>«</w:t>
            </w:r>
            <w:r w:rsidRPr="00CC3899">
              <w:t>онкология</w:t>
            </w:r>
            <w:r w:rsidR="003C2DAC" w:rsidRPr="00CC3899">
              <w:t>»</w:t>
            </w:r>
          </w:p>
        </w:tc>
        <w:tc>
          <w:tcPr>
            <w:tcW w:w="318" w:type="pct"/>
            <w:tcBorders>
              <w:top w:val="nil"/>
              <w:left w:val="nil"/>
              <w:bottom w:val="single" w:sz="4" w:space="0" w:color="000000"/>
              <w:right w:val="single" w:sz="4" w:space="0" w:color="000000"/>
            </w:tcBorders>
            <w:shd w:val="clear" w:color="000000" w:fill="FFFFFF"/>
            <w:vAlign w:val="center"/>
            <w:hideMark/>
          </w:tcPr>
          <w:p w14:paraId="5B992FD5" w14:textId="3D37BA4B" w:rsidR="00A06ED9" w:rsidRPr="00CC3899" w:rsidRDefault="00A06ED9" w:rsidP="00A06ED9">
            <w:pPr>
              <w:jc w:val="center"/>
            </w:pPr>
            <w:r w:rsidRPr="00CC3899">
              <w:t>5</w:t>
            </w:r>
            <w:r w:rsidRPr="00CC3899">
              <w:rPr>
                <w:lang w:val="en-US"/>
              </w:rPr>
              <w:t>6</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1ECCEFE6"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371C0526" w14:textId="677C0732"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8FE5E4B" w14:textId="05ECF6E9"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617434C4" w14:textId="31996A9F"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2193505" w14:textId="32B00611"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C13D748" w14:textId="7457E484"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036D687" w14:textId="2D09F062"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52D0A5B3" w14:textId="495BA4CC" w:rsidR="00A06ED9" w:rsidRPr="00CC3899" w:rsidRDefault="00A06ED9" w:rsidP="00A06ED9">
            <w:pPr>
              <w:jc w:val="center"/>
            </w:pPr>
            <w:r w:rsidRPr="00CC3899">
              <w:t>X</w:t>
            </w:r>
          </w:p>
        </w:tc>
      </w:tr>
      <w:tr w:rsidR="00D16906" w:rsidRPr="00CC3899" w14:paraId="52E3AD3C"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83D9CA4" w14:textId="77777777" w:rsidR="00A06ED9" w:rsidRPr="00CC3899" w:rsidRDefault="00A06ED9" w:rsidP="00A06ED9">
            <w:r w:rsidRPr="00CC3899">
              <w:t>4.1.2 для медицинской помощи при экстракорпоральном оплодотворении</w:t>
            </w:r>
          </w:p>
        </w:tc>
        <w:tc>
          <w:tcPr>
            <w:tcW w:w="318" w:type="pct"/>
            <w:tcBorders>
              <w:top w:val="nil"/>
              <w:left w:val="nil"/>
              <w:bottom w:val="single" w:sz="4" w:space="0" w:color="000000"/>
              <w:right w:val="single" w:sz="4" w:space="0" w:color="000000"/>
            </w:tcBorders>
            <w:shd w:val="clear" w:color="000000" w:fill="FFFFFF"/>
            <w:vAlign w:val="center"/>
            <w:hideMark/>
          </w:tcPr>
          <w:p w14:paraId="3EAEE6EA" w14:textId="680998FA" w:rsidR="00A06ED9" w:rsidRPr="00CC3899" w:rsidRDefault="00A06ED9" w:rsidP="00A06ED9">
            <w:pPr>
              <w:jc w:val="center"/>
            </w:pPr>
            <w:r w:rsidRPr="00CC3899">
              <w:t>56.2</w:t>
            </w:r>
          </w:p>
        </w:tc>
        <w:tc>
          <w:tcPr>
            <w:tcW w:w="881" w:type="pct"/>
            <w:tcBorders>
              <w:top w:val="nil"/>
              <w:left w:val="nil"/>
              <w:bottom w:val="single" w:sz="4" w:space="0" w:color="000000"/>
              <w:right w:val="single" w:sz="4" w:space="0" w:color="000000"/>
            </w:tcBorders>
            <w:shd w:val="clear" w:color="000000" w:fill="FFFFFF"/>
            <w:vAlign w:val="center"/>
            <w:hideMark/>
          </w:tcPr>
          <w:p w14:paraId="56DD86B5" w14:textId="77777777" w:rsidR="00A06ED9" w:rsidRPr="00CC3899" w:rsidRDefault="00A06ED9" w:rsidP="00A06ED9">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0B85B695" w14:textId="096AD8BF"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3BA2A07" w14:textId="08C11D15"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37EB155A" w14:textId="605EE87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09EEA1F" w14:textId="6B485563"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B888B96" w14:textId="222C8DA1"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0600203" w14:textId="5FD4D967"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3E3A0522" w14:textId="73411C38" w:rsidR="00A06ED9" w:rsidRPr="00CC3899" w:rsidRDefault="00A06ED9" w:rsidP="00A06ED9">
            <w:pPr>
              <w:jc w:val="center"/>
            </w:pPr>
            <w:r w:rsidRPr="00CC3899">
              <w:t>X</w:t>
            </w:r>
          </w:p>
        </w:tc>
      </w:tr>
      <w:tr w:rsidR="00D16906" w:rsidRPr="00CC3899" w14:paraId="644CE719"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379C65E" w14:textId="0318644C" w:rsidR="00A06ED9" w:rsidRPr="00CC3899" w:rsidRDefault="00A06ED9" w:rsidP="00A06ED9">
            <w:r w:rsidRPr="00CC3899">
              <w:t xml:space="preserve">4.1.3 для оказания медицинской помощи </w:t>
            </w:r>
            <w:r w:rsidRPr="00CC3899">
              <w:lastRenderedPageBreak/>
              <w:t>больным с вирусным гепатитом С</w:t>
            </w:r>
          </w:p>
        </w:tc>
        <w:tc>
          <w:tcPr>
            <w:tcW w:w="318" w:type="pct"/>
            <w:tcBorders>
              <w:top w:val="nil"/>
              <w:left w:val="nil"/>
              <w:bottom w:val="single" w:sz="4" w:space="0" w:color="000000"/>
              <w:right w:val="single" w:sz="4" w:space="0" w:color="000000"/>
            </w:tcBorders>
            <w:shd w:val="clear" w:color="000000" w:fill="FFFFFF"/>
            <w:vAlign w:val="center"/>
            <w:hideMark/>
          </w:tcPr>
          <w:p w14:paraId="71BBC961" w14:textId="1757252A" w:rsidR="00A06ED9" w:rsidRPr="00CC3899" w:rsidRDefault="00A06ED9" w:rsidP="00A06ED9">
            <w:pPr>
              <w:jc w:val="center"/>
            </w:pPr>
            <w:r w:rsidRPr="00CC3899">
              <w:lastRenderedPageBreak/>
              <w:t>5</w:t>
            </w:r>
            <w:r w:rsidRPr="00CC3899">
              <w:rPr>
                <w:lang w:val="en-US"/>
              </w:rPr>
              <w:t>6</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4C298825"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7058E1A9" w14:textId="3381673B"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CD5F1A7" w14:textId="79C17F2E"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56A464D0" w14:textId="19B5108C"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BBC74E6" w14:textId="45A172B2"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7DD86A2" w14:textId="3EE2525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88297B1" w14:textId="6FEF5A86"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25024CE6" w14:textId="19EA278C" w:rsidR="00A06ED9" w:rsidRPr="00CC3899" w:rsidRDefault="00A06ED9" w:rsidP="00A06ED9">
            <w:pPr>
              <w:jc w:val="center"/>
            </w:pPr>
            <w:r w:rsidRPr="00CC3899">
              <w:t>X</w:t>
            </w:r>
          </w:p>
        </w:tc>
      </w:tr>
      <w:tr w:rsidR="00D16906" w:rsidRPr="00CC3899" w14:paraId="534768F7"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54A9839" w14:textId="77777777" w:rsidR="00A06ED9" w:rsidRPr="00CC3899" w:rsidRDefault="00A06ED9" w:rsidP="00A06ED9">
            <w:r w:rsidRPr="00CC3899">
              <w:t>4.2 в условиях круглосуточного стационара, за исключением медицинской реабилитации,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49BEC35C" w14:textId="50954871" w:rsidR="00A06ED9" w:rsidRPr="00CC3899" w:rsidRDefault="00A06ED9" w:rsidP="00A06ED9">
            <w:pPr>
              <w:jc w:val="center"/>
            </w:pPr>
            <w:r w:rsidRPr="00CC3899">
              <w:t>57</w:t>
            </w:r>
          </w:p>
        </w:tc>
        <w:tc>
          <w:tcPr>
            <w:tcW w:w="881" w:type="pct"/>
            <w:tcBorders>
              <w:top w:val="nil"/>
              <w:left w:val="nil"/>
              <w:bottom w:val="single" w:sz="4" w:space="0" w:color="000000"/>
              <w:right w:val="single" w:sz="4" w:space="0" w:color="000000"/>
            </w:tcBorders>
            <w:shd w:val="clear" w:color="000000" w:fill="FFFFFF"/>
            <w:vAlign w:val="center"/>
            <w:hideMark/>
          </w:tcPr>
          <w:p w14:paraId="3659759E"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2101F608" w14:textId="4ABE7C85"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3485D42" w14:textId="2A67A174"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6A2E8A56" w14:textId="5AC90DC8"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67DEB86" w14:textId="4028A378"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7C124D4" w14:textId="07B4BE69"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7AEDF36" w14:textId="6E558D15"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AB600BF" w14:textId="526B2786" w:rsidR="00A06ED9" w:rsidRPr="00CC3899" w:rsidRDefault="00A06ED9" w:rsidP="00A06ED9">
            <w:pPr>
              <w:jc w:val="center"/>
            </w:pPr>
            <w:r w:rsidRPr="00CC3899">
              <w:t>X</w:t>
            </w:r>
          </w:p>
        </w:tc>
      </w:tr>
      <w:tr w:rsidR="00D16906" w:rsidRPr="00CC3899" w14:paraId="56251BDE"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592B3CE" w14:textId="77777777" w:rsidR="00A06ED9" w:rsidRPr="00CC3899" w:rsidRDefault="00A06ED9" w:rsidP="00A06ED9">
            <w:r w:rsidRPr="00CC3899">
              <w:t>4.2.1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1808CB24" w14:textId="4C8D9745" w:rsidR="00A06ED9" w:rsidRPr="00CC3899" w:rsidRDefault="00A06ED9" w:rsidP="00A06ED9">
            <w:pPr>
              <w:jc w:val="center"/>
            </w:pPr>
            <w:r w:rsidRPr="00CC3899">
              <w:t>5</w:t>
            </w:r>
            <w:r w:rsidRPr="00CC3899">
              <w:rPr>
                <w:lang w:val="en-US"/>
              </w:rPr>
              <w:t>7</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2465EDBC"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755E0DF9" w14:textId="435240C2"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44B1101" w14:textId="05D7009F"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3ED81D78" w14:textId="3381C8D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3EF50BA" w14:textId="33DE1B39"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EF891AA" w14:textId="732EC046"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0F8F308" w14:textId="23963741"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99076AA" w14:textId="2AD979E1" w:rsidR="00A06ED9" w:rsidRPr="00CC3899" w:rsidRDefault="00A06ED9" w:rsidP="00A06ED9">
            <w:pPr>
              <w:jc w:val="center"/>
            </w:pPr>
            <w:r w:rsidRPr="00CC3899">
              <w:t>X</w:t>
            </w:r>
          </w:p>
        </w:tc>
      </w:tr>
      <w:tr w:rsidR="00D16906" w:rsidRPr="00CC3899" w14:paraId="313A0317" w14:textId="77777777" w:rsidTr="00273857">
        <w:trPr>
          <w:trHeight w:val="627"/>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8AAF1C2" w14:textId="77777777" w:rsidR="00A06ED9" w:rsidRPr="00CC3899" w:rsidRDefault="00A06ED9" w:rsidP="00A06ED9">
            <w:r w:rsidRPr="00CC3899">
              <w:lastRenderedPageBreak/>
              <w:t>4.2.2 стентирование для больных с инфарктом миокарда медицинскими организациями (за исключением федеральных медицинских организаций)</w:t>
            </w:r>
          </w:p>
        </w:tc>
        <w:tc>
          <w:tcPr>
            <w:tcW w:w="318" w:type="pct"/>
            <w:tcBorders>
              <w:top w:val="nil"/>
              <w:left w:val="nil"/>
              <w:bottom w:val="single" w:sz="4" w:space="0" w:color="000000"/>
              <w:right w:val="single" w:sz="4" w:space="0" w:color="000000"/>
            </w:tcBorders>
            <w:shd w:val="clear" w:color="000000" w:fill="FFFFFF"/>
            <w:vAlign w:val="center"/>
            <w:hideMark/>
          </w:tcPr>
          <w:p w14:paraId="01097EB7" w14:textId="40B77CAA" w:rsidR="00A06ED9" w:rsidRPr="00CC3899" w:rsidRDefault="00A06ED9" w:rsidP="00A06ED9">
            <w:pPr>
              <w:jc w:val="center"/>
            </w:pPr>
            <w:r w:rsidRPr="00CC3899">
              <w:t>5</w:t>
            </w:r>
            <w:r w:rsidRPr="00CC3899">
              <w:rPr>
                <w:lang w:val="en-US"/>
              </w:rPr>
              <w:t>7</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644EE0C9"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4112629A" w14:textId="5AA0BBDD"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95D7C3E" w14:textId="2806E392"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2744F9C" w14:textId="7B6AB8CF"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31EDB88" w14:textId="78F6A721"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1D8AB4D" w14:textId="47CF433C"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03079F9" w14:textId="10B5B179"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2EC4067F" w14:textId="58B71FD8" w:rsidR="00A06ED9" w:rsidRPr="00CC3899" w:rsidRDefault="00A06ED9" w:rsidP="00A06ED9">
            <w:pPr>
              <w:jc w:val="center"/>
            </w:pPr>
            <w:r w:rsidRPr="00CC3899">
              <w:t>X</w:t>
            </w:r>
          </w:p>
        </w:tc>
      </w:tr>
      <w:tr w:rsidR="00D16906" w:rsidRPr="00CC3899" w14:paraId="1E056DFE"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99551BD" w14:textId="77777777" w:rsidR="00A06ED9" w:rsidRPr="00CC3899" w:rsidRDefault="00A06ED9" w:rsidP="00A06ED9">
            <w:r w:rsidRPr="00CC3899">
              <w:t xml:space="preserve">4.2.3 имплантация частотно-адаптированного кардиостимулятора взрослым медицинскими </w:t>
            </w:r>
            <w:r w:rsidRPr="00CC3899">
              <w:lastRenderedPageBreak/>
              <w:t>организациями (за исключением федеральных медицинских организаций)</w:t>
            </w:r>
          </w:p>
        </w:tc>
        <w:tc>
          <w:tcPr>
            <w:tcW w:w="318" w:type="pct"/>
            <w:tcBorders>
              <w:top w:val="nil"/>
              <w:left w:val="nil"/>
              <w:bottom w:val="single" w:sz="4" w:space="0" w:color="000000"/>
              <w:right w:val="single" w:sz="4" w:space="0" w:color="000000"/>
            </w:tcBorders>
            <w:shd w:val="clear" w:color="000000" w:fill="FFFFFF"/>
            <w:vAlign w:val="center"/>
            <w:hideMark/>
          </w:tcPr>
          <w:p w14:paraId="106D84F9" w14:textId="3084DB96" w:rsidR="00A06ED9" w:rsidRPr="00CC3899" w:rsidRDefault="00A06ED9" w:rsidP="00A06ED9">
            <w:pPr>
              <w:jc w:val="center"/>
            </w:pPr>
            <w:r w:rsidRPr="00CC3899">
              <w:lastRenderedPageBreak/>
              <w:t>5</w:t>
            </w:r>
            <w:r w:rsidRPr="00CC3899">
              <w:rPr>
                <w:lang w:val="en-US"/>
              </w:rPr>
              <w:t>7</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5492F89B"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25583C56" w14:textId="1E57B820"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50F638B" w14:textId="69E010E1"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7A6A9D17" w14:textId="6380C338"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7197423" w14:textId="464BDB08"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6895B6C" w14:textId="1ABFF1C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E852FF9" w14:textId="5209928D"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068E5953" w14:textId="6B2A9AA5" w:rsidR="00A06ED9" w:rsidRPr="00CC3899" w:rsidRDefault="00A06ED9" w:rsidP="00A06ED9">
            <w:pPr>
              <w:jc w:val="center"/>
            </w:pPr>
            <w:r w:rsidRPr="00CC3899">
              <w:t>X</w:t>
            </w:r>
          </w:p>
        </w:tc>
      </w:tr>
      <w:tr w:rsidR="00D16906" w:rsidRPr="00CC3899" w14:paraId="6E204E4D"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1595C86" w14:textId="77777777" w:rsidR="00A06ED9" w:rsidRPr="00CC3899" w:rsidRDefault="00A06ED9" w:rsidP="00A06ED9">
            <w:r w:rsidRPr="00CC3899">
              <w:t>4.2.4  эндоваскулярная деструкция дополнительных проводящих путей и аритмогенных зон сердца</w:t>
            </w:r>
          </w:p>
        </w:tc>
        <w:tc>
          <w:tcPr>
            <w:tcW w:w="318" w:type="pct"/>
            <w:tcBorders>
              <w:top w:val="nil"/>
              <w:left w:val="nil"/>
              <w:bottom w:val="single" w:sz="4" w:space="0" w:color="000000"/>
              <w:right w:val="single" w:sz="4" w:space="0" w:color="000000"/>
            </w:tcBorders>
            <w:shd w:val="clear" w:color="000000" w:fill="FFFFFF"/>
            <w:vAlign w:val="center"/>
            <w:hideMark/>
          </w:tcPr>
          <w:p w14:paraId="6C3F63CF" w14:textId="0F24775C" w:rsidR="00A06ED9" w:rsidRPr="00CC3899" w:rsidRDefault="00A06ED9" w:rsidP="00A06ED9">
            <w:pPr>
              <w:jc w:val="center"/>
            </w:pPr>
            <w:r w:rsidRPr="00CC3899">
              <w:t>57.4</w:t>
            </w:r>
          </w:p>
        </w:tc>
        <w:tc>
          <w:tcPr>
            <w:tcW w:w="881" w:type="pct"/>
            <w:tcBorders>
              <w:top w:val="nil"/>
              <w:left w:val="nil"/>
              <w:bottom w:val="single" w:sz="4" w:space="0" w:color="000000"/>
              <w:right w:val="single" w:sz="4" w:space="0" w:color="000000"/>
            </w:tcBorders>
            <w:shd w:val="clear" w:color="000000" w:fill="FFFFFF"/>
            <w:vAlign w:val="center"/>
            <w:hideMark/>
          </w:tcPr>
          <w:p w14:paraId="56E4E1F3"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25BD1AE5" w14:textId="0C9F5A9D"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2BD8115" w14:textId="0B5E5BCF"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B0DDDD2" w14:textId="74F5CE7D"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E0376EF" w14:textId="28D8C482"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5F6B11F" w14:textId="183B4F65"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3F5EDAB" w14:textId="5930CD43"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4CAB992E" w14:textId="5CFCFBD1" w:rsidR="00A06ED9" w:rsidRPr="00CC3899" w:rsidRDefault="00A06ED9" w:rsidP="00A06ED9">
            <w:pPr>
              <w:jc w:val="center"/>
            </w:pPr>
            <w:r w:rsidRPr="00CC3899">
              <w:t>X</w:t>
            </w:r>
          </w:p>
        </w:tc>
      </w:tr>
      <w:tr w:rsidR="00D16906" w:rsidRPr="00CC3899" w14:paraId="2C95D199" w14:textId="77777777" w:rsidTr="00273857">
        <w:trPr>
          <w:trHeight w:val="627"/>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868E2F2" w14:textId="77777777" w:rsidR="00A06ED9" w:rsidRPr="00CC3899" w:rsidRDefault="00A06ED9" w:rsidP="00A06ED9">
            <w:r w:rsidRPr="00CC3899">
              <w:t xml:space="preserve">4.2.5 стентирование / эндартерэктомия медицинскими </w:t>
            </w:r>
            <w:r w:rsidRPr="00CC3899">
              <w:lastRenderedPageBreak/>
              <w:t>организациями (за исключением федеральных медицинских организаций)</w:t>
            </w:r>
          </w:p>
        </w:tc>
        <w:tc>
          <w:tcPr>
            <w:tcW w:w="318" w:type="pct"/>
            <w:tcBorders>
              <w:top w:val="nil"/>
              <w:left w:val="nil"/>
              <w:bottom w:val="single" w:sz="4" w:space="0" w:color="000000"/>
              <w:right w:val="single" w:sz="4" w:space="0" w:color="000000"/>
            </w:tcBorders>
            <w:shd w:val="clear" w:color="000000" w:fill="FFFFFF"/>
            <w:vAlign w:val="center"/>
            <w:hideMark/>
          </w:tcPr>
          <w:p w14:paraId="1AD74B3D" w14:textId="135C6AA3" w:rsidR="00A06ED9" w:rsidRPr="00CC3899" w:rsidRDefault="00A06ED9" w:rsidP="00A06ED9">
            <w:pPr>
              <w:jc w:val="center"/>
            </w:pPr>
            <w:r w:rsidRPr="00CC3899">
              <w:lastRenderedPageBreak/>
              <w:t>57.5</w:t>
            </w:r>
          </w:p>
        </w:tc>
        <w:tc>
          <w:tcPr>
            <w:tcW w:w="881" w:type="pct"/>
            <w:tcBorders>
              <w:top w:val="nil"/>
              <w:left w:val="nil"/>
              <w:bottom w:val="single" w:sz="4" w:space="0" w:color="000000"/>
              <w:right w:val="single" w:sz="4" w:space="0" w:color="000000"/>
            </w:tcBorders>
            <w:shd w:val="clear" w:color="000000" w:fill="FFFFFF"/>
            <w:vAlign w:val="center"/>
            <w:hideMark/>
          </w:tcPr>
          <w:p w14:paraId="506E1729"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2A7B5BFC" w14:textId="181A2543"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9848F16" w14:textId="2993BFBC"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4D723634" w14:textId="4707163C"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196425B" w14:textId="1B5F0DC9"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C7C7240" w14:textId="31CF5BEA"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D37EF3E" w14:textId="2CD0A837"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65E2103D" w14:textId="262A17D4" w:rsidR="00A06ED9" w:rsidRPr="00CC3899" w:rsidRDefault="00A06ED9" w:rsidP="00A06ED9">
            <w:pPr>
              <w:jc w:val="center"/>
            </w:pPr>
            <w:r w:rsidRPr="00CC3899">
              <w:t>X</w:t>
            </w:r>
          </w:p>
        </w:tc>
      </w:tr>
      <w:tr w:rsidR="00D16906" w:rsidRPr="00CC3899" w14:paraId="5816D8A7"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A96A178" w14:textId="77777777" w:rsidR="00A06ED9" w:rsidRPr="00CC3899" w:rsidRDefault="00A06ED9" w:rsidP="00A06ED9">
            <w:r w:rsidRPr="00CC3899">
              <w:t>4.2.6 высокотехнологичная медицинская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4FBD25A0" w14:textId="7FE052D9" w:rsidR="00A06ED9" w:rsidRPr="00CC3899" w:rsidRDefault="00A06ED9" w:rsidP="00A06ED9">
            <w:pPr>
              <w:jc w:val="center"/>
            </w:pPr>
            <w:r w:rsidRPr="00CC3899">
              <w:t>5</w:t>
            </w:r>
            <w:r w:rsidRPr="00CC3899">
              <w:rPr>
                <w:lang w:val="en-US"/>
              </w:rPr>
              <w:t>7</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26594B56"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4AABDE69" w14:textId="380D6858"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E803684" w14:textId="4DB3ACFF"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57B82DA9" w14:textId="0DF46C2B"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FBC7FB7" w14:textId="442524E5"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D7C68B9" w14:textId="448964FE"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8CA417E" w14:textId="6513FACF"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023F7923" w14:textId="23EE698B" w:rsidR="00A06ED9" w:rsidRPr="00CC3899" w:rsidRDefault="00A06ED9" w:rsidP="00A06ED9">
            <w:pPr>
              <w:jc w:val="center"/>
            </w:pPr>
            <w:r w:rsidRPr="00CC3899">
              <w:t>X</w:t>
            </w:r>
          </w:p>
        </w:tc>
      </w:tr>
      <w:tr w:rsidR="00D16906" w:rsidRPr="00CC3899" w14:paraId="16F9B26F"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F826D90" w14:textId="77777777" w:rsidR="00A06ED9" w:rsidRPr="00CC3899" w:rsidRDefault="00A06ED9" w:rsidP="00A06ED9">
            <w:r w:rsidRPr="00CC3899">
              <w:t>5. Медицинская реабилитация:</w:t>
            </w:r>
          </w:p>
        </w:tc>
        <w:tc>
          <w:tcPr>
            <w:tcW w:w="318" w:type="pct"/>
            <w:tcBorders>
              <w:top w:val="nil"/>
              <w:left w:val="nil"/>
              <w:bottom w:val="single" w:sz="4" w:space="0" w:color="000000"/>
              <w:right w:val="single" w:sz="4" w:space="0" w:color="000000"/>
            </w:tcBorders>
            <w:shd w:val="clear" w:color="000000" w:fill="FFFFFF"/>
            <w:vAlign w:val="center"/>
            <w:hideMark/>
          </w:tcPr>
          <w:p w14:paraId="49B21790" w14:textId="22C2FE40" w:rsidR="00A06ED9" w:rsidRPr="00CC3899" w:rsidRDefault="00A06ED9" w:rsidP="00A06ED9">
            <w:pPr>
              <w:jc w:val="center"/>
            </w:pPr>
            <w:r w:rsidRPr="00CC3899">
              <w:t>58</w:t>
            </w:r>
          </w:p>
        </w:tc>
        <w:tc>
          <w:tcPr>
            <w:tcW w:w="881" w:type="pct"/>
            <w:tcBorders>
              <w:top w:val="nil"/>
              <w:left w:val="nil"/>
              <w:bottom w:val="single" w:sz="4" w:space="0" w:color="000000"/>
              <w:right w:val="single" w:sz="4" w:space="0" w:color="000000"/>
            </w:tcBorders>
            <w:shd w:val="clear" w:color="000000" w:fill="FFFFFF"/>
            <w:vAlign w:val="center"/>
            <w:hideMark/>
          </w:tcPr>
          <w:p w14:paraId="503EB8AB" w14:textId="77777777" w:rsidR="00A06ED9" w:rsidRPr="00CC3899" w:rsidRDefault="00A06ED9" w:rsidP="00A06ED9">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113F4B4B"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4438478D"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E1DB4C1"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4AC235D" w14:textId="77777777" w:rsidR="00A06ED9" w:rsidRPr="00CC3899" w:rsidRDefault="00A06ED9" w:rsidP="00A06ED9">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AD552B2"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4D23B13" w14:textId="77777777" w:rsidR="00A06ED9" w:rsidRPr="00CC3899" w:rsidRDefault="00A06ED9" w:rsidP="00A06ED9">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20311B86" w14:textId="77777777" w:rsidR="00A06ED9" w:rsidRPr="00CC3899" w:rsidRDefault="00A06ED9" w:rsidP="00A06ED9">
            <w:pPr>
              <w:jc w:val="center"/>
            </w:pPr>
            <w:r w:rsidRPr="00CC3899">
              <w:t>X</w:t>
            </w:r>
          </w:p>
        </w:tc>
      </w:tr>
      <w:tr w:rsidR="00D16906" w:rsidRPr="00CC3899" w14:paraId="16A8C6AE"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43EFC22" w14:textId="77777777" w:rsidR="00A06ED9" w:rsidRPr="00CC3899" w:rsidRDefault="00A06ED9" w:rsidP="00A06ED9">
            <w:r w:rsidRPr="00CC3899">
              <w:t>5.1 В амбулаторных условиях</w:t>
            </w:r>
          </w:p>
        </w:tc>
        <w:tc>
          <w:tcPr>
            <w:tcW w:w="318" w:type="pct"/>
            <w:tcBorders>
              <w:top w:val="nil"/>
              <w:left w:val="nil"/>
              <w:bottom w:val="single" w:sz="4" w:space="0" w:color="000000"/>
              <w:right w:val="single" w:sz="4" w:space="0" w:color="000000"/>
            </w:tcBorders>
            <w:shd w:val="clear" w:color="000000" w:fill="FFFFFF"/>
            <w:vAlign w:val="center"/>
            <w:hideMark/>
          </w:tcPr>
          <w:p w14:paraId="7F5B537A" w14:textId="7E6F7CEC" w:rsidR="00A06ED9" w:rsidRPr="00CC3899" w:rsidRDefault="00A06ED9" w:rsidP="00A06ED9">
            <w:pPr>
              <w:jc w:val="center"/>
              <w:rPr>
                <w:lang w:val="en-US"/>
              </w:rPr>
            </w:pPr>
            <w:r w:rsidRPr="00CC3899">
              <w:rPr>
                <w:lang w:val="en-US"/>
              </w:rPr>
              <w:t>59</w:t>
            </w:r>
          </w:p>
        </w:tc>
        <w:tc>
          <w:tcPr>
            <w:tcW w:w="881" w:type="pct"/>
            <w:tcBorders>
              <w:top w:val="nil"/>
              <w:left w:val="nil"/>
              <w:bottom w:val="single" w:sz="4" w:space="0" w:color="000000"/>
              <w:right w:val="single" w:sz="4" w:space="0" w:color="000000"/>
            </w:tcBorders>
            <w:shd w:val="clear" w:color="000000" w:fill="FFFFFF"/>
            <w:vAlign w:val="center"/>
            <w:hideMark/>
          </w:tcPr>
          <w:p w14:paraId="6D9E7930" w14:textId="77777777" w:rsidR="00A06ED9" w:rsidRPr="00CC3899" w:rsidRDefault="00A06ED9" w:rsidP="00A06ED9">
            <w:pPr>
              <w:jc w:val="center"/>
            </w:pPr>
            <w:r w:rsidRPr="00CC3899">
              <w:t>космплексные 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739C08AA" w14:textId="0D25A313"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405670E" w14:textId="7733B47E"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E4F6352" w14:textId="41785041"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6A21575" w14:textId="39C4E1F9"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31E0D15" w14:textId="036FFE16"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2E8C7D4" w14:textId="342B7388"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746EAC2" w14:textId="3C5C37A5" w:rsidR="00A06ED9" w:rsidRPr="00CC3899" w:rsidRDefault="00A06ED9" w:rsidP="00A06ED9">
            <w:pPr>
              <w:jc w:val="center"/>
            </w:pPr>
            <w:r w:rsidRPr="00CC3899">
              <w:t>X</w:t>
            </w:r>
          </w:p>
        </w:tc>
      </w:tr>
      <w:tr w:rsidR="00D16906" w:rsidRPr="00CC3899" w14:paraId="1D94F1F3"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3DACF82" w14:textId="77777777" w:rsidR="00A06ED9" w:rsidRPr="00CC3899" w:rsidRDefault="00A06ED9" w:rsidP="00A06ED9">
            <w:r w:rsidRPr="00CC3899">
              <w:lastRenderedPageBreak/>
              <w:t>5.2 В условиях дневных стационаров (первичная медико-санитарная помощь, специализированная медицинская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5C57A74F" w14:textId="4CA7656F" w:rsidR="00A06ED9" w:rsidRPr="00CC3899" w:rsidRDefault="00A06ED9" w:rsidP="00A06ED9">
            <w:pPr>
              <w:jc w:val="center"/>
            </w:pPr>
            <w:r w:rsidRPr="00CC3899">
              <w:t>60</w:t>
            </w:r>
          </w:p>
        </w:tc>
        <w:tc>
          <w:tcPr>
            <w:tcW w:w="881" w:type="pct"/>
            <w:tcBorders>
              <w:top w:val="nil"/>
              <w:left w:val="nil"/>
              <w:bottom w:val="single" w:sz="4" w:space="0" w:color="000000"/>
              <w:right w:val="single" w:sz="4" w:space="0" w:color="000000"/>
            </w:tcBorders>
            <w:shd w:val="clear" w:color="000000" w:fill="FFFFFF"/>
            <w:vAlign w:val="center"/>
            <w:hideMark/>
          </w:tcPr>
          <w:p w14:paraId="29BA6FEC"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70646BA0" w14:textId="0D1B7D8B"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781D07C" w14:textId="48C13835"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2A280C86" w14:textId="16069ECF"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D754499" w14:textId="0644EF21"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6D58C34" w14:textId="2F6D4C5B"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97092EF" w14:textId="7F4EF8D5"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6EC1D854" w14:textId="7077B0FA" w:rsidR="00A06ED9" w:rsidRPr="00CC3899" w:rsidRDefault="00A06ED9" w:rsidP="00A06ED9">
            <w:pPr>
              <w:jc w:val="center"/>
            </w:pPr>
            <w:r w:rsidRPr="00CC3899">
              <w:t>X</w:t>
            </w:r>
          </w:p>
        </w:tc>
      </w:tr>
      <w:tr w:rsidR="00D16906" w:rsidRPr="00CC3899" w14:paraId="1CB546B8" w14:textId="77777777" w:rsidTr="00273857">
        <w:trPr>
          <w:trHeight w:val="627"/>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612AC40" w14:textId="77777777" w:rsidR="00A06ED9" w:rsidRPr="00CC3899" w:rsidRDefault="00A06ED9" w:rsidP="00A06ED9">
            <w:r w:rsidRPr="00CC3899">
              <w:t>5.3 Специализированная, в том числе высокотехнологичная, медицинская помощь в условиях круглосуточного стационара</w:t>
            </w:r>
          </w:p>
        </w:tc>
        <w:tc>
          <w:tcPr>
            <w:tcW w:w="318" w:type="pct"/>
            <w:tcBorders>
              <w:top w:val="nil"/>
              <w:left w:val="nil"/>
              <w:bottom w:val="single" w:sz="4" w:space="0" w:color="000000"/>
              <w:right w:val="single" w:sz="4" w:space="0" w:color="000000"/>
            </w:tcBorders>
            <w:shd w:val="clear" w:color="000000" w:fill="FFFFFF"/>
            <w:vAlign w:val="center"/>
            <w:hideMark/>
          </w:tcPr>
          <w:p w14:paraId="4566FD33" w14:textId="3F160937" w:rsidR="00A06ED9" w:rsidRPr="00CC3899" w:rsidRDefault="00A06ED9" w:rsidP="00A06ED9">
            <w:pPr>
              <w:jc w:val="center"/>
            </w:pPr>
            <w:r w:rsidRPr="00CC3899">
              <w:t>61</w:t>
            </w:r>
          </w:p>
        </w:tc>
        <w:tc>
          <w:tcPr>
            <w:tcW w:w="881" w:type="pct"/>
            <w:tcBorders>
              <w:top w:val="nil"/>
              <w:left w:val="nil"/>
              <w:bottom w:val="single" w:sz="4" w:space="0" w:color="000000"/>
              <w:right w:val="single" w:sz="4" w:space="0" w:color="000000"/>
            </w:tcBorders>
            <w:shd w:val="clear" w:color="000000" w:fill="FFFFFF"/>
            <w:vAlign w:val="center"/>
            <w:hideMark/>
          </w:tcPr>
          <w:p w14:paraId="1B0C6160"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45005D2B" w14:textId="70DCF234"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A03046D" w14:textId="4F5D68A3"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20CDA038" w14:textId="6141DB3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B8836ED" w14:textId="06A61D04"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3AFC684" w14:textId="67D7F4FC"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95F7413" w14:textId="04C41607"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2DF4A045" w14:textId="64E24172" w:rsidR="00A06ED9" w:rsidRPr="00CC3899" w:rsidRDefault="00A06ED9" w:rsidP="00A06ED9">
            <w:pPr>
              <w:jc w:val="center"/>
            </w:pPr>
            <w:r w:rsidRPr="00CC3899">
              <w:t>X</w:t>
            </w:r>
          </w:p>
        </w:tc>
      </w:tr>
      <w:tr w:rsidR="00D16906" w:rsidRPr="00CC3899" w14:paraId="23687234"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166B78A" w14:textId="77777777" w:rsidR="00A06ED9" w:rsidRPr="00CC3899" w:rsidRDefault="00A06ED9" w:rsidP="00A06ED9">
            <w:r w:rsidRPr="00CC3899">
              <w:lastRenderedPageBreak/>
              <w:t>6. паллиативная медицинская помощь в стационарных условиях &lt;*********&gt;</w:t>
            </w:r>
          </w:p>
        </w:tc>
        <w:tc>
          <w:tcPr>
            <w:tcW w:w="318" w:type="pct"/>
            <w:tcBorders>
              <w:top w:val="nil"/>
              <w:left w:val="nil"/>
              <w:bottom w:val="single" w:sz="4" w:space="0" w:color="000000"/>
              <w:right w:val="single" w:sz="4" w:space="0" w:color="000000"/>
            </w:tcBorders>
            <w:shd w:val="clear" w:color="000000" w:fill="FFFFFF"/>
            <w:vAlign w:val="center"/>
            <w:hideMark/>
          </w:tcPr>
          <w:p w14:paraId="0C9C19E7" w14:textId="4BC7B375" w:rsidR="00A06ED9" w:rsidRPr="00CC3899" w:rsidRDefault="00A06ED9" w:rsidP="00A06ED9">
            <w:pPr>
              <w:jc w:val="center"/>
            </w:pPr>
            <w:r w:rsidRPr="00CC3899">
              <w:t>62</w:t>
            </w:r>
          </w:p>
        </w:tc>
        <w:tc>
          <w:tcPr>
            <w:tcW w:w="881" w:type="pct"/>
            <w:tcBorders>
              <w:top w:val="nil"/>
              <w:left w:val="nil"/>
              <w:bottom w:val="single" w:sz="4" w:space="0" w:color="000000"/>
              <w:right w:val="single" w:sz="4" w:space="0" w:color="000000"/>
            </w:tcBorders>
            <w:shd w:val="clear" w:color="000000" w:fill="FFFFFF"/>
            <w:vAlign w:val="center"/>
            <w:hideMark/>
          </w:tcPr>
          <w:p w14:paraId="5B9A74A1" w14:textId="77777777" w:rsidR="00A06ED9" w:rsidRPr="00CC3899" w:rsidRDefault="00A06ED9" w:rsidP="00A06ED9">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4F7929CA" w14:textId="7C03917A"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6451A66" w14:textId="4B32D9FA"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5412AA19" w14:textId="706BB631"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B146269" w14:textId="0B008FA6"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810547A" w14:textId="48814585"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5858962" w14:textId="2BCB28D3"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EF4763B" w14:textId="4B1BF3B4" w:rsidR="00A06ED9" w:rsidRPr="00CC3899" w:rsidRDefault="00A06ED9" w:rsidP="00A06ED9">
            <w:pPr>
              <w:jc w:val="center"/>
            </w:pPr>
            <w:r w:rsidRPr="00CC3899">
              <w:t>X</w:t>
            </w:r>
          </w:p>
        </w:tc>
      </w:tr>
      <w:tr w:rsidR="00D16906" w:rsidRPr="00CC3899" w14:paraId="7D8DAE16"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8F1F447" w14:textId="77777777" w:rsidR="00A06ED9" w:rsidRPr="00CC3899" w:rsidRDefault="00A06ED9" w:rsidP="00A06ED9">
            <w:r w:rsidRPr="00CC3899">
              <w:t>6.1 первичная медицинская помощь, в том числе доврачебная и врачебная &lt;*******&gt;, всего, включая:</w:t>
            </w:r>
          </w:p>
        </w:tc>
        <w:tc>
          <w:tcPr>
            <w:tcW w:w="318" w:type="pct"/>
            <w:tcBorders>
              <w:top w:val="nil"/>
              <w:left w:val="nil"/>
              <w:bottom w:val="single" w:sz="4" w:space="0" w:color="000000"/>
              <w:right w:val="single" w:sz="4" w:space="0" w:color="000000"/>
            </w:tcBorders>
            <w:shd w:val="clear" w:color="000000" w:fill="FFFFFF"/>
            <w:vAlign w:val="center"/>
            <w:hideMark/>
          </w:tcPr>
          <w:p w14:paraId="75353B41" w14:textId="662CEED1" w:rsidR="00A06ED9" w:rsidRPr="00CC3899" w:rsidRDefault="00A06ED9" w:rsidP="00A06ED9">
            <w:pPr>
              <w:jc w:val="center"/>
            </w:pPr>
            <w:r w:rsidRPr="00CC3899">
              <w:t>6</w:t>
            </w:r>
            <w:r w:rsidRPr="00CC3899">
              <w:rPr>
                <w:lang w:val="en-US"/>
              </w:rPr>
              <w:t>2</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162F295F" w14:textId="77777777" w:rsidR="00A06ED9" w:rsidRPr="00CC3899" w:rsidRDefault="00A06ED9" w:rsidP="00A06ED9">
            <w:pPr>
              <w:jc w:val="center"/>
            </w:pPr>
            <w:r w:rsidRPr="00CC3899">
              <w:t>посещений</w:t>
            </w:r>
          </w:p>
        </w:tc>
        <w:tc>
          <w:tcPr>
            <w:tcW w:w="433" w:type="pct"/>
            <w:tcBorders>
              <w:top w:val="nil"/>
              <w:left w:val="nil"/>
              <w:bottom w:val="single" w:sz="4" w:space="0" w:color="000000"/>
              <w:right w:val="single" w:sz="4" w:space="0" w:color="000000"/>
            </w:tcBorders>
            <w:shd w:val="clear" w:color="000000" w:fill="FFFFFF"/>
            <w:vAlign w:val="center"/>
            <w:hideMark/>
          </w:tcPr>
          <w:p w14:paraId="2A52E5A0" w14:textId="4B630DA8"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93FE2DF" w14:textId="20326BD8"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32EF643F" w14:textId="0129BFE6"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4E5998F" w14:textId="39DDC940"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740C02B" w14:textId="69E70923"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A18F475" w14:textId="147746E6"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1A67073F" w14:textId="59D1CC71" w:rsidR="00A06ED9" w:rsidRPr="00CC3899" w:rsidRDefault="00A06ED9" w:rsidP="00A06ED9">
            <w:pPr>
              <w:jc w:val="center"/>
            </w:pPr>
            <w:r w:rsidRPr="00CC3899">
              <w:t>X</w:t>
            </w:r>
          </w:p>
        </w:tc>
      </w:tr>
      <w:tr w:rsidR="00D16906" w:rsidRPr="00CC3899" w14:paraId="549EEEB0"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F5C76A8" w14:textId="77777777" w:rsidR="00A06ED9" w:rsidRPr="00CC3899" w:rsidRDefault="00A06ED9" w:rsidP="00A06ED9">
            <w:r w:rsidRPr="00CC3899">
              <w:t xml:space="preserve">6.1.1 посещения по паллиативной медицинской помощи без учета посещений на дому </w:t>
            </w:r>
            <w:r w:rsidRPr="00CC3899">
              <w:lastRenderedPageBreak/>
              <w:t>патронажными бригадами</w:t>
            </w:r>
          </w:p>
        </w:tc>
        <w:tc>
          <w:tcPr>
            <w:tcW w:w="318" w:type="pct"/>
            <w:tcBorders>
              <w:top w:val="nil"/>
              <w:left w:val="nil"/>
              <w:bottom w:val="single" w:sz="4" w:space="0" w:color="000000"/>
              <w:right w:val="single" w:sz="4" w:space="0" w:color="000000"/>
            </w:tcBorders>
            <w:shd w:val="clear" w:color="000000" w:fill="FFFFFF"/>
            <w:vAlign w:val="center"/>
            <w:hideMark/>
          </w:tcPr>
          <w:p w14:paraId="5940DDD3" w14:textId="5D837BFD" w:rsidR="00A06ED9" w:rsidRPr="00CC3899" w:rsidRDefault="00A06ED9" w:rsidP="00A06ED9">
            <w:pPr>
              <w:jc w:val="center"/>
            </w:pPr>
            <w:r w:rsidRPr="00CC3899">
              <w:lastRenderedPageBreak/>
              <w:t>6</w:t>
            </w:r>
            <w:r w:rsidRPr="00CC3899">
              <w:rPr>
                <w:lang w:val="en-US"/>
              </w:rPr>
              <w:t>2</w:t>
            </w:r>
            <w:r w:rsidRPr="00CC3899">
              <w:t>.1.1</w:t>
            </w:r>
          </w:p>
        </w:tc>
        <w:tc>
          <w:tcPr>
            <w:tcW w:w="881" w:type="pct"/>
            <w:tcBorders>
              <w:top w:val="nil"/>
              <w:left w:val="nil"/>
              <w:bottom w:val="single" w:sz="4" w:space="0" w:color="000000"/>
              <w:right w:val="single" w:sz="4" w:space="0" w:color="000000"/>
            </w:tcBorders>
            <w:shd w:val="clear" w:color="000000" w:fill="FFFFFF"/>
            <w:vAlign w:val="center"/>
            <w:hideMark/>
          </w:tcPr>
          <w:p w14:paraId="288ADCD8" w14:textId="77777777" w:rsidR="00A06ED9" w:rsidRPr="00CC3899" w:rsidRDefault="00A06ED9" w:rsidP="00A06ED9">
            <w:pPr>
              <w:jc w:val="center"/>
            </w:pPr>
            <w:r w:rsidRPr="00CC3899">
              <w:t>посещений</w:t>
            </w:r>
          </w:p>
        </w:tc>
        <w:tc>
          <w:tcPr>
            <w:tcW w:w="433" w:type="pct"/>
            <w:tcBorders>
              <w:top w:val="nil"/>
              <w:left w:val="nil"/>
              <w:bottom w:val="single" w:sz="4" w:space="0" w:color="000000"/>
              <w:right w:val="single" w:sz="4" w:space="0" w:color="000000"/>
            </w:tcBorders>
            <w:shd w:val="clear" w:color="000000" w:fill="FFFFFF"/>
            <w:vAlign w:val="center"/>
            <w:hideMark/>
          </w:tcPr>
          <w:p w14:paraId="7247013D" w14:textId="00E2CF87"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90778E6" w14:textId="6CFFB7C2"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1EB5CD39" w14:textId="1D412D6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F8EC9FD" w14:textId="5D73DB92"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3E7D749" w14:textId="6BFFAF0E"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03AE655" w14:textId="4B82E3FB"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7EA32A69" w14:textId="42EF47C6" w:rsidR="00A06ED9" w:rsidRPr="00CC3899" w:rsidRDefault="00A06ED9" w:rsidP="00A06ED9">
            <w:pPr>
              <w:jc w:val="center"/>
            </w:pPr>
            <w:r w:rsidRPr="00CC3899">
              <w:t>X</w:t>
            </w:r>
          </w:p>
        </w:tc>
      </w:tr>
      <w:tr w:rsidR="00D16906" w:rsidRPr="00CC3899" w14:paraId="158F7B84"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037A92E" w14:textId="77777777" w:rsidR="00A06ED9" w:rsidRPr="00CC3899" w:rsidRDefault="00A06ED9" w:rsidP="00A06ED9">
            <w:r w:rsidRPr="00CC3899">
              <w:t>6.1.2 посещения на дому выездными патронажными бригадами</w:t>
            </w:r>
          </w:p>
        </w:tc>
        <w:tc>
          <w:tcPr>
            <w:tcW w:w="318" w:type="pct"/>
            <w:tcBorders>
              <w:top w:val="nil"/>
              <w:left w:val="nil"/>
              <w:bottom w:val="single" w:sz="4" w:space="0" w:color="000000"/>
              <w:right w:val="single" w:sz="4" w:space="0" w:color="000000"/>
            </w:tcBorders>
            <w:shd w:val="clear" w:color="000000" w:fill="FFFFFF"/>
            <w:vAlign w:val="center"/>
            <w:hideMark/>
          </w:tcPr>
          <w:p w14:paraId="22624259" w14:textId="32F00241" w:rsidR="00A06ED9" w:rsidRPr="00CC3899" w:rsidRDefault="00A06ED9" w:rsidP="00A06ED9">
            <w:pPr>
              <w:jc w:val="center"/>
            </w:pPr>
            <w:r w:rsidRPr="00CC3899">
              <w:t>6</w:t>
            </w:r>
            <w:r w:rsidRPr="00CC3899">
              <w:rPr>
                <w:lang w:val="en-US"/>
              </w:rPr>
              <w:t>2</w:t>
            </w:r>
            <w:r w:rsidRPr="00CC3899">
              <w:t>.1.2</w:t>
            </w:r>
          </w:p>
        </w:tc>
        <w:tc>
          <w:tcPr>
            <w:tcW w:w="881" w:type="pct"/>
            <w:tcBorders>
              <w:top w:val="nil"/>
              <w:left w:val="nil"/>
              <w:bottom w:val="single" w:sz="4" w:space="0" w:color="000000"/>
              <w:right w:val="single" w:sz="4" w:space="0" w:color="000000"/>
            </w:tcBorders>
            <w:shd w:val="clear" w:color="000000" w:fill="FFFFFF"/>
            <w:vAlign w:val="center"/>
            <w:hideMark/>
          </w:tcPr>
          <w:p w14:paraId="2E9814E5" w14:textId="77777777" w:rsidR="00A06ED9" w:rsidRPr="00CC3899" w:rsidRDefault="00A06ED9" w:rsidP="00A06ED9">
            <w:pPr>
              <w:jc w:val="center"/>
            </w:pPr>
            <w:r w:rsidRPr="00CC3899">
              <w:t>посещений</w:t>
            </w:r>
          </w:p>
        </w:tc>
        <w:tc>
          <w:tcPr>
            <w:tcW w:w="433" w:type="pct"/>
            <w:tcBorders>
              <w:top w:val="nil"/>
              <w:left w:val="nil"/>
              <w:bottom w:val="single" w:sz="4" w:space="0" w:color="000000"/>
              <w:right w:val="single" w:sz="4" w:space="0" w:color="000000"/>
            </w:tcBorders>
            <w:shd w:val="clear" w:color="000000" w:fill="FFFFFF"/>
            <w:vAlign w:val="center"/>
            <w:hideMark/>
          </w:tcPr>
          <w:p w14:paraId="1B665063" w14:textId="774E2B1D"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F26AC79" w14:textId="7BDB5170"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49B374E0" w14:textId="7734FA3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49783D4" w14:textId="65F0002C"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3A9164F" w14:textId="0F300948"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8C9BAAD" w14:textId="0B88DC27"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7E0B60DA" w14:textId="70B7CBD7" w:rsidR="00A06ED9" w:rsidRPr="00CC3899" w:rsidRDefault="00A06ED9" w:rsidP="00A06ED9">
            <w:pPr>
              <w:jc w:val="center"/>
            </w:pPr>
            <w:r w:rsidRPr="00CC3899">
              <w:t>X</w:t>
            </w:r>
          </w:p>
        </w:tc>
      </w:tr>
      <w:tr w:rsidR="00D16906" w:rsidRPr="00CC3899" w14:paraId="2D0D2BDB"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C823538" w14:textId="77777777" w:rsidR="00A06ED9" w:rsidRPr="00CC3899" w:rsidRDefault="00A06ED9" w:rsidP="00A06ED9">
            <w:r w:rsidRPr="00CC3899">
              <w:t xml:space="preserve">6.2. оказываемая в стационарных условиях (включая койки паллиативной медицинской помощи и </w:t>
            </w:r>
            <w:r w:rsidRPr="00CC3899">
              <w:lastRenderedPageBreak/>
              <w:t>койки сестринского ухода)</w:t>
            </w:r>
          </w:p>
        </w:tc>
        <w:tc>
          <w:tcPr>
            <w:tcW w:w="318" w:type="pct"/>
            <w:tcBorders>
              <w:top w:val="nil"/>
              <w:left w:val="nil"/>
              <w:bottom w:val="single" w:sz="4" w:space="0" w:color="000000"/>
              <w:right w:val="single" w:sz="4" w:space="0" w:color="000000"/>
            </w:tcBorders>
            <w:shd w:val="clear" w:color="000000" w:fill="FFFFFF"/>
            <w:vAlign w:val="center"/>
            <w:hideMark/>
          </w:tcPr>
          <w:p w14:paraId="6A407D02" w14:textId="7851D53C" w:rsidR="00A06ED9" w:rsidRPr="00CC3899" w:rsidRDefault="00A06ED9" w:rsidP="00A06ED9">
            <w:pPr>
              <w:jc w:val="center"/>
            </w:pPr>
            <w:r w:rsidRPr="00CC3899">
              <w:lastRenderedPageBreak/>
              <w:t>6</w:t>
            </w:r>
            <w:r w:rsidRPr="00CC3899">
              <w:rPr>
                <w:lang w:val="en-US"/>
              </w:rPr>
              <w:t>2</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4708A37F" w14:textId="77777777" w:rsidR="00A06ED9" w:rsidRPr="00CC3899" w:rsidRDefault="00A06ED9" w:rsidP="00A06ED9">
            <w:pPr>
              <w:jc w:val="center"/>
            </w:pPr>
            <w:r w:rsidRPr="00CC3899">
              <w:t>койко-день</w:t>
            </w:r>
          </w:p>
        </w:tc>
        <w:tc>
          <w:tcPr>
            <w:tcW w:w="433" w:type="pct"/>
            <w:tcBorders>
              <w:top w:val="nil"/>
              <w:left w:val="nil"/>
              <w:bottom w:val="single" w:sz="4" w:space="0" w:color="000000"/>
              <w:right w:val="single" w:sz="4" w:space="0" w:color="000000"/>
            </w:tcBorders>
            <w:shd w:val="clear" w:color="000000" w:fill="FFFFFF"/>
            <w:vAlign w:val="center"/>
            <w:hideMark/>
          </w:tcPr>
          <w:p w14:paraId="31751CF3" w14:textId="17152C78"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4E459A3" w14:textId="18CBFD65"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774FA75D" w14:textId="6BC9BC13"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5D4A361" w14:textId="1C5C4F76"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98C9F2D" w14:textId="55AD296C"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2C33A24" w14:textId="77687DDB"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469A6B24" w14:textId="6EA12E2C" w:rsidR="00A06ED9" w:rsidRPr="00CC3899" w:rsidRDefault="00A06ED9" w:rsidP="00A06ED9">
            <w:pPr>
              <w:jc w:val="center"/>
            </w:pPr>
            <w:r w:rsidRPr="00CC3899">
              <w:t>X</w:t>
            </w:r>
          </w:p>
        </w:tc>
      </w:tr>
      <w:tr w:rsidR="00D16906" w:rsidRPr="00CC3899" w14:paraId="75880F0C"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D5839FC" w14:textId="77777777" w:rsidR="00A06ED9" w:rsidRPr="00CC3899" w:rsidRDefault="00A06ED9" w:rsidP="00A06ED9">
            <w:r w:rsidRPr="00CC3899">
              <w:t>6.3 оказываемая в условиях дневного стационара</w:t>
            </w:r>
          </w:p>
        </w:tc>
        <w:tc>
          <w:tcPr>
            <w:tcW w:w="318" w:type="pct"/>
            <w:tcBorders>
              <w:top w:val="nil"/>
              <w:left w:val="nil"/>
              <w:bottom w:val="single" w:sz="4" w:space="0" w:color="000000"/>
              <w:right w:val="single" w:sz="4" w:space="0" w:color="000000"/>
            </w:tcBorders>
            <w:shd w:val="clear" w:color="000000" w:fill="FFFFFF"/>
            <w:vAlign w:val="center"/>
            <w:hideMark/>
          </w:tcPr>
          <w:p w14:paraId="6CB5790C" w14:textId="4CAB5919" w:rsidR="00A06ED9" w:rsidRPr="00CC3899" w:rsidRDefault="00A06ED9" w:rsidP="00A06ED9">
            <w:pPr>
              <w:jc w:val="center"/>
            </w:pPr>
            <w:r w:rsidRPr="00CC3899">
              <w:t>6</w:t>
            </w:r>
            <w:r w:rsidRPr="00CC3899">
              <w:rPr>
                <w:lang w:val="en-US"/>
              </w:rPr>
              <w:t>2</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08F1AEFC"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3AD2A322" w14:textId="060367A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DC921EC" w14:textId="440095B8" w:rsidR="00A06ED9" w:rsidRPr="00CC3899" w:rsidRDefault="00A06ED9" w:rsidP="00A06ED9">
            <w:pPr>
              <w:jc w:val="center"/>
            </w:pPr>
            <w:r w:rsidRPr="00CC3899">
              <w:t>0 </w:t>
            </w:r>
          </w:p>
        </w:tc>
        <w:tc>
          <w:tcPr>
            <w:tcW w:w="375" w:type="pct"/>
            <w:tcBorders>
              <w:top w:val="nil"/>
              <w:left w:val="nil"/>
              <w:bottom w:val="single" w:sz="4" w:space="0" w:color="000000"/>
              <w:right w:val="single" w:sz="4" w:space="0" w:color="000000"/>
            </w:tcBorders>
            <w:shd w:val="clear" w:color="000000" w:fill="FFFFFF"/>
            <w:vAlign w:val="center"/>
            <w:hideMark/>
          </w:tcPr>
          <w:p w14:paraId="68273B04" w14:textId="75E42949"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40FF1F4" w14:textId="1AE98043"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2C1EDE4" w14:textId="5AA24672"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4D00BE8" w14:textId="193F2480"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4C65B971" w14:textId="0081C4E6" w:rsidR="00A06ED9" w:rsidRPr="00CC3899" w:rsidRDefault="00A06ED9" w:rsidP="00A06ED9">
            <w:pPr>
              <w:jc w:val="center"/>
            </w:pPr>
            <w:r w:rsidRPr="00CC3899">
              <w:t>X</w:t>
            </w:r>
          </w:p>
        </w:tc>
      </w:tr>
      <w:tr w:rsidR="00D16906" w:rsidRPr="00CC3899" w14:paraId="430FE13B"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FB627E1" w14:textId="77777777" w:rsidR="00A06ED9" w:rsidRPr="00CC3899" w:rsidRDefault="00A06ED9" w:rsidP="00A06ED9">
            <w:r w:rsidRPr="00CC3899">
              <w:t>7. Расходы на ведение дела СМО</w:t>
            </w:r>
          </w:p>
        </w:tc>
        <w:tc>
          <w:tcPr>
            <w:tcW w:w="318" w:type="pct"/>
            <w:tcBorders>
              <w:top w:val="nil"/>
              <w:left w:val="nil"/>
              <w:bottom w:val="single" w:sz="4" w:space="0" w:color="000000"/>
              <w:right w:val="single" w:sz="4" w:space="0" w:color="000000"/>
            </w:tcBorders>
            <w:shd w:val="clear" w:color="000000" w:fill="FFFFFF"/>
            <w:vAlign w:val="center"/>
            <w:hideMark/>
          </w:tcPr>
          <w:p w14:paraId="0A24F1EE" w14:textId="77F1A3AD" w:rsidR="00A06ED9" w:rsidRPr="00CC3899" w:rsidRDefault="00A06ED9" w:rsidP="00A06ED9">
            <w:pPr>
              <w:jc w:val="center"/>
            </w:pPr>
            <w:r w:rsidRPr="00CC3899">
              <w:t>63</w:t>
            </w:r>
          </w:p>
        </w:tc>
        <w:tc>
          <w:tcPr>
            <w:tcW w:w="881" w:type="pct"/>
            <w:tcBorders>
              <w:top w:val="nil"/>
              <w:left w:val="nil"/>
              <w:bottom w:val="single" w:sz="4" w:space="0" w:color="000000"/>
              <w:right w:val="single" w:sz="4" w:space="0" w:color="000000"/>
            </w:tcBorders>
            <w:shd w:val="clear" w:color="000000" w:fill="FFFFFF"/>
            <w:vAlign w:val="center"/>
            <w:hideMark/>
          </w:tcPr>
          <w:p w14:paraId="4661EF6F" w14:textId="77777777" w:rsidR="00A06ED9" w:rsidRPr="00CC3899" w:rsidRDefault="00A06ED9" w:rsidP="00A06ED9">
            <w:pPr>
              <w:jc w:val="center"/>
            </w:pPr>
            <w:r w:rsidRPr="00CC3899">
              <w:t>-</w:t>
            </w:r>
          </w:p>
        </w:tc>
        <w:tc>
          <w:tcPr>
            <w:tcW w:w="433" w:type="pct"/>
            <w:tcBorders>
              <w:top w:val="nil"/>
              <w:left w:val="nil"/>
              <w:bottom w:val="single" w:sz="4" w:space="0" w:color="000000"/>
              <w:right w:val="single" w:sz="4" w:space="0" w:color="000000"/>
            </w:tcBorders>
            <w:shd w:val="clear" w:color="000000" w:fill="FFFFFF"/>
            <w:vAlign w:val="center"/>
            <w:hideMark/>
          </w:tcPr>
          <w:p w14:paraId="362B431A"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34BA04C1"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F551E74"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F7E26C6" w14:textId="10014793"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5A26395"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1D302F3" w14:textId="163E30DC"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57250A7A" w14:textId="77777777" w:rsidR="00A06ED9" w:rsidRPr="00CC3899" w:rsidRDefault="00A06ED9" w:rsidP="00A06ED9">
            <w:pPr>
              <w:jc w:val="center"/>
            </w:pPr>
            <w:r w:rsidRPr="00CC3899">
              <w:t>X</w:t>
            </w:r>
          </w:p>
        </w:tc>
      </w:tr>
      <w:tr w:rsidR="00D16906" w:rsidRPr="00CC3899" w14:paraId="61049E9D"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3407863" w14:textId="77777777" w:rsidR="00A06ED9" w:rsidRPr="00CC3899" w:rsidRDefault="00A06ED9" w:rsidP="00A06ED9">
            <w:r w:rsidRPr="00CC3899">
              <w:t>8. Иные расходы (равно строке)</w:t>
            </w:r>
          </w:p>
        </w:tc>
        <w:tc>
          <w:tcPr>
            <w:tcW w:w="318" w:type="pct"/>
            <w:tcBorders>
              <w:top w:val="nil"/>
              <w:left w:val="nil"/>
              <w:bottom w:val="single" w:sz="4" w:space="0" w:color="000000"/>
              <w:right w:val="single" w:sz="4" w:space="0" w:color="000000"/>
            </w:tcBorders>
            <w:shd w:val="clear" w:color="000000" w:fill="FFFFFF"/>
            <w:vAlign w:val="center"/>
            <w:hideMark/>
          </w:tcPr>
          <w:p w14:paraId="6B5753A4" w14:textId="38E404EB" w:rsidR="00A06ED9" w:rsidRPr="00CC3899" w:rsidRDefault="00A06ED9" w:rsidP="00A06ED9">
            <w:pPr>
              <w:jc w:val="center"/>
            </w:pPr>
            <w:r w:rsidRPr="00CC3899">
              <w:t>64</w:t>
            </w:r>
          </w:p>
        </w:tc>
        <w:tc>
          <w:tcPr>
            <w:tcW w:w="881" w:type="pct"/>
            <w:tcBorders>
              <w:top w:val="nil"/>
              <w:left w:val="nil"/>
              <w:bottom w:val="single" w:sz="4" w:space="0" w:color="000000"/>
              <w:right w:val="single" w:sz="4" w:space="0" w:color="000000"/>
            </w:tcBorders>
            <w:shd w:val="clear" w:color="000000" w:fill="FFFFFF"/>
            <w:vAlign w:val="center"/>
            <w:hideMark/>
          </w:tcPr>
          <w:p w14:paraId="1030A714" w14:textId="77777777" w:rsidR="00A06ED9" w:rsidRPr="00CC3899" w:rsidRDefault="00A06ED9" w:rsidP="00A06ED9">
            <w:pPr>
              <w:jc w:val="center"/>
            </w:pPr>
            <w:r w:rsidRPr="00CC3899">
              <w:t>-</w:t>
            </w:r>
          </w:p>
        </w:tc>
        <w:tc>
          <w:tcPr>
            <w:tcW w:w="433" w:type="pct"/>
            <w:tcBorders>
              <w:top w:val="nil"/>
              <w:left w:val="nil"/>
              <w:bottom w:val="single" w:sz="4" w:space="0" w:color="000000"/>
              <w:right w:val="single" w:sz="4" w:space="0" w:color="000000"/>
            </w:tcBorders>
            <w:shd w:val="clear" w:color="000000" w:fill="FFFFFF"/>
            <w:vAlign w:val="center"/>
            <w:hideMark/>
          </w:tcPr>
          <w:p w14:paraId="35865E57"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7EDE12A8"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87EBC2E"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1060203" w14:textId="4029E1F8"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E87E3A2"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E34C70C" w14:textId="220B73BD"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09C4E151" w14:textId="77777777" w:rsidR="00A06ED9" w:rsidRPr="00CC3899" w:rsidRDefault="00A06ED9" w:rsidP="00A06ED9">
            <w:pPr>
              <w:jc w:val="center"/>
            </w:pPr>
            <w:r w:rsidRPr="00CC3899">
              <w:t>X</w:t>
            </w:r>
          </w:p>
        </w:tc>
      </w:tr>
      <w:tr w:rsidR="00D16906" w:rsidRPr="00CC3899" w14:paraId="1BA85804" w14:textId="77777777" w:rsidTr="00273857">
        <w:trPr>
          <w:trHeight w:val="114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945E41A" w14:textId="77777777" w:rsidR="00A06ED9" w:rsidRPr="00CC3899" w:rsidRDefault="00A06ED9" w:rsidP="00A06ED9">
            <w:pPr>
              <w:rPr>
                <w:b/>
                <w:bCs/>
              </w:rPr>
            </w:pPr>
            <w:r w:rsidRPr="00CC3899">
              <w:rPr>
                <w:b/>
                <w:bCs/>
              </w:rPr>
              <w:lastRenderedPageBreak/>
              <w:t>3. Медицинская помощь по видам и заболеваниям, установленным базовой программой (дополнительное финансовое обеспечение):</w:t>
            </w:r>
          </w:p>
        </w:tc>
        <w:tc>
          <w:tcPr>
            <w:tcW w:w="318" w:type="pct"/>
            <w:tcBorders>
              <w:top w:val="nil"/>
              <w:left w:val="nil"/>
              <w:bottom w:val="single" w:sz="4" w:space="0" w:color="000000"/>
              <w:right w:val="single" w:sz="4" w:space="0" w:color="000000"/>
            </w:tcBorders>
            <w:shd w:val="clear" w:color="000000" w:fill="FFFFFF"/>
            <w:vAlign w:val="center"/>
            <w:hideMark/>
          </w:tcPr>
          <w:p w14:paraId="594C5E9C" w14:textId="22321120" w:rsidR="00A06ED9" w:rsidRPr="00CC3899" w:rsidRDefault="00A06ED9" w:rsidP="00A06ED9">
            <w:pPr>
              <w:jc w:val="center"/>
            </w:pPr>
            <w:r w:rsidRPr="00CC3899">
              <w:t>65</w:t>
            </w:r>
          </w:p>
        </w:tc>
        <w:tc>
          <w:tcPr>
            <w:tcW w:w="881" w:type="pct"/>
            <w:tcBorders>
              <w:top w:val="nil"/>
              <w:left w:val="nil"/>
              <w:bottom w:val="single" w:sz="4" w:space="0" w:color="000000"/>
              <w:right w:val="single" w:sz="4" w:space="0" w:color="000000"/>
            </w:tcBorders>
            <w:shd w:val="clear" w:color="000000" w:fill="FFFFFF"/>
            <w:vAlign w:val="center"/>
            <w:hideMark/>
          </w:tcPr>
          <w:p w14:paraId="61D6641B" w14:textId="77777777" w:rsidR="00A06ED9" w:rsidRPr="00CC3899" w:rsidRDefault="00A06ED9" w:rsidP="00A06ED9">
            <w:pPr>
              <w:jc w:val="center"/>
            </w:pPr>
            <w:r w:rsidRPr="00CC3899">
              <w:t> </w:t>
            </w:r>
          </w:p>
        </w:tc>
        <w:tc>
          <w:tcPr>
            <w:tcW w:w="433" w:type="pct"/>
            <w:tcBorders>
              <w:top w:val="nil"/>
              <w:left w:val="nil"/>
              <w:bottom w:val="single" w:sz="4" w:space="0" w:color="000000"/>
              <w:right w:val="single" w:sz="4" w:space="0" w:color="000000"/>
            </w:tcBorders>
            <w:shd w:val="clear" w:color="000000" w:fill="FFFFFF"/>
            <w:vAlign w:val="center"/>
            <w:hideMark/>
          </w:tcPr>
          <w:p w14:paraId="78CB4D0D"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2A57E57C"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90B7FF8"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939103B" w14:textId="098DBDDA"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D3077AF"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76C3CA9" w14:textId="25D6A13B" w:rsidR="00A06ED9" w:rsidRPr="00CC3899" w:rsidRDefault="00A06ED9" w:rsidP="00A06ED9">
            <w:pPr>
              <w:jc w:val="center"/>
            </w:pPr>
            <w:r w:rsidRPr="00CC3899">
              <w:t> 0</w:t>
            </w:r>
          </w:p>
        </w:tc>
        <w:tc>
          <w:tcPr>
            <w:tcW w:w="262" w:type="pct"/>
            <w:tcBorders>
              <w:top w:val="nil"/>
              <w:left w:val="nil"/>
              <w:bottom w:val="single" w:sz="4" w:space="0" w:color="000000"/>
              <w:right w:val="single" w:sz="4" w:space="0" w:color="000000"/>
            </w:tcBorders>
            <w:shd w:val="clear" w:color="000000" w:fill="FFFFFF"/>
            <w:vAlign w:val="center"/>
            <w:hideMark/>
          </w:tcPr>
          <w:p w14:paraId="5E5FC8D4" w14:textId="34867319" w:rsidR="00A06ED9" w:rsidRPr="00CC3899" w:rsidRDefault="00A06ED9" w:rsidP="00A06ED9">
            <w:pPr>
              <w:jc w:val="center"/>
            </w:pPr>
            <w:r w:rsidRPr="00CC3899">
              <w:t>Х </w:t>
            </w:r>
          </w:p>
        </w:tc>
      </w:tr>
      <w:tr w:rsidR="00D16906" w:rsidRPr="00CC3899" w14:paraId="101A9FA9"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445539E" w14:textId="77777777" w:rsidR="00A06ED9" w:rsidRPr="00CC3899" w:rsidRDefault="00A06ED9" w:rsidP="00A06ED9">
            <w:r w:rsidRPr="00CC3899">
              <w:t>1. Скорая, в том числе скорая специализированная, медицинская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12A596CA" w14:textId="18788D3D" w:rsidR="00A06ED9" w:rsidRPr="00CC3899" w:rsidRDefault="00A06ED9" w:rsidP="00A06ED9">
            <w:pPr>
              <w:jc w:val="center"/>
            </w:pPr>
            <w:r w:rsidRPr="00CC3899">
              <w:t>66</w:t>
            </w:r>
          </w:p>
        </w:tc>
        <w:tc>
          <w:tcPr>
            <w:tcW w:w="881" w:type="pct"/>
            <w:tcBorders>
              <w:top w:val="nil"/>
              <w:left w:val="nil"/>
              <w:bottom w:val="single" w:sz="4" w:space="0" w:color="000000"/>
              <w:right w:val="single" w:sz="4" w:space="0" w:color="000000"/>
            </w:tcBorders>
            <w:shd w:val="clear" w:color="000000" w:fill="FFFFFF"/>
            <w:vAlign w:val="center"/>
            <w:hideMark/>
          </w:tcPr>
          <w:p w14:paraId="7596744F" w14:textId="77777777" w:rsidR="00A06ED9" w:rsidRPr="00CC3899" w:rsidRDefault="00A06ED9" w:rsidP="00A06ED9">
            <w:pPr>
              <w:jc w:val="center"/>
            </w:pPr>
            <w:r w:rsidRPr="00CC3899">
              <w:t>вызов</w:t>
            </w:r>
          </w:p>
        </w:tc>
        <w:tc>
          <w:tcPr>
            <w:tcW w:w="433" w:type="pct"/>
            <w:tcBorders>
              <w:top w:val="nil"/>
              <w:left w:val="nil"/>
              <w:bottom w:val="single" w:sz="4" w:space="0" w:color="000000"/>
              <w:right w:val="single" w:sz="4" w:space="0" w:color="000000"/>
            </w:tcBorders>
            <w:shd w:val="clear" w:color="000000" w:fill="FFFFFF"/>
            <w:vAlign w:val="center"/>
            <w:hideMark/>
          </w:tcPr>
          <w:p w14:paraId="27F8EBFE" w14:textId="70AAA3E0"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3823B54" w14:textId="257D8A11"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062AC702"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22141C3" w14:textId="5CA4F3DC" w:rsidR="00A06ED9" w:rsidRPr="00CC3899" w:rsidRDefault="00A06ED9" w:rsidP="00A06ED9">
            <w:pPr>
              <w:jc w:val="center"/>
            </w:pPr>
            <w:r w:rsidRPr="00CC3899">
              <w:t>0 </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0E4ABDC"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FA1DE7B" w14:textId="7FC47BA6"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1FE0DA12" w14:textId="77777777" w:rsidR="00A06ED9" w:rsidRPr="00CC3899" w:rsidRDefault="00A06ED9" w:rsidP="00A06ED9">
            <w:pPr>
              <w:jc w:val="center"/>
            </w:pPr>
            <w:r w:rsidRPr="00CC3899">
              <w:t>X</w:t>
            </w:r>
          </w:p>
        </w:tc>
      </w:tr>
      <w:tr w:rsidR="00D16906" w:rsidRPr="00CC3899" w14:paraId="51586997"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86BD5EE" w14:textId="77777777" w:rsidR="00A06ED9" w:rsidRPr="00CC3899" w:rsidRDefault="00A06ED9" w:rsidP="00A06ED9">
            <w:r w:rsidRPr="00CC3899">
              <w:lastRenderedPageBreak/>
              <w:t>2. Первичная медико-санитарная помощь, за исключением медицинской реабилитации</w:t>
            </w:r>
          </w:p>
        </w:tc>
        <w:tc>
          <w:tcPr>
            <w:tcW w:w="318" w:type="pct"/>
            <w:tcBorders>
              <w:top w:val="nil"/>
              <w:left w:val="nil"/>
              <w:bottom w:val="single" w:sz="4" w:space="0" w:color="000000"/>
              <w:right w:val="single" w:sz="4" w:space="0" w:color="000000"/>
            </w:tcBorders>
            <w:shd w:val="clear" w:color="000000" w:fill="FFFFFF"/>
            <w:vAlign w:val="center"/>
            <w:hideMark/>
          </w:tcPr>
          <w:p w14:paraId="0BFB0CDE" w14:textId="50F2A37D" w:rsidR="00A06ED9" w:rsidRPr="00CC3899" w:rsidRDefault="00A06ED9" w:rsidP="00A06ED9">
            <w:pPr>
              <w:jc w:val="center"/>
            </w:pPr>
            <w:r w:rsidRPr="00CC3899">
              <w:t>67</w:t>
            </w:r>
          </w:p>
        </w:tc>
        <w:tc>
          <w:tcPr>
            <w:tcW w:w="881" w:type="pct"/>
            <w:tcBorders>
              <w:top w:val="nil"/>
              <w:left w:val="nil"/>
              <w:bottom w:val="single" w:sz="4" w:space="0" w:color="000000"/>
              <w:right w:val="single" w:sz="4" w:space="0" w:color="000000"/>
            </w:tcBorders>
            <w:shd w:val="clear" w:color="000000" w:fill="FFFFFF"/>
            <w:vAlign w:val="center"/>
            <w:hideMark/>
          </w:tcPr>
          <w:p w14:paraId="3929485C" w14:textId="77777777" w:rsidR="00A06ED9" w:rsidRPr="00CC3899" w:rsidRDefault="00A06ED9" w:rsidP="00A06ED9">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7FC9D599"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7D144929"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E47B065"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F46C7F6" w14:textId="77777777" w:rsidR="00A06ED9" w:rsidRPr="00CC3899" w:rsidRDefault="00A06ED9" w:rsidP="00A06ED9">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9722E31"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C62D128" w14:textId="77777777" w:rsidR="00A06ED9" w:rsidRPr="00CC3899" w:rsidRDefault="00A06ED9" w:rsidP="00A06ED9">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75FEF70B" w14:textId="77777777" w:rsidR="00A06ED9" w:rsidRPr="00CC3899" w:rsidRDefault="00A06ED9" w:rsidP="00A06ED9">
            <w:pPr>
              <w:jc w:val="center"/>
            </w:pPr>
            <w:r w:rsidRPr="00CC3899">
              <w:t>X</w:t>
            </w:r>
          </w:p>
        </w:tc>
      </w:tr>
      <w:tr w:rsidR="00D16906" w:rsidRPr="00CC3899" w14:paraId="79FD6542"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7D7A4CA" w14:textId="77777777" w:rsidR="00A06ED9" w:rsidRPr="00CC3899" w:rsidRDefault="00A06ED9" w:rsidP="00A06ED9">
            <w:r w:rsidRPr="00CC3899">
              <w:t>2.1 В амбулаторных условиях:</w:t>
            </w:r>
          </w:p>
        </w:tc>
        <w:tc>
          <w:tcPr>
            <w:tcW w:w="318" w:type="pct"/>
            <w:tcBorders>
              <w:top w:val="nil"/>
              <w:left w:val="nil"/>
              <w:bottom w:val="single" w:sz="4" w:space="0" w:color="000000"/>
              <w:right w:val="single" w:sz="4" w:space="0" w:color="000000"/>
            </w:tcBorders>
            <w:shd w:val="clear" w:color="000000" w:fill="FFFFFF"/>
            <w:vAlign w:val="center"/>
            <w:hideMark/>
          </w:tcPr>
          <w:p w14:paraId="36D9B88B" w14:textId="3DA83869" w:rsidR="00A06ED9" w:rsidRPr="00CC3899" w:rsidRDefault="00A06ED9" w:rsidP="00A06ED9">
            <w:pPr>
              <w:jc w:val="center"/>
            </w:pPr>
            <w:r w:rsidRPr="00CC3899">
              <w:t>68</w:t>
            </w:r>
          </w:p>
        </w:tc>
        <w:tc>
          <w:tcPr>
            <w:tcW w:w="881" w:type="pct"/>
            <w:tcBorders>
              <w:top w:val="nil"/>
              <w:left w:val="nil"/>
              <w:bottom w:val="single" w:sz="4" w:space="0" w:color="000000"/>
              <w:right w:val="single" w:sz="4" w:space="0" w:color="000000"/>
            </w:tcBorders>
            <w:shd w:val="clear" w:color="000000" w:fill="FFFFFF"/>
            <w:vAlign w:val="center"/>
            <w:hideMark/>
          </w:tcPr>
          <w:p w14:paraId="59897A32" w14:textId="77777777" w:rsidR="00A06ED9" w:rsidRPr="00CC3899" w:rsidRDefault="00A06ED9" w:rsidP="00A06ED9">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0A21B7DE"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4A97821C"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1674A6F"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29F4B21" w14:textId="77777777" w:rsidR="00A06ED9" w:rsidRPr="00CC3899" w:rsidRDefault="00A06ED9" w:rsidP="00A06ED9">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41223C8"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6F36DA0" w14:textId="77777777" w:rsidR="00A06ED9" w:rsidRPr="00CC3899" w:rsidRDefault="00A06ED9" w:rsidP="00A06ED9">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13C14EEC" w14:textId="77777777" w:rsidR="00A06ED9" w:rsidRPr="00CC3899" w:rsidRDefault="00A06ED9" w:rsidP="00A06ED9">
            <w:pPr>
              <w:jc w:val="center"/>
            </w:pPr>
            <w:r w:rsidRPr="00CC3899">
              <w:t>X</w:t>
            </w:r>
          </w:p>
        </w:tc>
      </w:tr>
      <w:tr w:rsidR="00D16906" w:rsidRPr="00CC3899" w14:paraId="6D733E01"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92297A8" w14:textId="77777777" w:rsidR="00A06ED9" w:rsidRPr="00CC3899" w:rsidRDefault="00A06ED9" w:rsidP="00A06ED9">
            <w:r w:rsidRPr="00CC3899">
              <w:t>2.1.1 посещения с профилактическими и иными целями, из них:</w:t>
            </w:r>
          </w:p>
        </w:tc>
        <w:tc>
          <w:tcPr>
            <w:tcW w:w="318" w:type="pct"/>
            <w:tcBorders>
              <w:top w:val="nil"/>
              <w:left w:val="nil"/>
              <w:bottom w:val="single" w:sz="4" w:space="0" w:color="000000"/>
              <w:right w:val="single" w:sz="4" w:space="0" w:color="000000"/>
            </w:tcBorders>
            <w:shd w:val="clear" w:color="000000" w:fill="FFFFFF"/>
            <w:vAlign w:val="center"/>
            <w:hideMark/>
          </w:tcPr>
          <w:p w14:paraId="0F20B31E" w14:textId="3C1B127D" w:rsidR="00A06ED9" w:rsidRPr="00CC3899" w:rsidRDefault="00A06ED9" w:rsidP="00A06ED9">
            <w:pPr>
              <w:jc w:val="center"/>
            </w:pPr>
            <w:r w:rsidRPr="00CC3899">
              <w:t>68.1</w:t>
            </w:r>
          </w:p>
        </w:tc>
        <w:tc>
          <w:tcPr>
            <w:tcW w:w="881" w:type="pct"/>
            <w:tcBorders>
              <w:top w:val="nil"/>
              <w:left w:val="nil"/>
              <w:bottom w:val="single" w:sz="4" w:space="0" w:color="000000"/>
              <w:right w:val="single" w:sz="4" w:space="0" w:color="000000"/>
            </w:tcBorders>
            <w:shd w:val="clear" w:color="000000" w:fill="FFFFFF"/>
            <w:vAlign w:val="center"/>
            <w:hideMark/>
          </w:tcPr>
          <w:p w14:paraId="74844A61" w14:textId="77777777" w:rsidR="00A06ED9" w:rsidRPr="00CC3899" w:rsidRDefault="00A06ED9" w:rsidP="00A06ED9">
            <w:pPr>
              <w:jc w:val="center"/>
            </w:pPr>
            <w:r w:rsidRPr="00CC3899">
              <w:t>посещения/комплексные 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12266C31" w14:textId="37E33113"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7115E81" w14:textId="75BC9128"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0635860"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E4228BA" w14:textId="4F771E5E"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B2136D8"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441DD0C" w14:textId="709C771F"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1DCA1ACF" w14:textId="77777777" w:rsidR="00A06ED9" w:rsidRPr="00CC3899" w:rsidRDefault="00A06ED9" w:rsidP="00A06ED9">
            <w:pPr>
              <w:jc w:val="center"/>
            </w:pPr>
            <w:r w:rsidRPr="00CC3899">
              <w:t>X</w:t>
            </w:r>
          </w:p>
        </w:tc>
      </w:tr>
      <w:tr w:rsidR="00D16906" w:rsidRPr="00CC3899" w14:paraId="74935F01"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91E9F26" w14:textId="77777777" w:rsidR="00A06ED9" w:rsidRPr="00CC3899" w:rsidRDefault="00A06ED9" w:rsidP="00A06ED9">
            <w:r w:rsidRPr="00CC3899">
              <w:t>для проведения профилактических медицинских осмотров</w:t>
            </w:r>
          </w:p>
        </w:tc>
        <w:tc>
          <w:tcPr>
            <w:tcW w:w="318" w:type="pct"/>
            <w:tcBorders>
              <w:top w:val="nil"/>
              <w:left w:val="nil"/>
              <w:bottom w:val="single" w:sz="4" w:space="0" w:color="000000"/>
              <w:right w:val="single" w:sz="4" w:space="0" w:color="000000"/>
            </w:tcBorders>
            <w:shd w:val="clear" w:color="000000" w:fill="FFFFFF"/>
            <w:vAlign w:val="center"/>
            <w:hideMark/>
          </w:tcPr>
          <w:p w14:paraId="26CC7F80" w14:textId="7806A57F" w:rsidR="00A06ED9" w:rsidRPr="00CC3899" w:rsidRDefault="00A06ED9" w:rsidP="00A06ED9">
            <w:pPr>
              <w:jc w:val="center"/>
            </w:pPr>
            <w:r w:rsidRPr="00CC3899">
              <w:t>6</w:t>
            </w:r>
            <w:r w:rsidRPr="00CC3899">
              <w:rPr>
                <w:lang w:val="en-US"/>
              </w:rPr>
              <w:t>8</w:t>
            </w:r>
            <w:r w:rsidRPr="00CC3899">
              <w:t>.1.1</w:t>
            </w:r>
          </w:p>
        </w:tc>
        <w:tc>
          <w:tcPr>
            <w:tcW w:w="881" w:type="pct"/>
            <w:tcBorders>
              <w:top w:val="nil"/>
              <w:left w:val="nil"/>
              <w:bottom w:val="single" w:sz="4" w:space="0" w:color="000000"/>
              <w:right w:val="single" w:sz="4" w:space="0" w:color="000000"/>
            </w:tcBorders>
            <w:shd w:val="clear" w:color="000000" w:fill="FFFFFF"/>
            <w:vAlign w:val="center"/>
            <w:hideMark/>
          </w:tcPr>
          <w:p w14:paraId="0E440D5F"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63C1AE01" w14:textId="31CC8542"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83D5AEB" w14:textId="20E40BE8"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04D5BB32" w14:textId="6FB2EECE"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67B2E21" w14:textId="58827E09"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EA56DFA" w14:textId="6573F43E"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B78B5F5" w14:textId="0E0DA289"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60E9634D" w14:textId="5A3C1A73" w:rsidR="00A06ED9" w:rsidRPr="00CC3899" w:rsidRDefault="00A06ED9" w:rsidP="00A06ED9">
            <w:pPr>
              <w:jc w:val="center"/>
            </w:pPr>
            <w:r w:rsidRPr="00CC3899">
              <w:t>X</w:t>
            </w:r>
          </w:p>
        </w:tc>
      </w:tr>
      <w:tr w:rsidR="00D16906" w:rsidRPr="00CC3899" w14:paraId="2FA6C62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4B0A7FE" w14:textId="77777777" w:rsidR="00A06ED9" w:rsidRPr="00CC3899" w:rsidRDefault="00A06ED9" w:rsidP="00A06ED9">
            <w:r w:rsidRPr="00CC3899">
              <w:lastRenderedPageBreak/>
              <w:t>для проведения диспансеризации, всего,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18299437" w14:textId="2A6E8DBE" w:rsidR="00A06ED9" w:rsidRPr="00CC3899" w:rsidRDefault="00A06ED9" w:rsidP="00A06ED9">
            <w:pPr>
              <w:jc w:val="center"/>
            </w:pPr>
            <w:r w:rsidRPr="00CC3899">
              <w:t>6</w:t>
            </w:r>
            <w:r w:rsidRPr="00CC3899">
              <w:rPr>
                <w:lang w:val="en-US"/>
              </w:rPr>
              <w:t>8</w:t>
            </w:r>
            <w:r w:rsidRPr="00CC3899">
              <w:t>.1.2</w:t>
            </w:r>
          </w:p>
        </w:tc>
        <w:tc>
          <w:tcPr>
            <w:tcW w:w="881" w:type="pct"/>
            <w:tcBorders>
              <w:top w:val="nil"/>
              <w:left w:val="nil"/>
              <w:bottom w:val="single" w:sz="4" w:space="0" w:color="000000"/>
              <w:right w:val="single" w:sz="4" w:space="0" w:color="000000"/>
            </w:tcBorders>
            <w:shd w:val="clear" w:color="000000" w:fill="FFFFFF"/>
            <w:vAlign w:val="center"/>
            <w:hideMark/>
          </w:tcPr>
          <w:p w14:paraId="0E27CCC3"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27E712F5" w14:textId="0A9569F2"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6CF0ABB" w14:textId="34B4A1E4"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FDB9DF2" w14:textId="4EDECD2F"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74729FA" w14:textId="43DFBC4A"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022263A" w14:textId="3E1F294D"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92140B5" w14:textId="6ECCB85F"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6BBC3E16" w14:textId="68E2C9BA" w:rsidR="00A06ED9" w:rsidRPr="00CC3899" w:rsidRDefault="00A06ED9" w:rsidP="00A06ED9">
            <w:pPr>
              <w:jc w:val="center"/>
            </w:pPr>
            <w:r w:rsidRPr="00CC3899">
              <w:t>X</w:t>
            </w:r>
          </w:p>
        </w:tc>
      </w:tr>
      <w:tr w:rsidR="00D16906" w:rsidRPr="00CC3899" w14:paraId="50E018A9"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C0BCECF" w14:textId="77777777" w:rsidR="00A06ED9" w:rsidRPr="00CC3899" w:rsidRDefault="00A06ED9" w:rsidP="00A06ED9">
            <w:r w:rsidRPr="00CC3899">
              <w:t>для проведения углубленной диспансеризации</w:t>
            </w:r>
          </w:p>
        </w:tc>
        <w:tc>
          <w:tcPr>
            <w:tcW w:w="318" w:type="pct"/>
            <w:tcBorders>
              <w:top w:val="nil"/>
              <w:left w:val="nil"/>
              <w:bottom w:val="single" w:sz="4" w:space="0" w:color="000000"/>
              <w:right w:val="single" w:sz="4" w:space="0" w:color="000000"/>
            </w:tcBorders>
            <w:shd w:val="clear" w:color="000000" w:fill="FFFFFF"/>
            <w:vAlign w:val="center"/>
            <w:hideMark/>
          </w:tcPr>
          <w:p w14:paraId="5C09A77A" w14:textId="204A2E6D" w:rsidR="00A06ED9" w:rsidRPr="00CC3899" w:rsidRDefault="00A06ED9" w:rsidP="00A06ED9">
            <w:pPr>
              <w:jc w:val="center"/>
            </w:pPr>
            <w:r w:rsidRPr="00CC3899">
              <w:t>68.1.2.1</w:t>
            </w:r>
          </w:p>
        </w:tc>
        <w:tc>
          <w:tcPr>
            <w:tcW w:w="881" w:type="pct"/>
            <w:tcBorders>
              <w:top w:val="nil"/>
              <w:left w:val="nil"/>
              <w:bottom w:val="single" w:sz="4" w:space="0" w:color="000000"/>
              <w:right w:val="single" w:sz="4" w:space="0" w:color="000000"/>
            </w:tcBorders>
            <w:shd w:val="clear" w:color="000000" w:fill="FFFFFF"/>
            <w:vAlign w:val="center"/>
            <w:hideMark/>
          </w:tcPr>
          <w:p w14:paraId="796AC9B6"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10C93585" w14:textId="4AD683F1"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216E019" w14:textId="1F687BDB"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129FDC14" w14:textId="4E71E054"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9CA9933" w14:textId="02E3AEB1"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C63FA45" w14:textId="7A985CC2"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284DA24" w14:textId="1B34591D"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6DB1964E" w14:textId="62D24ADF" w:rsidR="00A06ED9" w:rsidRPr="00CC3899" w:rsidRDefault="00A06ED9" w:rsidP="00A06ED9">
            <w:pPr>
              <w:jc w:val="center"/>
            </w:pPr>
            <w:r w:rsidRPr="00CC3899">
              <w:t>X</w:t>
            </w:r>
          </w:p>
        </w:tc>
      </w:tr>
      <w:tr w:rsidR="00D16906" w:rsidRPr="00CC3899" w14:paraId="348B47F4"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01EDBA5" w14:textId="77777777" w:rsidR="00A06ED9" w:rsidRPr="00CC3899" w:rsidRDefault="00A06ED9" w:rsidP="00A06ED9">
            <w:r w:rsidRPr="00CC3899">
              <w:t>диспансеризация для оценки репродуктивного здоровья женщин и мужчин</w:t>
            </w:r>
          </w:p>
        </w:tc>
        <w:tc>
          <w:tcPr>
            <w:tcW w:w="318" w:type="pct"/>
            <w:tcBorders>
              <w:top w:val="nil"/>
              <w:left w:val="nil"/>
              <w:bottom w:val="single" w:sz="4" w:space="0" w:color="000000"/>
              <w:right w:val="single" w:sz="4" w:space="0" w:color="000000"/>
            </w:tcBorders>
            <w:shd w:val="clear" w:color="000000" w:fill="FFFFFF"/>
            <w:vAlign w:val="center"/>
            <w:hideMark/>
          </w:tcPr>
          <w:p w14:paraId="7ADD1105" w14:textId="35BE2B6D" w:rsidR="00A06ED9" w:rsidRPr="00CC3899" w:rsidRDefault="00A06ED9" w:rsidP="00A06ED9">
            <w:pPr>
              <w:jc w:val="center"/>
            </w:pPr>
            <w:r w:rsidRPr="00CC3899">
              <w:t>6</w:t>
            </w:r>
            <w:r w:rsidRPr="00CC3899">
              <w:rPr>
                <w:lang w:val="en-US"/>
              </w:rPr>
              <w:t>8</w:t>
            </w:r>
            <w:r w:rsidRPr="00CC3899">
              <w:t>.1.3</w:t>
            </w:r>
          </w:p>
        </w:tc>
        <w:tc>
          <w:tcPr>
            <w:tcW w:w="881" w:type="pct"/>
            <w:tcBorders>
              <w:top w:val="nil"/>
              <w:left w:val="nil"/>
              <w:bottom w:val="single" w:sz="4" w:space="0" w:color="000000"/>
              <w:right w:val="single" w:sz="4" w:space="0" w:color="000000"/>
            </w:tcBorders>
            <w:shd w:val="clear" w:color="000000" w:fill="FFFFFF"/>
            <w:vAlign w:val="center"/>
            <w:hideMark/>
          </w:tcPr>
          <w:p w14:paraId="0DE2E2FB"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542A7BE4" w14:textId="66ACEC8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CDFC951" w14:textId="5A213B39"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303B336B" w14:textId="6F659F0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A30679C" w14:textId="31DFDB4A"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E03C069" w14:textId="51CA5AF1"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0F955D5" w14:textId="01F67D9C"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085EB67B" w14:textId="18CBF9EE" w:rsidR="00A06ED9" w:rsidRPr="00CC3899" w:rsidRDefault="00A06ED9" w:rsidP="00A06ED9">
            <w:pPr>
              <w:jc w:val="center"/>
            </w:pPr>
            <w:r w:rsidRPr="00CC3899">
              <w:t>X</w:t>
            </w:r>
          </w:p>
        </w:tc>
      </w:tr>
      <w:tr w:rsidR="00D16906" w:rsidRPr="00CC3899" w14:paraId="65E09D4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E54291D" w14:textId="77777777" w:rsidR="00A06ED9" w:rsidRPr="00CC3899" w:rsidRDefault="00A06ED9" w:rsidP="00A06ED9">
            <w:r w:rsidRPr="00CC3899">
              <w:t>женщины</w:t>
            </w:r>
          </w:p>
        </w:tc>
        <w:tc>
          <w:tcPr>
            <w:tcW w:w="318" w:type="pct"/>
            <w:tcBorders>
              <w:top w:val="nil"/>
              <w:left w:val="nil"/>
              <w:bottom w:val="single" w:sz="4" w:space="0" w:color="000000"/>
              <w:right w:val="single" w:sz="4" w:space="0" w:color="000000"/>
            </w:tcBorders>
            <w:shd w:val="clear" w:color="000000" w:fill="FFFFFF"/>
            <w:vAlign w:val="center"/>
            <w:hideMark/>
          </w:tcPr>
          <w:p w14:paraId="5DBA36B1" w14:textId="5BEA7406" w:rsidR="00A06ED9" w:rsidRPr="00CC3899" w:rsidRDefault="00A06ED9" w:rsidP="00A06ED9">
            <w:pPr>
              <w:jc w:val="center"/>
            </w:pPr>
            <w:r w:rsidRPr="00CC3899">
              <w:t>6</w:t>
            </w:r>
            <w:r w:rsidRPr="00CC3899">
              <w:rPr>
                <w:lang w:val="en-US"/>
              </w:rPr>
              <w:t>8</w:t>
            </w:r>
            <w:r w:rsidRPr="00CC3899">
              <w:t>.1.3.1</w:t>
            </w:r>
          </w:p>
        </w:tc>
        <w:tc>
          <w:tcPr>
            <w:tcW w:w="881" w:type="pct"/>
            <w:tcBorders>
              <w:top w:val="nil"/>
              <w:left w:val="nil"/>
              <w:bottom w:val="single" w:sz="4" w:space="0" w:color="000000"/>
              <w:right w:val="single" w:sz="4" w:space="0" w:color="000000"/>
            </w:tcBorders>
            <w:shd w:val="clear" w:color="000000" w:fill="FFFFFF"/>
            <w:vAlign w:val="center"/>
            <w:hideMark/>
          </w:tcPr>
          <w:p w14:paraId="4BD1197D"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2FCBAD8C" w14:textId="03EA408E"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3CDA53C" w14:textId="46FDB92A"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7348AC4F" w14:textId="5DDE27CC"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60757C6" w14:textId="3C164E2E"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2BF1130" w14:textId="37D488CC"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7031224" w14:textId="23BAF075"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6BDBAF4A" w14:textId="1683E437" w:rsidR="00A06ED9" w:rsidRPr="00CC3899" w:rsidRDefault="00A06ED9" w:rsidP="00A06ED9">
            <w:pPr>
              <w:jc w:val="center"/>
            </w:pPr>
            <w:r w:rsidRPr="00CC3899">
              <w:t>X</w:t>
            </w:r>
          </w:p>
        </w:tc>
      </w:tr>
      <w:tr w:rsidR="00D16906" w:rsidRPr="00CC3899" w14:paraId="0AF764E0"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4FE55C7" w14:textId="77777777" w:rsidR="00A06ED9" w:rsidRPr="00CC3899" w:rsidRDefault="00A06ED9" w:rsidP="00A06ED9">
            <w:r w:rsidRPr="00CC3899">
              <w:lastRenderedPageBreak/>
              <w:t>мужчины</w:t>
            </w:r>
          </w:p>
        </w:tc>
        <w:tc>
          <w:tcPr>
            <w:tcW w:w="318" w:type="pct"/>
            <w:tcBorders>
              <w:top w:val="nil"/>
              <w:left w:val="nil"/>
              <w:bottom w:val="single" w:sz="4" w:space="0" w:color="000000"/>
              <w:right w:val="single" w:sz="4" w:space="0" w:color="000000"/>
            </w:tcBorders>
            <w:shd w:val="clear" w:color="000000" w:fill="FFFFFF"/>
            <w:vAlign w:val="center"/>
            <w:hideMark/>
          </w:tcPr>
          <w:p w14:paraId="5C2D9AD8" w14:textId="4BCA76B0" w:rsidR="00A06ED9" w:rsidRPr="00CC3899" w:rsidRDefault="00A06ED9" w:rsidP="00A06ED9">
            <w:pPr>
              <w:jc w:val="center"/>
            </w:pPr>
            <w:r w:rsidRPr="00CC3899">
              <w:t>6</w:t>
            </w:r>
            <w:r w:rsidRPr="00CC3899">
              <w:rPr>
                <w:lang w:val="en-US"/>
              </w:rPr>
              <w:t>8</w:t>
            </w:r>
            <w:r w:rsidRPr="00CC3899">
              <w:t>.1.3.2</w:t>
            </w:r>
          </w:p>
        </w:tc>
        <w:tc>
          <w:tcPr>
            <w:tcW w:w="881" w:type="pct"/>
            <w:tcBorders>
              <w:top w:val="nil"/>
              <w:left w:val="nil"/>
              <w:bottom w:val="single" w:sz="4" w:space="0" w:color="000000"/>
              <w:right w:val="single" w:sz="4" w:space="0" w:color="000000"/>
            </w:tcBorders>
            <w:shd w:val="clear" w:color="000000" w:fill="FFFFFF"/>
            <w:vAlign w:val="center"/>
            <w:hideMark/>
          </w:tcPr>
          <w:p w14:paraId="5C9A2B81"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2183E84E" w14:textId="38AC50CB"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C73B626" w14:textId="4CE16840"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5E1FCA63" w14:textId="2535FF3D"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4A4181A" w14:textId="06810710"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63D52A5" w14:textId="42C0C832"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9985C6F" w14:textId="698C0ECB"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051ED5A9" w14:textId="22909FAD" w:rsidR="00A06ED9" w:rsidRPr="00CC3899" w:rsidRDefault="00A06ED9" w:rsidP="00A06ED9">
            <w:pPr>
              <w:jc w:val="center"/>
            </w:pPr>
            <w:r w:rsidRPr="00CC3899">
              <w:t>X</w:t>
            </w:r>
          </w:p>
        </w:tc>
      </w:tr>
      <w:tr w:rsidR="00D16906" w:rsidRPr="00CC3899" w14:paraId="0BE3BEE5"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FE5ACDB" w14:textId="77777777" w:rsidR="00A06ED9" w:rsidRPr="00CC3899" w:rsidRDefault="00A06ED9" w:rsidP="00A06ED9">
            <w:r w:rsidRPr="00CC3899">
              <w:t>для посещений с иными целями</w:t>
            </w:r>
          </w:p>
        </w:tc>
        <w:tc>
          <w:tcPr>
            <w:tcW w:w="318" w:type="pct"/>
            <w:tcBorders>
              <w:top w:val="nil"/>
              <w:left w:val="nil"/>
              <w:bottom w:val="single" w:sz="4" w:space="0" w:color="000000"/>
              <w:right w:val="single" w:sz="4" w:space="0" w:color="000000"/>
            </w:tcBorders>
            <w:shd w:val="clear" w:color="000000" w:fill="FFFFFF"/>
            <w:vAlign w:val="center"/>
            <w:hideMark/>
          </w:tcPr>
          <w:p w14:paraId="39253256" w14:textId="1EE55719" w:rsidR="00A06ED9" w:rsidRPr="00CC3899" w:rsidRDefault="00A06ED9" w:rsidP="00A06ED9">
            <w:pPr>
              <w:jc w:val="center"/>
            </w:pPr>
            <w:r w:rsidRPr="00CC3899">
              <w:t>6</w:t>
            </w:r>
            <w:r w:rsidRPr="00CC3899">
              <w:rPr>
                <w:lang w:val="en-US"/>
              </w:rPr>
              <w:t>8</w:t>
            </w:r>
            <w:r w:rsidRPr="00CC3899">
              <w:t>.1.3</w:t>
            </w:r>
          </w:p>
        </w:tc>
        <w:tc>
          <w:tcPr>
            <w:tcW w:w="881" w:type="pct"/>
            <w:tcBorders>
              <w:top w:val="nil"/>
              <w:left w:val="nil"/>
              <w:bottom w:val="single" w:sz="4" w:space="0" w:color="000000"/>
              <w:right w:val="single" w:sz="4" w:space="0" w:color="000000"/>
            </w:tcBorders>
            <w:shd w:val="clear" w:color="000000" w:fill="FFFFFF"/>
            <w:vAlign w:val="center"/>
            <w:hideMark/>
          </w:tcPr>
          <w:p w14:paraId="6308F2D8" w14:textId="77777777" w:rsidR="00A06ED9" w:rsidRPr="00CC3899" w:rsidRDefault="00A06ED9" w:rsidP="00A06ED9">
            <w:pPr>
              <w:jc w:val="center"/>
            </w:pPr>
            <w:r w:rsidRPr="00CC3899">
              <w:t>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69592DFF" w14:textId="411E52CD"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D466E33" w14:textId="25471FD6"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31FE56D9" w14:textId="0B05B35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5567EC7" w14:textId="3231879C"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24A57C1" w14:textId="06ADAFB8"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915818B" w14:textId="7D28AB07"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2917AA0F" w14:textId="6236B2CB" w:rsidR="00A06ED9" w:rsidRPr="00CC3899" w:rsidRDefault="00A06ED9" w:rsidP="00A06ED9">
            <w:pPr>
              <w:jc w:val="center"/>
            </w:pPr>
            <w:r w:rsidRPr="00CC3899">
              <w:t>X</w:t>
            </w:r>
          </w:p>
        </w:tc>
      </w:tr>
      <w:tr w:rsidR="00D16906" w:rsidRPr="00CC3899" w14:paraId="5FDBB819" w14:textId="77777777" w:rsidTr="00273857">
        <w:trPr>
          <w:trHeight w:val="36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B1F0892" w14:textId="77777777" w:rsidR="00A06ED9" w:rsidRPr="00CC3899" w:rsidRDefault="00A06ED9" w:rsidP="00A06ED9">
            <w:r w:rsidRPr="00CC3899">
              <w:t>2.1.2 в неотложной форме</w:t>
            </w:r>
          </w:p>
        </w:tc>
        <w:tc>
          <w:tcPr>
            <w:tcW w:w="318" w:type="pct"/>
            <w:tcBorders>
              <w:top w:val="nil"/>
              <w:left w:val="nil"/>
              <w:bottom w:val="single" w:sz="4" w:space="0" w:color="000000"/>
              <w:right w:val="single" w:sz="4" w:space="0" w:color="000000"/>
            </w:tcBorders>
            <w:shd w:val="clear" w:color="000000" w:fill="FFFFFF"/>
            <w:vAlign w:val="center"/>
            <w:hideMark/>
          </w:tcPr>
          <w:p w14:paraId="3098976A" w14:textId="316C267A" w:rsidR="00A06ED9" w:rsidRPr="00CC3899" w:rsidRDefault="00A06ED9" w:rsidP="00A06ED9">
            <w:pPr>
              <w:jc w:val="center"/>
            </w:pPr>
            <w:r w:rsidRPr="00CC3899">
              <w:t>68.2</w:t>
            </w:r>
          </w:p>
        </w:tc>
        <w:tc>
          <w:tcPr>
            <w:tcW w:w="881" w:type="pct"/>
            <w:tcBorders>
              <w:top w:val="nil"/>
              <w:left w:val="nil"/>
              <w:bottom w:val="single" w:sz="4" w:space="0" w:color="000000"/>
              <w:right w:val="single" w:sz="4" w:space="0" w:color="000000"/>
            </w:tcBorders>
            <w:shd w:val="clear" w:color="000000" w:fill="FFFFFF"/>
            <w:vAlign w:val="center"/>
            <w:hideMark/>
          </w:tcPr>
          <w:p w14:paraId="68F59732" w14:textId="77777777" w:rsidR="00A06ED9" w:rsidRPr="00CC3899" w:rsidRDefault="00A06ED9" w:rsidP="00A06ED9">
            <w:pPr>
              <w:jc w:val="center"/>
            </w:pPr>
            <w:r w:rsidRPr="00CC3899">
              <w:t>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30B64344" w14:textId="3238C1E2"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B3F42F8" w14:textId="3A078546"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4F917EF" w14:textId="3F0D6DD6"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317FEA0" w14:textId="6442EF53"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A8FE896" w14:textId="29DFA666"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DDA9FA2" w14:textId="798F5361"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172ACBDE" w14:textId="35EB1756" w:rsidR="00A06ED9" w:rsidRPr="00CC3899" w:rsidRDefault="00A06ED9" w:rsidP="00A06ED9">
            <w:pPr>
              <w:jc w:val="center"/>
            </w:pPr>
            <w:r w:rsidRPr="00CC3899">
              <w:t>X</w:t>
            </w:r>
          </w:p>
        </w:tc>
      </w:tr>
      <w:tr w:rsidR="00D16906" w:rsidRPr="00CC3899" w14:paraId="3C2E5C4E" w14:textId="77777777" w:rsidTr="00273857">
        <w:trPr>
          <w:trHeight w:val="36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B32769F" w14:textId="77777777" w:rsidR="00A06ED9" w:rsidRPr="00CC3899" w:rsidRDefault="00A06ED9" w:rsidP="00A06ED9">
            <w:r w:rsidRPr="00CC3899">
              <w:t>2.1.3 в связи с заболеваниями (обращений)</w:t>
            </w:r>
          </w:p>
        </w:tc>
        <w:tc>
          <w:tcPr>
            <w:tcW w:w="318" w:type="pct"/>
            <w:tcBorders>
              <w:top w:val="nil"/>
              <w:left w:val="nil"/>
              <w:bottom w:val="single" w:sz="4" w:space="0" w:color="000000"/>
              <w:right w:val="single" w:sz="4" w:space="0" w:color="000000"/>
            </w:tcBorders>
            <w:shd w:val="clear" w:color="000000" w:fill="FFFFFF"/>
            <w:vAlign w:val="center"/>
            <w:hideMark/>
          </w:tcPr>
          <w:p w14:paraId="29FD5594" w14:textId="39498216" w:rsidR="00A06ED9" w:rsidRPr="00CC3899" w:rsidRDefault="00A06ED9" w:rsidP="00A06ED9">
            <w:pPr>
              <w:jc w:val="center"/>
            </w:pPr>
            <w:r w:rsidRPr="00CC3899">
              <w:t>6</w:t>
            </w:r>
            <w:r w:rsidRPr="00CC3899">
              <w:rPr>
                <w:lang w:val="en-US"/>
              </w:rPr>
              <w:t>8</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76C8E1DC" w14:textId="77777777" w:rsidR="00A06ED9" w:rsidRPr="00CC3899" w:rsidRDefault="00A06ED9" w:rsidP="00A06ED9">
            <w:pPr>
              <w:jc w:val="center"/>
            </w:pPr>
            <w:r w:rsidRPr="00CC3899">
              <w:t>обращение</w:t>
            </w:r>
          </w:p>
        </w:tc>
        <w:tc>
          <w:tcPr>
            <w:tcW w:w="433" w:type="pct"/>
            <w:tcBorders>
              <w:top w:val="nil"/>
              <w:left w:val="nil"/>
              <w:bottom w:val="single" w:sz="4" w:space="0" w:color="000000"/>
              <w:right w:val="single" w:sz="4" w:space="0" w:color="000000"/>
            </w:tcBorders>
            <w:shd w:val="clear" w:color="000000" w:fill="FFFFFF"/>
            <w:vAlign w:val="center"/>
            <w:hideMark/>
          </w:tcPr>
          <w:p w14:paraId="138D9F9F" w14:textId="55130346"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B31636A" w14:textId="7B9D3EDD"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70BFAC60" w14:textId="3B1CFABF"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444DB09" w14:textId="73D973F9"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0939AFF" w14:textId="41B5D725"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9AE015B" w14:textId="69D837C3"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4376B5EF" w14:textId="7D9910F2" w:rsidR="00A06ED9" w:rsidRPr="00CC3899" w:rsidRDefault="00A06ED9" w:rsidP="00A06ED9">
            <w:pPr>
              <w:jc w:val="center"/>
            </w:pPr>
            <w:r w:rsidRPr="00CC3899">
              <w:t>X</w:t>
            </w:r>
          </w:p>
        </w:tc>
      </w:tr>
      <w:tr w:rsidR="00D16906" w:rsidRPr="00CC3899" w14:paraId="783CE2C0"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997E4F1" w14:textId="77777777" w:rsidR="00A06ED9" w:rsidRPr="00CC3899" w:rsidRDefault="00A06ED9" w:rsidP="00A06ED9">
            <w:r w:rsidRPr="00CC3899">
              <w:lastRenderedPageBreak/>
              <w:t>2.1.4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18" w:type="pct"/>
            <w:tcBorders>
              <w:top w:val="nil"/>
              <w:left w:val="nil"/>
              <w:bottom w:val="single" w:sz="4" w:space="0" w:color="000000"/>
              <w:right w:val="single" w:sz="4" w:space="0" w:color="000000"/>
            </w:tcBorders>
            <w:shd w:val="clear" w:color="000000" w:fill="FFFFFF"/>
            <w:vAlign w:val="center"/>
            <w:hideMark/>
          </w:tcPr>
          <w:p w14:paraId="3336CBC4" w14:textId="2341E2C8" w:rsidR="00A06ED9" w:rsidRPr="00CC3899" w:rsidRDefault="00A06ED9" w:rsidP="00A06ED9">
            <w:pPr>
              <w:jc w:val="center"/>
            </w:pPr>
            <w:r w:rsidRPr="00CC3899">
              <w:t>6</w:t>
            </w:r>
            <w:r w:rsidRPr="00CC3899">
              <w:rPr>
                <w:lang w:val="en-US"/>
              </w:rPr>
              <w:t>8</w:t>
            </w:r>
            <w:r w:rsidRPr="00CC3899">
              <w:t>.4</w:t>
            </w:r>
          </w:p>
        </w:tc>
        <w:tc>
          <w:tcPr>
            <w:tcW w:w="881" w:type="pct"/>
            <w:tcBorders>
              <w:top w:val="nil"/>
              <w:left w:val="nil"/>
              <w:bottom w:val="single" w:sz="4" w:space="0" w:color="000000"/>
              <w:right w:val="single" w:sz="4" w:space="0" w:color="000000"/>
            </w:tcBorders>
            <w:shd w:val="clear" w:color="000000" w:fill="FFFFFF"/>
            <w:vAlign w:val="center"/>
            <w:hideMark/>
          </w:tcPr>
          <w:p w14:paraId="5833EC5A"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5AFF23D7" w14:textId="48D07F0A"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090EE592" w14:textId="6BABA662"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1B89CC30" w14:textId="2ACD2479"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06AFF1E" w14:textId="79B2B283"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3C9E5C8" w14:textId="1370416E"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381193A" w14:textId="6BA0D88E"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2AB18B61" w14:textId="74D96656" w:rsidR="00A06ED9" w:rsidRPr="00CC3899" w:rsidRDefault="00A06ED9" w:rsidP="00A06ED9">
            <w:pPr>
              <w:jc w:val="center"/>
            </w:pPr>
            <w:r w:rsidRPr="00CC3899">
              <w:t>X</w:t>
            </w:r>
          </w:p>
        </w:tc>
      </w:tr>
      <w:tr w:rsidR="00D16906" w:rsidRPr="00CC3899" w14:paraId="287BA493"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2D3C9C6" w14:textId="77777777" w:rsidR="00A06ED9" w:rsidRPr="00CC3899" w:rsidRDefault="00A06ED9" w:rsidP="00A06ED9">
            <w:r w:rsidRPr="00CC3899">
              <w:t>компьютерная томография</w:t>
            </w:r>
          </w:p>
        </w:tc>
        <w:tc>
          <w:tcPr>
            <w:tcW w:w="318" w:type="pct"/>
            <w:tcBorders>
              <w:top w:val="nil"/>
              <w:left w:val="nil"/>
              <w:bottom w:val="single" w:sz="4" w:space="0" w:color="000000"/>
              <w:right w:val="single" w:sz="4" w:space="0" w:color="000000"/>
            </w:tcBorders>
            <w:shd w:val="clear" w:color="000000" w:fill="FFFFFF"/>
            <w:vAlign w:val="center"/>
            <w:hideMark/>
          </w:tcPr>
          <w:p w14:paraId="21F08BAC" w14:textId="29C20F6C" w:rsidR="00A06ED9" w:rsidRPr="00CC3899" w:rsidRDefault="00A06ED9" w:rsidP="00A06ED9">
            <w:pPr>
              <w:jc w:val="center"/>
            </w:pPr>
            <w:r w:rsidRPr="00CC3899">
              <w:t>6</w:t>
            </w:r>
            <w:r w:rsidRPr="00CC3899">
              <w:rPr>
                <w:lang w:val="en-US"/>
              </w:rPr>
              <w:t>8</w:t>
            </w:r>
            <w:r w:rsidRPr="00CC3899">
              <w:t>.4.1</w:t>
            </w:r>
          </w:p>
        </w:tc>
        <w:tc>
          <w:tcPr>
            <w:tcW w:w="881" w:type="pct"/>
            <w:tcBorders>
              <w:top w:val="nil"/>
              <w:left w:val="nil"/>
              <w:bottom w:val="single" w:sz="4" w:space="0" w:color="000000"/>
              <w:right w:val="single" w:sz="4" w:space="0" w:color="000000"/>
            </w:tcBorders>
            <w:shd w:val="clear" w:color="000000" w:fill="FFFFFF"/>
            <w:vAlign w:val="center"/>
            <w:hideMark/>
          </w:tcPr>
          <w:p w14:paraId="242AF7B0"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1F6CE93D" w14:textId="2553076F"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03C9BE2" w14:textId="26EBDAAF"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034F4F6" w14:textId="17C2A1E5"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AA63C43" w14:textId="6C8ED9A7"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662A756" w14:textId="36510AFC"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1BA75A4" w14:textId="6D150A0F"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794007E4" w14:textId="5777AF69" w:rsidR="00A06ED9" w:rsidRPr="00CC3899" w:rsidRDefault="00A06ED9" w:rsidP="00A06ED9">
            <w:pPr>
              <w:jc w:val="center"/>
            </w:pPr>
            <w:r w:rsidRPr="00CC3899">
              <w:t>X</w:t>
            </w:r>
          </w:p>
        </w:tc>
      </w:tr>
      <w:tr w:rsidR="00D16906" w:rsidRPr="00CC3899" w14:paraId="1F31EC81"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A6560DD" w14:textId="77777777" w:rsidR="00A06ED9" w:rsidRPr="00CC3899" w:rsidRDefault="00A06ED9" w:rsidP="00A06ED9">
            <w:r w:rsidRPr="00CC3899">
              <w:t>магнитно-резонансная томография</w:t>
            </w:r>
          </w:p>
        </w:tc>
        <w:tc>
          <w:tcPr>
            <w:tcW w:w="318" w:type="pct"/>
            <w:tcBorders>
              <w:top w:val="nil"/>
              <w:left w:val="nil"/>
              <w:bottom w:val="single" w:sz="4" w:space="0" w:color="000000"/>
              <w:right w:val="single" w:sz="4" w:space="0" w:color="000000"/>
            </w:tcBorders>
            <w:shd w:val="clear" w:color="000000" w:fill="FFFFFF"/>
            <w:vAlign w:val="center"/>
            <w:hideMark/>
          </w:tcPr>
          <w:p w14:paraId="0E41C060" w14:textId="7A3C1E12" w:rsidR="00A06ED9" w:rsidRPr="00CC3899" w:rsidRDefault="00A06ED9" w:rsidP="00A06ED9">
            <w:pPr>
              <w:jc w:val="center"/>
            </w:pPr>
            <w:r w:rsidRPr="00CC3899">
              <w:t>6</w:t>
            </w:r>
            <w:r w:rsidRPr="00CC3899">
              <w:rPr>
                <w:lang w:val="en-US"/>
              </w:rPr>
              <w:t>8</w:t>
            </w:r>
            <w:r w:rsidRPr="00CC3899">
              <w:t>.4.2</w:t>
            </w:r>
          </w:p>
        </w:tc>
        <w:tc>
          <w:tcPr>
            <w:tcW w:w="881" w:type="pct"/>
            <w:tcBorders>
              <w:top w:val="nil"/>
              <w:left w:val="nil"/>
              <w:bottom w:val="single" w:sz="4" w:space="0" w:color="000000"/>
              <w:right w:val="single" w:sz="4" w:space="0" w:color="000000"/>
            </w:tcBorders>
            <w:shd w:val="clear" w:color="000000" w:fill="FFFFFF"/>
            <w:vAlign w:val="center"/>
            <w:hideMark/>
          </w:tcPr>
          <w:p w14:paraId="0B7DDE4C"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76C5BEA8" w14:textId="4E9BA92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B3023F3" w14:textId="10F077F4"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0DFF0EE" w14:textId="6C0A78CC"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A2A9129" w14:textId="06FEE11C"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E0F9C4C" w14:textId="79D07F80"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7EBF79D" w14:textId="1159AA2C"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5286FA01" w14:textId="796FB3E7" w:rsidR="00A06ED9" w:rsidRPr="00CC3899" w:rsidRDefault="00A06ED9" w:rsidP="00A06ED9">
            <w:pPr>
              <w:jc w:val="center"/>
            </w:pPr>
            <w:r w:rsidRPr="00CC3899">
              <w:t>X</w:t>
            </w:r>
          </w:p>
        </w:tc>
      </w:tr>
      <w:tr w:rsidR="00D16906" w:rsidRPr="00CC3899" w14:paraId="137D5236"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94AD92B" w14:textId="77777777" w:rsidR="00A06ED9" w:rsidRPr="00CC3899" w:rsidRDefault="00A06ED9" w:rsidP="00A06ED9">
            <w:r w:rsidRPr="00CC3899">
              <w:lastRenderedPageBreak/>
              <w:t>ультразвуковое исследование сердечно-сосудистой системы</w:t>
            </w:r>
          </w:p>
        </w:tc>
        <w:tc>
          <w:tcPr>
            <w:tcW w:w="318" w:type="pct"/>
            <w:tcBorders>
              <w:top w:val="nil"/>
              <w:left w:val="nil"/>
              <w:bottom w:val="single" w:sz="4" w:space="0" w:color="000000"/>
              <w:right w:val="single" w:sz="4" w:space="0" w:color="000000"/>
            </w:tcBorders>
            <w:shd w:val="clear" w:color="000000" w:fill="FFFFFF"/>
            <w:vAlign w:val="center"/>
            <w:hideMark/>
          </w:tcPr>
          <w:p w14:paraId="277A2B54" w14:textId="2A3BCECD" w:rsidR="00A06ED9" w:rsidRPr="00CC3899" w:rsidRDefault="00A06ED9" w:rsidP="00A06ED9">
            <w:pPr>
              <w:jc w:val="center"/>
            </w:pPr>
            <w:r w:rsidRPr="00CC3899">
              <w:t>6</w:t>
            </w:r>
            <w:r w:rsidRPr="00CC3899">
              <w:rPr>
                <w:lang w:val="en-US"/>
              </w:rPr>
              <w:t>8</w:t>
            </w:r>
            <w:r w:rsidRPr="00CC3899">
              <w:t>.4.3</w:t>
            </w:r>
          </w:p>
        </w:tc>
        <w:tc>
          <w:tcPr>
            <w:tcW w:w="881" w:type="pct"/>
            <w:tcBorders>
              <w:top w:val="nil"/>
              <w:left w:val="nil"/>
              <w:bottom w:val="single" w:sz="4" w:space="0" w:color="000000"/>
              <w:right w:val="single" w:sz="4" w:space="0" w:color="000000"/>
            </w:tcBorders>
            <w:shd w:val="clear" w:color="000000" w:fill="FFFFFF"/>
            <w:vAlign w:val="center"/>
            <w:hideMark/>
          </w:tcPr>
          <w:p w14:paraId="14DCEDCA"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7A9B21AA" w14:textId="681CD9E8"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C677B4F" w14:textId="03F72106"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18F2459E" w14:textId="257442B6"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1656F8E" w14:textId="64E865A3"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B75540E" w14:textId="293A369A"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F268323" w14:textId="6E5776EE"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3381BEB1" w14:textId="73DF733E" w:rsidR="00A06ED9" w:rsidRPr="00CC3899" w:rsidRDefault="00A06ED9" w:rsidP="00A06ED9">
            <w:pPr>
              <w:jc w:val="center"/>
            </w:pPr>
            <w:r w:rsidRPr="00CC3899">
              <w:t>X</w:t>
            </w:r>
          </w:p>
        </w:tc>
      </w:tr>
      <w:tr w:rsidR="00D16906" w:rsidRPr="00CC3899" w14:paraId="15E26E0E"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9C7A726" w14:textId="77777777" w:rsidR="00A06ED9" w:rsidRPr="00CC3899" w:rsidRDefault="00A06ED9" w:rsidP="00A06ED9">
            <w:r w:rsidRPr="00CC3899">
              <w:t>эндоскопическое диагностическое исследование</w:t>
            </w:r>
          </w:p>
        </w:tc>
        <w:tc>
          <w:tcPr>
            <w:tcW w:w="318" w:type="pct"/>
            <w:tcBorders>
              <w:top w:val="nil"/>
              <w:left w:val="nil"/>
              <w:bottom w:val="single" w:sz="4" w:space="0" w:color="000000"/>
              <w:right w:val="single" w:sz="4" w:space="0" w:color="000000"/>
            </w:tcBorders>
            <w:shd w:val="clear" w:color="000000" w:fill="FFFFFF"/>
            <w:vAlign w:val="center"/>
            <w:hideMark/>
          </w:tcPr>
          <w:p w14:paraId="0B644C3A" w14:textId="01C32F8D" w:rsidR="00A06ED9" w:rsidRPr="00CC3899" w:rsidRDefault="00A06ED9" w:rsidP="00A06ED9">
            <w:pPr>
              <w:jc w:val="center"/>
            </w:pPr>
            <w:r w:rsidRPr="00CC3899">
              <w:t>6</w:t>
            </w:r>
            <w:r w:rsidRPr="00CC3899">
              <w:rPr>
                <w:lang w:val="en-US"/>
              </w:rPr>
              <w:t>8</w:t>
            </w:r>
            <w:r w:rsidRPr="00CC3899">
              <w:t>.4.4</w:t>
            </w:r>
          </w:p>
        </w:tc>
        <w:tc>
          <w:tcPr>
            <w:tcW w:w="881" w:type="pct"/>
            <w:tcBorders>
              <w:top w:val="nil"/>
              <w:left w:val="nil"/>
              <w:bottom w:val="single" w:sz="4" w:space="0" w:color="000000"/>
              <w:right w:val="single" w:sz="4" w:space="0" w:color="000000"/>
            </w:tcBorders>
            <w:shd w:val="clear" w:color="000000" w:fill="FFFFFF"/>
            <w:vAlign w:val="center"/>
            <w:hideMark/>
          </w:tcPr>
          <w:p w14:paraId="21CD045F"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512D65EF" w14:textId="0053C139"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5AC6F38" w14:textId="2C22AF93"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533398AD" w14:textId="7285DA85"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D74FCCF" w14:textId="3936A584"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C139AD9" w14:textId="292C0F62"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7281DDE" w14:textId="116AEE6A"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090EBFD8" w14:textId="658CAB10" w:rsidR="00A06ED9" w:rsidRPr="00CC3899" w:rsidRDefault="00A06ED9" w:rsidP="00A06ED9">
            <w:pPr>
              <w:jc w:val="center"/>
            </w:pPr>
            <w:r w:rsidRPr="00CC3899">
              <w:t>X</w:t>
            </w:r>
          </w:p>
        </w:tc>
      </w:tr>
      <w:tr w:rsidR="00D16906" w:rsidRPr="00CC3899" w14:paraId="235BEE8B"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AA4C57C" w14:textId="77777777" w:rsidR="00A06ED9" w:rsidRPr="00CC3899" w:rsidRDefault="00A06ED9" w:rsidP="00A06ED9">
            <w:r w:rsidRPr="00CC3899">
              <w:t>молекулярно-генетическое исследование с целью диагностики онкологических заболеваний</w:t>
            </w:r>
          </w:p>
        </w:tc>
        <w:tc>
          <w:tcPr>
            <w:tcW w:w="318" w:type="pct"/>
            <w:tcBorders>
              <w:top w:val="nil"/>
              <w:left w:val="nil"/>
              <w:bottom w:val="single" w:sz="4" w:space="0" w:color="000000"/>
              <w:right w:val="single" w:sz="4" w:space="0" w:color="000000"/>
            </w:tcBorders>
            <w:shd w:val="clear" w:color="000000" w:fill="FFFFFF"/>
            <w:vAlign w:val="center"/>
            <w:hideMark/>
          </w:tcPr>
          <w:p w14:paraId="0E38FAF2" w14:textId="264A4CF3" w:rsidR="00A06ED9" w:rsidRPr="00CC3899" w:rsidRDefault="00A06ED9" w:rsidP="00A06ED9">
            <w:pPr>
              <w:jc w:val="center"/>
            </w:pPr>
            <w:r w:rsidRPr="00CC3899">
              <w:t>6</w:t>
            </w:r>
            <w:r w:rsidRPr="00CC3899">
              <w:rPr>
                <w:lang w:val="en-US"/>
              </w:rPr>
              <w:t>8</w:t>
            </w:r>
            <w:r w:rsidRPr="00CC3899">
              <w:t>.4.5</w:t>
            </w:r>
          </w:p>
        </w:tc>
        <w:tc>
          <w:tcPr>
            <w:tcW w:w="881" w:type="pct"/>
            <w:tcBorders>
              <w:top w:val="nil"/>
              <w:left w:val="nil"/>
              <w:bottom w:val="single" w:sz="4" w:space="0" w:color="000000"/>
              <w:right w:val="single" w:sz="4" w:space="0" w:color="000000"/>
            </w:tcBorders>
            <w:shd w:val="clear" w:color="000000" w:fill="FFFFFF"/>
            <w:vAlign w:val="center"/>
            <w:hideMark/>
          </w:tcPr>
          <w:p w14:paraId="3AFFC1AC"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00B5C053" w14:textId="3DCFC5A4"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79FE5A6" w14:textId="6BA1959F"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C3A05AC" w14:textId="63E0BAC9"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8F859CC" w14:textId="7AE14C17"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A99B76E" w14:textId="666FA574"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61EEC5F" w14:textId="6AA265BD"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1B5EEAA1" w14:textId="0F981EB3" w:rsidR="00A06ED9" w:rsidRPr="00CC3899" w:rsidRDefault="00A06ED9" w:rsidP="00A06ED9">
            <w:pPr>
              <w:jc w:val="center"/>
            </w:pPr>
            <w:r w:rsidRPr="00CC3899">
              <w:t>X</w:t>
            </w:r>
          </w:p>
        </w:tc>
      </w:tr>
      <w:tr w:rsidR="00D16906" w:rsidRPr="00CC3899" w14:paraId="66859448" w14:textId="77777777" w:rsidTr="00273857">
        <w:trPr>
          <w:trHeight w:val="15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8DB0BFC" w14:textId="77777777" w:rsidR="00A06ED9" w:rsidRPr="00CC3899" w:rsidRDefault="00A06ED9" w:rsidP="00A06ED9">
            <w:r w:rsidRPr="00CC3899">
              <w:lastRenderedPageBreak/>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318" w:type="pct"/>
            <w:tcBorders>
              <w:top w:val="nil"/>
              <w:left w:val="nil"/>
              <w:bottom w:val="single" w:sz="4" w:space="0" w:color="000000"/>
              <w:right w:val="single" w:sz="4" w:space="0" w:color="000000"/>
            </w:tcBorders>
            <w:shd w:val="clear" w:color="000000" w:fill="FFFFFF"/>
            <w:vAlign w:val="center"/>
            <w:hideMark/>
          </w:tcPr>
          <w:p w14:paraId="266792F2" w14:textId="621F0C6D" w:rsidR="00A06ED9" w:rsidRPr="00CC3899" w:rsidRDefault="00A06ED9" w:rsidP="00A06ED9">
            <w:pPr>
              <w:jc w:val="center"/>
            </w:pPr>
            <w:r w:rsidRPr="00CC3899">
              <w:t>6</w:t>
            </w:r>
            <w:r w:rsidRPr="00CC3899">
              <w:rPr>
                <w:lang w:val="en-US"/>
              </w:rPr>
              <w:t>8</w:t>
            </w:r>
            <w:r w:rsidRPr="00CC3899">
              <w:t>.4.6</w:t>
            </w:r>
          </w:p>
        </w:tc>
        <w:tc>
          <w:tcPr>
            <w:tcW w:w="881" w:type="pct"/>
            <w:tcBorders>
              <w:top w:val="nil"/>
              <w:left w:val="nil"/>
              <w:bottom w:val="single" w:sz="4" w:space="0" w:color="000000"/>
              <w:right w:val="single" w:sz="4" w:space="0" w:color="000000"/>
            </w:tcBorders>
            <w:shd w:val="clear" w:color="000000" w:fill="FFFFFF"/>
            <w:vAlign w:val="center"/>
            <w:hideMark/>
          </w:tcPr>
          <w:p w14:paraId="6E7D23EE"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51D84F61" w14:textId="469ECF65"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726A280F" w14:textId="3EBB8021"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6D8FAFE6" w14:textId="43C1D295"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C5BEC7D" w14:textId="2B3ADB9C"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D8C3A79" w14:textId="1E831E0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7ABFD3C" w14:textId="1FB007F4"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1C1ED95D" w14:textId="5DF3669A" w:rsidR="00A06ED9" w:rsidRPr="00CC3899" w:rsidRDefault="00A06ED9" w:rsidP="00A06ED9">
            <w:pPr>
              <w:jc w:val="center"/>
            </w:pPr>
            <w:r w:rsidRPr="00CC3899">
              <w:t>X</w:t>
            </w:r>
          </w:p>
        </w:tc>
      </w:tr>
      <w:tr w:rsidR="00D16906" w:rsidRPr="00CC3899" w14:paraId="775B99FB" w14:textId="77777777" w:rsidTr="00273857">
        <w:trPr>
          <w:trHeight w:val="42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D9683A5" w14:textId="77777777" w:rsidR="00A06ED9" w:rsidRPr="00CC3899" w:rsidRDefault="00A06ED9" w:rsidP="00A06ED9">
            <w:r w:rsidRPr="00CC3899">
              <w:t>ПЭТ-КТ при онкологических заболеваниях</w:t>
            </w:r>
          </w:p>
        </w:tc>
        <w:tc>
          <w:tcPr>
            <w:tcW w:w="318" w:type="pct"/>
            <w:tcBorders>
              <w:top w:val="nil"/>
              <w:left w:val="nil"/>
              <w:bottom w:val="single" w:sz="4" w:space="0" w:color="000000"/>
              <w:right w:val="single" w:sz="4" w:space="0" w:color="000000"/>
            </w:tcBorders>
            <w:shd w:val="clear" w:color="000000" w:fill="FFFFFF"/>
            <w:vAlign w:val="center"/>
            <w:hideMark/>
          </w:tcPr>
          <w:p w14:paraId="02452397" w14:textId="4DA49B85" w:rsidR="00A06ED9" w:rsidRPr="00CC3899" w:rsidRDefault="00A06ED9" w:rsidP="00A06ED9">
            <w:pPr>
              <w:jc w:val="center"/>
            </w:pPr>
            <w:r w:rsidRPr="00CC3899">
              <w:t>6</w:t>
            </w:r>
            <w:r w:rsidRPr="00CC3899">
              <w:rPr>
                <w:lang w:val="en-US"/>
              </w:rPr>
              <w:t>8</w:t>
            </w:r>
            <w:r w:rsidRPr="00CC3899">
              <w:t>.4.7</w:t>
            </w:r>
          </w:p>
        </w:tc>
        <w:tc>
          <w:tcPr>
            <w:tcW w:w="881" w:type="pct"/>
            <w:tcBorders>
              <w:top w:val="nil"/>
              <w:left w:val="nil"/>
              <w:bottom w:val="single" w:sz="4" w:space="0" w:color="000000"/>
              <w:right w:val="single" w:sz="4" w:space="0" w:color="000000"/>
            </w:tcBorders>
            <w:shd w:val="clear" w:color="000000" w:fill="FFFFFF"/>
            <w:vAlign w:val="center"/>
            <w:hideMark/>
          </w:tcPr>
          <w:p w14:paraId="317318BF"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27891668" w14:textId="5C61E49B"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12D550B" w14:textId="3CBD46D2"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532468DA" w14:textId="3653BBA5"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6D75594" w14:textId="059330D2"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DFAD532" w14:textId="634243C1"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AD1D57A" w14:textId="05500059"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7EF77BF6" w14:textId="0F0050A4" w:rsidR="00A06ED9" w:rsidRPr="00CC3899" w:rsidRDefault="00A06ED9" w:rsidP="00A06ED9">
            <w:pPr>
              <w:jc w:val="center"/>
            </w:pPr>
            <w:r w:rsidRPr="00CC3899">
              <w:t>X</w:t>
            </w:r>
          </w:p>
        </w:tc>
      </w:tr>
      <w:tr w:rsidR="00D16906" w:rsidRPr="00CC3899" w14:paraId="33340E52" w14:textId="77777777" w:rsidTr="00273857">
        <w:trPr>
          <w:trHeight w:val="42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02F17B7" w14:textId="77777777" w:rsidR="00A06ED9" w:rsidRPr="00CC3899" w:rsidRDefault="00A06ED9" w:rsidP="00A06ED9">
            <w:r w:rsidRPr="00CC3899">
              <w:lastRenderedPageBreak/>
              <w:t>ОФЭКТ/КТ</w:t>
            </w:r>
          </w:p>
        </w:tc>
        <w:tc>
          <w:tcPr>
            <w:tcW w:w="318" w:type="pct"/>
            <w:tcBorders>
              <w:top w:val="nil"/>
              <w:left w:val="nil"/>
              <w:bottom w:val="single" w:sz="4" w:space="0" w:color="000000"/>
              <w:right w:val="single" w:sz="4" w:space="0" w:color="000000"/>
            </w:tcBorders>
            <w:shd w:val="clear" w:color="000000" w:fill="FFFFFF"/>
            <w:vAlign w:val="center"/>
            <w:hideMark/>
          </w:tcPr>
          <w:p w14:paraId="79AD7FC0" w14:textId="64C23C6E" w:rsidR="00A06ED9" w:rsidRPr="00CC3899" w:rsidRDefault="00A06ED9" w:rsidP="00A06ED9">
            <w:pPr>
              <w:jc w:val="center"/>
            </w:pPr>
            <w:r w:rsidRPr="00CC3899">
              <w:t>6</w:t>
            </w:r>
            <w:r w:rsidRPr="00CC3899">
              <w:rPr>
                <w:lang w:val="en-US"/>
              </w:rPr>
              <w:t>8</w:t>
            </w:r>
            <w:r w:rsidRPr="00CC3899">
              <w:t>.4.8</w:t>
            </w:r>
          </w:p>
        </w:tc>
        <w:tc>
          <w:tcPr>
            <w:tcW w:w="881" w:type="pct"/>
            <w:tcBorders>
              <w:top w:val="nil"/>
              <w:left w:val="nil"/>
              <w:bottom w:val="single" w:sz="4" w:space="0" w:color="000000"/>
              <w:right w:val="single" w:sz="4" w:space="0" w:color="000000"/>
            </w:tcBorders>
            <w:shd w:val="clear" w:color="000000" w:fill="FFFFFF"/>
            <w:vAlign w:val="center"/>
            <w:hideMark/>
          </w:tcPr>
          <w:p w14:paraId="100AD267"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0A367165" w14:textId="326FA5E3"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5A8D71A" w14:textId="12198EAD"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1950EF1E" w14:textId="3832A06D"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0F2103D" w14:textId="2ACD7F23"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165D2CB" w14:textId="2E9DBF18"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A549F65" w14:textId="6F397F66"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4B73C407" w14:textId="2C8B8F36" w:rsidR="00A06ED9" w:rsidRPr="00CC3899" w:rsidRDefault="00A06ED9" w:rsidP="00A06ED9">
            <w:pPr>
              <w:jc w:val="center"/>
            </w:pPr>
            <w:r w:rsidRPr="00CC3899">
              <w:t>X</w:t>
            </w:r>
          </w:p>
        </w:tc>
      </w:tr>
      <w:tr w:rsidR="00D16906" w:rsidRPr="00CC3899" w14:paraId="4989C868" w14:textId="77777777" w:rsidTr="00273857">
        <w:trPr>
          <w:trHeight w:val="420"/>
        </w:trPr>
        <w:tc>
          <w:tcPr>
            <w:tcW w:w="922" w:type="pct"/>
            <w:tcBorders>
              <w:top w:val="nil"/>
              <w:left w:val="single" w:sz="4" w:space="0" w:color="000000"/>
              <w:bottom w:val="single" w:sz="4" w:space="0" w:color="000000"/>
              <w:right w:val="single" w:sz="4" w:space="0" w:color="000000"/>
            </w:tcBorders>
            <w:shd w:val="clear" w:color="000000" w:fill="FFFFFF"/>
            <w:vAlign w:val="center"/>
          </w:tcPr>
          <w:p w14:paraId="612D8118" w14:textId="2CC952B8" w:rsidR="006329ED" w:rsidRPr="00CC3899" w:rsidRDefault="006329ED" w:rsidP="006329ED">
            <w:r w:rsidRPr="00CC3899">
              <w:t>школа для больных с хроническими заболеваниями, в том числе:</w:t>
            </w:r>
          </w:p>
        </w:tc>
        <w:tc>
          <w:tcPr>
            <w:tcW w:w="318" w:type="pct"/>
            <w:tcBorders>
              <w:top w:val="nil"/>
              <w:left w:val="nil"/>
              <w:bottom w:val="single" w:sz="4" w:space="0" w:color="000000"/>
              <w:right w:val="single" w:sz="4" w:space="0" w:color="000000"/>
            </w:tcBorders>
            <w:shd w:val="clear" w:color="000000" w:fill="FFFFFF"/>
            <w:vAlign w:val="center"/>
          </w:tcPr>
          <w:p w14:paraId="29BE6DFB" w14:textId="38454BB1" w:rsidR="006329ED" w:rsidRPr="00CC3899" w:rsidRDefault="006329ED" w:rsidP="0050113B">
            <w:pPr>
              <w:jc w:val="center"/>
            </w:pPr>
            <w:r w:rsidRPr="00CC3899">
              <w:t>6</w:t>
            </w:r>
            <w:r w:rsidRPr="00CC3899">
              <w:rPr>
                <w:lang w:val="en-US"/>
              </w:rPr>
              <w:t>8</w:t>
            </w:r>
            <w:r w:rsidRPr="00CC3899">
              <w:t>.</w:t>
            </w:r>
            <w:r w:rsidR="0050113B" w:rsidRPr="00CC3899">
              <w:t>5</w:t>
            </w:r>
          </w:p>
        </w:tc>
        <w:tc>
          <w:tcPr>
            <w:tcW w:w="881" w:type="pct"/>
            <w:tcBorders>
              <w:top w:val="nil"/>
              <w:left w:val="nil"/>
              <w:bottom w:val="single" w:sz="4" w:space="0" w:color="000000"/>
              <w:right w:val="single" w:sz="4" w:space="0" w:color="000000"/>
            </w:tcBorders>
            <w:shd w:val="clear" w:color="000000" w:fill="FFFFFF"/>
            <w:vAlign w:val="center"/>
          </w:tcPr>
          <w:p w14:paraId="098DFE1E" w14:textId="16EB787C" w:rsidR="006329ED" w:rsidRPr="00CC3899" w:rsidRDefault="006329ED" w:rsidP="006329ED">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tcPr>
          <w:p w14:paraId="275A86C3" w14:textId="6279DC8D" w:rsidR="006329ED" w:rsidRPr="00CC3899" w:rsidRDefault="006329ED" w:rsidP="006329ED">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tcPr>
          <w:p w14:paraId="56F0B3B7" w14:textId="780EED34" w:rsidR="006329ED" w:rsidRPr="00CC3899" w:rsidRDefault="006329ED" w:rsidP="006329ED">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tcPr>
          <w:p w14:paraId="6B2B5B41" w14:textId="6FAED7E1" w:rsidR="006329ED" w:rsidRPr="00CC3899" w:rsidRDefault="006329ED" w:rsidP="006329ED">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tcPr>
          <w:p w14:paraId="7958BC67" w14:textId="219CB379" w:rsidR="006329ED" w:rsidRPr="00CC3899" w:rsidRDefault="006329ED" w:rsidP="006329ED">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tcPr>
          <w:p w14:paraId="5C40BBEB" w14:textId="139DEF9E" w:rsidR="006329ED" w:rsidRPr="00CC3899" w:rsidRDefault="006329ED" w:rsidP="006329ED">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tcPr>
          <w:p w14:paraId="3A7613FE" w14:textId="2CFE3EE4" w:rsidR="006329ED" w:rsidRPr="00CC3899" w:rsidRDefault="006329ED" w:rsidP="006329ED">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tcPr>
          <w:p w14:paraId="5EE9C725" w14:textId="30BF770A" w:rsidR="006329ED" w:rsidRPr="00CC3899" w:rsidRDefault="006329ED" w:rsidP="006329ED">
            <w:pPr>
              <w:jc w:val="center"/>
            </w:pPr>
            <w:r w:rsidRPr="00CC3899">
              <w:t>X</w:t>
            </w:r>
          </w:p>
        </w:tc>
      </w:tr>
      <w:tr w:rsidR="00D16906" w:rsidRPr="00CC3899" w14:paraId="7F1D656E" w14:textId="77777777" w:rsidTr="00273857">
        <w:trPr>
          <w:trHeight w:val="42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F162818" w14:textId="77777777" w:rsidR="00A06ED9" w:rsidRPr="00CC3899" w:rsidRDefault="00A06ED9" w:rsidP="00A06ED9">
            <w:r w:rsidRPr="00CC3899">
              <w:t>школа сахарного диабета</w:t>
            </w:r>
          </w:p>
        </w:tc>
        <w:tc>
          <w:tcPr>
            <w:tcW w:w="318" w:type="pct"/>
            <w:tcBorders>
              <w:top w:val="nil"/>
              <w:left w:val="nil"/>
              <w:bottom w:val="single" w:sz="4" w:space="0" w:color="000000"/>
              <w:right w:val="single" w:sz="4" w:space="0" w:color="000000"/>
            </w:tcBorders>
            <w:shd w:val="clear" w:color="000000" w:fill="FFFFFF"/>
            <w:vAlign w:val="center"/>
            <w:hideMark/>
          </w:tcPr>
          <w:p w14:paraId="400D056C" w14:textId="4D68E9B0" w:rsidR="00A06ED9" w:rsidRPr="00CC3899" w:rsidRDefault="00A06ED9" w:rsidP="0050113B">
            <w:pPr>
              <w:jc w:val="center"/>
            </w:pPr>
            <w:r w:rsidRPr="00CC3899">
              <w:t>68</w:t>
            </w:r>
            <w:r w:rsidR="0050113B" w:rsidRPr="00CC3899">
              <w:t>.5</w:t>
            </w:r>
            <w:r w:rsidR="006329ED"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4E95DEDE" w14:textId="77777777" w:rsidR="00A06ED9" w:rsidRPr="00CC3899" w:rsidRDefault="00A06ED9" w:rsidP="00A06ED9">
            <w:pPr>
              <w:jc w:val="center"/>
            </w:pPr>
            <w:r w:rsidRPr="00CC3899">
              <w:t>исследования</w:t>
            </w:r>
          </w:p>
        </w:tc>
        <w:tc>
          <w:tcPr>
            <w:tcW w:w="433" w:type="pct"/>
            <w:tcBorders>
              <w:top w:val="nil"/>
              <w:left w:val="nil"/>
              <w:bottom w:val="single" w:sz="4" w:space="0" w:color="000000"/>
              <w:right w:val="single" w:sz="4" w:space="0" w:color="000000"/>
            </w:tcBorders>
            <w:shd w:val="clear" w:color="000000" w:fill="FFFFFF"/>
            <w:vAlign w:val="center"/>
            <w:hideMark/>
          </w:tcPr>
          <w:p w14:paraId="6693D44C" w14:textId="3EB4E48D"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04445CB" w14:textId="638EF245"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663662F2" w14:textId="276273C8"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F7ED4D3" w14:textId="38A6A181"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FB7869B" w14:textId="5BEDA398"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EB3CDFC" w14:textId="005EE042"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62F2290B" w14:textId="42DA2BF8" w:rsidR="00A06ED9" w:rsidRPr="00CC3899" w:rsidRDefault="00A06ED9" w:rsidP="00A06ED9">
            <w:pPr>
              <w:jc w:val="center"/>
            </w:pPr>
            <w:r w:rsidRPr="00CC3899">
              <w:t>X</w:t>
            </w:r>
          </w:p>
        </w:tc>
      </w:tr>
      <w:tr w:rsidR="00D16906" w:rsidRPr="00CC3899" w14:paraId="349F75A9"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5C93662" w14:textId="77777777" w:rsidR="00A06ED9" w:rsidRPr="00CC3899" w:rsidRDefault="00A06ED9" w:rsidP="00A06ED9">
            <w:r w:rsidRPr="00CC3899">
              <w:t>диспансерное наблюдение</w:t>
            </w:r>
          </w:p>
        </w:tc>
        <w:tc>
          <w:tcPr>
            <w:tcW w:w="318" w:type="pct"/>
            <w:tcBorders>
              <w:top w:val="nil"/>
              <w:left w:val="nil"/>
              <w:bottom w:val="single" w:sz="4" w:space="0" w:color="000000"/>
              <w:right w:val="single" w:sz="4" w:space="0" w:color="000000"/>
            </w:tcBorders>
            <w:shd w:val="clear" w:color="000000" w:fill="FFFFFF"/>
            <w:vAlign w:val="center"/>
            <w:hideMark/>
          </w:tcPr>
          <w:p w14:paraId="3338062C" w14:textId="161569C6" w:rsidR="00A06ED9" w:rsidRPr="00CC3899" w:rsidRDefault="00A06ED9" w:rsidP="00A06ED9">
            <w:pPr>
              <w:jc w:val="center"/>
            </w:pPr>
            <w:r w:rsidRPr="00CC3899">
              <w:t>68</w:t>
            </w:r>
            <w:r w:rsidR="0050113B" w:rsidRPr="00CC3899">
              <w:t>.6</w:t>
            </w:r>
          </w:p>
        </w:tc>
        <w:tc>
          <w:tcPr>
            <w:tcW w:w="881" w:type="pct"/>
            <w:tcBorders>
              <w:top w:val="nil"/>
              <w:left w:val="nil"/>
              <w:bottom w:val="single" w:sz="4" w:space="0" w:color="000000"/>
              <w:right w:val="single" w:sz="4" w:space="0" w:color="000000"/>
            </w:tcBorders>
            <w:shd w:val="clear" w:color="000000" w:fill="FFFFFF"/>
            <w:vAlign w:val="center"/>
            <w:hideMark/>
          </w:tcPr>
          <w:p w14:paraId="0751A526" w14:textId="5C376118"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62394A24" w14:textId="1CD00765"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ADE2EC7" w14:textId="074B9411"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48B5711E" w14:textId="2714DEC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3C16A28" w14:textId="15469F8F"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E126DB3" w14:textId="04160F0B"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4075EE5" w14:textId="415FFF13"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29D03C21" w14:textId="3A49DBEB" w:rsidR="00A06ED9" w:rsidRPr="00CC3899" w:rsidRDefault="00A06ED9" w:rsidP="00A06ED9">
            <w:pPr>
              <w:jc w:val="center"/>
            </w:pPr>
            <w:r w:rsidRPr="00CC3899">
              <w:t>X</w:t>
            </w:r>
          </w:p>
        </w:tc>
      </w:tr>
      <w:tr w:rsidR="00D16906" w:rsidRPr="00CC3899" w14:paraId="1810685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471ACA8" w14:textId="77777777" w:rsidR="00A06ED9" w:rsidRPr="00CC3899" w:rsidRDefault="00A06ED9" w:rsidP="00A06ED9">
            <w:r w:rsidRPr="00CC3899">
              <w:t xml:space="preserve"> онкологических заболеваний  </w:t>
            </w:r>
          </w:p>
        </w:tc>
        <w:tc>
          <w:tcPr>
            <w:tcW w:w="318" w:type="pct"/>
            <w:tcBorders>
              <w:top w:val="nil"/>
              <w:left w:val="nil"/>
              <w:bottom w:val="single" w:sz="4" w:space="0" w:color="000000"/>
              <w:right w:val="single" w:sz="4" w:space="0" w:color="000000"/>
            </w:tcBorders>
            <w:shd w:val="clear" w:color="000000" w:fill="FFFFFF"/>
            <w:vAlign w:val="center"/>
            <w:hideMark/>
          </w:tcPr>
          <w:p w14:paraId="77F9A82E" w14:textId="15D057BB" w:rsidR="00A06ED9" w:rsidRPr="00CC3899" w:rsidRDefault="00A06ED9" w:rsidP="00A06ED9">
            <w:pPr>
              <w:jc w:val="center"/>
            </w:pPr>
            <w:r w:rsidRPr="00CC3899">
              <w:t>6</w:t>
            </w:r>
            <w:r w:rsidRPr="00CC3899">
              <w:rPr>
                <w:lang w:val="en-US"/>
              </w:rPr>
              <w:t>8</w:t>
            </w:r>
            <w:r w:rsidR="0050113B" w:rsidRPr="00CC3899">
              <w:t>.6</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3FB5F648"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42B5EE84" w14:textId="4D10910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88C06EF" w14:textId="0A97C07E"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0EF2D585" w14:textId="4062409C"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4F608DD" w14:textId="2FC53431"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DBECCF1" w14:textId="54E152EC"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BC91E67" w14:textId="533B13EE"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4DA041FD" w14:textId="5656D100" w:rsidR="00A06ED9" w:rsidRPr="00CC3899" w:rsidRDefault="00A06ED9" w:rsidP="00A06ED9">
            <w:pPr>
              <w:jc w:val="center"/>
            </w:pPr>
            <w:r w:rsidRPr="00CC3899">
              <w:t>X</w:t>
            </w:r>
          </w:p>
        </w:tc>
      </w:tr>
      <w:tr w:rsidR="00D16906" w:rsidRPr="00CC3899" w14:paraId="5C4BA70D"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87ECA5C" w14:textId="77777777" w:rsidR="00A06ED9" w:rsidRPr="00CC3899" w:rsidRDefault="00A06ED9" w:rsidP="00A06ED9">
            <w:r w:rsidRPr="00CC3899">
              <w:lastRenderedPageBreak/>
              <w:t xml:space="preserve">сахарного диабета  </w:t>
            </w:r>
          </w:p>
        </w:tc>
        <w:tc>
          <w:tcPr>
            <w:tcW w:w="318" w:type="pct"/>
            <w:tcBorders>
              <w:top w:val="nil"/>
              <w:left w:val="nil"/>
              <w:bottom w:val="single" w:sz="4" w:space="0" w:color="000000"/>
              <w:right w:val="single" w:sz="4" w:space="0" w:color="000000"/>
            </w:tcBorders>
            <w:shd w:val="clear" w:color="000000" w:fill="FFFFFF"/>
            <w:vAlign w:val="center"/>
            <w:hideMark/>
          </w:tcPr>
          <w:p w14:paraId="43260A95" w14:textId="71E81C7F" w:rsidR="00A06ED9" w:rsidRPr="00CC3899" w:rsidRDefault="00A06ED9" w:rsidP="0050113B">
            <w:pPr>
              <w:jc w:val="center"/>
            </w:pPr>
            <w:r w:rsidRPr="00CC3899">
              <w:t>6</w:t>
            </w:r>
            <w:r w:rsidRPr="00CC3899">
              <w:rPr>
                <w:lang w:val="en-US"/>
              </w:rPr>
              <w:t>8</w:t>
            </w:r>
            <w:r w:rsidRPr="00CC3899">
              <w:t>.</w:t>
            </w:r>
            <w:r w:rsidR="0050113B" w:rsidRPr="00CC3899">
              <w:t>6</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2570C3D5"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721583B7" w14:textId="2ACF5D65"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E6AEC4E" w14:textId="3399FF2A"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6F84AAC" w14:textId="3E253EF6"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E557643" w14:textId="6A26A25A"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FA6B0A5" w14:textId="1E5F04A4"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8D38EA5" w14:textId="7F85E225"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77142E93" w14:textId="46518A23" w:rsidR="00A06ED9" w:rsidRPr="00CC3899" w:rsidRDefault="00A06ED9" w:rsidP="00A06ED9">
            <w:pPr>
              <w:jc w:val="center"/>
            </w:pPr>
            <w:r w:rsidRPr="00CC3899">
              <w:t>X</w:t>
            </w:r>
          </w:p>
        </w:tc>
      </w:tr>
      <w:tr w:rsidR="00D16906" w:rsidRPr="00CC3899" w14:paraId="6F4EF84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D547C0E" w14:textId="77777777" w:rsidR="00A06ED9" w:rsidRPr="00CC3899" w:rsidRDefault="00A06ED9" w:rsidP="00A06ED9">
            <w:r w:rsidRPr="00CC3899">
              <w:t xml:space="preserve">болезней системы кровообращения </w:t>
            </w:r>
          </w:p>
        </w:tc>
        <w:tc>
          <w:tcPr>
            <w:tcW w:w="318" w:type="pct"/>
            <w:tcBorders>
              <w:top w:val="nil"/>
              <w:left w:val="nil"/>
              <w:bottom w:val="single" w:sz="4" w:space="0" w:color="000000"/>
              <w:right w:val="single" w:sz="4" w:space="0" w:color="000000"/>
            </w:tcBorders>
            <w:shd w:val="clear" w:color="000000" w:fill="FFFFFF"/>
            <w:vAlign w:val="center"/>
            <w:hideMark/>
          </w:tcPr>
          <w:p w14:paraId="0D28193A" w14:textId="30DC4F3D" w:rsidR="00A06ED9" w:rsidRPr="00CC3899" w:rsidRDefault="00A06ED9" w:rsidP="00A06ED9">
            <w:pPr>
              <w:jc w:val="center"/>
            </w:pPr>
            <w:r w:rsidRPr="00CC3899">
              <w:t>6</w:t>
            </w:r>
            <w:r w:rsidRPr="00CC3899">
              <w:rPr>
                <w:lang w:val="en-US"/>
              </w:rPr>
              <w:t>8</w:t>
            </w:r>
            <w:r w:rsidR="0050113B" w:rsidRPr="00CC3899">
              <w:t>.6</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565C8E60"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37CEDD94" w14:textId="012334A1"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6175567" w14:textId="1E0323DC"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183413B5" w14:textId="455EFB4E"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0E4BE94" w14:textId="7510B15C"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26FF39C" w14:textId="3789A060"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BE151DC" w14:textId="14579356"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2E0E2284" w14:textId="108AC4C8" w:rsidR="00A06ED9" w:rsidRPr="00CC3899" w:rsidRDefault="00A06ED9" w:rsidP="00A06ED9">
            <w:pPr>
              <w:jc w:val="center"/>
            </w:pPr>
            <w:r w:rsidRPr="00CC3899">
              <w:t>X</w:t>
            </w:r>
          </w:p>
        </w:tc>
      </w:tr>
      <w:tr w:rsidR="00D16906" w:rsidRPr="00CC3899" w14:paraId="0F2CB755"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397527F" w14:textId="77777777" w:rsidR="00A06ED9" w:rsidRPr="00CC3899" w:rsidRDefault="00A06ED9" w:rsidP="00A06ED9">
            <w:r w:rsidRPr="00CC3899">
              <w:t>посещения с профилактическими целями центров здоровья</w:t>
            </w:r>
          </w:p>
        </w:tc>
        <w:tc>
          <w:tcPr>
            <w:tcW w:w="318" w:type="pct"/>
            <w:tcBorders>
              <w:top w:val="nil"/>
              <w:left w:val="nil"/>
              <w:bottom w:val="single" w:sz="4" w:space="0" w:color="000000"/>
              <w:right w:val="single" w:sz="4" w:space="0" w:color="000000"/>
            </w:tcBorders>
            <w:shd w:val="clear" w:color="000000" w:fill="FFFFFF"/>
            <w:vAlign w:val="center"/>
            <w:hideMark/>
          </w:tcPr>
          <w:p w14:paraId="1F44AD7A" w14:textId="295408DE" w:rsidR="00A06ED9" w:rsidRPr="00CC3899" w:rsidRDefault="00A06ED9" w:rsidP="00A06ED9">
            <w:pPr>
              <w:jc w:val="center"/>
            </w:pPr>
            <w:r w:rsidRPr="00CC3899">
              <w:t>6</w:t>
            </w:r>
            <w:r w:rsidRPr="00CC3899">
              <w:rPr>
                <w:lang w:val="en-US"/>
              </w:rPr>
              <w:t>8</w:t>
            </w:r>
            <w:r w:rsidRPr="00CC3899">
              <w:t>.</w:t>
            </w:r>
            <w:r w:rsidR="0050113B" w:rsidRPr="00CC3899">
              <w:t>7</w:t>
            </w:r>
          </w:p>
        </w:tc>
        <w:tc>
          <w:tcPr>
            <w:tcW w:w="881" w:type="pct"/>
            <w:tcBorders>
              <w:top w:val="nil"/>
              <w:left w:val="nil"/>
              <w:bottom w:val="single" w:sz="4" w:space="0" w:color="000000"/>
              <w:right w:val="single" w:sz="4" w:space="0" w:color="000000"/>
            </w:tcBorders>
            <w:shd w:val="clear" w:color="000000" w:fill="FFFFFF"/>
            <w:vAlign w:val="center"/>
            <w:hideMark/>
          </w:tcPr>
          <w:p w14:paraId="28BFE4E8" w14:textId="77777777" w:rsidR="00A06ED9" w:rsidRPr="00CC3899" w:rsidRDefault="00A06ED9" w:rsidP="00A06ED9">
            <w:pPr>
              <w:jc w:val="center"/>
            </w:pPr>
            <w:r w:rsidRPr="00CC3899">
              <w:t>комплексное посещение</w:t>
            </w:r>
          </w:p>
        </w:tc>
        <w:tc>
          <w:tcPr>
            <w:tcW w:w="433" w:type="pct"/>
            <w:tcBorders>
              <w:top w:val="nil"/>
              <w:left w:val="nil"/>
              <w:bottom w:val="single" w:sz="4" w:space="0" w:color="000000"/>
              <w:right w:val="single" w:sz="4" w:space="0" w:color="000000"/>
            </w:tcBorders>
            <w:shd w:val="clear" w:color="000000" w:fill="FFFFFF"/>
            <w:vAlign w:val="center"/>
            <w:hideMark/>
          </w:tcPr>
          <w:p w14:paraId="64BD6BF9" w14:textId="7BA27FEF"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1E42B8A" w14:textId="03E99C29"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39671F2E" w14:textId="299E3913"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423FD94" w14:textId="489B9591"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3C3F6C0" w14:textId="22220284"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FDDF15F" w14:textId="3175CAD0"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0081D09D" w14:textId="000BFEEB" w:rsidR="00A06ED9" w:rsidRPr="00CC3899" w:rsidRDefault="00A06ED9" w:rsidP="00A06ED9">
            <w:pPr>
              <w:jc w:val="center"/>
            </w:pPr>
            <w:r w:rsidRPr="00CC3899">
              <w:t>X</w:t>
            </w:r>
          </w:p>
        </w:tc>
      </w:tr>
      <w:tr w:rsidR="00D16906" w:rsidRPr="00CC3899" w14:paraId="2751DDF1"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181F65F" w14:textId="3E26C7A9" w:rsidR="00A06ED9" w:rsidRPr="00CC3899" w:rsidRDefault="00A06ED9" w:rsidP="00A06ED9">
            <w:r w:rsidRPr="00CC3899">
              <w:t>2.2 в условиях дневных стационаров, за исключением медицинской реабилитации &lt;*****&gt; (сумма строк 69.1 + 69.2)</w:t>
            </w:r>
          </w:p>
        </w:tc>
        <w:tc>
          <w:tcPr>
            <w:tcW w:w="318" w:type="pct"/>
            <w:tcBorders>
              <w:top w:val="nil"/>
              <w:left w:val="nil"/>
              <w:bottom w:val="single" w:sz="4" w:space="0" w:color="000000"/>
              <w:right w:val="single" w:sz="4" w:space="0" w:color="000000"/>
            </w:tcBorders>
            <w:shd w:val="clear" w:color="000000" w:fill="FFFFFF"/>
            <w:vAlign w:val="center"/>
            <w:hideMark/>
          </w:tcPr>
          <w:p w14:paraId="31D56C39" w14:textId="581A099E" w:rsidR="00A06ED9" w:rsidRPr="00CC3899" w:rsidRDefault="00A06ED9" w:rsidP="00A06ED9">
            <w:pPr>
              <w:jc w:val="center"/>
            </w:pPr>
            <w:r w:rsidRPr="00CC3899">
              <w:t>69</w:t>
            </w:r>
          </w:p>
        </w:tc>
        <w:tc>
          <w:tcPr>
            <w:tcW w:w="881" w:type="pct"/>
            <w:tcBorders>
              <w:top w:val="nil"/>
              <w:left w:val="nil"/>
              <w:bottom w:val="single" w:sz="4" w:space="0" w:color="000000"/>
              <w:right w:val="single" w:sz="4" w:space="0" w:color="000000"/>
            </w:tcBorders>
            <w:shd w:val="clear" w:color="000000" w:fill="FFFFFF"/>
            <w:vAlign w:val="center"/>
            <w:hideMark/>
          </w:tcPr>
          <w:p w14:paraId="63A5906F"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61A2E856" w14:textId="7F6F98E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1B8084E" w14:textId="03C5C598"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4C2362BD" w14:textId="316EDFD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48FD4AA" w14:textId="451FF44F"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CDE35BB" w14:textId="04BF1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3C014B6" w14:textId="764AD337"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4AE7526C" w14:textId="20E87777" w:rsidR="00A06ED9" w:rsidRPr="00CC3899" w:rsidRDefault="00A06ED9" w:rsidP="00A06ED9">
            <w:pPr>
              <w:jc w:val="center"/>
            </w:pPr>
            <w:r w:rsidRPr="00CC3899">
              <w:t>X</w:t>
            </w:r>
          </w:p>
        </w:tc>
      </w:tr>
      <w:tr w:rsidR="00D16906" w:rsidRPr="00CC3899" w14:paraId="526B945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ABC1ED3" w14:textId="77777777" w:rsidR="00A06ED9" w:rsidRPr="00CC3899" w:rsidRDefault="00A06ED9" w:rsidP="00A06ED9">
            <w:r w:rsidRPr="00CC3899">
              <w:lastRenderedPageBreak/>
              <w:t>2.2.1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6DF747EF" w14:textId="5C4D8A2A" w:rsidR="00A06ED9" w:rsidRPr="00CC3899" w:rsidRDefault="00A06ED9" w:rsidP="00A06ED9">
            <w:pPr>
              <w:jc w:val="center"/>
            </w:pPr>
            <w:r w:rsidRPr="00CC3899">
              <w:rPr>
                <w:lang w:val="en-US"/>
              </w:rPr>
              <w:t>69</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428FA05F"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1B0842CB" w14:textId="412DF61E"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26F716E7" w14:textId="2A625503"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70365563" w14:textId="32D2BA2D"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F769D04" w14:textId="1B8DD958"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34728B94" w14:textId="0F0510FE"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961809D" w14:textId="7EF10BED"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1C8FC454" w14:textId="028BEB5A" w:rsidR="00A06ED9" w:rsidRPr="00CC3899" w:rsidRDefault="00A06ED9" w:rsidP="00A06ED9">
            <w:pPr>
              <w:jc w:val="center"/>
            </w:pPr>
            <w:r w:rsidRPr="00CC3899">
              <w:t>X</w:t>
            </w:r>
          </w:p>
        </w:tc>
      </w:tr>
      <w:tr w:rsidR="00D16906" w:rsidRPr="00CC3899" w14:paraId="08895A03"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425E469" w14:textId="77777777" w:rsidR="00A06ED9" w:rsidRPr="00CC3899" w:rsidRDefault="00A06ED9" w:rsidP="00A06ED9">
            <w:r w:rsidRPr="00CC3899">
              <w:t>2.2.2 для медицинской помощи при экстракорпоральном оплодотворении</w:t>
            </w:r>
          </w:p>
        </w:tc>
        <w:tc>
          <w:tcPr>
            <w:tcW w:w="318" w:type="pct"/>
            <w:tcBorders>
              <w:top w:val="nil"/>
              <w:left w:val="nil"/>
              <w:bottom w:val="single" w:sz="4" w:space="0" w:color="000000"/>
              <w:right w:val="single" w:sz="4" w:space="0" w:color="000000"/>
            </w:tcBorders>
            <w:shd w:val="clear" w:color="000000" w:fill="FFFFFF"/>
            <w:vAlign w:val="center"/>
            <w:hideMark/>
          </w:tcPr>
          <w:p w14:paraId="3CB842B9" w14:textId="3E44F2A6" w:rsidR="00A06ED9" w:rsidRPr="00CC3899" w:rsidRDefault="00A06ED9" w:rsidP="00A06ED9">
            <w:pPr>
              <w:jc w:val="center"/>
            </w:pPr>
            <w:r w:rsidRPr="00CC3899">
              <w:rPr>
                <w:lang w:val="en-US"/>
              </w:rPr>
              <w:t>69</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03E47DFD" w14:textId="77777777" w:rsidR="00A06ED9" w:rsidRPr="00CC3899" w:rsidRDefault="00A06ED9" w:rsidP="00A06ED9">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6FC21106" w14:textId="2DD649DB"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03140347" w14:textId="670C0F53"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31CE6414" w14:textId="36FF3436"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5E23054" w14:textId="6F07B4E9"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164E7EC" w14:textId="3D9E567B"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772227AA" w14:textId="0AD83609"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7458AA47" w14:textId="74E55973" w:rsidR="00A06ED9" w:rsidRPr="00CC3899" w:rsidRDefault="00A06ED9" w:rsidP="00A06ED9">
            <w:pPr>
              <w:jc w:val="center"/>
            </w:pPr>
            <w:r w:rsidRPr="00CC3899">
              <w:t>X</w:t>
            </w:r>
          </w:p>
        </w:tc>
      </w:tr>
      <w:tr w:rsidR="00D16906" w:rsidRPr="00CC3899" w14:paraId="798F147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84ECE14" w14:textId="5F2847BC" w:rsidR="00A06ED9" w:rsidRPr="00CC3899" w:rsidRDefault="00A06ED9" w:rsidP="00A06ED9">
            <w:r w:rsidRPr="00CC3899">
              <w:t>2.2.3 для оказания медицинской помощи больным с вирусным гепатитом С</w:t>
            </w:r>
          </w:p>
        </w:tc>
        <w:tc>
          <w:tcPr>
            <w:tcW w:w="318" w:type="pct"/>
            <w:tcBorders>
              <w:top w:val="nil"/>
              <w:left w:val="nil"/>
              <w:bottom w:val="single" w:sz="4" w:space="0" w:color="000000"/>
              <w:right w:val="single" w:sz="4" w:space="0" w:color="000000"/>
            </w:tcBorders>
            <w:shd w:val="clear" w:color="000000" w:fill="FFFFFF"/>
            <w:vAlign w:val="center"/>
            <w:hideMark/>
          </w:tcPr>
          <w:p w14:paraId="22449675" w14:textId="48A02EFC" w:rsidR="00A06ED9" w:rsidRPr="00CC3899" w:rsidRDefault="00A06ED9" w:rsidP="00A06ED9">
            <w:pPr>
              <w:jc w:val="center"/>
            </w:pPr>
            <w:r w:rsidRPr="00CC3899">
              <w:rPr>
                <w:lang w:val="en-US"/>
              </w:rPr>
              <w:t>69</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3C4CBB07"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66AFE20B" w14:textId="7219D18D"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047FAC6C" w14:textId="19E77559"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31065858" w14:textId="555D89FF"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B77E8C8" w14:textId="6047B0F6"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22A1F11" w14:textId="32F79459"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4F6A3EB" w14:textId="0D0268D1"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44FB58EB" w14:textId="1BA895E2" w:rsidR="00A06ED9" w:rsidRPr="00CC3899" w:rsidRDefault="00A06ED9" w:rsidP="00A06ED9">
            <w:pPr>
              <w:jc w:val="center"/>
            </w:pPr>
            <w:r w:rsidRPr="00CC3899">
              <w:t>X</w:t>
            </w:r>
          </w:p>
        </w:tc>
      </w:tr>
      <w:tr w:rsidR="00D16906" w:rsidRPr="00CC3899" w14:paraId="3B0FF5E7" w14:textId="77777777" w:rsidTr="00273857">
        <w:trPr>
          <w:trHeight w:val="15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1105AE5" w14:textId="77777777" w:rsidR="00A06ED9" w:rsidRPr="00CC3899" w:rsidRDefault="00A06ED9" w:rsidP="00A06ED9">
            <w:r w:rsidRPr="00CC3899">
              <w:lastRenderedPageBreak/>
              <w:t>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6B7BB1DF" w14:textId="01544EE8" w:rsidR="00A06ED9" w:rsidRPr="00CC3899" w:rsidRDefault="00A06ED9" w:rsidP="00A06ED9">
            <w:pPr>
              <w:jc w:val="center"/>
            </w:pPr>
            <w:r w:rsidRPr="00CC3899">
              <w:t>70</w:t>
            </w:r>
          </w:p>
        </w:tc>
        <w:tc>
          <w:tcPr>
            <w:tcW w:w="881" w:type="pct"/>
            <w:tcBorders>
              <w:top w:val="nil"/>
              <w:left w:val="nil"/>
              <w:bottom w:val="single" w:sz="4" w:space="0" w:color="000000"/>
              <w:right w:val="single" w:sz="4" w:space="0" w:color="000000"/>
            </w:tcBorders>
            <w:shd w:val="clear" w:color="000000" w:fill="FFFFFF"/>
            <w:vAlign w:val="center"/>
            <w:hideMark/>
          </w:tcPr>
          <w:p w14:paraId="03639813"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1ECDCAAD" w14:textId="3C6D6F63"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7E5040C" w14:textId="1DABEF2A"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07D918DA" w14:textId="541FF253"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E9B2A87" w14:textId="649B6D15"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11BB53E3" w14:textId="62BCA912"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5A8DF2F2" w14:textId="27B64226"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12AE12B2" w14:textId="2A2FF572" w:rsidR="00A06ED9" w:rsidRPr="00CC3899" w:rsidRDefault="00A06ED9" w:rsidP="00A06ED9">
            <w:pPr>
              <w:jc w:val="center"/>
            </w:pPr>
            <w:r w:rsidRPr="00CC3899">
              <w:t>X</w:t>
            </w:r>
          </w:p>
        </w:tc>
      </w:tr>
      <w:tr w:rsidR="00D16906" w:rsidRPr="00CC3899" w14:paraId="4D39ADE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E598471" w14:textId="77777777" w:rsidR="00A06ED9" w:rsidRPr="00CC3899" w:rsidRDefault="00A06ED9" w:rsidP="00A06ED9">
            <w:r w:rsidRPr="00CC3899">
              <w:t>3.1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7B3AE7F8" w14:textId="0B671DAF" w:rsidR="00A06ED9" w:rsidRPr="00CC3899" w:rsidRDefault="00A06ED9" w:rsidP="00A06ED9">
            <w:pPr>
              <w:jc w:val="center"/>
            </w:pPr>
            <w:r w:rsidRPr="00CC3899">
              <w:t>7</w:t>
            </w:r>
            <w:r w:rsidRPr="00CC3899">
              <w:rPr>
                <w:lang w:val="en-US"/>
              </w:rPr>
              <w:t>0</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1DE21E4A"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06B0C6D7" w14:textId="36BF98E4"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6C8E44C" w14:textId="4EF4ACB9"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3EB084F" w14:textId="72A11D72"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AAA8A3B" w14:textId="7E13D371"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B85B081" w14:textId="71A305FC"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2D1321B" w14:textId="51651C4A"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0E7C2F92" w14:textId="7594B3D4" w:rsidR="00A06ED9" w:rsidRPr="00CC3899" w:rsidRDefault="00A06ED9" w:rsidP="00A06ED9">
            <w:pPr>
              <w:jc w:val="center"/>
            </w:pPr>
            <w:r w:rsidRPr="00CC3899">
              <w:t>X</w:t>
            </w:r>
          </w:p>
        </w:tc>
      </w:tr>
      <w:tr w:rsidR="00D16906" w:rsidRPr="00CC3899" w14:paraId="3D22B545"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8D099A2" w14:textId="77777777" w:rsidR="00A06ED9" w:rsidRPr="00CC3899" w:rsidRDefault="00A06ED9" w:rsidP="00A06ED9">
            <w:r w:rsidRPr="00CC3899">
              <w:lastRenderedPageBreak/>
              <w:t>3.2 при экстракорпоральном оплодотворении</w:t>
            </w:r>
          </w:p>
        </w:tc>
        <w:tc>
          <w:tcPr>
            <w:tcW w:w="318" w:type="pct"/>
            <w:tcBorders>
              <w:top w:val="nil"/>
              <w:left w:val="nil"/>
              <w:bottom w:val="single" w:sz="4" w:space="0" w:color="000000"/>
              <w:right w:val="single" w:sz="4" w:space="0" w:color="000000"/>
            </w:tcBorders>
            <w:shd w:val="clear" w:color="000000" w:fill="FFFFFF"/>
            <w:vAlign w:val="center"/>
            <w:hideMark/>
          </w:tcPr>
          <w:p w14:paraId="35A2B039" w14:textId="283DC659" w:rsidR="00A06ED9" w:rsidRPr="00CC3899" w:rsidRDefault="00A06ED9" w:rsidP="00A06ED9">
            <w:pPr>
              <w:jc w:val="center"/>
            </w:pPr>
            <w:r w:rsidRPr="00CC3899">
              <w:t>7</w:t>
            </w:r>
            <w:r w:rsidRPr="00CC3899">
              <w:rPr>
                <w:lang w:val="en-US"/>
              </w:rPr>
              <w:t>0</w:t>
            </w:r>
            <w:r w:rsidRPr="00CC3899">
              <w:t>.2</w:t>
            </w:r>
          </w:p>
        </w:tc>
        <w:tc>
          <w:tcPr>
            <w:tcW w:w="881" w:type="pct"/>
            <w:tcBorders>
              <w:top w:val="nil"/>
              <w:left w:val="nil"/>
              <w:bottom w:val="single" w:sz="4" w:space="0" w:color="000000"/>
              <w:right w:val="single" w:sz="4" w:space="0" w:color="000000"/>
            </w:tcBorders>
            <w:shd w:val="clear" w:color="000000" w:fill="FFFFFF"/>
            <w:vAlign w:val="center"/>
            <w:hideMark/>
          </w:tcPr>
          <w:p w14:paraId="3D4F426A" w14:textId="77777777" w:rsidR="00A06ED9" w:rsidRPr="00CC3899" w:rsidRDefault="00A06ED9" w:rsidP="00A06ED9">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24B3AFD4" w14:textId="506E4924"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C6D3142" w14:textId="330A574E"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4077144" w14:textId="36B05710"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C9111B3" w14:textId="3B183D18"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460CB41" w14:textId="2C978B76"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062648A" w14:textId="16B7202E"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19B7D994" w14:textId="42C2B441" w:rsidR="00A06ED9" w:rsidRPr="00CC3899" w:rsidRDefault="00A06ED9" w:rsidP="00A06ED9">
            <w:pPr>
              <w:jc w:val="center"/>
            </w:pPr>
            <w:r w:rsidRPr="00CC3899">
              <w:t>X</w:t>
            </w:r>
          </w:p>
        </w:tc>
      </w:tr>
      <w:tr w:rsidR="00D16906" w:rsidRPr="00CC3899" w14:paraId="717D832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790DBE0" w14:textId="4A95A82C" w:rsidR="00A06ED9" w:rsidRPr="00CC3899" w:rsidRDefault="00A06ED9" w:rsidP="00A06ED9">
            <w:r w:rsidRPr="00CC3899">
              <w:t>3.2оказания медицинской помощи больным с вирусным гепатитом С</w:t>
            </w:r>
          </w:p>
        </w:tc>
        <w:tc>
          <w:tcPr>
            <w:tcW w:w="318" w:type="pct"/>
            <w:tcBorders>
              <w:top w:val="nil"/>
              <w:left w:val="nil"/>
              <w:bottom w:val="single" w:sz="4" w:space="0" w:color="000000"/>
              <w:right w:val="single" w:sz="4" w:space="0" w:color="000000"/>
            </w:tcBorders>
            <w:shd w:val="clear" w:color="000000" w:fill="FFFFFF"/>
            <w:vAlign w:val="center"/>
            <w:hideMark/>
          </w:tcPr>
          <w:p w14:paraId="0B5008FA" w14:textId="4644B39C" w:rsidR="00A06ED9" w:rsidRPr="00CC3899" w:rsidRDefault="00A06ED9" w:rsidP="00A06ED9">
            <w:pPr>
              <w:jc w:val="center"/>
            </w:pPr>
            <w:r w:rsidRPr="00CC3899">
              <w:t>7</w:t>
            </w:r>
            <w:r w:rsidRPr="00CC3899">
              <w:rPr>
                <w:lang w:val="en-US"/>
              </w:rPr>
              <w:t>0</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1875282E"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61931984" w14:textId="44326F49"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346CE9E" w14:textId="11F1137D"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E71724B" w14:textId="5CEC6644"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13A7A7E" w14:textId="7819994F"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B7A060B" w14:textId="786F780C"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346BEC5" w14:textId="0249F845"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6C115F2F" w14:textId="505886F3" w:rsidR="00A06ED9" w:rsidRPr="00CC3899" w:rsidRDefault="00A06ED9" w:rsidP="00A06ED9">
            <w:pPr>
              <w:jc w:val="center"/>
            </w:pPr>
            <w:r w:rsidRPr="00CC3899">
              <w:t>X</w:t>
            </w:r>
          </w:p>
        </w:tc>
      </w:tr>
      <w:tr w:rsidR="00D16906" w:rsidRPr="00CC3899" w14:paraId="2C7A4B0B"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71E9EAD" w14:textId="77777777" w:rsidR="00A06ED9" w:rsidRPr="00CC3899" w:rsidRDefault="00A06ED9" w:rsidP="00A06ED9">
            <w:r w:rsidRPr="00CC3899">
              <w:t>4. Специализированная, в том числе высокотехнологичная, медицинская помощь, включая медицинскую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6CBA55BF" w14:textId="228263AC" w:rsidR="00A06ED9" w:rsidRPr="00CC3899" w:rsidRDefault="00A06ED9" w:rsidP="00A06ED9">
            <w:pPr>
              <w:jc w:val="center"/>
            </w:pPr>
            <w:r w:rsidRPr="00CC3899">
              <w:t>71</w:t>
            </w:r>
          </w:p>
        </w:tc>
        <w:tc>
          <w:tcPr>
            <w:tcW w:w="881" w:type="pct"/>
            <w:tcBorders>
              <w:top w:val="nil"/>
              <w:left w:val="nil"/>
              <w:bottom w:val="single" w:sz="4" w:space="0" w:color="000000"/>
              <w:right w:val="single" w:sz="4" w:space="0" w:color="000000"/>
            </w:tcBorders>
            <w:shd w:val="clear" w:color="000000" w:fill="FFFFFF"/>
            <w:vAlign w:val="center"/>
            <w:hideMark/>
          </w:tcPr>
          <w:p w14:paraId="437866D0" w14:textId="77777777" w:rsidR="00A06ED9" w:rsidRPr="00CC3899" w:rsidRDefault="00A06ED9" w:rsidP="00A06ED9">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7D0D1F16"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7B6E93E9"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C2D5AD6"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302B40F" w14:textId="77777777" w:rsidR="00A06ED9" w:rsidRPr="00CC3899" w:rsidRDefault="00A06ED9" w:rsidP="00A06ED9">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9C28801"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6E85F10" w14:textId="77777777" w:rsidR="00A06ED9" w:rsidRPr="00CC3899" w:rsidRDefault="00A06ED9" w:rsidP="00A06ED9">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3B93B457" w14:textId="77777777" w:rsidR="00A06ED9" w:rsidRPr="00CC3899" w:rsidRDefault="00A06ED9" w:rsidP="00A06ED9">
            <w:pPr>
              <w:jc w:val="center"/>
            </w:pPr>
            <w:r w:rsidRPr="00CC3899">
              <w:t>X</w:t>
            </w:r>
          </w:p>
        </w:tc>
      </w:tr>
      <w:tr w:rsidR="00D16906" w:rsidRPr="00CC3899" w14:paraId="656D936C"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6A9DABE0" w14:textId="77777777" w:rsidR="00A06ED9" w:rsidRPr="00CC3899" w:rsidRDefault="00A06ED9" w:rsidP="00A06ED9">
            <w:r w:rsidRPr="00CC3899">
              <w:lastRenderedPageBreak/>
              <w:t>4.1 в условиях дневных стационаров, за исключением медицинской реабилитации,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3DD7AA22" w14:textId="789C352B" w:rsidR="00A06ED9" w:rsidRPr="00CC3899" w:rsidRDefault="00A06ED9" w:rsidP="00A06ED9">
            <w:pPr>
              <w:jc w:val="center"/>
            </w:pPr>
            <w:r w:rsidRPr="00CC3899">
              <w:t>72</w:t>
            </w:r>
          </w:p>
        </w:tc>
        <w:tc>
          <w:tcPr>
            <w:tcW w:w="881" w:type="pct"/>
            <w:tcBorders>
              <w:top w:val="nil"/>
              <w:left w:val="nil"/>
              <w:bottom w:val="single" w:sz="4" w:space="0" w:color="000000"/>
              <w:right w:val="single" w:sz="4" w:space="0" w:color="000000"/>
            </w:tcBorders>
            <w:shd w:val="clear" w:color="000000" w:fill="FFFFFF"/>
            <w:vAlign w:val="center"/>
            <w:hideMark/>
          </w:tcPr>
          <w:p w14:paraId="15A6BA90"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384FE27B" w14:textId="6439FF53"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BB05D0D" w14:textId="7CC1A75E"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67EEA9CA" w14:textId="7C928233"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9F4A424" w14:textId="797298B5"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949D949" w14:textId="4B7EB91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121A80D" w14:textId="39DD2FFF"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7338CF17" w14:textId="5C99AECB" w:rsidR="00A06ED9" w:rsidRPr="00CC3899" w:rsidRDefault="00A06ED9" w:rsidP="00A06ED9">
            <w:pPr>
              <w:jc w:val="center"/>
            </w:pPr>
            <w:r w:rsidRPr="00CC3899">
              <w:t>X</w:t>
            </w:r>
          </w:p>
        </w:tc>
      </w:tr>
      <w:tr w:rsidR="00D16906" w:rsidRPr="00CC3899" w14:paraId="2FE3259A"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7BD8FFE" w14:textId="77777777" w:rsidR="00A06ED9" w:rsidRPr="00CC3899" w:rsidRDefault="00A06ED9" w:rsidP="00A06ED9">
            <w:r w:rsidRPr="00CC3899">
              <w:t>4.1.1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7E49E37A" w14:textId="0388F245" w:rsidR="00A06ED9" w:rsidRPr="00CC3899" w:rsidRDefault="00A06ED9" w:rsidP="00A06ED9">
            <w:pPr>
              <w:jc w:val="center"/>
            </w:pPr>
            <w:r w:rsidRPr="00CC3899">
              <w:t>7</w:t>
            </w:r>
            <w:r w:rsidRPr="00CC3899">
              <w:rPr>
                <w:lang w:val="en-US"/>
              </w:rPr>
              <w:t>2</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73A8C836"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2D15BA6D" w14:textId="632A704D"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359DB659" w14:textId="52882690"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7E694A7F" w14:textId="3D697B03"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85BE5FF" w14:textId="46915840"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89324DA" w14:textId="26D3D4DB"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FF9A864" w14:textId="497E20AE"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57BE056E" w14:textId="72D3E8B3" w:rsidR="00A06ED9" w:rsidRPr="00CC3899" w:rsidRDefault="00A06ED9" w:rsidP="00A06ED9">
            <w:pPr>
              <w:jc w:val="center"/>
            </w:pPr>
            <w:r w:rsidRPr="00CC3899">
              <w:t>X</w:t>
            </w:r>
          </w:p>
        </w:tc>
      </w:tr>
      <w:tr w:rsidR="00D16906" w:rsidRPr="00CC3899" w14:paraId="5DBE0AAA"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8265A37" w14:textId="77777777" w:rsidR="00A06ED9" w:rsidRPr="00CC3899" w:rsidRDefault="00A06ED9" w:rsidP="00A06ED9">
            <w:r w:rsidRPr="00CC3899">
              <w:t>4.1.2 для медицинской помощи при экстракорпоральном оплодотворении</w:t>
            </w:r>
          </w:p>
        </w:tc>
        <w:tc>
          <w:tcPr>
            <w:tcW w:w="318" w:type="pct"/>
            <w:tcBorders>
              <w:top w:val="nil"/>
              <w:left w:val="nil"/>
              <w:bottom w:val="single" w:sz="4" w:space="0" w:color="000000"/>
              <w:right w:val="single" w:sz="4" w:space="0" w:color="000000"/>
            </w:tcBorders>
            <w:shd w:val="clear" w:color="000000" w:fill="FFFFFF"/>
            <w:vAlign w:val="center"/>
            <w:hideMark/>
          </w:tcPr>
          <w:p w14:paraId="325FBE95" w14:textId="7DB05119" w:rsidR="00A06ED9" w:rsidRPr="00CC3899" w:rsidRDefault="00A06ED9" w:rsidP="00A06ED9">
            <w:pPr>
              <w:jc w:val="center"/>
            </w:pPr>
            <w:r w:rsidRPr="00CC3899">
              <w:t>72.2</w:t>
            </w:r>
          </w:p>
        </w:tc>
        <w:tc>
          <w:tcPr>
            <w:tcW w:w="881" w:type="pct"/>
            <w:tcBorders>
              <w:top w:val="nil"/>
              <w:left w:val="nil"/>
              <w:bottom w:val="single" w:sz="4" w:space="0" w:color="000000"/>
              <w:right w:val="single" w:sz="4" w:space="0" w:color="000000"/>
            </w:tcBorders>
            <w:shd w:val="clear" w:color="000000" w:fill="FFFFFF"/>
            <w:vAlign w:val="center"/>
            <w:hideMark/>
          </w:tcPr>
          <w:p w14:paraId="1E1F225D" w14:textId="77777777" w:rsidR="00A06ED9" w:rsidRPr="00CC3899" w:rsidRDefault="00A06ED9" w:rsidP="00A06ED9">
            <w:pPr>
              <w:jc w:val="center"/>
            </w:pPr>
            <w:r w:rsidRPr="00CC3899">
              <w:t>случай</w:t>
            </w:r>
          </w:p>
        </w:tc>
        <w:tc>
          <w:tcPr>
            <w:tcW w:w="433" w:type="pct"/>
            <w:tcBorders>
              <w:top w:val="nil"/>
              <w:left w:val="nil"/>
              <w:bottom w:val="single" w:sz="4" w:space="0" w:color="000000"/>
              <w:right w:val="single" w:sz="4" w:space="0" w:color="000000"/>
            </w:tcBorders>
            <w:shd w:val="clear" w:color="000000" w:fill="FFFFFF"/>
            <w:vAlign w:val="center"/>
            <w:hideMark/>
          </w:tcPr>
          <w:p w14:paraId="2B760129" w14:textId="084A0549"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9173E49" w14:textId="55F2C184"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3BBD5FCB" w14:textId="047D5B55"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B10D073" w14:textId="2FC7AC6D"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F19C695" w14:textId="06B6AFF0"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AE4373F" w14:textId="6C89DF38"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40281BC4" w14:textId="7E04A13F" w:rsidR="00A06ED9" w:rsidRPr="00CC3899" w:rsidRDefault="00A06ED9" w:rsidP="00A06ED9">
            <w:pPr>
              <w:jc w:val="center"/>
            </w:pPr>
            <w:r w:rsidRPr="00CC3899">
              <w:t>X</w:t>
            </w:r>
          </w:p>
        </w:tc>
      </w:tr>
      <w:tr w:rsidR="00D16906" w:rsidRPr="00CC3899" w14:paraId="75474C3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EABFB24" w14:textId="77636323" w:rsidR="00A06ED9" w:rsidRPr="00CC3899" w:rsidRDefault="00A06ED9" w:rsidP="00A06ED9">
            <w:r w:rsidRPr="00CC3899">
              <w:lastRenderedPageBreak/>
              <w:t>4.1.2 для оказания медицинской помощи больным с вирусным гепатитом С</w:t>
            </w:r>
          </w:p>
        </w:tc>
        <w:tc>
          <w:tcPr>
            <w:tcW w:w="318" w:type="pct"/>
            <w:tcBorders>
              <w:top w:val="nil"/>
              <w:left w:val="nil"/>
              <w:bottom w:val="single" w:sz="4" w:space="0" w:color="000000"/>
              <w:right w:val="single" w:sz="4" w:space="0" w:color="000000"/>
            </w:tcBorders>
            <w:shd w:val="clear" w:color="000000" w:fill="FFFFFF"/>
            <w:vAlign w:val="center"/>
            <w:hideMark/>
          </w:tcPr>
          <w:p w14:paraId="06CE76B0" w14:textId="60CB61DA" w:rsidR="00A06ED9" w:rsidRPr="00CC3899" w:rsidRDefault="00A06ED9" w:rsidP="00A06ED9">
            <w:pPr>
              <w:jc w:val="center"/>
            </w:pPr>
            <w:r w:rsidRPr="00CC3899">
              <w:t>7</w:t>
            </w:r>
            <w:r w:rsidRPr="00CC3899">
              <w:rPr>
                <w:lang w:val="en-US"/>
              </w:rPr>
              <w:t>2</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39ABF2EA"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1492BE99" w14:textId="411B3852"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CA6A0EA" w14:textId="2D9FBC1E"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7F7806B9" w14:textId="0694A5A8"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AA6DF9E" w14:textId="1AF6D669"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EDD8658" w14:textId="3F40589D"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03779E90" w14:textId="310570D5"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1F0A9D75" w14:textId="2DAEB7FF" w:rsidR="00A06ED9" w:rsidRPr="00CC3899" w:rsidRDefault="00A06ED9" w:rsidP="00A06ED9">
            <w:pPr>
              <w:jc w:val="center"/>
            </w:pPr>
            <w:r w:rsidRPr="00CC3899">
              <w:t>X</w:t>
            </w:r>
          </w:p>
        </w:tc>
      </w:tr>
      <w:tr w:rsidR="00D16906" w:rsidRPr="00CC3899" w14:paraId="14EC98E2"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B44F64F" w14:textId="77777777" w:rsidR="00A06ED9" w:rsidRPr="00CC3899" w:rsidRDefault="00A06ED9" w:rsidP="00A06ED9">
            <w:r w:rsidRPr="00CC3899">
              <w:t>4.2 в условиях круглосуточного стационара, за исключением медицинской реабилитации, в том числе:</w:t>
            </w:r>
          </w:p>
        </w:tc>
        <w:tc>
          <w:tcPr>
            <w:tcW w:w="318" w:type="pct"/>
            <w:tcBorders>
              <w:top w:val="nil"/>
              <w:left w:val="nil"/>
              <w:bottom w:val="single" w:sz="4" w:space="0" w:color="000000"/>
              <w:right w:val="single" w:sz="4" w:space="0" w:color="000000"/>
            </w:tcBorders>
            <w:shd w:val="clear" w:color="000000" w:fill="FFFFFF"/>
            <w:vAlign w:val="center"/>
            <w:hideMark/>
          </w:tcPr>
          <w:p w14:paraId="2FAA246B" w14:textId="1FE4ED4F" w:rsidR="00A06ED9" w:rsidRPr="00CC3899" w:rsidRDefault="00A06ED9" w:rsidP="00A06ED9">
            <w:pPr>
              <w:jc w:val="center"/>
            </w:pPr>
            <w:r w:rsidRPr="00CC3899">
              <w:t>73</w:t>
            </w:r>
          </w:p>
        </w:tc>
        <w:tc>
          <w:tcPr>
            <w:tcW w:w="881" w:type="pct"/>
            <w:tcBorders>
              <w:top w:val="nil"/>
              <w:left w:val="nil"/>
              <w:bottom w:val="single" w:sz="4" w:space="0" w:color="000000"/>
              <w:right w:val="single" w:sz="4" w:space="0" w:color="000000"/>
            </w:tcBorders>
            <w:shd w:val="clear" w:color="000000" w:fill="FFFFFF"/>
            <w:vAlign w:val="center"/>
            <w:hideMark/>
          </w:tcPr>
          <w:p w14:paraId="2D43F00B"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225CA14D" w14:textId="71C561F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6A4CF81" w14:textId="715EF4B4"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0BB95B1D" w14:textId="0FC6D3C3"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0E91371" w14:textId="4CA2F792"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89BC0D2" w14:textId="65075B4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A413246" w14:textId="179AF8B9"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7232762D" w14:textId="7204E65B" w:rsidR="00A06ED9" w:rsidRPr="00CC3899" w:rsidRDefault="00A06ED9" w:rsidP="00A06ED9">
            <w:pPr>
              <w:jc w:val="center"/>
            </w:pPr>
            <w:r w:rsidRPr="00CC3899">
              <w:t>X</w:t>
            </w:r>
          </w:p>
        </w:tc>
      </w:tr>
      <w:tr w:rsidR="00D16906" w:rsidRPr="00CC3899" w14:paraId="5B8AFC32"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3B1C561" w14:textId="77777777" w:rsidR="00A06ED9" w:rsidRPr="00CC3899" w:rsidRDefault="00A06ED9" w:rsidP="00A06ED9">
            <w:r w:rsidRPr="00CC3899">
              <w:lastRenderedPageBreak/>
              <w:t>4.2.1 для медицинской помощи по профилю "онкология"</w:t>
            </w:r>
          </w:p>
        </w:tc>
        <w:tc>
          <w:tcPr>
            <w:tcW w:w="318" w:type="pct"/>
            <w:tcBorders>
              <w:top w:val="nil"/>
              <w:left w:val="nil"/>
              <w:bottom w:val="single" w:sz="4" w:space="0" w:color="000000"/>
              <w:right w:val="single" w:sz="4" w:space="0" w:color="000000"/>
            </w:tcBorders>
            <w:shd w:val="clear" w:color="000000" w:fill="FFFFFF"/>
            <w:vAlign w:val="center"/>
            <w:hideMark/>
          </w:tcPr>
          <w:p w14:paraId="65EE0BAD" w14:textId="23391FD4" w:rsidR="00A06ED9" w:rsidRPr="00CC3899" w:rsidRDefault="00A06ED9" w:rsidP="00A06ED9">
            <w:pPr>
              <w:jc w:val="center"/>
            </w:pPr>
            <w:r w:rsidRPr="00CC3899">
              <w:t>7</w:t>
            </w:r>
            <w:r w:rsidRPr="00CC3899">
              <w:rPr>
                <w:lang w:val="en-US"/>
              </w:rPr>
              <w:t>3</w:t>
            </w:r>
            <w:r w:rsidRPr="00CC3899">
              <w:t>.1</w:t>
            </w:r>
          </w:p>
        </w:tc>
        <w:tc>
          <w:tcPr>
            <w:tcW w:w="881" w:type="pct"/>
            <w:tcBorders>
              <w:top w:val="nil"/>
              <w:left w:val="nil"/>
              <w:bottom w:val="single" w:sz="4" w:space="0" w:color="000000"/>
              <w:right w:val="single" w:sz="4" w:space="0" w:color="000000"/>
            </w:tcBorders>
            <w:shd w:val="clear" w:color="000000" w:fill="FFFFFF"/>
            <w:vAlign w:val="center"/>
            <w:hideMark/>
          </w:tcPr>
          <w:p w14:paraId="7842EC32"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3A6C4023" w14:textId="25045005"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5E54FDC" w14:textId="5DC1C2F1"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935A043" w14:textId="2AE498BB"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951EF0E" w14:textId="61137828"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74C8EDB" w14:textId="5E09F0FE"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F1125D3" w14:textId="47779A23"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0FE4E752" w14:textId="716B6968" w:rsidR="00A06ED9" w:rsidRPr="00CC3899" w:rsidRDefault="00A06ED9" w:rsidP="00A06ED9">
            <w:pPr>
              <w:jc w:val="center"/>
            </w:pPr>
            <w:r w:rsidRPr="00CC3899">
              <w:t>X</w:t>
            </w:r>
          </w:p>
        </w:tc>
      </w:tr>
      <w:tr w:rsidR="00D16906" w:rsidRPr="00CC3899" w14:paraId="5434C24B"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DF9E7F9" w14:textId="77777777" w:rsidR="00A06ED9" w:rsidRPr="00CC3899" w:rsidRDefault="00A06ED9" w:rsidP="00A06ED9">
            <w:r w:rsidRPr="00CC3899">
              <w:t>4.2.2 стентирование для больных с инфарктом миокарда медицинскими организациями (за исключением федеральных медицинских организаций)</w:t>
            </w:r>
          </w:p>
        </w:tc>
        <w:tc>
          <w:tcPr>
            <w:tcW w:w="318" w:type="pct"/>
            <w:tcBorders>
              <w:top w:val="nil"/>
              <w:left w:val="nil"/>
              <w:bottom w:val="single" w:sz="4" w:space="0" w:color="000000"/>
              <w:right w:val="single" w:sz="4" w:space="0" w:color="000000"/>
            </w:tcBorders>
            <w:shd w:val="clear" w:color="000000" w:fill="FFFFFF"/>
            <w:vAlign w:val="center"/>
            <w:hideMark/>
          </w:tcPr>
          <w:p w14:paraId="7745252E" w14:textId="31064B28" w:rsidR="00A06ED9" w:rsidRPr="00CC3899" w:rsidRDefault="00A06ED9" w:rsidP="00A06ED9">
            <w:pPr>
              <w:jc w:val="center"/>
            </w:pPr>
            <w:r w:rsidRPr="00CC3899">
              <w:t>73.2</w:t>
            </w:r>
          </w:p>
        </w:tc>
        <w:tc>
          <w:tcPr>
            <w:tcW w:w="881" w:type="pct"/>
            <w:tcBorders>
              <w:top w:val="nil"/>
              <w:left w:val="nil"/>
              <w:bottom w:val="single" w:sz="4" w:space="0" w:color="000000"/>
              <w:right w:val="single" w:sz="4" w:space="0" w:color="000000"/>
            </w:tcBorders>
            <w:shd w:val="clear" w:color="000000" w:fill="FFFFFF"/>
            <w:vAlign w:val="center"/>
            <w:hideMark/>
          </w:tcPr>
          <w:p w14:paraId="32B03AF1"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2DD1F250" w14:textId="76892606"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A49BAD4" w14:textId="2CE07BBA"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29915A11" w14:textId="3C5FA481"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8390C1A" w14:textId="1A823474"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4F9217B0" w14:textId="2D3E60FD"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2A39766" w14:textId="35D94BC8"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48F40370" w14:textId="7A3A5052" w:rsidR="00A06ED9" w:rsidRPr="00CC3899" w:rsidRDefault="00A06ED9" w:rsidP="00A06ED9">
            <w:pPr>
              <w:jc w:val="center"/>
            </w:pPr>
            <w:r w:rsidRPr="00CC3899">
              <w:t>X</w:t>
            </w:r>
          </w:p>
        </w:tc>
      </w:tr>
      <w:tr w:rsidR="00D16906" w:rsidRPr="00CC3899" w14:paraId="78EBD13B"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70E9296" w14:textId="77777777" w:rsidR="00A06ED9" w:rsidRPr="00CC3899" w:rsidRDefault="00A06ED9" w:rsidP="00A06ED9">
            <w:r w:rsidRPr="00CC3899">
              <w:lastRenderedPageBreak/>
              <w:t>4.2.3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318" w:type="pct"/>
            <w:tcBorders>
              <w:top w:val="nil"/>
              <w:left w:val="nil"/>
              <w:bottom w:val="single" w:sz="4" w:space="0" w:color="000000"/>
              <w:right w:val="single" w:sz="4" w:space="0" w:color="000000"/>
            </w:tcBorders>
            <w:shd w:val="clear" w:color="000000" w:fill="FFFFFF"/>
            <w:vAlign w:val="center"/>
            <w:hideMark/>
          </w:tcPr>
          <w:p w14:paraId="551A4814" w14:textId="7ADEBFC1" w:rsidR="00A06ED9" w:rsidRPr="00CC3899" w:rsidRDefault="00A06ED9" w:rsidP="00A06ED9">
            <w:pPr>
              <w:jc w:val="center"/>
            </w:pPr>
            <w:r w:rsidRPr="00CC3899">
              <w:t>7</w:t>
            </w:r>
            <w:r w:rsidRPr="00CC3899">
              <w:rPr>
                <w:lang w:val="en-US"/>
              </w:rPr>
              <w:t>3</w:t>
            </w:r>
            <w:r w:rsidRPr="00CC3899">
              <w:t>.3</w:t>
            </w:r>
          </w:p>
        </w:tc>
        <w:tc>
          <w:tcPr>
            <w:tcW w:w="881" w:type="pct"/>
            <w:tcBorders>
              <w:top w:val="nil"/>
              <w:left w:val="nil"/>
              <w:bottom w:val="single" w:sz="4" w:space="0" w:color="000000"/>
              <w:right w:val="single" w:sz="4" w:space="0" w:color="000000"/>
            </w:tcBorders>
            <w:shd w:val="clear" w:color="000000" w:fill="FFFFFF"/>
            <w:vAlign w:val="center"/>
            <w:hideMark/>
          </w:tcPr>
          <w:p w14:paraId="6C4BFAF5"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39E78516" w14:textId="660919F0"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01E96F0B" w14:textId="376940B5"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7355A87F" w14:textId="5A3813C8"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382E167C" w14:textId="40915029"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B2177AD" w14:textId="6A365322"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DF8FF84" w14:textId="0C7DE469"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446F325C" w14:textId="07B7AC9A" w:rsidR="00A06ED9" w:rsidRPr="00CC3899" w:rsidRDefault="00A06ED9" w:rsidP="00A06ED9">
            <w:pPr>
              <w:jc w:val="center"/>
            </w:pPr>
            <w:r w:rsidRPr="00CC3899">
              <w:t>X</w:t>
            </w:r>
          </w:p>
        </w:tc>
      </w:tr>
      <w:tr w:rsidR="00D16906" w:rsidRPr="00CC3899" w14:paraId="3AA35069" w14:textId="77777777" w:rsidTr="00273857">
        <w:trPr>
          <w:trHeight w:val="627"/>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09C6AE29" w14:textId="77777777" w:rsidR="00A06ED9" w:rsidRPr="00CC3899" w:rsidRDefault="00A06ED9" w:rsidP="00A06ED9">
            <w:r w:rsidRPr="00CC3899">
              <w:t xml:space="preserve">4.2.4  эндоваскулярная деструкция дополнительных </w:t>
            </w:r>
            <w:r w:rsidRPr="00CC3899">
              <w:lastRenderedPageBreak/>
              <w:t>проводящих путей и аритмогенных зон сердца</w:t>
            </w:r>
          </w:p>
        </w:tc>
        <w:tc>
          <w:tcPr>
            <w:tcW w:w="318" w:type="pct"/>
            <w:tcBorders>
              <w:top w:val="nil"/>
              <w:left w:val="nil"/>
              <w:bottom w:val="single" w:sz="4" w:space="0" w:color="000000"/>
              <w:right w:val="single" w:sz="4" w:space="0" w:color="000000"/>
            </w:tcBorders>
            <w:shd w:val="clear" w:color="000000" w:fill="FFFFFF"/>
            <w:vAlign w:val="center"/>
            <w:hideMark/>
          </w:tcPr>
          <w:p w14:paraId="261419C3" w14:textId="27948BC2" w:rsidR="00A06ED9" w:rsidRPr="00CC3899" w:rsidRDefault="00A06ED9" w:rsidP="00A06ED9">
            <w:pPr>
              <w:jc w:val="center"/>
            </w:pPr>
            <w:r w:rsidRPr="00CC3899">
              <w:lastRenderedPageBreak/>
              <w:t>7</w:t>
            </w:r>
            <w:r w:rsidRPr="00CC3899">
              <w:rPr>
                <w:lang w:val="en-US"/>
              </w:rPr>
              <w:t>3</w:t>
            </w:r>
            <w:r w:rsidRPr="00CC3899">
              <w:t>.4</w:t>
            </w:r>
          </w:p>
        </w:tc>
        <w:tc>
          <w:tcPr>
            <w:tcW w:w="881" w:type="pct"/>
            <w:tcBorders>
              <w:top w:val="nil"/>
              <w:left w:val="nil"/>
              <w:bottom w:val="single" w:sz="4" w:space="0" w:color="000000"/>
              <w:right w:val="single" w:sz="4" w:space="0" w:color="000000"/>
            </w:tcBorders>
            <w:shd w:val="clear" w:color="000000" w:fill="FFFFFF"/>
            <w:vAlign w:val="center"/>
            <w:hideMark/>
          </w:tcPr>
          <w:p w14:paraId="6C2D1086"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17DFD7D9" w14:textId="463C9C5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01685A5B" w14:textId="3156A7E6"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1B5F0338" w14:textId="511C5B0F"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70B2AA0" w14:textId="3417E9E3"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726F12B4" w14:textId="541D81AC"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A2D6C08" w14:textId="4759BE8A"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2B9628AD" w14:textId="77E7497B" w:rsidR="00A06ED9" w:rsidRPr="00CC3899" w:rsidRDefault="00A06ED9" w:rsidP="00A06ED9">
            <w:pPr>
              <w:jc w:val="center"/>
            </w:pPr>
            <w:r w:rsidRPr="00CC3899">
              <w:t>X</w:t>
            </w:r>
          </w:p>
        </w:tc>
      </w:tr>
      <w:tr w:rsidR="00D16906" w:rsidRPr="00CC3899" w14:paraId="1FD40112" w14:textId="77777777" w:rsidTr="00273857">
        <w:trPr>
          <w:trHeight w:val="12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650A4A3" w14:textId="77777777" w:rsidR="00A06ED9" w:rsidRPr="00CC3899" w:rsidRDefault="00A06ED9" w:rsidP="00A06ED9">
            <w:r w:rsidRPr="00CC3899">
              <w:t>4.2.5 стентирование / эндартерэктомия медицинскими организациями (за исключением федеральных медицинских организаций)</w:t>
            </w:r>
          </w:p>
        </w:tc>
        <w:tc>
          <w:tcPr>
            <w:tcW w:w="318" w:type="pct"/>
            <w:tcBorders>
              <w:top w:val="nil"/>
              <w:left w:val="nil"/>
              <w:bottom w:val="single" w:sz="4" w:space="0" w:color="000000"/>
              <w:right w:val="single" w:sz="4" w:space="0" w:color="000000"/>
            </w:tcBorders>
            <w:shd w:val="clear" w:color="000000" w:fill="FFFFFF"/>
            <w:vAlign w:val="center"/>
            <w:hideMark/>
          </w:tcPr>
          <w:p w14:paraId="7EC8C88B" w14:textId="31A0583C" w:rsidR="00A06ED9" w:rsidRPr="00CC3899" w:rsidRDefault="00A06ED9" w:rsidP="00A06ED9">
            <w:pPr>
              <w:jc w:val="center"/>
            </w:pPr>
            <w:r w:rsidRPr="00CC3899">
              <w:t>7</w:t>
            </w:r>
            <w:r w:rsidRPr="00CC3899">
              <w:rPr>
                <w:lang w:val="en-US"/>
              </w:rPr>
              <w:t>3</w:t>
            </w:r>
            <w:r w:rsidRPr="00CC3899">
              <w:t>.5</w:t>
            </w:r>
          </w:p>
        </w:tc>
        <w:tc>
          <w:tcPr>
            <w:tcW w:w="881" w:type="pct"/>
            <w:tcBorders>
              <w:top w:val="nil"/>
              <w:left w:val="nil"/>
              <w:bottom w:val="single" w:sz="4" w:space="0" w:color="000000"/>
              <w:right w:val="single" w:sz="4" w:space="0" w:color="000000"/>
            </w:tcBorders>
            <w:shd w:val="clear" w:color="000000" w:fill="FFFFFF"/>
            <w:vAlign w:val="center"/>
            <w:hideMark/>
          </w:tcPr>
          <w:p w14:paraId="77C279B3"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7AC3B5F2" w14:textId="78B0EEB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127F0BC" w14:textId="0ABC548F"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344B44D3" w14:textId="2DD79AEA"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469C150A" w14:textId="27069CA1"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CDFF7EC" w14:textId="5C34CAE1"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67370A06" w14:textId="7A2AFACB"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45887A98" w14:textId="1A00CFD1" w:rsidR="00A06ED9" w:rsidRPr="00CC3899" w:rsidRDefault="00A06ED9" w:rsidP="00A06ED9">
            <w:pPr>
              <w:jc w:val="center"/>
            </w:pPr>
            <w:r w:rsidRPr="00CC3899">
              <w:t>X</w:t>
            </w:r>
          </w:p>
        </w:tc>
      </w:tr>
      <w:tr w:rsidR="00D16906" w:rsidRPr="00CC3899" w14:paraId="2B6494CC"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2339DFF0" w14:textId="77777777" w:rsidR="00A06ED9" w:rsidRPr="00CC3899" w:rsidRDefault="00A06ED9" w:rsidP="00A06ED9">
            <w:r w:rsidRPr="00CC3899">
              <w:t>4.2.6 высокотехнологичная медицинская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7E50D034" w14:textId="23101CCB" w:rsidR="00A06ED9" w:rsidRPr="00CC3899" w:rsidRDefault="00A06ED9" w:rsidP="00A06ED9">
            <w:pPr>
              <w:jc w:val="center"/>
            </w:pPr>
            <w:r w:rsidRPr="00CC3899">
              <w:t>7</w:t>
            </w:r>
            <w:r w:rsidRPr="00CC3899">
              <w:rPr>
                <w:lang w:val="en-US"/>
              </w:rPr>
              <w:t>3</w:t>
            </w:r>
            <w:r w:rsidRPr="00CC3899">
              <w:t>.6</w:t>
            </w:r>
          </w:p>
        </w:tc>
        <w:tc>
          <w:tcPr>
            <w:tcW w:w="881" w:type="pct"/>
            <w:tcBorders>
              <w:top w:val="nil"/>
              <w:left w:val="nil"/>
              <w:bottom w:val="single" w:sz="4" w:space="0" w:color="000000"/>
              <w:right w:val="single" w:sz="4" w:space="0" w:color="000000"/>
            </w:tcBorders>
            <w:shd w:val="clear" w:color="000000" w:fill="FFFFFF"/>
            <w:vAlign w:val="center"/>
            <w:hideMark/>
          </w:tcPr>
          <w:p w14:paraId="7D5048CF"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0C061906" w14:textId="7A7B147D"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60FABD57" w14:textId="1D7576FF"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0E3E9B5C" w14:textId="7266C6E1"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12DAC95A" w14:textId="5735C018"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E6B4C9F" w14:textId="484EF161"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567622E" w14:textId="641B243A"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0A2E4047" w14:textId="24311902" w:rsidR="00A06ED9" w:rsidRPr="00CC3899" w:rsidRDefault="00A06ED9" w:rsidP="00A06ED9">
            <w:pPr>
              <w:jc w:val="center"/>
            </w:pPr>
            <w:r w:rsidRPr="00CC3899">
              <w:t>X</w:t>
            </w:r>
          </w:p>
        </w:tc>
      </w:tr>
      <w:tr w:rsidR="00D16906" w:rsidRPr="00CC3899" w14:paraId="02C197A4"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CAD2801" w14:textId="77777777" w:rsidR="00A06ED9" w:rsidRPr="00CC3899" w:rsidRDefault="00A06ED9" w:rsidP="00A06ED9">
            <w:r w:rsidRPr="00CC3899">
              <w:lastRenderedPageBreak/>
              <w:t>5. Медицинская реабилитация**********:</w:t>
            </w:r>
          </w:p>
        </w:tc>
        <w:tc>
          <w:tcPr>
            <w:tcW w:w="318" w:type="pct"/>
            <w:tcBorders>
              <w:top w:val="nil"/>
              <w:left w:val="nil"/>
              <w:bottom w:val="single" w:sz="4" w:space="0" w:color="000000"/>
              <w:right w:val="single" w:sz="4" w:space="0" w:color="000000"/>
            </w:tcBorders>
            <w:shd w:val="clear" w:color="000000" w:fill="FFFFFF"/>
            <w:vAlign w:val="center"/>
            <w:hideMark/>
          </w:tcPr>
          <w:p w14:paraId="29E49CA9" w14:textId="47771BE2" w:rsidR="00A06ED9" w:rsidRPr="00CC3899" w:rsidRDefault="00A06ED9" w:rsidP="00A06ED9">
            <w:pPr>
              <w:jc w:val="center"/>
            </w:pPr>
            <w:r w:rsidRPr="00CC3899">
              <w:t>74</w:t>
            </w:r>
          </w:p>
        </w:tc>
        <w:tc>
          <w:tcPr>
            <w:tcW w:w="881" w:type="pct"/>
            <w:tcBorders>
              <w:top w:val="nil"/>
              <w:left w:val="nil"/>
              <w:bottom w:val="single" w:sz="4" w:space="0" w:color="000000"/>
              <w:right w:val="single" w:sz="4" w:space="0" w:color="000000"/>
            </w:tcBorders>
            <w:shd w:val="clear" w:color="000000" w:fill="FFFFFF"/>
            <w:vAlign w:val="center"/>
            <w:hideMark/>
          </w:tcPr>
          <w:p w14:paraId="425AC142" w14:textId="77777777" w:rsidR="00A06ED9" w:rsidRPr="00CC3899" w:rsidRDefault="00A06ED9" w:rsidP="00A06ED9">
            <w:pPr>
              <w:jc w:val="center"/>
            </w:pPr>
            <w:r w:rsidRPr="00CC3899">
              <w:t>X</w:t>
            </w:r>
          </w:p>
        </w:tc>
        <w:tc>
          <w:tcPr>
            <w:tcW w:w="433" w:type="pct"/>
            <w:tcBorders>
              <w:top w:val="nil"/>
              <w:left w:val="nil"/>
              <w:bottom w:val="single" w:sz="4" w:space="0" w:color="000000"/>
              <w:right w:val="single" w:sz="4" w:space="0" w:color="000000"/>
            </w:tcBorders>
            <w:shd w:val="clear" w:color="000000" w:fill="FFFFFF"/>
            <w:vAlign w:val="center"/>
            <w:hideMark/>
          </w:tcPr>
          <w:p w14:paraId="2EB4CDDB"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694A0BF8"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58BA18E3"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7659969A" w14:textId="77777777" w:rsidR="00A06ED9" w:rsidRPr="00CC3899" w:rsidRDefault="00A06ED9" w:rsidP="00A06ED9">
            <w:pPr>
              <w:jc w:val="center"/>
            </w:pPr>
            <w:r w:rsidRPr="00CC3899">
              <w:t>X</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5F37F7D"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96ECDD4" w14:textId="77777777" w:rsidR="00A06ED9" w:rsidRPr="00CC3899" w:rsidRDefault="00A06ED9" w:rsidP="00A06ED9">
            <w:pPr>
              <w:jc w:val="center"/>
            </w:pPr>
            <w:r w:rsidRPr="00CC3899">
              <w:t>X</w:t>
            </w:r>
          </w:p>
        </w:tc>
        <w:tc>
          <w:tcPr>
            <w:tcW w:w="262" w:type="pct"/>
            <w:tcBorders>
              <w:top w:val="nil"/>
              <w:left w:val="nil"/>
              <w:bottom w:val="single" w:sz="4" w:space="0" w:color="000000"/>
              <w:right w:val="single" w:sz="4" w:space="0" w:color="000000"/>
            </w:tcBorders>
            <w:shd w:val="clear" w:color="000000" w:fill="FFFFFF"/>
            <w:vAlign w:val="center"/>
            <w:hideMark/>
          </w:tcPr>
          <w:p w14:paraId="3ADB1BAD" w14:textId="77777777" w:rsidR="00A06ED9" w:rsidRPr="00CC3899" w:rsidRDefault="00A06ED9" w:rsidP="00A06ED9">
            <w:pPr>
              <w:jc w:val="center"/>
            </w:pPr>
            <w:r w:rsidRPr="00CC3899">
              <w:t>X</w:t>
            </w:r>
          </w:p>
        </w:tc>
      </w:tr>
      <w:tr w:rsidR="00D16906" w:rsidRPr="00CC3899" w14:paraId="3513340F" w14:textId="77777777" w:rsidTr="00273857">
        <w:trPr>
          <w:trHeight w:val="6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57E30F3F" w14:textId="77777777" w:rsidR="00A06ED9" w:rsidRPr="00CC3899" w:rsidRDefault="00A06ED9" w:rsidP="00A06ED9">
            <w:r w:rsidRPr="00CC3899">
              <w:t>5.1 В амбулаторных условиях</w:t>
            </w:r>
          </w:p>
        </w:tc>
        <w:tc>
          <w:tcPr>
            <w:tcW w:w="318" w:type="pct"/>
            <w:tcBorders>
              <w:top w:val="nil"/>
              <w:left w:val="nil"/>
              <w:bottom w:val="single" w:sz="4" w:space="0" w:color="000000"/>
              <w:right w:val="single" w:sz="4" w:space="0" w:color="000000"/>
            </w:tcBorders>
            <w:shd w:val="clear" w:color="000000" w:fill="FFFFFF"/>
            <w:vAlign w:val="center"/>
            <w:hideMark/>
          </w:tcPr>
          <w:p w14:paraId="3CCCC539" w14:textId="74DC8C79" w:rsidR="00A06ED9" w:rsidRPr="00CC3899" w:rsidRDefault="00A06ED9" w:rsidP="00A06ED9">
            <w:pPr>
              <w:jc w:val="center"/>
            </w:pPr>
            <w:r w:rsidRPr="00CC3899">
              <w:t>75</w:t>
            </w:r>
          </w:p>
        </w:tc>
        <w:tc>
          <w:tcPr>
            <w:tcW w:w="881" w:type="pct"/>
            <w:tcBorders>
              <w:top w:val="nil"/>
              <w:left w:val="nil"/>
              <w:bottom w:val="single" w:sz="4" w:space="0" w:color="000000"/>
              <w:right w:val="single" w:sz="4" w:space="0" w:color="000000"/>
            </w:tcBorders>
            <w:shd w:val="clear" w:color="000000" w:fill="FFFFFF"/>
            <w:vAlign w:val="center"/>
            <w:hideMark/>
          </w:tcPr>
          <w:p w14:paraId="16B6E451" w14:textId="77777777" w:rsidR="00A06ED9" w:rsidRPr="00CC3899" w:rsidRDefault="00A06ED9" w:rsidP="00A06ED9">
            <w:pPr>
              <w:jc w:val="center"/>
            </w:pPr>
            <w:r w:rsidRPr="00CC3899">
              <w:t>комплексные посещения</w:t>
            </w:r>
          </w:p>
        </w:tc>
        <w:tc>
          <w:tcPr>
            <w:tcW w:w="433" w:type="pct"/>
            <w:tcBorders>
              <w:top w:val="nil"/>
              <w:left w:val="nil"/>
              <w:bottom w:val="single" w:sz="4" w:space="0" w:color="000000"/>
              <w:right w:val="single" w:sz="4" w:space="0" w:color="000000"/>
            </w:tcBorders>
            <w:shd w:val="clear" w:color="000000" w:fill="FFFFFF"/>
            <w:vAlign w:val="center"/>
            <w:hideMark/>
          </w:tcPr>
          <w:p w14:paraId="0161AB48" w14:textId="08B4E62C"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1AF490F2" w14:textId="4BD458A4"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336958B3" w14:textId="7FD62609"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B7CA6A0" w14:textId="62CBA991"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8113748" w14:textId="1E71A1D3"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37829DA6" w14:textId="7A743F40"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28E6B0A3" w14:textId="42E7C418" w:rsidR="00A06ED9" w:rsidRPr="00CC3899" w:rsidRDefault="00A06ED9" w:rsidP="00A06ED9">
            <w:pPr>
              <w:jc w:val="center"/>
            </w:pPr>
            <w:r w:rsidRPr="00CC3899">
              <w:t>X</w:t>
            </w:r>
          </w:p>
        </w:tc>
      </w:tr>
      <w:tr w:rsidR="00D16906" w:rsidRPr="00CC3899" w14:paraId="3E043DAF" w14:textId="77777777" w:rsidTr="00273857">
        <w:trPr>
          <w:trHeight w:val="627"/>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3CC0EAEE" w14:textId="77777777" w:rsidR="00A06ED9" w:rsidRPr="00CC3899" w:rsidRDefault="00A06ED9" w:rsidP="00A06ED9">
            <w:r w:rsidRPr="00CC3899">
              <w:t>5.2 В условиях дневных стационаров (первичная медико-санитарная помощь, специализированная медицинская помощь)</w:t>
            </w:r>
          </w:p>
        </w:tc>
        <w:tc>
          <w:tcPr>
            <w:tcW w:w="318" w:type="pct"/>
            <w:tcBorders>
              <w:top w:val="nil"/>
              <w:left w:val="nil"/>
              <w:bottom w:val="single" w:sz="4" w:space="0" w:color="000000"/>
              <w:right w:val="single" w:sz="4" w:space="0" w:color="000000"/>
            </w:tcBorders>
            <w:shd w:val="clear" w:color="000000" w:fill="FFFFFF"/>
            <w:vAlign w:val="center"/>
            <w:hideMark/>
          </w:tcPr>
          <w:p w14:paraId="5001913D" w14:textId="231C83CC" w:rsidR="00A06ED9" w:rsidRPr="00CC3899" w:rsidRDefault="00A06ED9" w:rsidP="00A06ED9">
            <w:pPr>
              <w:jc w:val="center"/>
            </w:pPr>
            <w:r w:rsidRPr="00CC3899">
              <w:t>76</w:t>
            </w:r>
          </w:p>
        </w:tc>
        <w:tc>
          <w:tcPr>
            <w:tcW w:w="881" w:type="pct"/>
            <w:tcBorders>
              <w:top w:val="nil"/>
              <w:left w:val="nil"/>
              <w:bottom w:val="single" w:sz="4" w:space="0" w:color="000000"/>
              <w:right w:val="single" w:sz="4" w:space="0" w:color="000000"/>
            </w:tcBorders>
            <w:shd w:val="clear" w:color="000000" w:fill="FFFFFF"/>
            <w:vAlign w:val="center"/>
            <w:hideMark/>
          </w:tcPr>
          <w:p w14:paraId="672DB6C3" w14:textId="77777777" w:rsidR="00A06ED9" w:rsidRPr="00CC3899" w:rsidRDefault="00A06ED9" w:rsidP="00A06ED9">
            <w:pPr>
              <w:jc w:val="center"/>
            </w:pPr>
            <w:r w:rsidRPr="00CC3899">
              <w:t>случай лечения</w:t>
            </w:r>
          </w:p>
        </w:tc>
        <w:tc>
          <w:tcPr>
            <w:tcW w:w="433" w:type="pct"/>
            <w:tcBorders>
              <w:top w:val="nil"/>
              <w:left w:val="nil"/>
              <w:bottom w:val="single" w:sz="4" w:space="0" w:color="000000"/>
              <w:right w:val="single" w:sz="4" w:space="0" w:color="000000"/>
            </w:tcBorders>
            <w:shd w:val="clear" w:color="000000" w:fill="FFFFFF"/>
            <w:vAlign w:val="center"/>
            <w:hideMark/>
          </w:tcPr>
          <w:p w14:paraId="5FC93C5E" w14:textId="42E51467"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461DC0B5" w14:textId="39104BEF"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7E76C26E" w14:textId="7DB02225"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D0DFEA2" w14:textId="4636B024"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0CEE4C52" w14:textId="78185134"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2CF2937F" w14:textId="32BC43E3"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71114155" w14:textId="3F43EF8E" w:rsidR="00A06ED9" w:rsidRPr="00CC3899" w:rsidRDefault="00A06ED9" w:rsidP="00A06ED9">
            <w:pPr>
              <w:jc w:val="center"/>
            </w:pPr>
            <w:r w:rsidRPr="00CC3899">
              <w:t>X</w:t>
            </w:r>
          </w:p>
        </w:tc>
      </w:tr>
      <w:tr w:rsidR="00D16906" w:rsidRPr="00CC3899" w14:paraId="5024370C" w14:textId="77777777" w:rsidTr="00273857">
        <w:trPr>
          <w:trHeight w:val="9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43BF3A51" w14:textId="77777777" w:rsidR="00A06ED9" w:rsidRPr="00CC3899" w:rsidRDefault="00A06ED9" w:rsidP="00A06ED9">
            <w:r w:rsidRPr="00CC3899">
              <w:lastRenderedPageBreak/>
              <w:t>5.3 Специализированная, в том числе высокотехнологичная, медицинская помощь в условиях круглосуточного стационара</w:t>
            </w:r>
          </w:p>
        </w:tc>
        <w:tc>
          <w:tcPr>
            <w:tcW w:w="318" w:type="pct"/>
            <w:tcBorders>
              <w:top w:val="nil"/>
              <w:left w:val="nil"/>
              <w:bottom w:val="single" w:sz="4" w:space="0" w:color="000000"/>
              <w:right w:val="single" w:sz="4" w:space="0" w:color="000000"/>
            </w:tcBorders>
            <w:shd w:val="clear" w:color="000000" w:fill="FFFFFF"/>
            <w:vAlign w:val="center"/>
            <w:hideMark/>
          </w:tcPr>
          <w:p w14:paraId="1A2D03CE" w14:textId="1610C0B1" w:rsidR="00A06ED9" w:rsidRPr="00CC3899" w:rsidRDefault="00A06ED9" w:rsidP="00A06ED9">
            <w:pPr>
              <w:jc w:val="center"/>
            </w:pPr>
            <w:r w:rsidRPr="00CC3899">
              <w:t>77</w:t>
            </w:r>
          </w:p>
        </w:tc>
        <w:tc>
          <w:tcPr>
            <w:tcW w:w="881" w:type="pct"/>
            <w:tcBorders>
              <w:top w:val="nil"/>
              <w:left w:val="nil"/>
              <w:bottom w:val="single" w:sz="4" w:space="0" w:color="000000"/>
              <w:right w:val="single" w:sz="4" w:space="0" w:color="000000"/>
            </w:tcBorders>
            <w:shd w:val="clear" w:color="000000" w:fill="FFFFFF"/>
            <w:vAlign w:val="center"/>
            <w:hideMark/>
          </w:tcPr>
          <w:p w14:paraId="4BF7A929" w14:textId="77777777" w:rsidR="00A06ED9" w:rsidRPr="00CC3899" w:rsidRDefault="00A06ED9" w:rsidP="00A06ED9">
            <w:pPr>
              <w:jc w:val="center"/>
            </w:pPr>
            <w:r w:rsidRPr="00CC3899">
              <w:t>случай госпитализации</w:t>
            </w:r>
          </w:p>
        </w:tc>
        <w:tc>
          <w:tcPr>
            <w:tcW w:w="433" w:type="pct"/>
            <w:tcBorders>
              <w:top w:val="nil"/>
              <w:left w:val="nil"/>
              <w:bottom w:val="single" w:sz="4" w:space="0" w:color="000000"/>
              <w:right w:val="single" w:sz="4" w:space="0" w:color="000000"/>
            </w:tcBorders>
            <w:shd w:val="clear" w:color="000000" w:fill="FFFFFF"/>
            <w:vAlign w:val="center"/>
            <w:hideMark/>
          </w:tcPr>
          <w:p w14:paraId="772173FD" w14:textId="3262B069" w:rsidR="00A06ED9" w:rsidRPr="00CC3899" w:rsidRDefault="00A06ED9" w:rsidP="00A06ED9">
            <w:pPr>
              <w:jc w:val="center"/>
            </w:pPr>
            <w:r w:rsidRPr="00CC3899">
              <w:t> 0</w:t>
            </w:r>
          </w:p>
        </w:tc>
        <w:tc>
          <w:tcPr>
            <w:tcW w:w="530" w:type="pct"/>
            <w:tcBorders>
              <w:top w:val="nil"/>
              <w:left w:val="nil"/>
              <w:bottom w:val="single" w:sz="4" w:space="0" w:color="000000"/>
              <w:right w:val="single" w:sz="4" w:space="0" w:color="000000"/>
            </w:tcBorders>
            <w:shd w:val="clear" w:color="000000" w:fill="FFFFFF"/>
            <w:vAlign w:val="center"/>
            <w:hideMark/>
          </w:tcPr>
          <w:p w14:paraId="596BB8E7" w14:textId="6D7DED75" w:rsidR="00A06ED9" w:rsidRPr="00CC3899" w:rsidRDefault="00A06ED9" w:rsidP="00A06ED9">
            <w:pPr>
              <w:jc w:val="center"/>
            </w:pPr>
            <w:r w:rsidRPr="00CC3899">
              <w:t> 0</w:t>
            </w:r>
          </w:p>
        </w:tc>
        <w:tc>
          <w:tcPr>
            <w:tcW w:w="375" w:type="pct"/>
            <w:tcBorders>
              <w:top w:val="nil"/>
              <w:left w:val="nil"/>
              <w:bottom w:val="single" w:sz="4" w:space="0" w:color="000000"/>
              <w:right w:val="single" w:sz="4" w:space="0" w:color="000000"/>
            </w:tcBorders>
            <w:shd w:val="clear" w:color="000000" w:fill="FFFFFF"/>
            <w:vAlign w:val="center"/>
            <w:hideMark/>
          </w:tcPr>
          <w:p w14:paraId="14A169D6" w14:textId="404D2E3E"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F65EA25" w14:textId="04CAD66F"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53D45825" w14:textId="7F57D29F"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144660F4" w14:textId="6CD17645"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6B023E7D" w14:textId="07B08E29" w:rsidR="00A06ED9" w:rsidRPr="00CC3899" w:rsidRDefault="00A06ED9" w:rsidP="00A06ED9">
            <w:pPr>
              <w:jc w:val="center"/>
            </w:pPr>
            <w:r w:rsidRPr="00CC3899">
              <w:t>X</w:t>
            </w:r>
          </w:p>
        </w:tc>
      </w:tr>
      <w:tr w:rsidR="00D16906" w:rsidRPr="00CC3899" w14:paraId="5A511E85"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1860A818" w14:textId="77777777" w:rsidR="00A06ED9" w:rsidRPr="00CC3899" w:rsidRDefault="00A06ED9" w:rsidP="00A06ED9">
            <w:r w:rsidRPr="00CC3899">
              <w:t>6. Расходы на ведение дела СМО</w:t>
            </w:r>
          </w:p>
        </w:tc>
        <w:tc>
          <w:tcPr>
            <w:tcW w:w="318" w:type="pct"/>
            <w:tcBorders>
              <w:top w:val="nil"/>
              <w:left w:val="nil"/>
              <w:bottom w:val="single" w:sz="4" w:space="0" w:color="000000"/>
              <w:right w:val="single" w:sz="4" w:space="0" w:color="000000"/>
            </w:tcBorders>
            <w:shd w:val="clear" w:color="000000" w:fill="FFFFFF"/>
            <w:vAlign w:val="center"/>
            <w:hideMark/>
          </w:tcPr>
          <w:p w14:paraId="4F1D674D" w14:textId="63D0866C" w:rsidR="00A06ED9" w:rsidRPr="00CC3899" w:rsidRDefault="00A06ED9" w:rsidP="00A06ED9">
            <w:pPr>
              <w:jc w:val="center"/>
            </w:pPr>
            <w:r w:rsidRPr="00CC3899">
              <w:t>78</w:t>
            </w:r>
          </w:p>
        </w:tc>
        <w:tc>
          <w:tcPr>
            <w:tcW w:w="881" w:type="pct"/>
            <w:tcBorders>
              <w:top w:val="nil"/>
              <w:left w:val="nil"/>
              <w:bottom w:val="single" w:sz="4" w:space="0" w:color="000000"/>
              <w:right w:val="single" w:sz="4" w:space="0" w:color="000000"/>
            </w:tcBorders>
            <w:shd w:val="clear" w:color="000000" w:fill="FFFFFF"/>
            <w:vAlign w:val="center"/>
            <w:hideMark/>
          </w:tcPr>
          <w:p w14:paraId="3610D2DC" w14:textId="77777777" w:rsidR="00A06ED9" w:rsidRPr="00CC3899" w:rsidRDefault="00A06ED9" w:rsidP="00A06ED9">
            <w:pPr>
              <w:jc w:val="center"/>
            </w:pPr>
            <w:r w:rsidRPr="00CC3899">
              <w:t> </w:t>
            </w:r>
          </w:p>
        </w:tc>
        <w:tc>
          <w:tcPr>
            <w:tcW w:w="433" w:type="pct"/>
            <w:tcBorders>
              <w:top w:val="nil"/>
              <w:left w:val="nil"/>
              <w:bottom w:val="single" w:sz="4" w:space="0" w:color="000000"/>
              <w:right w:val="single" w:sz="4" w:space="0" w:color="000000"/>
            </w:tcBorders>
            <w:shd w:val="clear" w:color="000000" w:fill="FFFFFF"/>
            <w:vAlign w:val="center"/>
            <w:hideMark/>
          </w:tcPr>
          <w:p w14:paraId="3E760C40"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51C0D448"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6D9CB09C"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2F304470" w14:textId="08BB0F39" w:rsidR="00A06ED9" w:rsidRPr="00CC3899" w:rsidRDefault="00A06ED9" w:rsidP="00A06ED9">
            <w:pPr>
              <w:jc w:val="center"/>
            </w:pPr>
            <w:r w:rsidRPr="00CC3899">
              <w:t> 0</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69BE4896" w14:textId="77777777" w:rsidR="00A06ED9" w:rsidRPr="00CC3899" w:rsidRDefault="00A06ED9" w:rsidP="00A06ED9">
            <w:pPr>
              <w:jc w:val="center"/>
            </w:pPr>
            <w:r w:rsidRPr="00CC3899">
              <w:t>X</w:t>
            </w:r>
          </w:p>
        </w:tc>
        <w:tc>
          <w:tcPr>
            <w:tcW w:w="432" w:type="pct"/>
            <w:tcBorders>
              <w:top w:val="nil"/>
              <w:left w:val="nil"/>
              <w:bottom w:val="single" w:sz="4" w:space="0" w:color="000000"/>
              <w:right w:val="single" w:sz="4" w:space="0" w:color="000000"/>
            </w:tcBorders>
            <w:shd w:val="clear" w:color="000000" w:fill="FFFFFF"/>
            <w:vAlign w:val="center"/>
            <w:hideMark/>
          </w:tcPr>
          <w:p w14:paraId="43F3A2C5" w14:textId="6FF1C35A" w:rsidR="00A06ED9" w:rsidRPr="00CC3899" w:rsidRDefault="00A06ED9" w:rsidP="00A06ED9">
            <w:pPr>
              <w:jc w:val="center"/>
            </w:pPr>
            <w:r w:rsidRPr="00CC3899">
              <w:t>0 </w:t>
            </w:r>
          </w:p>
        </w:tc>
        <w:tc>
          <w:tcPr>
            <w:tcW w:w="262" w:type="pct"/>
            <w:tcBorders>
              <w:top w:val="nil"/>
              <w:left w:val="nil"/>
              <w:bottom w:val="single" w:sz="4" w:space="0" w:color="000000"/>
              <w:right w:val="single" w:sz="4" w:space="0" w:color="000000"/>
            </w:tcBorders>
            <w:shd w:val="clear" w:color="000000" w:fill="FFFFFF"/>
            <w:vAlign w:val="center"/>
            <w:hideMark/>
          </w:tcPr>
          <w:p w14:paraId="74B83834" w14:textId="77777777" w:rsidR="00A06ED9" w:rsidRPr="00CC3899" w:rsidRDefault="00A06ED9" w:rsidP="00A06ED9">
            <w:pPr>
              <w:jc w:val="center"/>
            </w:pPr>
            <w:r w:rsidRPr="00CC3899">
              <w:t>X</w:t>
            </w:r>
          </w:p>
        </w:tc>
      </w:tr>
      <w:tr w:rsidR="00D16906" w:rsidRPr="00CC3899" w14:paraId="55A30B13" w14:textId="77777777" w:rsidTr="00273857">
        <w:trPr>
          <w:trHeight w:val="300"/>
        </w:trPr>
        <w:tc>
          <w:tcPr>
            <w:tcW w:w="922" w:type="pct"/>
            <w:tcBorders>
              <w:top w:val="nil"/>
              <w:left w:val="single" w:sz="4" w:space="0" w:color="000000"/>
              <w:bottom w:val="single" w:sz="4" w:space="0" w:color="000000"/>
              <w:right w:val="single" w:sz="4" w:space="0" w:color="000000"/>
            </w:tcBorders>
            <w:shd w:val="clear" w:color="000000" w:fill="FFFFFF"/>
            <w:vAlign w:val="center"/>
            <w:hideMark/>
          </w:tcPr>
          <w:p w14:paraId="750CC96D" w14:textId="7C1DACE2" w:rsidR="00A06ED9" w:rsidRPr="00CC3899" w:rsidRDefault="00A06ED9" w:rsidP="00A06ED9">
            <w:r w:rsidRPr="00CC3899">
              <w:t>ИТОГО (сумма строк 01 + 18 + 19)</w:t>
            </w:r>
          </w:p>
        </w:tc>
        <w:tc>
          <w:tcPr>
            <w:tcW w:w="318" w:type="pct"/>
            <w:tcBorders>
              <w:top w:val="nil"/>
              <w:left w:val="nil"/>
              <w:bottom w:val="single" w:sz="4" w:space="0" w:color="000000"/>
              <w:right w:val="single" w:sz="4" w:space="0" w:color="000000"/>
            </w:tcBorders>
            <w:shd w:val="clear" w:color="000000" w:fill="FFFFFF"/>
            <w:vAlign w:val="center"/>
            <w:hideMark/>
          </w:tcPr>
          <w:p w14:paraId="06985722" w14:textId="11EE9418" w:rsidR="00A06ED9" w:rsidRPr="00CC3899" w:rsidRDefault="00A06ED9" w:rsidP="00A06ED9">
            <w:pPr>
              <w:jc w:val="center"/>
            </w:pPr>
            <w:r w:rsidRPr="00CC3899">
              <w:t>79</w:t>
            </w:r>
          </w:p>
        </w:tc>
        <w:tc>
          <w:tcPr>
            <w:tcW w:w="881" w:type="pct"/>
            <w:tcBorders>
              <w:top w:val="nil"/>
              <w:left w:val="nil"/>
              <w:bottom w:val="single" w:sz="4" w:space="0" w:color="000000"/>
              <w:right w:val="single" w:sz="4" w:space="0" w:color="000000"/>
            </w:tcBorders>
            <w:shd w:val="clear" w:color="000000" w:fill="FFFFFF"/>
            <w:vAlign w:val="center"/>
            <w:hideMark/>
          </w:tcPr>
          <w:p w14:paraId="1D5362A2" w14:textId="77777777" w:rsidR="00A06ED9" w:rsidRPr="00CC3899" w:rsidRDefault="00A06ED9" w:rsidP="00A06ED9">
            <w:pPr>
              <w:jc w:val="center"/>
            </w:pPr>
            <w:r w:rsidRPr="00CC3899">
              <w:t> </w:t>
            </w:r>
          </w:p>
        </w:tc>
        <w:tc>
          <w:tcPr>
            <w:tcW w:w="433" w:type="pct"/>
            <w:tcBorders>
              <w:top w:val="nil"/>
              <w:left w:val="nil"/>
              <w:bottom w:val="single" w:sz="4" w:space="0" w:color="000000"/>
              <w:right w:val="single" w:sz="4" w:space="0" w:color="000000"/>
            </w:tcBorders>
            <w:shd w:val="clear" w:color="000000" w:fill="FFFFFF"/>
            <w:vAlign w:val="center"/>
            <w:hideMark/>
          </w:tcPr>
          <w:p w14:paraId="22FBABEF" w14:textId="77777777" w:rsidR="00A06ED9" w:rsidRPr="00CC3899" w:rsidRDefault="00A06ED9" w:rsidP="00A06ED9">
            <w:pPr>
              <w:jc w:val="center"/>
            </w:pPr>
            <w:r w:rsidRPr="00CC3899">
              <w:t>X</w:t>
            </w:r>
          </w:p>
        </w:tc>
        <w:tc>
          <w:tcPr>
            <w:tcW w:w="530" w:type="pct"/>
            <w:tcBorders>
              <w:top w:val="nil"/>
              <w:left w:val="nil"/>
              <w:bottom w:val="single" w:sz="4" w:space="0" w:color="000000"/>
              <w:right w:val="single" w:sz="4" w:space="0" w:color="000000"/>
            </w:tcBorders>
            <w:shd w:val="clear" w:color="000000" w:fill="FFFFFF"/>
            <w:vAlign w:val="center"/>
            <w:hideMark/>
          </w:tcPr>
          <w:p w14:paraId="2BFFA374" w14:textId="77777777" w:rsidR="00A06ED9" w:rsidRPr="00CC3899" w:rsidRDefault="00A06ED9" w:rsidP="00A06ED9">
            <w:pPr>
              <w:jc w:val="center"/>
            </w:pPr>
            <w:r w:rsidRPr="00CC3899">
              <w:t>X</w:t>
            </w:r>
          </w:p>
        </w:tc>
        <w:tc>
          <w:tcPr>
            <w:tcW w:w="375" w:type="pct"/>
            <w:tcBorders>
              <w:top w:val="nil"/>
              <w:left w:val="nil"/>
              <w:bottom w:val="single" w:sz="4" w:space="0" w:color="000000"/>
              <w:right w:val="single" w:sz="4" w:space="0" w:color="000000"/>
            </w:tcBorders>
            <w:shd w:val="clear" w:color="000000" w:fill="FFFFFF"/>
            <w:vAlign w:val="center"/>
            <w:hideMark/>
          </w:tcPr>
          <w:p w14:paraId="092E5264" w14:textId="0D70211C" w:rsidR="00A06ED9" w:rsidRPr="00CC3899" w:rsidRDefault="00A06ED9" w:rsidP="00A06ED9">
            <w:pPr>
              <w:jc w:val="center"/>
            </w:pPr>
            <w:r w:rsidRPr="00CC3899">
              <w:t>26 769,75</w:t>
            </w:r>
          </w:p>
        </w:tc>
        <w:tc>
          <w:tcPr>
            <w:tcW w:w="375" w:type="pct"/>
            <w:tcBorders>
              <w:top w:val="nil"/>
              <w:left w:val="nil"/>
              <w:bottom w:val="single" w:sz="4" w:space="0" w:color="000000"/>
              <w:right w:val="single" w:sz="4" w:space="0" w:color="000000"/>
            </w:tcBorders>
            <w:shd w:val="clear" w:color="000000" w:fill="FFFFFF"/>
            <w:vAlign w:val="center"/>
            <w:hideMark/>
          </w:tcPr>
          <w:p w14:paraId="511B711D" w14:textId="77777777" w:rsidR="00A06ED9" w:rsidRPr="00CC3899" w:rsidRDefault="00A06ED9" w:rsidP="00A06ED9">
            <w:pPr>
              <w:jc w:val="center"/>
            </w:pPr>
            <w:r w:rsidRPr="00CC3899">
              <w:t>74 962,77</w:t>
            </w:r>
          </w:p>
        </w:tc>
        <w:tc>
          <w:tcPr>
            <w:tcW w:w="471" w:type="pct"/>
            <w:gridSpan w:val="2"/>
            <w:tcBorders>
              <w:top w:val="nil"/>
              <w:left w:val="nil"/>
              <w:bottom w:val="single" w:sz="4" w:space="0" w:color="000000"/>
              <w:right w:val="single" w:sz="4" w:space="0" w:color="000000"/>
            </w:tcBorders>
            <w:shd w:val="clear" w:color="000000" w:fill="FFFFFF"/>
            <w:vAlign w:val="center"/>
            <w:hideMark/>
          </w:tcPr>
          <w:p w14:paraId="24CF3483" w14:textId="61BBDE87" w:rsidR="00A06ED9" w:rsidRPr="00CC3899" w:rsidRDefault="00A06ED9" w:rsidP="00A06ED9">
            <w:pPr>
              <w:jc w:val="center"/>
            </w:pPr>
            <w:r w:rsidRPr="00CC3899">
              <w:t>3 509 005,20</w:t>
            </w:r>
          </w:p>
        </w:tc>
        <w:tc>
          <w:tcPr>
            <w:tcW w:w="432" w:type="pct"/>
            <w:tcBorders>
              <w:top w:val="nil"/>
              <w:left w:val="nil"/>
              <w:bottom w:val="single" w:sz="4" w:space="0" w:color="000000"/>
              <w:right w:val="single" w:sz="4" w:space="0" w:color="000000"/>
            </w:tcBorders>
            <w:shd w:val="clear" w:color="000000" w:fill="FFFFFF"/>
            <w:vAlign w:val="center"/>
            <w:hideMark/>
          </w:tcPr>
          <w:p w14:paraId="3C1E4A4D" w14:textId="700234AC" w:rsidR="00A06ED9" w:rsidRPr="00CC3899" w:rsidRDefault="001D6DBE" w:rsidP="00A06ED9">
            <w:pPr>
              <w:jc w:val="center"/>
            </w:pPr>
            <w:r w:rsidRPr="00CC3899">
              <w:t>9 788 563,8</w:t>
            </w:r>
          </w:p>
        </w:tc>
        <w:tc>
          <w:tcPr>
            <w:tcW w:w="262" w:type="pct"/>
            <w:tcBorders>
              <w:top w:val="nil"/>
              <w:left w:val="nil"/>
              <w:bottom w:val="single" w:sz="4" w:space="0" w:color="000000"/>
              <w:right w:val="single" w:sz="4" w:space="0" w:color="000000"/>
            </w:tcBorders>
            <w:shd w:val="clear" w:color="000000" w:fill="FFFFFF"/>
            <w:vAlign w:val="center"/>
            <w:hideMark/>
          </w:tcPr>
          <w:p w14:paraId="7115351A" w14:textId="77777777" w:rsidR="00A06ED9" w:rsidRPr="00CC3899" w:rsidRDefault="00A06ED9" w:rsidP="00A06ED9">
            <w:pPr>
              <w:jc w:val="center"/>
            </w:pPr>
            <w:r w:rsidRPr="00CC3899">
              <w:t>100</w:t>
            </w:r>
          </w:p>
        </w:tc>
      </w:tr>
    </w:tbl>
    <w:p w14:paraId="10FAC749" w14:textId="77777777" w:rsidR="005A1C3E" w:rsidRPr="00CC3899" w:rsidRDefault="005A1C3E">
      <w:pPr>
        <w:pStyle w:val="ConsPlusNormal"/>
        <w:rPr>
          <w:sz w:val="24"/>
          <w:szCs w:val="24"/>
        </w:rPr>
        <w:sectPr w:rsidR="005A1C3E" w:rsidRPr="00CC3899" w:rsidSect="0052094D">
          <w:pgSz w:w="16838" w:h="11905" w:orient="landscape"/>
          <w:pgMar w:top="1701" w:right="820" w:bottom="850" w:left="397" w:header="0" w:footer="0" w:gutter="0"/>
          <w:cols w:space="720"/>
          <w:titlePg/>
        </w:sectPr>
      </w:pPr>
    </w:p>
    <w:p w14:paraId="22E991AA" w14:textId="3D5A339E" w:rsidR="005A1C3E" w:rsidRPr="006F7B33" w:rsidRDefault="00A818B6">
      <w:pPr>
        <w:pStyle w:val="ConsPlusNormal"/>
        <w:jc w:val="right"/>
        <w:outlineLvl w:val="1"/>
        <w:rPr>
          <w:rFonts w:ascii="Times New Roman" w:hAnsi="Times New Roman" w:cs="Times New Roman"/>
          <w:sz w:val="26"/>
          <w:szCs w:val="26"/>
        </w:rPr>
      </w:pPr>
      <w:r w:rsidRPr="006F7B33">
        <w:rPr>
          <w:rFonts w:ascii="Times New Roman" w:hAnsi="Times New Roman" w:cs="Times New Roman"/>
          <w:sz w:val="26"/>
          <w:szCs w:val="26"/>
        </w:rPr>
        <w:lastRenderedPageBreak/>
        <w:t>Приложение №</w:t>
      </w:r>
      <w:r w:rsidR="005A1C3E" w:rsidRPr="006F7B33">
        <w:rPr>
          <w:rFonts w:ascii="Times New Roman" w:hAnsi="Times New Roman" w:cs="Times New Roman"/>
          <w:sz w:val="26"/>
          <w:szCs w:val="26"/>
        </w:rPr>
        <w:t xml:space="preserve"> 3</w:t>
      </w:r>
    </w:p>
    <w:p w14:paraId="7585FC19"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к Территориальной программе</w:t>
      </w:r>
    </w:p>
    <w:p w14:paraId="30254704"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государственных гарантий</w:t>
      </w:r>
    </w:p>
    <w:p w14:paraId="212228B7"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бесплатного оказания гражданам</w:t>
      </w:r>
    </w:p>
    <w:p w14:paraId="3680BA2A"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медицинской помощи на территории</w:t>
      </w:r>
    </w:p>
    <w:p w14:paraId="0372B441" w14:textId="32515DAE"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Магаданской области на 202</w:t>
      </w:r>
      <w:r w:rsidR="00A818B6" w:rsidRPr="006F7B33">
        <w:rPr>
          <w:rFonts w:ascii="Times New Roman" w:hAnsi="Times New Roman" w:cs="Times New Roman"/>
          <w:sz w:val="26"/>
          <w:szCs w:val="26"/>
        </w:rPr>
        <w:t>5</w:t>
      </w:r>
      <w:r w:rsidRPr="006F7B33">
        <w:rPr>
          <w:rFonts w:ascii="Times New Roman" w:hAnsi="Times New Roman" w:cs="Times New Roman"/>
          <w:sz w:val="26"/>
          <w:szCs w:val="26"/>
        </w:rPr>
        <w:t xml:space="preserve"> год</w:t>
      </w:r>
    </w:p>
    <w:p w14:paraId="6279D0AB" w14:textId="79189E20"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и на плановый период 202</w:t>
      </w:r>
      <w:r w:rsidR="00A818B6" w:rsidRPr="006F7B33">
        <w:rPr>
          <w:rFonts w:ascii="Times New Roman" w:hAnsi="Times New Roman" w:cs="Times New Roman"/>
          <w:sz w:val="26"/>
          <w:szCs w:val="26"/>
        </w:rPr>
        <w:t>6</w:t>
      </w:r>
      <w:r w:rsidRPr="006F7B33">
        <w:rPr>
          <w:rFonts w:ascii="Times New Roman" w:hAnsi="Times New Roman" w:cs="Times New Roman"/>
          <w:sz w:val="26"/>
          <w:szCs w:val="26"/>
        </w:rPr>
        <w:t xml:space="preserve"> и 202</w:t>
      </w:r>
      <w:r w:rsidR="00A818B6" w:rsidRPr="006F7B33">
        <w:rPr>
          <w:rFonts w:ascii="Times New Roman" w:hAnsi="Times New Roman" w:cs="Times New Roman"/>
          <w:sz w:val="26"/>
          <w:szCs w:val="26"/>
        </w:rPr>
        <w:t>7</w:t>
      </w:r>
      <w:r w:rsidRPr="006F7B33">
        <w:rPr>
          <w:rFonts w:ascii="Times New Roman" w:hAnsi="Times New Roman" w:cs="Times New Roman"/>
          <w:sz w:val="26"/>
          <w:szCs w:val="26"/>
        </w:rPr>
        <w:t xml:space="preserve"> годов</w:t>
      </w:r>
    </w:p>
    <w:p w14:paraId="76470CA8" w14:textId="77777777" w:rsidR="005A1C3E" w:rsidRPr="006F7B33" w:rsidRDefault="005A1C3E">
      <w:pPr>
        <w:pStyle w:val="ConsPlusNormal"/>
        <w:ind w:firstLine="540"/>
        <w:jc w:val="both"/>
        <w:rPr>
          <w:rFonts w:ascii="Times New Roman" w:hAnsi="Times New Roman" w:cs="Times New Roman"/>
          <w:sz w:val="26"/>
          <w:szCs w:val="26"/>
        </w:rPr>
      </w:pPr>
    </w:p>
    <w:p w14:paraId="1EBD6F63" w14:textId="77777777" w:rsidR="005A1C3E" w:rsidRPr="006F7B33" w:rsidRDefault="005A1C3E" w:rsidP="00CC3899">
      <w:pPr>
        <w:pStyle w:val="ConsPlusTitle"/>
        <w:spacing w:line="276" w:lineRule="auto"/>
        <w:jc w:val="center"/>
        <w:rPr>
          <w:rFonts w:ascii="Times New Roman" w:hAnsi="Times New Roman" w:cs="Times New Roman"/>
          <w:sz w:val="26"/>
          <w:szCs w:val="26"/>
        </w:rPr>
      </w:pPr>
      <w:bookmarkStart w:id="8" w:name="P4092"/>
      <w:bookmarkEnd w:id="8"/>
      <w:r w:rsidRPr="006F7B33">
        <w:rPr>
          <w:rFonts w:ascii="Times New Roman" w:hAnsi="Times New Roman" w:cs="Times New Roman"/>
          <w:sz w:val="26"/>
          <w:szCs w:val="26"/>
        </w:rPr>
        <w:t>ПЕРЕЧЕНЬ</w:t>
      </w:r>
    </w:p>
    <w:p w14:paraId="6466E13C" w14:textId="77777777" w:rsidR="005A1C3E" w:rsidRPr="006F7B33" w:rsidRDefault="005A1C3E" w:rsidP="00CC3899">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МЕДИЦИНСКИХ ОРГАНИЗАЦИЙ, УЧАСТВУЮЩИХ В РЕАЛИЗАЦИИ</w:t>
      </w:r>
    </w:p>
    <w:p w14:paraId="59DBA472" w14:textId="77777777" w:rsidR="005A1C3E" w:rsidRPr="006F7B33" w:rsidRDefault="005A1C3E" w:rsidP="00CC3899">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ТЕРРИТОРИАЛЬНОЙ ПРОГРАММЫ ГОСУДАРСТВЕННЫХ ГАРАНТИЙ</w:t>
      </w:r>
    </w:p>
    <w:p w14:paraId="5A408799" w14:textId="77777777" w:rsidR="005A1C3E" w:rsidRPr="006F7B33" w:rsidRDefault="005A1C3E" w:rsidP="00CC3899">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БЕСПЛАТНОГО ОКАЗАНИЯ ГРАЖДАНАМ МЕДИЦИНСКОЙ ПОМОЩИ</w:t>
      </w:r>
    </w:p>
    <w:p w14:paraId="789EDEC8" w14:textId="7D7EC4C1" w:rsidR="005A1C3E" w:rsidRPr="006F7B33" w:rsidRDefault="00A818B6" w:rsidP="00CC3899">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МАГАДАНСКОЙ ОБЛАСТИ НА 2025</w:t>
      </w:r>
      <w:r w:rsidR="005A1C3E" w:rsidRPr="006F7B33">
        <w:rPr>
          <w:rFonts w:ascii="Times New Roman" w:hAnsi="Times New Roman" w:cs="Times New Roman"/>
          <w:sz w:val="26"/>
          <w:szCs w:val="26"/>
        </w:rPr>
        <w:t xml:space="preserve"> ГОД И НА ПЛАНОВЫЙ ПЕРИОД 2025</w:t>
      </w:r>
    </w:p>
    <w:p w14:paraId="01D59592" w14:textId="77777777" w:rsidR="005A1C3E" w:rsidRPr="006F7B33" w:rsidRDefault="005A1C3E" w:rsidP="00CC3899">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И 2026 ГОДОВ, В ТОМ ЧИСЛЕ ТЕРРИТОРИАЛЬНОЙ ПРОГРАММЫ</w:t>
      </w:r>
    </w:p>
    <w:p w14:paraId="79D7BFB4" w14:textId="77777777" w:rsidR="005A1C3E" w:rsidRPr="006F7B33" w:rsidRDefault="005A1C3E" w:rsidP="00CC3899">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ОБЯЗАТЕЛЬНОГО МЕДИЦИНСКОГО СТРАХОВАНИЯ, И ПЕРЕЧЕНЬ</w:t>
      </w:r>
    </w:p>
    <w:p w14:paraId="64E24909" w14:textId="77777777" w:rsidR="005A1C3E" w:rsidRPr="006F7B33" w:rsidRDefault="005A1C3E" w:rsidP="00CC3899">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МЕДИЦИНСКИХ ОРГАНИЗАЦИЙ, ПРОВОДЯЩИХ ПРОФИЛАКТИЧЕСКИЕ</w:t>
      </w:r>
    </w:p>
    <w:p w14:paraId="5818DDB9" w14:textId="77777777" w:rsidR="005A1C3E" w:rsidRPr="006F7B33" w:rsidRDefault="005A1C3E" w:rsidP="00CC3899">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МЕДИЦИНСКИЕ ОСМОТРЫ И ДИСПАНСЕРИЗАЦИЮ, В ТОМ ЧИСЛЕ</w:t>
      </w:r>
    </w:p>
    <w:p w14:paraId="4CFEDAEC" w14:textId="387558DE" w:rsidR="005A1C3E" w:rsidRDefault="005A1C3E" w:rsidP="00CC3899">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УГЛУБЛЕННУЮ ДИСПАНСЕРИЗАЦИЮ, В 202</w:t>
      </w:r>
      <w:r w:rsidR="00A818B6" w:rsidRPr="006F7B33">
        <w:rPr>
          <w:rFonts w:ascii="Times New Roman" w:hAnsi="Times New Roman" w:cs="Times New Roman"/>
          <w:sz w:val="26"/>
          <w:szCs w:val="26"/>
        </w:rPr>
        <w:t>5</w:t>
      </w:r>
      <w:r w:rsidRPr="006F7B33">
        <w:rPr>
          <w:rFonts w:ascii="Times New Roman" w:hAnsi="Times New Roman" w:cs="Times New Roman"/>
          <w:sz w:val="26"/>
          <w:szCs w:val="26"/>
        </w:rPr>
        <w:t xml:space="preserve"> ГОДУ</w:t>
      </w:r>
    </w:p>
    <w:p w14:paraId="08DF1332" w14:textId="70F010C5" w:rsidR="006F7B33" w:rsidRDefault="006F7B33" w:rsidP="00CC3899">
      <w:pPr>
        <w:pStyle w:val="ConsPlusTitle"/>
        <w:spacing w:line="276" w:lineRule="auto"/>
        <w:jc w:val="center"/>
        <w:rPr>
          <w:rFonts w:ascii="Times New Roman" w:hAnsi="Times New Roman" w:cs="Times New Roman"/>
          <w:sz w:val="26"/>
          <w:szCs w:val="26"/>
        </w:rPr>
      </w:pPr>
    </w:p>
    <w:p w14:paraId="44C04AD4" w14:textId="20038B32" w:rsidR="006F7B33" w:rsidRDefault="006F7B33" w:rsidP="00CC3899">
      <w:pPr>
        <w:pStyle w:val="ConsPlusTitle"/>
        <w:spacing w:line="276" w:lineRule="auto"/>
        <w:jc w:val="center"/>
        <w:rPr>
          <w:rFonts w:ascii="Times New Roman" w:hAnsi="Times New Roman" w:cs="Times New Roman"/>
          <w:sz w:val="26"/>
          <w:szCs w:val="26"/>
        </w:rPr>
      </w:pPr>
    </w:p>
    <w:p w14:paraId="42FFD162" w14:textId="6B107CBB" w:rsidR="006F7B33" w:rsidRDefault="006F7B33" w:rsidP="00CC3899">
      <w:pPr>
        <w:pStyle w:val="ConsPlusTitle"/>
        <w:spacing w:line="276" w:lineRule="auto"/>
        <w:jc w:val="center"/>
        <w:rPr>
          <w:rFonts w:ascii="Times New Roman" w:hAnsi="Times New Roman" w:cs="Times New Roman"/>
          <w:sz w:val="26"/>
          <w:szCs w:val="26"/>
        </w:rPr>
      </w:pPr>
    </w:p>
    <w:p w14:paraId="728E13DB" w14:textId="4F9CB790" w:rsidR="006F7B33" w:rsidRDefault="006F7B33" w:rsidP="00CC3899">
      <w:pPr>
        <w:pStyle w:val="ConsPlusTitle"/>
        <w:spacing w:line="276" w:lineRule="auto"/>
        <w:jc w:val="center"/>
        <w:rPr>
          <w:rFonts w:ascii="Times New Roman" w:hAnsi="Times New Roman" w:cs="Times New Roman"/>
          <w:sz w:val="26"/>
          <w:szCs w:val="26"/>
        </w:rPr>
      </w:pPr>
    </w:p>
    <w:p w14:paraId="4A3AE4A8" w14:textId="5062D699" w:rsidR="006F7B33" w:rsidRDefault="006F7B33" w:rsidP="00CC3899">
      <w:pPr>
        <w:pStyle w:val="ConsPlusTitle"/>
        <w:spacing w:line="276" w:lineRule="auto"/>
        <w:jc w:val="center"/>
        <w:rPr>
          <w:rFonts w:ascii="Times New Roman" w:hAnsi="Times New Roman" w:cs="Times New Roman"/>
          <w:sz w:val="26"/>
          <w:szCs w:val="26"/>
        </w:rPr>
      </w:pPr>
    </w:p>
    <w:p w14:paraId="7ACF960D" w14:textId="08BC7533" w:rsidR="006F7B33" w:rsidRDefault="006F7B33" w:rsidP="00CC3899">
      <w:pPr>
        <w:pStyle w:val="ConsPlusTitle"/>
        <w:spacing w:line="276" w:lineRule="auto"/>
        <w:jc w:val="center"/>
        <w:rPr>
          <w:rFonts w:ascii="Times New Roman" w:hAnsi="Times New Roman" w:cs="Times New Roman"/>
          <w:sz w:val="26"/>
          <w:szCs w:val="26"/>
        </w:rPr>
      </w:pPr>
    </w:p>
    <w:p w14:paraId="40E8DE66" w14:textId="40A8C3B9" w:rsidR="006F7B33" w:rsidRDefault="006F7B33" w:rsidP="00CC3899">
      <w:pPr>
        <w:pStyle w:val="ConsPlusTitle"/>
        <w:spacing w:line="276" w:lineRule="auto"/>
        <w:jc w:val="center"/>
        <w:rPr>
          <w:rFonts w:ascii="Times New Roman" w:hAnsi="Times New Roman" w:cs="Times New Roman"/>
          <w:sz w:val="26"/>
          <w:szCs w:val="26"/>
        </w:rPr>
      </w:pPr>
    </w:p>
    <w:p w14:paraId="256973CA" w14:textId="77777777" w:rsidR="006F7B33" w:rsidRPr="006F7B33" w:rsidRDefault="006F7B33" w:rsidP="00CC3899">
      <w:pPr>
        <w:pStyle w:val="ConsPlusTitle"/>
        <w:spacing w:line="276" w:lineRule="auto"/>
        <w:jc w:val="center"/>
        <w:rPr>
          <w:rFonts w:ascii="Times New Roman" w:hAnsi="Times New Roman" w:cs="Times New Roman"/>
          <w:sz w:val="26"/>
          <w:szCs w:val="26"/>
        </w:rPr>
      </w:pPr>
    </w:p>
    <w:p w14:paraId="455E5631" w14:textId="10370C35" w:rsidR="005920FE" w:rsidRDefault="005920FE" w:rsidP="00CC3899">
      <w:pPr>
        <w:pStyle w:val="ConsPlusTitle"/>
        <w:spacing w:line="276" w:lineRule="auto"/>
        <w:jc w:val="center"/>
        <w:rPr>
          <w:rFonts w:ascii="Times New Roman" w:hAnsi="Times New Roman" w:cs="Times New Roman"/>
          <w:sz w:val="28"/>
        </w:rPr>
      </w:pPr>
    </w:p>
    <w:p w14:paraId="28DCCB47" w14:textId="77777777" w:rsidR="005A1C3E" w:rsidRDefault="005A1C3E">
      <w:pPr>
        <w:pStyle w:val="ConsPlusNormal"/>
        <w:ind w:firstLine="540"/>
        <w:jc w:val="both"/>
      </w:pPr>
    </w:p>
    <w:tbl>
      <w:tblPr>
        <w:tblW w:w="5404" w:type="pct"/>
        <w:tblInd w:w="-572" w:type="dxa"/>
        <w:tblLayout w:type="fixed"/>
        <w:tblLook w:val="04A0" w:firstRow="1" w:lastRow="0" w:firstColumn="1" w:lastColumn="0" w:noHBand="0" w:noVBand="1"/>
      </w:tblPr>
      <w:tblGrid>
        <w:gridCol w:w="565"/>
        <w:gridCol w:w="995"/>
        <w:gridCol w:w="1558"/>
        <w:gridCol w:w="1256"/>
        <w:gridCol w:w="1322"/>
        <w:gridCol w:w="1366"/>
        <w:gridCol w:w="1309"/>
        <w:gridCol w:w="1278"/>
        <w:gridCol w:w="1061"/>
        <w:gridCol w:w="1105"/>
        <w:gridCol w:w="1227"/>
        <w:gridCol w:w="1416"/>
        <w:gridCol w:w="1278"/>
      </w:tblGrid>
      <w:tr w:rsidR="00A818B6" w:rsidRPr="0029352B" w14:paraId="2614631E" w14:textId="77777777" w:rsidTr="006166D8">
        <w:trPr>
          <w:trHeight w:val="300"/>
        </w:trPr>
        <w:tc>
          <w:tcPr>
            <w:tcW w:w="1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2BC0BD" w14:textId="7D142149" w:rsidR="00A818B6" w:rsidRPr="0029352B" w:rsidRDefault="00A818B6" w:rsidP="00A818B6">
            <w:pPr>
              <w:jc w:val="center"/>
              <w:rPr>
                <w:b/>
                <w:bCs/>
                <w:sz w:val="22"/>
                <w:szCs w:val="22"/>
              </w:rPr>
            </w:pPr>
            <w:r w:rsidRPr="0029352B">
              <w:rPr>
                <w:b/>
                <w:bCs/>
                <w:sz w:val="22"/>
                <w:szCs w:val="22"/>
              </w:rPr>
              <w:lastRenderedPageBreak/>
              <w:t>№ п/п</w:t>
            </w:r>
          </w:p>
        </w:tc>
        <w:tc>
          <w:tcPr>
            <w:tcW w:w="3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8E0D65" w14:textId="47209DFB" w:rsidR="00A818B6" w:rsidRPr="0029352B" w:rsidRDefault="00A818B6" w:rsidP="00A818B6">
            <w:pPr>
              <w:jc w:val="center"/>
              <w:rPr>
                <w:b/>
                <w:bCs/>
                <w:sz w:val="22"/>
                <w:szCs w:val="22"/>
              </w:rPr>
            </w:pPr>
            <w:r w:rsidRPr="0029352B">
              <w:rPr>
                <w:b/>
                <w:bCs/>
                <w:sz w:val="22"/>
                <w:szCs w:val="22"/>
              </w:rPr>
              <w:t>Код меди</w:t>
            </w:r>
            <w:r w:rsidR="00BA614E" w:rsidRPr="0029352B">
              <w:rPr>
                <w:b/>
                <w:bCs/>
                <w:sz w:val="22"/>
                <w:szCs w:val="22"/>
              </w:rPr>
              <w:t>-</w:t>
            </w:r>
            <w:r w:rsidRPr="0029352B">
              <w:rPr>
                <w:b/>
                <w:bCs/>
                <w:sz w:val="22"/>
                <w:szCs w:val="22"/>
              </w:rPr>
              <w:t>цин</w:t>
            </w:r>
            <w:r w:rsidR="00BA614E" w:rsidRPr="0029352B">
              <w:rPr>
                <w:b/>
                <w:bCs/>
                <w:sz w:val="22"/>
                <w:szCs w:val="22"/>
              </w:rPr>
              <w:t>-</w:t>
            </w:r>
            <w:r w:rsidRPr="0029352B">
              <w:rPr>
                <w:b/>
                <w:bCs/>
                <w:sz w:val="22"/>
                <w:szCs w:val="22"/>
              </w:rPr>
              <w:t>ской орга</w:t>
            </w:r>
            <w:r w:rsidR="00BA614E" w:rsidRPr="0029352B">
              <w:rPr>
                <w:b/>
                <w:bCs/>
                <w:sz w:val="22"/>
                <w:szCs w:val="22"/>
              </w:rPr>
              <w:t>-</w:t>
            </w:r>
            <w:r w:rsidRPr="0029352B">
              <w:rPr>
                <w:b/>
                <w:bCs/>
                <w:sz w:val="22"/>
                <w:szCs w:val="22"/>
              </w:rPr>
              <w:t>низа</w:t>
            </w:r>
            <w:r w:rsidR="00BA614E" w:rsidRPr="0029352B">
              <w:rPr>
                <w:b/>
                <w:bCs/>
                <w:sz w:val="22"/>
                <w:szCs w:val="22"/>
              </w:rPr>
              <w:t>-</w:t>
            </w:r>
            <w:r w:rsidRPr="0029352B">
              <w:rPr>
                <w:b/>
                <w:bCs/>
                <w:sz w:val="22"/>
                <w:szCs w:val="22"/>
              </w:rPr>
              <w:t>ции по ре</w:t>
            </w:r>
            <w:r w:rsidR="00CC3899" w:rsidRPr="0029352B">
              <w:rPr>
                <w:b/>
                <w:bCs/>
                <w:sz w:val="22"/>
                <w:szCs w:val="22"/>
              </w:rPr>
              <w:t>-</w:t>
            </w:r>
            <w:r w:rsidRPr="0029352B">
              <w:rPr>
                <w:b/>
                <w:bCs/>
                <w:sz w:val="22"/>
                <w:szCs w:val="22"/>
              </w:rPr>
              <w:t>естру</w:t>
            </w:r>
          </w:p>
        </w:tc>
        <w:tc>
          <w:tcPr>
            <w:tcW w:w="4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4A367" w14:textId="09FB9312" w:rsidR="00A818B6" w:rsidRPr="0029352B" w:rsidRDefault="00A818B6" w:rsidP="00A818B6">
            <w:pPr>
              <w:jc w:val="center"/>
              <w:rPr>
                <w:b/>
                <w:bCs/>
                <w:sz w:val="22"/>
                <w:szCs w:val="22"/>
              </w:rPr>
            </w:pPr>
            <w:r w:rsidRPr="0029352B">
              <w:rPr>
                <w:b/>
                <w:bCs/>
                <w:sz w:val="22"/>
                <w:szCs w:val="22"/>
              </w:rPr>
              <w:t>Наимено</w:t>
            </w:r>
            <w:r w:rsidR="00CC3899" w:rsidRPr="0029352B">
              <w:rPr>
                <w:b/>
                <w:bCs/>
                <w:sz w:val="22"/>
                <w:szCs w:val="22"/>
              </w:rPr>
              <w:t>-</w:t>
            </w:r>
            <w:r w:rsidRPr="0029352B">
              <w:rPr>
                <w:b/>
                <w:bCs/>
                <w:sz w:val="22"/>
                <w:szCs w:val="22"/>
              </w:rPr>
              <w:t>вание медицин</w:t>
            </w:r>
            <w:r w:rsidR="00CC3899" w:rsidRPr="0029352B">
              <w:rPr>
                <w:b/>
                <w:bCs/>
                <w:sz w:val="22"/>
                <w:szCs w:val="22"/>
              </w:rPr>
              <w:t>-</w:t>
            </w:r>
            <w:r w:rsidRPr="0029352B">
              <w:rPr>
                <w:b/>
                <w:bCs/>
                <w:sz w:val="22"/>
                <w:szCs w:val="22"/>
              </w:rPr>
              <w:t>ской организации</w:t>
            </w:r>
          </w:p>
        </w:tc>
        <w:tc>
          <w:tcPr>
            <w:tcW w:w="4009" w:type="pct"/>
            <w:gridSpan w:val="10"/>
            <w:tcBorders>
              <w:top w:val="single" w:sz="4" w:space="0" w:color="auto"/>
              <w:left w:val="nil"/>
              <w:bottom w:val="single" w:sz="4" w:space="0" w:color="auto"/>
              <w:right w:val="single" w:sz="4" w:space="0" w:color="auto"/>
            </w:tcBorders>
            <w:shd w:val="clear" w:color="auto" w:fill="auto"/>
            <w:vAlign w:val="center"/>
            <w:hideMark/>
          </w:tcPr>
          <w:p w14:paraId="5E1D5360" w14:textId="77777777" w:rsidR="00A818B6" w:rsidRPr="0029352B" w:rsidRDefault="003156D4" w:rsidP="00A818B6">
            <w:pPr>
              <w:jc w:val="center"/>
              <w:rPr>
                <w:b/>
                <w:bCs/>
                <w:sz w:val="22"/>
                <w:szCs w:val="22"/>
              </w:rPr>
            </w:pPr>
            <w:hyperlink r:id="rId13" w:anchor="RANGE!P95" w:history="1">
              <w:r w:rsidR="00A818B6" w:rsidRPr="0029352B">
                <w:rPr>
                  <w:b/>
                  <w:bCs/>
                  <w:sz w:val="22"/>
                  <w:szCs w:val="22"/>
                </w:rPr>
                <w:t>в том числе &lt;*&gt;</w:t>
              </w:r>
            </w:hyperlink>
          </w:p>
        </w:tc>
      </w:tr>
      <w:tr w:rsidR="00A818B6" w:rsidRPr="0029352B" w14:paraId="1D05448E" w14:textId="77777777" w:rsidTr="006166D8">
        <w:trPr>
          <w:trHeight w:val="585"/>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772B362F" w14:textId="77777777" w:rsidR="00A818B6" w:rsidRPr="0029352B" w:rsidRDefault="00A818B6" w:rsidP="00A818B6">
            <w:pPr>
              <w:rPr>
                <w:b/>
                <w:bCs/>
                <w:sz w:val="22"/>
                <w:szCs w:val="22"/>
              </w:rPr>
            </w:pPr>
          </w:p>
        </w:tc>
        <w:tc>
          <w:tcPr>
            <w:tcW w:w="316" w:type="pct"/>
            <w:vMerge/>
            <w:tcBorders>
              <w:top w:val="single" w:sz="4" w:space="0" w:color="auto"/>
              <w:left w:val="single" w:sz="4" w:space="0" w:color="auto"/>
              <w:bottom w:val="single" w:sz="4" w:space="0" w:color="auto"/>
              <w:right w:val="single" w:sz="4" w:space="0" w:color="auto"/>
            </w:tcBorders>
            <w:vAlign w:val="center"/>
            <w:hideMark/>
          </w:tcPr>
          <w:p w14:paraId="4FCAA36E" w14:textId="77777777" w:rsidR="00A818B6" w:rsidRPr="0029352B" w:rsidRDefault="00A818B6" w:rsidP="00A818B6">
            <w:pPr>
              <w:rPr>
                <w:b/>
                <w:bCs/>
                <w:sz w:val="22"/>
                <w:szCs w:val="22"/>
              </w:rPr>
            </w:pPr>
          </w:p>
        </w:tc>
        <w:tc>
          <w:tcPr>
            <w:tcW w:w="495" w:type="pct"/>
            <w:vMerge/>
            <w:tcBorders>
              <w:top w:val="single" w:sz="4" w:space="0" w:color="auto"/>
              <w:left w:val="single" w:sz="4" w:space="0" w:color="auto"/>
              <w:bottom w:val="single" w:sz="4" w:space="0" w:color="auto"/>
              <w:right w:val="single" w:sz="4" w:space="0" w:color="auto"/>
            </w:tcBorders>
            <w:vAlign w:val="center"/>
            <w:hideMark/>
          </w:tcPr>
          <w:p w14:paraId="2BECA4A1" w14:textId="77777777" w:rsidR="00A818B6" w:rsidRPr="0029352B" w:rsidRDefault="00A818B6" w:rsidP="00A818B6">
            <w:pPr>
              <w:rPr>
                <w:b/>
                <w:bCs/>
                <w:sz w:val="22"/>
                <w:szCs w:val="22"/>
              </w:rPr>
            </w:pPr>
          </w:p>
        </w:tc>
        <w:tc>
          <w:tcPr>
            <w:tcW w:w="399" w:type="pct"/>
            <w:vMerge w:val="restart"/>
            <w:tcBorders>
              <w:top w:val="nil"/>
              <w:left w:val="single" w:sz="4" w:space="0" w:color="auto"/>
              <w:bottom w:val="single" w:sz="4" w:space="0" w:color="auto"/>
              <w:right w:val="single" w:sz="4" w:space="0" w:color="auto"/>
            </w:tcBorders>
            <w:shd w:val="clear" w:color="auto" w:fill="auto"/>
            <w:vAlign w:val="center"/>
            <w:hideMark/>
          </w:tcPr>
          <w:p w14:paraId="30747D05" w14:textId="2E671DA9" w:rsidR="00A818B6" w:rsidRPr="0029352B" w:rsidRDefault="00A818B6" w:rsidP="00A818B6">
            <w:pPr>
              <w:jc w:val="center"/>
              <w:rPr>
                <w:b/>
                <w:bCs/>
                <w:sz w:val="22"/>
                <w:szCs w:val="22"/>
              </w:rPr>
            </w:pPr>
            <w:r w:rsidRPr="0029352B">
              <w:rPr>
                <w:b/>
                <w:bCs/>
                <w:sz w:val="22"/>
                <w:szCs w:val="22"/>
              </w:rPr>
              <w:t>Осущест</w:t>
            </w:r>
            <w:r w:rsidR="00CC3899" w:rsidRPr="0029352B">
              <w:rPr>
                <w:b/>
                <w:bCs/>
                <w:sz w:val="22"/>
                <w:szCs w:val="22"/>
              </w:rPr>
              <w:t>-</w:t>
            </w:r>
            <w:r w:rsidRPr="0029352B">
              <w:rPr>
                <w:b/>
                <w:bCs/>
                <w:sz w:val="22"/>
                <w:szCs w:val="22"/>
              </w:rPr>
              <w:t>вляющие деятель</w:t>
            </w:r>
            <w:r w:rsidR="00BA614E" w:rsidRPr="0029352B">
              <w:rPr>
                <w:b/>
                <w:bCs/>
                <w:sz w:val="22"/>
                <w:szCs w:val="22"/>
              </w:rPr>
              <w:t>-</w:t>
            </w:r>
            <w:r w:rsidRPr="0029352B">
              <w:rPr>
                <w:b/>
                <w:bCs/>
                <w:sz w:val="22"/>
                <w:szCs w:val="22"/>
              </w:rPr>
              <w:t>ность в рамках выполне</w:t>
            </w:r>
            <w:r w:rsidR="00CC3899" w:rsidRPr="0029352B">
              <w:rPr>
                <w:b/>
                <w:bCs/>
                <w:sz w:val="22"/>
                <w:szCs w:val="22"/>
              </w:rPr>
              <w:t>-</w:t>
            </w:r>
            <w:r w:rsidRPr="0029352B">
              <w:rPr>
                <w:b/>
                <w:bCs/>
                <w:sz w:val="22"/>
                <w:szCs w:val="22"/>
              </w:rPr>
              <w:t>ния государ</w:t>
            </w:r>
            <w:r w:rsidR="00CC3899" w:rsidRPr="0029352B">
              <w:rPr>
                <w:b/>
                <w:bCs/>
                <w:sz w:val="22"/>
                <w:szCs w:val="22"/>
              </w:rPr>
              <w:t>-</w:t>
            </w:r>
            <w:r w:rsidRPr="0029352B">
              <w:rPr>
                <w:b/>
                <w:bCs/>
                <w:sz w:val="22"/>
                <w:szCs w:val="22"/>
              </w:rPr>
              <w:t>ственного задания за счет средств бюджет</w:t>
            </w:r>
            <w:r w:rsidR="00CC3899" w:rsidRPr="0029352B">
              <w:rPr>
                <w:b/>
                <w:bCs/>
                <w:sz w:val="22"/>
                <w:szCs w:val="22"/>
              </w:rPr>
              <w:t>-</w:t>
            </w:r>
            <w:r w:rsidRPr="0029352B">
              <w:rPr>
                <w:b/>
                <w:bCs/>
                <w:sz w:val="22"/>
                <w:szCs w:val="22"/>
              </w:rPr>
              <w:t>ных ассигно</w:t>
            </w:r>
            <w:r w:rsidR="00CC3899" w:rsidRPr="0029352B">
              <w:rPr>
                <w:b/>
                <w:bCs/>
                <w:sz w:val="22"/>
                <w:szCs w:val="22"/>
              </w:rPr>
              <w:t>-</w:t>
            </w:r>
            <w:r w:rsidRPr="0029352B">
              <w:rPr>
                <w:b/>
                <w:bCs/>
                <w:sz w:val="22"/>
                <w:szCs w:val="22"/>
              </w:rPr>
              <w:t>ваний бюджета субъекта РФ</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hideMark/>
          </w:tcPr>
          <w:p w14:paraId="7FECFC0F" w14:textId="5B4E85F8" w:rsidR="00A818B6" w:rsidRPr="0029352B" w:rsidRDefault="00A818B6" w:rsidP="00A818B6">
            <w:pPr>
              <w:jc w:val="center"/>
              <w:rPr>
                <w:b/>
                <w:bCs/>
                <w:sz w:val="22"/>
                <w:szCs w:val="22"/>
              </w:rPr>
            </w:pPr>
            <w:r w:rsidRPr="0029352B">
              <w:rPr>
                <w:b/>
                <w:bCs/>
                <w:sz w:val="22"/>
                <w:szCs w:val="22"/>
              </w:rPr>
              <w:t>Осущест</w:t>
            </w:r>
            <w:r w:rsidR="00CC3899" w:rsidRPr="0029352B">
              <w:rPr>
                <w:b/>
                <w:bCs/>
                <w:sz w:val="22"/>
                <w:szCs w:val="22"/>
              </w:rPr>
              <w:t>-</w:t>
            </w:r>
            <w:r w:rsidRPr="0029352B">
              <w:rPr>
                <w:b/>
                <w:bCs/>
                <w:sz w:val="22"/>
                <w:szCs w:val="22"/>
              </w:rPr>
              <w:t>вляющие деятель</w:t>
            </w:r>
            <w:r w:rsidR="00BA614E" w:rsidRPr="0029352B">
              <w:rPr>
                <w:b/>
                <w:bCs/>
                <w:sz w:val="22"/>
                <w:szCs w:val="22"/>
              </w:rPr>
              <w:t>-</w:t>
            </w:r>
            <w:r w:rsidRPr="0029352B">
              <w:rPr>
                <w:b/>
                <w:bCs/>
                <w:sz w:val="22"/>
                <w:szCs w:val="22"/>
              </w:rPr>
              <w:t>ность в сфере обяза</w:t>
            </w:r>
            <w:r w:rsidR="00CC3899" w:rsidRPr="0029352B">
              <w:rPr>
                <w:b/>
                <w:bCs/>
                <w:sz w:val="22"/>
                <w:szCs w:val="22"/>
              </w:rPr>
              <w:t>-</w:t>
            </w:r>
            <w:r w:rsidRPr="0029352B">
              <w:rPr>
                <w:b/>
                <w:bCs/>
                <w:sz w:val="22"/>
                <w:szCs w:val="22"/>
              </w:rPr>
              <w:t>тельного медицин</w:t>
            </w:r>
            <w:r w:rsidR="00BA614E" w:rsidRPr="0029352B">
              <w:rPr>
                <w:b/>
                <w:bCs/>
                <w:sz w:val="22"/>
                <w:szCs w:val="22"/>
              </w:rPr>
              <w:t>-</w:t>
            </w:r>
            <w:r w:rsidRPr="0029352B">
              <w:rPr>
                <w:b/>
                <w:bCs/>
                <w:sz w:val="22"/>
                <w:szCs w:val="22"/>
              </w:rPr>
              <w:t>ского страхова</w:t>
            </w:r>
            <w:r w:rsidR="00CC3899" w:rsidRPr="0029352B">
              <w:rPr>
                <w:b/>
                <w:bCs/>
                <w:sz w:val="22"/>
                <w:szCs w:val="22"/>
              </w:rPr>
              <w:t>-</w:t>
            </w:r>
            <w:r w:rsidRPr="0029352B">
              <w:rPr>
                <w:b/>
                <w:bCs/>
                <w:sz w:val="22"/>
                <w:szCs w:val="22"/>
              </w:rPr>
              <w:t>ния</w:t>
            </w:r>
          </w:p>
        </w:tc>
        <w:tc>
          <w:tcPr>
            <w:tcW w:w="3190" w:type="pct"/>
            <w:gridSpan w:val="8"/>
            <w:tcBorders>
              <w:top w:val="single" w:sz="4" w:space="0" w:color="auto"/>
              <w:left w:val="nil"/>
              <w:bottom w:val="single" w:sz="4" w:space="0" w:color="auto"/>
              <w:right w:val="single" w:sz="4" w:space="0" w:color="auto"/>
            </w:tcBorders>
            <w:shd w:val="clear" w:color="auto" w:fill="auto"/>
            <w:vAlign w:val="center"/>
            <w:hideMark/>
          </w:tcPr>
          <w:p w14:paraId="418EC416" w14:textId="77777777" w:rsidR="00A818B6" w:rsidRPr="0029352B" w:rsidRDefault="00A818B6" w:rsidP="00A818B6">
            <w:pPr>
              <w:jc w:val="center"/>
              <w:rPr>
                <w:b/>
                <w:bCs/>
                <w:sz w:val="22"/>
                <w:szCs w:val="22"/>
              </w:rPr>
            </w:pPr>
            <w:r w:rsidRPr="0029352B">
              <w:rPr>
                <w:b/>
                <w:bCs/>
                <w:sz w:val="22"/>
                <w:szCs w:val="22"/>
              </w:rPr>
              <w:t>из них</w:t>
            </w:r>
          </w:p>
        </w:tc>
      </w:tr>
      <w:tr w:rsidR="00A818B6" w:rsidRPr="0029352B" w14:paraId="6E1C6AE8" w14:textId="77777777" w:rsidTr="006166D8">
        <w:trPr>
          <w:trHeight w:val="870"/>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6E23B6C7" w14:textId="77777777" w:rsidR="00A818B6" w:rsidRPr="0029352B" w:rsidRDefault="00A818B6" w:rsidP="00A818B6">
            <w:pPr>
              <w:rPr>
                <w:b/>
                <w:bCs/>
                <w:sz w:val="22"/>
                <w:szCs w:val="22"/>
              </w:rPr>
            </w:pPr>
          </w:p>
        </w:tc>
        <w:tc>
          <w:tcPr>
            <w:tcW w:w="316" w:type="pct"/>
            <w:vMerge/>
            <w:tcBorders>
              <w:top w:val="single" w:sz="4" w:space="0" w:color="auto"/>
              <w:left w:val="single" w:sz="4" w:space="0" w:color="auto"/>
              <w:bottom w:val="single" w:sz="4" w:space="0" w:color="auto"/>
              <w:right w:val="single" w:sz="4" w:space="0" w:color="auto"/>
            </w:tcBorders>
            <w:vAlign w:val="center"/>
            <w:hideMark/>
          </w:tcPr>
          <w:p w14:paraId="6B27DD29" w14:textId="77777777" w:rsidR="00A818B6" w:rsidRPr="0029352B" w:rsidRDefault="00A818B6" w:rsidP="00A818B6">
            <w:pPr>
              <w:rPr>
                <w:b/>
                <w:bCs/>
                <w:sz w:val="22"/>
                <w:szCs w:val="22"/>
              </w:rPr>
            </w:pPr>
          </w:p>
        </w:tc>
        <w:tc>
          <w:tcPr>
            <w:tcW w:w="495" w:type="pct"/>
            <w:vMerge/>
            <w:tcBorders>
              <w:top w:val="single" w:sz="4" w:space="0" w:color="auto"/>
              <w:left w:val="single" w:sz="4" w:space="0" w:color="auto"/>
              <w:bottom w:val="single" w:sz="4" w:space="0" w:color="auto"/>
              <w:right w:val="single" w:sz="4" w:space="0" w:color="auto"/>
            </w:tcBorders>
            <w:vAlign w:val="center"/>
            <w:hideMark/>
          </w:tcPr>
          <w:p w14:paraId="735C6B3F" w14:textId="77777777" w:rsidR="00A818B6" w:rsidRPr="0029352B" w:rsidRDefault="00A818B6" w:rsidP="00A818B6">
            <w:pPr>
              <w:rPr>
                <w:b/>
                <w:bCs/>
                <w:sz w:val="22"/>
                <w:szCs w:val="22"/>
              </w:rPr>
            </w:pPr>
          </w:p>
        </w:tc>
        <w:tc>
          <w:tcPr>
            <w:tcW w:w="399" w:type="pct"/>
            <w:vMerge/>
            <w:tcBorders>
              <w:top w:val="nil"/>
              <w:left w:val="single" w:sz="4" w:space="0" w:color="auto"/>
              <w:bottom w:val="single" w:sz="4" w:space="0" w:color="auto"/>
              <w:right w:val="single" w:sz="4" w:space="0" w:color="auto"/>
            </w:tcBorders>
            <w:vAlign w:val="center"/>
            <w:hideMark/>
          </w:tcPr>
          <w:p w14:paraId="3B8B4BBE" w14:textId="77777777" w:rsidR="00A818B6" w:rsidRPr="0029352B" w:rsidRDefault="00A818B6" w:rsidP="00A818B6">
            <w:pPr>
              <w:rPr>
                <w:b/>
                <w:bCs/>
                <w:sz w:val="22"/>
                <w:szCs w:val="22"/>
              </w:rPr>
            </w:pPr>
          </w:p>
        </w:tc>
        <w:tc>
          <w:tcPr>
            <w:tcW w:w="420" w:type="pct"/>
            <w:vMerge/>
            <w:tcBorders>
              <w:top w:val="nil"/>
              <w:left w:val="single" w:sz="4" w:space="0" w:color="auto"/>
              <w:bottom w:val="single" w:sz="4" w:space="0" w:color="auto"/>
              <w:right w:val="single" w:sz="4" w:space="0" w:color="auto"/>
            </w:tcBorders>
            <w:vAlign w:val="center"/>
            <w:hideMark/>
          </w:tcPr>
          <w:p w14:paraId="69E59B9A" w14:textId="77777777" w:rsidR="00A818B6" w:rsidRPr="0029352B" w:rsidRDefault="00A818B6" w:rsidP="00A818B6">
            <w:pPr>
              <w:rPr>
                <w:b/>
                <w:bCs/>
                <w:sz w:val="22"/>
                <w:szCs w:val="22"/>
              </w:rPr>
            </w:pPr>
          </w:p>
        </w:tc>
        <w:tc>
          <w:tcPr>
            <w:tcW w:w="434" w:type="pct"/>
            <w:vMerge w:val="restart"/>
            <w:tcBorders>
              <w:top w:val="nil"/>
              <w:left w:val="single" w:sz="4" w:space="0" w:color="auto"/>
              <w:bottom w:val="single" w:sz="4" w:space="0" w:color="auto"/>
              <w:right w:val="single" w:sz="4" w:space="0" w:color="auto"/>
            </w:tcBorders>
            <w:shd w:val="clear" w:color="auto" w:fill="auto"/>
            <w:vAlign w:val="center"/>
            <w:hideMark/>
          </w:tcPr>
          <w:p w14:paraId="288F4C25" w14:textId="67CC102E" w:rsidR="00A818B6" w:rsidRPr="0029352B" w:rsidRDefault="00A818B6" w:rsidP="00A818B6">
            <w:pPr>
              <w:jc w:val="center"/>
              <w:rPr>
                <w:b/>
                <w:bCs/>
                <w:sz w:val="22"/>
                <w:szCs w:val="22"/>
              </w:rPr>
            </w:pPr>
            <w:r w:rsidRPr="0029352B">
              <w:rPr>
                <w:b/>
                <w:bCs/>
                <w:sz w:val="22"/>
                <w:szCs w:val="22"/>
              </w:rPr>
              <w:t>Проводя</w:t>
            </w:r>
            <w:r w:rsidR="00CC3899" w:rsidRPr="0029352B">
              <w:rPr>
                <w:b/>
                <w:bCs/>
                <w:sz w:val="22"/>
                <w:szCs w:val="22"/>
              </w:rPr>
              <w:t>-</w:t>
            </w:r>
            <w:r w:rsidRPr="0029352B">
              <w:rPr>
                <w:b/>
                <w:bCs/>
                <w:sz w:val="22"/>
                <w:szCs w:val="22"/>
              </w:rPr>
              <w:t>щие профила</w:t>
            </w:r>
            <w:r w:rsidR="00CC3899" w:rsidRPr="0029352B">
              <w:rPr>
                <w:b/>
                <w:bCs/>
                <w:sz w:val="22"/>
                <w:szCs w:val="22"/>
              </w:rPr>
              <w:t>-</w:t>
            </w:r>
            <w:r w:rsidRPr="0029352B">
              <w:rPr>
                <w:b/>
                <w:bCs/>
                <w:sz w:val="22"/>
                <w:szCs w:val="22"/>
              </w:rPr>
              <w:t>кти</w:t>
            </w:r>
            <w:r w:rsidR="00BA614E" w:rsidRPr="0029352B">
              <w:rPr>
                <w:b/>
                <w:bCs/>
                <w:sz w:val="22"/>
                <w:szCs w:val="22"/>
              </w:rPr>
              <w:t>-</w:t>
            </w:r>
            <w:r w:rsidRPr="0029352B">
              <w:rPr>
                <w:b/>
                <w:bCs/>
                <w:sz w:val="22"/>
                <w:szCs w:val="22"/>
              </w:rPr>
              <w:t>ческие медицин</w:t>
            </w:r>
            <w:r w:rsidR="00CC3899" w:rsidRPr="0029352B">
              <w:rPr>
                <w:b/>
                <w:bCs/>
                <w:sz w:val="22"/>
                <w:szCs w:val="22"/>
              </w:rPr>
              <w:t>-</w:t>
            </w:r>
            <w:r w:rsidRPr="0029352B">
              <w:rPr>
                <w:b/>
                <w:bCs/>
                <w:sz w:val="22"/>
                <w:szCs w:val="22"/>
              </w:rPr>
              <w:t>ские осмотры и диспансе</w:t>
            </w:r>
            <w:r w:rsidR="00CC3899" w:rsidRPr="0029352B">
              <w:rPr>
                <w:b/>
                <w:bCs/>
                <w:sz w:val="22"/>
                <w:szCs w:val="22"/>
              </w:rPr>
              <w:t>-</w:t>
            </w:r>
            <w:r w:rsidRPr="0029352B">
              <w:rPr>
                <w:b/>
                <w:bCs/>
                <w:sz w:val="22"/>
                <w:szCs w:val="22"/>
              </w:rPr>
              <w:t>ризацию</w:t>
            </w:r>
          </w:p>
        </w:tc>
        <w:tc>
          <w:tcPr>
            <w:tcW w:w="822" w:type="pct"/>
            <w:gridSpan w:val="2"/>
            <w:tcBorders>
              <w:top w:val="single" w:sz="4" w:space="0" w:color="auto"/>
              <w:left w:val="nil"/>
              <w:bottom w:val="single" w:sz="4" w:space="0" w:color="auto"/>
              <w:right w:val="single" w:sz="4" w:space="0" w:color="auto"/>
            </w:tcBorders>
            <w:shd w:val="clear" w:color="auto" w:fill="auto"/>
            <w:vAlign w:val="center"/>
            <w:hideMark/>
          </w:tcPr>
          <w:p w14:paraId="1C69022F" w14:textId="77777777" w:rsidR="00A818B6" w:rsidRPr="0029352B" w:rsidRDefault="00A818B6" w:rsidP="00A818B6">
            <w:pPr>
              <w:jc w:val="center"/>
              <w:rPr>
                <w:b/>
                <w:bCs/>
                <w:sz w:val="22"/>
                <w:szCs w:val="22"/>
              </w:rPr>
            </w:pPr>
            <w:r w:rsidRPr="0029352B">
              <w:rPr>
                <w:b/>
                <w:bCs/>
                <w:sz w:val="22"/>
                <w:szCs w:val="22"/>
              </w:rPr>
              <w:t>в том числе:</w:t>
            </w:r>
          </w:p>
        </w:tc>
        <w:tc>
          <w:tcPr>
            <w:tcW w:w="337" w:type="pct"/>
            <w:vMerge w:val="restart"/>
            <w:tcBorders>
              <w:top w:val="single" w:sz="4" w:space="0" w:color="auto"/>
              <w:left w:val="single" w:sz="4" w:space="0" w:color="auto"/>
              <w:right w:val="single" w:sz="4" w:space="0" w:color="auto"/>
            </w:tcBorders>
            <w:shd w:val="clear" w:color="auto" w:fill="auto"/>
            <w:vAlign w:val="center"/>
            <w:hideMark/>
          </w:tcPr>
          <w:p w14:paraId="03857748" w14:textId="16C8A052" w:rsidR="00A818B6" w:rsidRPr="0029352B" w:rsidRDefault="00A818B6" w:rsidP="00A818B6">
            <w:pPr>
              <w:jc w:val="center"/>
              <w:rPr>
                <w:b/>
                <w:bCs/>
                <w:sz w:val="22"/>
                <w:szCs w:val="22"/>
              </w:rPr>
            </w:pPr>
            <w:r w:rsidRPr="0029352B">
              <w:rPr>
                <w:b/>
                <w:bCs/>
                <w:sz w:val="22"/>
                <w:szCs w:val="22"/>
              </w:rPr>
              <w:t>Прово</w:t>
            </w:r>
            <w:r w:rsidR="00BA614E" w:rsidRPr="0029352B">
              <w:rPr>
                <w:b/>
                <w:bCs/>
                <w:sz w:val="22"/>
                <w:szCs w:val="22"/>
              </w:rPr>
              <w:t>-</w:t>
            </w:r>
            <w:r w:rsidRPr="0029352B">
              <w:rPr>
                <w:b/>
                <w:bCs/>
                <w:sz w:val="22"/>
                <w:szCs w:val="22"/>
              </w:rPr>
              <w:t>дящие диспан</w:t>
            </w:r>
            <w:r w:rsidR="00BA614E" w:rsidRPr="0029352B">
              <w:rPr>
                <w:b/>
                <w:bCs/>
                <w:sz w:val="22"/>
                <w:szCs w:val="22"/>
              </w:rPr>
              <w:t>-</w:t>
            </w:r>
            <w:r w:rsidRPr="0029352B">
              <w:rPr>
                <w:b/>
                <w:bCs/>
                <w:sz w:val="22"/>
                <w:szCs w:val="22"/>
              </w:rPr>
              <w:t>серное наблю</w:t>
            </w:r>
            <w:r w:rsidR="00BA614E" w:rsidRPr="0029352B">
              <w:rPr>
                <w:b/>
                <w:bCs/>
                <w:sz w:val="22"/>
                <w:szCs w:val="22"/>
              </w:rPr>
              <w:t>-</w:t>
            </w:r>
            <w:r w:rsidRPr="0029352B">
              <w:rPr>
                <w:b/>
                <w:bCs/>
                <w:sz w:val="22"/>
                <w:szCs w:val="22"/>
              </w:rPr>
              <w:t>дение</w:t>
            </w:r>
          </w:p>
        </w:tc>
        <w:tc>
          <w:tcPr>
            <w:tcW w:w="351" w:type="pct"/>
            <w:vMerge w:val="restart"/>
            <w:tcBorders>
              <w:top w:val="single" w:sz="4" w:space="0" w:color="auto"/>
              <w:left w:val="single" w:sz="4" w:space="0" w:color="auto"/>
              <w:right w:val="single" w:sz="4" w:space="0" w:color="auto"/>
            </w:tcBorders>
            <w:shd w:val="clear" w:color="auto" w:fill="auto"/>
            <w:vAlign w:val="center"/>
            <w:hideMark/>
          </w:tcPr>
          <w:p w14:paraId="323DAD18" w14:textId="216F44AE" w:rsidR="00A818B6" w:rsidRPr="0029352B" w:rsidRDefault="00A818B6" w:rsidP="00A818B6">
            <w:pPr>
              <w:jc w:val="center"/>
              <w:rPr>
                <w:b/>
                <w:bCs/>
                <w:sz w:val="22"/>
                <w:szCs w:val="22"/>
              </w:rPr>
            </w:pPr>
            <w:r w:rsidRPr="0029352B">
              <w:rPr>
                <w:b/>
                <w:bCs/>
                <w:sz w:val="22"/>
                <w:szCs w:val="22"/>
              </w:rPr>
              <w:t>Прово</w:t>
            </w:r>
            <w:r w:rsidR="00CC3899" w:rsidRPr="0029352B">
              <w:rPr>
                <w:b/>
                <w:bCs/>
                <w:sz w:val="22"/>
                <w:szCs w:val="22"/>
              </w:rPr>
              <w:t>-</w:t>
            </w:r>
            <w:r w:rsidRPr="0029352B">
              <w:rPr>
                <w:b/>
                <w:bCs/>
                <w:sz w:val="22"/>
                <w:szCs w:val="22"/>
              </w:rPr>
              <w:t>дящие медицинскую реаби</w:t>
            </w:r>
            <w:r w:rsidR="00CC3899" w:rsidRPr="0029352B">
              <w:rPr>
                <w:b/>
                <w:bCs/>
                <w:sz w:val="22"/>
                <w:szCs w:val="22"/>
              </w:rPr>
              <w:t>-</w:t>
            </w:r>
            <w:r w:rsidRPr="0029352B">
              <w:rPr>
                <w:b/>
                <w:bCs/>
                <w:sz w:val="22"/>
                <w:szCs w:val="22"/>
              </w:rPr>
              <w:t>лита</w:t>
            </w:r>
            <w:r w:rsidR="00CC3899" w:rsidRPr="0029352B">
              <w:rPr>
                <w:b/>
                <w:bCs/>
                <w:sz w:val="22"/>
                <w:szCs w:val="22"/>
              </w:rPr>
              <w:t>-</w:t>
            </w:r>
            <w:r w:rsidRPr="0029352B">
              <w:rPr>
                <w:b/>
                <w:bCs/>
                <w:sz w:val="22"/>
                <w:szCs w:val="22"/>
              </w:rPr>
              <w:t>цию</w:t>
            </w:r>
          </w:p>
        </w:tc>
        <w:tc>
          <w:tcPr>
            <w:tcW w:w="1246" w:type="pct"/>
            <w:gridSpan w:val="3"/>
            <w:tcBorders>
              <w:top w:val="single" w:sz="4" w:space="0" w:color="auto"/>
              <w:left w:val="nil"/>
              <w:bottom w:val="single" w:sz="4" w:space="0" w:color="auto"/>
              <w:right w:val="single" w:sz="4" w:space="0" w:color="auto"/>
            </w:tcBorders>
            <w:shd w:val="clear" w:color="auto" w:fill="auto"/>
            <w:vAlign w:val="center"/>
            <w:hideMark/>
          </w:tcPr>
          <w:p w14:paraId="03264472" w14:textId="77777777" w:rsidR="00A818B6" w:rsidRPr="0029352B" w:rsidRDefault="00A818B6" w:rsidP="00A818B6">
            <w:pPr>
              <w:jc w:val="center"/>
              <w:rPr>
                <w:b/>
                <w:bCs/>
                <w:sz w:val="22"/>
                <w:szCs w:val="22"/>
              </w:rPr>
            </w:pPr>
            <w:r w:rsidRPr="0029352B">
              <w:rPr>
                <w:b/>
                <w:bCs/>
                <w:sz w:val="22"/>
                <w:szCs w:val="22"/>
              </w:rPr>
              <w:t>в том числе:</w:t>
            </w:r>
          </w:p>
        </w:tc>
      </w:tr>
      <w:tr w:rsidR="006166D8" w:rsidRPr="0029352B" w14:paraId="20C1461B" w14:textId="77777777" w:rsidTr="006166D8">
        <w:trPr>
          <w:trHeight w:val="1260"/>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533E278A" w14:textId="77777777" w:rsidR="00A818B6" w:rsidRPr="0029352B" w:rsidRDefault="00A818B6" w:rsidP="00A818B6">
            <w:pPr>
              <w:rPr>
                <w:b/>
                <w:bCs/>
                <w:sz w:val="22"/>
                <w:szCs w:val="22"/>
              </w:rPr>
            </w:pPr>
          </w:p>
        </w:tc>
        <w:tc>
          <w:tcPr>
            <w:tcW w:w="316" w:type="pct"/>
            <w:vMerge/>
            <w:tcBorders>
              <w:top w:val="single" w:sz="4" w:space="0" w:color="auto"/>
              <w:left w:val="single" w:sz="4" w:space="0" w:color="auto"/>
              <w:bottom w:val="single" w:sz="4" w:space="0" w:color="auto"/>
              <w:right w:val="single" w:sz="4" w:space="0" w:color="auto"/>
            </w:tcBorders>
            <w:vAlign w:val="center"/>
            <w:hideMark/>
          </w:tcPr>
          <w:p w14:paraId="127FC136" w14:textId="77777777" w:rsidR="00A818B6" w:rsidRPr="0029352B" w:rsidRDefault="00A818B6" w:rsidP="00A818B6">
            <w:pPr>
              <w:rPr>
                <w:b/>
                <w:bCs/>
                <w:sz w:val="22"/>
                <w:szCs w:val="22"/>
              </w:rPr>
            </w:pPr>
          </w:p>
        </w:tc>
        <w:tc>
          <w:tcPr>
            <w:tcW w:w="495" w:type="pct"/>
            <w:vMerge/>
            <w:tcBorders>
              <w:top w:val="single" w:sz="4" w:space="0" w:color="auto"/>
              <w:left w:val="single" w:sz="4" w:space="0" w:color="auto"/>
              <w:bottom w:val="single" w:sz="4" w:space="0" w:color="auto"/>
              <w:right w:val="single" w:sz="4" w:space="0" w:color="auto"/>
            </w:tcBorders>
            <w:vAlign w:val="center"/>
            <w:hideMark/>
          </w:tcPr>
          <w:p w14:paraId="4A23F38F" w14:textId="77777777" w:rsidR="00A818B6" w:rsidRPr="0029352B" w:rsidRDefault="00A818B6" w:rsidP="00A818B6">
            <w:pPr>
              <w:rPr>
                <w:b/>
                <w:bCs/>
                <w:sz w:val="22"/>
                <w:szCs w:val="22"/>
              </w:rPr>
            </w:pPr>
          </w:p>
        </w:tc>
        <w:tc>
          <w:tcPr>
            <w:tcW w:w="399" w:type="pct"/>
            <w:vMerge/>
            <w:tcBorders>
              <w:top w:val="nil"/>
              <w:left w:val="single" w:sz="4" w:space="0" w:color="auto"/>
              <w:bottom w:val="single" w:sz="4" w:space="0" w:color="auto"/>
              <w:right w:val="single" w:sz="4" w:space="0" w:color="auto"/>
            </w:tcBorders>
            <w:vAlign w:val="center"/>
            <w:hideMark/>
          </w:tcPr>
          <w:p w14:paraId="60437E9A" w14:textId="77777777" w:rsidR="00A818B6" w:rsidRPr="0029352B" w:rsidRDefault="00A818B6" w:rsidP="00A818B6">
            <w:pPr>
              <w:rPr>
                <w:b/>
                <w:bCs/>
                <w:sz w:val="22"/>
                <w:szCs w:val="22"/>
              </w:rPr>
            </w:pPr>
          </w:p>
        </w:tc>
        <w:tc>
          <w:tcPr>
            <w:tcW w:w="420" w:type="pct"/>
            <w:vMerge/>
            <w:tcBorders>
              <w:top w:val="nil"/>
              <w:left w:val="single" w:sz="4" w:space="0" w:color="auto"/>
              <w:bottom w:val="single" w:sz="4" w:space="0" w:color="auto"/>
              <w:right w:val="single" w:sz="4" w:space="0" w:color="auto"/>
            </w:tcBorders>
            <w:vAlign w:val="center"/>
            <w:hideMark/>
          </w:tcPr>
          <w:p w14:paraId="185CC8FE" w14:textId="77777777" w:rsidR="00A818B6" w:rsidRPr="0029352B" w:rsidRDefault="00A818B6" w:rsidP="00A818B6">
            <w:pPr>
              <w:rPr>
                <w:b/>
                <w:bCs/>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14:paraId="3A977318" w14:textId="77777777" w:rsidR="00A818B6" w:rsidRPr="0029352B" w:rsidRDefault="00A818B6" w:rsidP="00A818B6">
            <w:pPr>
              <w:rPr>
                <w:b/>
                <w:bCs/>
                <w:sz w:val="22"/>
                <w:szCs w:val="22"/>
              </w:rPr>
            </w:pPr>
          </w:p>
        </w:tc>
        <w:tc>
          <w:tcPr>
            <w:tcW w:w="416" w:type="pct"/>
            <w:tcBorders>
              <w:top w:val="nil"/>
              <w:left w:val="nil"/>
              <w:bottom w:val="single" w:sz="4" w:space="0" w:color="auto"/>
              <w:right w:val="single" w:sz="4" w:space="0" w:color="auto"/>
            </w:tcBorders>
            <w:shd w:val="clear" w:color="auto" w:fill="auto"/>
            <w:vAlign w:val="center"/>
            <w:hideMark/>
          </w:tcPr>
          <w:p w14:paraId="5F2729BF" w14:textId="1A95A927" w:rsidR="00A818B6" w:rsidRPr="0029352B" w:rsidRDefault="00A818B6" w:rsidP="00A818B6">
            <w:pPr>
              <w:jc w:val="center"/>
              <w:rPr>
                <w:b/>
                <w:bCs/>
                <w:sz w:val="22"/>
                <w:szCs w:val="22"/>
              </w:rPr>
            </w:pPr>
            <w:r w:rsidRPr="0029352B">
              <w:rPr>
                <w:b/>
                <w:bCs/>
                <w:sz w:val="22"/>
                <w:szCs w:val="22"/>
              </w:rPr>
              <w:t xml:space="preserve"> </w:t>
            </w:r>
            <w:r w:rsidR="00BA614E" w:rsidRPr="0029352B">
              <w:rPr>
                <w:b/>
                <w:bCs/>
                <w:sz w:val="22"/>
                <w:szCs w:val="22"/>
              </w:rPr>
              <w:t>у</w:t>
            </w:r>
            <w:r w:rsidRPr="0029352B">
              <w:rPr>
                <w:b/>
                <w:bCs/>
                <w:sz w:val="22"/>
                <w:szCs w:val="22"/>
              </w:rPr>
              <w:t>глублен</w:t>
            </w:r>
            <w:r w:rsidR="00BA614E" w:rsidRPr="0029352B">
              <w:rPr>
                <w:b/>
                <w:bCs/>
                <w:sz w:val="22"/>
                <w:szCs w:val="22"/>
              </w:rPr>
              <w:t>-</w:t>
            </w:r>
            <w:r w:rsidRPr="0029352B">
              <w:rPr>
                <w:b/>
                <w:bCs/>
                <w:sz w:val="22"/>
                <w:szCs w:val="22"/>
              </w:rPr>
              <w:t>ную диспан</w:t>
            </w:r>
            <w:r w:rsidR="00CC3899" w:rsidRPr="0029352B">
              <w:rPr>
                <w:b/>
                <w:bCs/>
                <w:sz w:val="22"/>
                <w:szCs w:val="22"/>
              </w:rPr>
              <w:t>-</w:t>
            </w:r>
            <w:r w:rsidRPr="0029352B">
              <w:rPr>
                <w:b/>
                <w:bCs/>
                <w:sz w:val="22"/>
                <w:szCs w:val="22"/>
              </w:rPr>
              <w:t>сери</w:t>
            </w:r>
            <w:r w:rsidR="00BA614E" w:rsidRPr="0029352B">
              <w:rPr>
                <w:b/>
                <w:bCs/>
                <w:sz w:val="22"/>
                <w:szCs w:val="22"/>
              </w:rPr>
              <w:t>-</w:t>
            </w:r>
            <w:r w:rsidRPr="0029352B">
              <w:rPr>
                <w:b/>
                <w:bCs/>
                <w:sz w:val="22"/>
                <w:szCs w:val="22"/>
              </w:rPr>
              <w:t>зацию</w:t>
            </w:r>
          </w:p>
        </w:tc>
        <w:tc>
          <w:tcPr>
            <w:tcW w:w="406" w:type="pct"/>
            <w:tcBorders>
              <w:top w:val="nil"/>
              <w:left w:val="nil"/>
              <w:bottom w:val="single" w:sz="4" w:space="0" w:color="auto"/>
              <w:right w:val="single" w:sz="4" w:space="0" w:color="auto"/>
            </w:tcBorders>
            <w:shd w:val="clear" w:color="auto" w:fill="auto"/>
            <w:vAlign w:val="center"/>
            <w:hideMark/>
          </w:tcPr>
          <w:p w14:paraId="7C796FE8" w14:textId="7A86FAFB" w:rsidR="00A818B6" w:rsidRPr="0029352B" w:rsidRDefault="00A818B6" w:rsidP="00A818B6">
            <w:pPr>
              <w:jc w:val="center"/>
              <w:rPr>
                <w:b/>
                <w:bCs/>
                <w:sz w:val="22"/>
                <w:szCs w:val="22"/>
              </w:rPr>
            </w:pPr>
            <w:r w:rsidRPr="0029352B">
              <w:rPr>
                <w:b/>
                <w:bCs/>
                <w:sz w:val="22"/>
                <w:szCs w:val="22"/>
              </w:rPr>
              <w:t>для оценки репро</w:t>
            </w:r>
            <w:r w:rsidR="00CC3899" w:rsidRPr="0029352B">
              <w:rPr>
                <w:b/>
                <w:bCs/>
                <w:sz w:val="22"/>
                <w:szCs w:val="22"/>
              </w:rPr>
              <w:t>-</w:t>
            </w:r>
            <w:r w:rsidRPr="0029352B">
              <w:rPr>
                <w:b/>
                <w:bCs/>
                <w:sz w:val="22"/>
                <w:szCs w:val="22"/>
              </w:rPr>
              <w:t>дук</w:t>
            </w:r>
            <w:r w:rsidR="00BA614E" w:rsidRPr="0029352B">
              <w:rPr>
                <w:b/>
                <w:bCs/>
                <w:sz w:val="22"/>
                <w:szCs w:val="22"/>
              </w:rPr>
              <w:t>-</w:t>
            </w:r>
            <w:r w:rsidRPr="0029352B">
              <w:rPr>
                <w:b/>
                <w:bCs/>
                <w:sz w:val="22"/>
                <w:szCs w:val="22"/>
              </w:rPr>
              <w:t>тивного здоровья женщин и мужчин</w:t>
            </w:r>
          </w:p>
        </w:tc>
        <w:tc>
          <w:tcPr>
            <w:tcW w:w="337" w:type="pct"/>
            <w:vMerge/>
            <w:tcBorders>
              <w:left w:val="single" w:sz="4" w:space="0" w:color="auto"/>
              <w:bottom w:val="single" w:sz="4" w:space="0" w:color="auto"/>
              <w:right w:val="single" w:sz="4" w:space="0" w:color="auto"/>
            </w:tcBorders>
            <w:vAlign w:val="center"/>
            <w:hideMark/>
          </w:tcPr>
          <w:p w14:paraId="59C70A38" w14:textId="77777777" w:rsidR="00A818B6" w:rsidRPr="0029352B" w:rsidRDefault="00A818B6" w:rsidP="00A818B6">
            <w:pPr>
              <w:rPr>
                <w:b/>
                <w:bCs/>
                <w:sz w:val="22"/>
                <w:szCs w:val="22"/>
              </w:rPr>
            </w:pPr>
          </w:p>
        </w:tc>
        <w:tc>
          <w:tcPr>
            <w:tcW w:w="351" w:type="pct"/>
            <w:vMerge/>
            <w:tcBorders>
              <w:left w:val="single" w:sz="4" w:space="0" w:color="auto"/>
              <w:bottom w:val="single" w:sz="4" w:space="0" w:color="auto"/>
              <w:right w:val="single" w:sz="4" w:space="0" w:color="auto"/>
            </w:tcBorders>
            <w:vAlign w:val="center"/>
            <w:hideMark/>
          </w:tcPr>
          <w:p w14:paraId="43DFF8C2" w14:textId="77777777" w:rsidR="00A818B6" w:rsidRPr="0029352B" w:rsidRDefault="00A818B6" w:rsidP="00A818B6">
            <w:pPr>
              <w:rPr>
                <w:b/>
                <w:bCs/>
                <w:sz w:val="22"/>
                <w:szCs w:val="22"/>
              </w:rPr>
            </w:pPr>
          </w:p>
        </w:tc>
        <w:tc>
          <w:tcPr>
            <w:tcW w:w="390" w:type="pct"/>
            <w:tcBorders>
              <w:top w:val="nil"/>
              <w:left w:val="nil"/>
              <w:bottom w:val="single" w:sz="4" w:space="0" w:color="auto"/>
              <w:right w:val="single" w:sz="4" w:space="0" w:color="auto"/>
            </w:tcBorders>
            <w:shd w:val="clear" w:color="auto" w:fill="auto"/>
            <w:vAlign w:val="center"/>
            <w:hideMark/>
          </w:tcPr>
          <w:p w14:paraId="02571255" w14:textId="5CD530BA" w:rsidR="00A818B6" w:rsidRPr="0029352B" w:rsidRDefault="00A818B6" w:rsidP="00A818B6">
            <w:pPr>
              <w:jc w:val="center"/>
              <w:rPr>
                <w:b/>
                <w:bCs/>
                <w:sz w:val="22"/>
                <w:szCs w:val="22"/>
              </w:rPr>
            </w:pPr>
            <w:r w:rsidRPr="0029352B">
              <w:rPr>
                <w:b/>
                <w:bCs/>
                <w:sz w:val="22"/>
                <w:szCs w:val="22"/>
              </w:rPr>
              <w:t>в амбула</w:t>
            </w:r>
            <w:r w:rsidR="00CC3899" w:rsidRPr="0029352B">
              <w:rPr>
                <w:b/>
                <w:bCs/>
                <w:sz w:val="22"/>
                <w:szCs w:val="22"/>
              </w:rPr>
              <w:t>-</w:t>
            </w:r>
            <w:r w:rsidRPr="0029352B">
              <w:rPr>
                <w:b/>
                <w:bCs/>
                <w:sz w:val="22"/>
                <w:szCs w:val="22"/>
              </w:rPr>
              <w:t>торных условиях</w:t>
            </w:r>
          </w:p>
        </w:tc>
        <w:tc>
          <w:tcPr>
            <w:tcW w:w="450" w:type="pct"/>
            <w:tcBorders>
              <w:top w:val="nil"/>
              <w:left w:val="nil"/>
              <w:bottom w:val="single" w:sz="4" w:space="0" w:color="auto"/>
              <w:right w:val="single" w:sz="4" w:space="0" w:color="auto"/>
            </w:tcBorders>
            <w:shd w:val="clear" w:color="auto" w:fill="auto"/>
            <w:vAlign w:val="center"/>
            <w:hideMark/>
          </w:tcPr>
          <w:p w14:paraId="6166F0E9" w14:textId="77777777" w:rsidR="00A818B6" w:rsidRPr="0029352B" w:rsidRDefault="00A818B6" w:rsidP="00A818B6">
            <w:pPr>
              <w:jc w:val="center"/>
              <w:rPr>
                <w:b/>
                <w:bCs/>
                <w:sz w:val="22"/>
                <w:szCs w:val="22"/>
              </w:rPr>
            </w:pPr>
            <w:r w:rsidRPr="0029352B">
              <w:rPr>
                <w:b/>
                <w:bCs/>
                <w:sz w:val="22"/>
                <w:szCs w:val="22"/>
              </w:rPr>
              <w:t>в условиях дневных стационаров</w:t>
            </w:r>
          </w:p>
        </w:tc>
        <w:tc>
          <w:tcPr>
            <w:tcW w:w="406" w:type="pct"/>
            <w:tcBorders>
              <w:top w:val="nil"/>
              <w:left w:val="nil"/>
              <w:bottom w:val="single" w:sz="4" w:space="0" w:color="auto"/>
              <w:right w:val="single" w:sz="4" w:space="0" w:color="auto"/>
            </w:tcBorders>
            <w:shd w:val="clear" w:color="auto" w:fill="auto"/>
            <w:vAlign w:val="center"/>
            <w:hideMark/>
          </w:tcPr>
          <w:p w14:paraId="45351707" w14:textId="1DF0DEA5" w:rsidR="00A818B6" w:rsidRPr="0029352B" w:rsidRDefault="00A818B6" w:rsidP="00A818B6">
            <w:pPr>
              <w:jc w:val="center"/>
              <w:rPr>
                <w:b/>
                <w:bCs/>
                <w:sz w:val="22"/>
                <w:szCs w:val="22"/>
              </w:rPr>
            </w:pPr>
            <w:r w:rsidRPr="0029352B">
              <w:rPr>
                <w:b/>
                <w:bCs/>
                <w:sz w:val="22"/>
                <w:szCs w:val="22"/>
              </w:rPr>
              <w:t>в условиях круглосу</w:t>
            </w:r>
            <w:r w:rsidR="00BA614E" w:rsidRPr="0029352B">
              <w:rPr>
                <w:b/>
                <w:bCs/>
                <w:sz w:val="22"/>
                <w:szCs w:val="22"/>
              </w:rPr>
              <w:t>-</w:t>
            </w:r>
            <w:r w:rsidRPr="0029352B">
              <w:rPr>
                <w:b/>
                <w:bCs/>
                <w:sz w:val="22"/>
                <w:szCs w:val="22"/>
              </w:rPr>
              <w:t>точных стацио</w:t>
            </w:r>
            <w:r w:rsidR="00CC3899" w:rsidRPr="0029352B">
              <w:rPr>
                <w:b/>
                <w:bCs/>
                <w:sz w:val="22"/>
                <w:szCs w:val="22"/>
              </w:rPr>
              <w:t>-</w:t>
            </w:r>
            <w:r w:rsidRPr="0029352B">
              <w:rPr>
                <w:b/>
                <w:bCs/>
                <w:sz w:val="22"/>
                <w:szCs w:val="22"/>
              </w:rPr>
              <w:t>наров</w:t>
            </w:r>
          </w:p>
        </w:tc>
      </w:tr>
      <w:tr w:rsidR="006166D8" w:rsidRPr="0029352B" w14:paraId="1A6EC73F" w14:textId="77777777" w:rsidTr="006166D8">
        <w:trPr>
          <w:trHeight w:val="1965"/>
        </w:trPr>
        <w:tc>
          <w:tcPr>
            <w:tcW w:w="180" w:type="pct"/>
            <w:tcBorders>
              <w:top w:val="nil"/>
              <w:left w:val="single" w:sz="4" w:space="0" w:color="auto"/>
              <w:bottom w:val="single" w:sz="4" w:space="0" w:color="auto"/>
              <w:right w:val="single" w:sz="4" w:space="0" w:color="auto"/>
            </w:tcBorders>
            <w:shd w:val="clear" w:color="auto" w:fill="auto"/>
            <w:hideMark/>
          </w:tcPr>
          <w:p w14:paraId="31AB3621" w14:textId="77777777" w:rsidR="00A818B6" w:rsidRPr="0029352B" w:rsidRDefault="00A818B6" w:rsidP="00A818B6">
            <w:pPr>
              <w:jc w:val="center"/>
              <w:rPr>
                <w:color w:val="000000"/>
                <w:sz w:val="22"/>
                <w:szCs w:val="22"/>
              </w:rPr>
            </w:pPr>
            <w:r w:rsidRPr="0029352B">
              <w:rPr>
                <w:color w:val="000000"/>
                <w:sz w:val="22"/>
                <w:szCs w:val="22"/>
              </w:rPr>
              <w:t>1</w:t>
            </w:r>
          </w:p>
        </w:tc>
        <w:tc>
          <w:tcPr>
            <w:tcW w:w="316" w:type="pct"/>
            <w:tcBorders>
              <w:top w:val="nil"/>
              <w:left w:val="nil"/>
              <w:bottom w:val="single" w:sz="4" w:space="0" w:color="auto"/>
              <w:right w:val="single" w:sz="4" w:space="0" w:color="auto"/>
            </w:tcBorders>
            <w:shd w:val="clear" w:color="auto" w:fill="auto"/>
            <w:hideMark/>
          </w:tcPr>
          <w:p w14:paraId="10484BEF" w14:textId="77777777" w:rsidR="00A818B6" w:rsidRPr="0029352B" w:rsidRDefault="00A818B6" w:rsidP="00A818B6">
            <w:pPr>
              <w:jc w:val="center"/>
              <w:rPr>
                <w:color w:val="000000"/>
                <w:sz w:val="22"/>
                <w:szCs w:val="22"/>
              </w:rPr>
            </w:pPr>
            <w:r w:rsidRPr="0029352B">
              <w:rPr>
                <w:color w:val="000000"/>
                <w:sz w:val="22"/>
                <w:szCs w:val="22"/>
              </w:rPr>
              <w:t> </w:t>
            </w:r>
          </w:p>
        </w:tc>
        <w:tc>
          <w:tcPr>
            <w:tcW w:w="495" w:type="pct"/>
            <w:tcBorders>
              <w:top w:val="nil"/>
              <w:left w:val="nil"/>
              <w:bottom w:val="single" w:sz="4" w:space="0" w:color="auto"/>
              <w:right w:val="single" w:sz="4" w:space="0" w:color="auto"/>
            </w:tcBorders>
            <w:shd w:val="clear" w:color="auto" w:fill="auto"/>
            <w:vAlign w:val="center"/>
            <w:hideMark/>
          </w:tcPr>
          <w:p w14:paraId="4095CF4A" w14:textId="67C88023" w:rsidR="00A818B6" w:rsidRPr="0029352B" w:rsidRDefault="00A818B6" w:rsidP="00A818B6">
            <w:pPr>
              <w:rPr>
                <w:color w:val="000000"/>
                <w:sz w:val="22"/>
                <w:szCs w:val="22"/>
              </w:rPr>
            </w:pPr>
            <w:r w:rsidRPr="0029352B">
              <w:rPr>
                <w:color w:val="000000"/>
                <w:sz w:val="22"/>
                <w:szCs w:val="22"/>
              </w:rPr>
              <w:t>Областное государственное казенное учреждение здравоохра</w:t>
            </w:r>
            <w:r w:rsidR="00D16906" w:rsidRPr="0029352B">
              <w:rPr>
                <w:color w:val="000000"/>
                <w:sz w:val="22"/>
                <w:szCs w:val="22"/>
              </w:rPr>
              <w:t>-</w:t>
            </w:r>
            <w:r w:rsidRPr="0029352B">
              <w:rPr>
                <w:color w:val="000000"/>
                <w:sz w:val="22"/>
                <w:szCs w:val="22"/>
              </w:rPr>
              <w:t>нения «Магадан</w:t>
            </w:r>
            <w:r w:rsidR="00CC3899" w:rsidRPr="0029352B">
              <w:rPr>
                <w:color w:val="000000"/>
                <w:sz w:val="22"/>
                <w:szCs w:val="22"/>
              </w:rPr>
              <w:t>-</w:t>
            </w:r>
            <w:r w:rsidRPr="0029352B">
              <w:rPr>
                <w:color w:val="000000"/>
                <w:sz w:val="22"/>
                <w:szCs w:val="22"/>
              </w:rPr>
              <w:t>ский областной диспансер психиатрии и наркологии»</w:t>
            </w:r>
          </w:p>
        </w:tc>
        <w:tc>
          <w:tcPr>
            <w:tcW w:w="399" w:type="pct"/>
            <w:tcBorders>
              <w:top w:val="nil"/>
              <w:left w:val="nil"/>
              <w:bottom w:val="single" w:sz="4" w:space="0" w:color="auto"/>
              <w:right w:val="single" w:sz="4" w:space="0" w:color="auto"/>
            </w:tcBorders>
            <w:shd w:val="clear" w:color="auto" w:fill="auto"/>
            <w:vAlign w:val="center"/>
            <w:hideMark/>
          </w:tcPr>
          <w:p w14:paraId="4E3E1DF4" w14:textId="77777777" w:rsidR="00A818B6" w:rsidRPr="0029352B" w:rsidRDefault="00A818B6" w:rsidP="00A818B6">
            <w:pPr>
              <w:jc w:val="center"/>
              <w:rPr>
                <w:color w:val="000000"/>
                <w:sz w:val="22"/>
                <w:szCs w:val="22"/>
              </w:rPr>
            </w:pPr>
            <w:r w:rsidRPr="0029352B">
              <w:rPr>
                <w:color w:val="000000"/>
                <w:sz w:val="22"/>
                <w:szCs w:val="22"/>
              </w:rPr>
              <w:t>1</w:t>
            </w:r>
          </w:p>
        </w:tc>
        <w:tc>
          <w:tcPr>
            <w:tcW w:w="420" w:type="pct"/>
            <w:tcBorders>
              <w:top w:val="nil"/>
              <w:left w:val="nil"/>
              <w:bottom w:val="single" w:sz="4" w:space="0" w:color="auto"/>
              <w:right w:val="single" w:sz="4" w:space="0" w:color="auto"/>
            </w:tcBorders>
            <w:shd w:val="clear" w:color="auto" w:fill="auto"/>
            <w:vAlign w:val="center"/>
            <w:hideMark/>
          </w:tcPr>
          <w:p w14:paraId="400FEBD6" w14:textId="77777777" w:rsidR="00A818B6" w:rsidRPr="0029352B" w:rsidRDefault="00A818B6" w:rsidP="00A818B6">
            <w:pPr>
              <w:jc w:val="center"/>
              <w:rPr>
                <w:color w:val="000000"/>
                <w:sz w:val="22"/>
                <w:szCs w:val="22"/>
              </w:rPr>
            </w:pPr>
            <w:r w:rsidRPr="0029352B">
              <w:rPr>
                <w:color w:val="000000"/>
                <w:sz w:val="22"/>
                <w:szCs w:val="22"/>
              </w:rPr>
              <w:t> </w:t>
            </w:r>
          </w:p>
        </w:tc>
        <w:tc>
          <w:tcPr>
            <w:tcW w:w="434" w:type="pct"/>
            <w:tcBorders>
              <w:top w:val="nil"/>
              <w:left w:val="nil"/>
              <w:bottom w:val="single" w:sz="4" w:space="0" w:color="auto"/>
              <w:right w:val="single" w:sz="4" w:space="0" w:color="auto"/>
            </w:tcBorders>
            <w:shd w:val="clear" w:color="auto" w:fill="auto"/>
            <w:vAlign w:val="center"/>
            <w:hideMark/>
          </w:tcPr>
          <w:p w14:paraId="3DD7548C"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08D3569B"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2EAE2052" w14:textId="77777777" w:rsidR="00A818B6" w:rsidRPr="0029352B" w:rsidRDefault="00A818B6" w:rsidP="00A818B6">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691AC37A" w14:textId="77777777" w:rsidR="00A818B6" w:rsidRPr="0029352B" w:rsidRDefault="00A818B6" w:rsidP="00A818B6">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42CA096B" w14:textId="77777777" w:rsidR="00A818B6" w:rsidRPr="0029352B" w:rsidRDefault="00A818B6" w:rsidP="00A818B6">
            <w:pPr>
              <w:jc w:val="cente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5BD82F80" w14:textId="77777777" w:rsidR="00A818B6" w:rsidRPr="0029352B" w:rsidRDefault="00A818B6" w:rsidP="00A818B6">
            <w:pPr>
              <w:jc w:val="cente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0FA33558" w14:textId="77777777" w:rsidR="00A818B6" w:rsidRPr="0029352B" w:rsidRDefault="00A818B6" w:rsidP="00A818B6">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03421D68" w14:textId="77777777" w:rsidR="00A818B6" w:rsidRPr="0029352B" w:rsidRDefault="00A818B6" w:rsidP="00A818B6">
            <w:pPr>
              <w:jc w:val="center"/>
              <w:rPr>
                <w:sz w:val="22"/>
                <w:szCs w:val="22"/>
              </w:rPr>
            </w:pPr>
            <w:r w:rsidRPr="0029352B">
              <w:rPr>
                <w:sz w:val="22"/>
                <w:szCs w:val="22"/>
              </w:rPr>
              <w:t> </w:t>
            </w:r>
          </w:p>
        </w:tc>
      </w:tr>
      <w:tr w:rsidR="006166D8" w:rsidRPr="0029352B" w14:paraId="0328D810" w14:textId="77777777" w:rsidTr="006166D8">
        <w:trPr>
          <w:trHeight w:val="1935"/>
        </w:trPr>
        <w:tc>
          <w:tcPr>
            <w:tcW w:w="180" w:type="pct"/>
            <w:tcBorders>
              <w:top w:val="nil"/>
              <w:left w:val="single" w:sz="4" w:space="0" w:color="auto"/>
              <w:bottom w:val="single" w:sz="4" w:space="0" w:color="auto"/>
              <w:right w:val="single" w:sz="4" w:space="0" w:color="auto"/>
            </w:tcBorders>
            <w:shd w:val="clear" w:color="auto" w:fill="auto"/>
            <w:hideMark/>
          </w:tcPr>
          <w:p w14:paraId="26DE72AA" w14:textId="77777777" w:rsidR="00A818B6" w:rsidRPr="0029352B" w:rsidRDefault="00A818B6" w:rsidP="00A818B6">
            <w:pPr>
              <w:jc w:val="center"/>
              <w:rPr>
                <w:color w:val="000000"/>
                <w:sz w:val="22"/>
                <w:szCs w:val="22"/>
              </w:rPr>
            </w:pPr>
            <w:r w:rsidRPr="0029352B">
              <w:rPr>
                <w:color w:val="000000"/>
                <w:sz w:val="22"/>
                <w:szCs w:val="22"/>
              </w:rPr>
              <w:lastRenderedPageBreak/>
              <w:t>2</w:t>
            </w:r>
          </w:p>
        </w:tc>
        <w:tc>
          <w:tcPr>
            <w:tcW w:w="316" w:type="pct"/>
            <w:tcBorders>
              <w:top w:val="nil"/>
              <w:left w:val="nil"/>
              <w:bottom w:val="single" w:sz="4" w:space="0" w:color="auto"/>
              <w:right w:val="single" w:sz="4" w:space="0" w:color="auto"/>
            </w:tcBorders>
            <w:shd w:val="clear" w:color="auto" w:fill="auto"/>
            <w:hideMark/>
          </w:tcPr>
          <w:p w14:paraId="3EE1A5C5" w14:textId="77777777" w:rsidR="00A818B6" w:rsidRPr="0029352B" w:rsidRDefault="00A818B6" w:rsidP="00A818B6">
            <w:pPr>
              <w:jc w:val="center"/>
              <w:rPr>
                <w:color w:val="000000"/>
                <w:sz w:val="22"/>
                <w:szCs w:val="22"/>
              </w:rPr>
            </w:pPr>
            <w:r w:rsidRPr="0029352B">
              <w:rPr>
                <w:color w:val="000000"/>
                <w:sz w:val="22"/>
                <w:szCs w:val="22"/>
              </w:rPr>
              <w:t> </w:t>
            </w:r>
          </w:p>
        </w:tc>
        <w:tc>
          <w:tcPr>
            <w:tcW w:w="495" w:type="pct"/>
            <w:tcBorders>
              <w:top w:val="nil"/>
              <w:left w:val="nil"/>
              <w:bottom w:val="single" w:sz="4" w:space="0" w:color="auto"/>
              <w:right w:val="single" w:sz="4" w:space="0" w:color="auto"/>
            </w:tcBorders>
            <w:shd w:val="clear" w:color="auto" w:fill="auto"/>
            <w:vAlign w:val="center"/>
            <w:hideMark/>
          </w:tcPr>
          <w:p w14:paraId="71A15160" w14:textId="07DCF837" w:rsidR="00A818B6" w:rsidRPr="0029352B" w:rsidRDefault="00A818B6" w:rsidP="00A818B6">
            <w:pPr>
              <w:rPr>
                <w:color w:val="000000"/>
                <w:sz w:val="22"/>
                <w:szCs w:val="22"/>
              </w:rPr>
            </w:pPr>
            <w:r w:rsidRPr="0029352B">
              <w:rPr>
                <w:color w:val="000000"/>
                <w:sz w:val="22"/>
                <w:szCs w:val="22"/>
              </w:rPr>
              <w:t>Областное государст</w:t>
            </w:r>
            <w:r w:rsidR="00CC3899" w:rsidRPr="0029352B">
              <w:rPr>
                <w:color w:val="000000"/>
                <w:sz w:val="22"/>
                <w:szCs w:val="22"/>
              </w:rPr>
              <w:t>-</w:t>
            </w:r>
            <w:r w:rsidRPr="0029352B">
              <w:rPr>
                <w:color w:val="000000"/>
                <w:sz w:val="22"/>
                <w:szCs w:val="22"/>
              </w:rPr>
              <w:t>венное казенное учреждение здравоохра</w:t>
            </w:r>
            <w:r w:rsidR="00CC3899" w:rsidRPr="0029352B">
              <w:rPr>
                <w:color w:val="000000"/>
                <w:sz w:val="22"/>
                <w:szCs w:val="22"/>
              </w:rPr>
              <w:t>-</w:t>
            </w:r>
            <w:r w:rsidRPr="0029352B">
              <w:rPr>
                <w:color w:val="000000"/>
                <w:sz w:val="22"/>
                <w:szCs w:val="22"/>
              </w:rPr>
              <w:t>нения «Магадан</w:t>
            </w:r>
            <w:r w:rsidR="00CC3899" w:rsidRPr="0029352B">
              <w:rPr>
                <w:color w:val="000000"/>
                <w:sz w:val="22"/>
                <w:szCs w:val="22"/>
              </w:rPr>
              <w:t>-</w:t>
            </w:r>
            <w:r w:rsidRPr="0029352B">
              <w:rPr>
                <w:color w:val="000000"/>
                <w:sz w:val="22"/>
                <w:szCs w:val="22"/>
              </w:rPr>
              <w:t>ское областное бюро судебно-медицин</w:t>
            </w:r>
            <w:r w:rsidR="00D16906" w:rsidRPr="0029352B">
              <w:rPr>
                <w:color w:val="000000"/>
                <w:sz w:val="22"/>
                <w:szCs w:val="22"/>
              </w:rPr>
              <w:t>-</w:t>
            </w:r>
            <w:r w:rsidRPr="0029352B">
              <w:rPr>
                <w:color w:val="000000"/>
                <w:sz w:val="22"/>
                <w:szCs w:val="22"/>
              </w:rPr>
              <w:t>ской экспертизы»</w:t>
            </w:r>
          </w:p>
        </w:tc>
        <w:tc>
          <w:tcPr>
            <w:tcW w:w="399" w:type="pct"/>
            <w:tcBorders>
              <w:top w:val="nil"/>
              <w:left w:val="nil"/>
              <w:bottom w:val="single" w:sz="4" w:space="0" w:color="auto"/>
              <w:right w:val="single" w:sz="4" w:space="0" w:color="auto"/>
            </w:tcBorders>
            <w:shd w:val="clear" w:color="auto" w:fill="auto"/>
            <w:vAlign w:val="center"/>
            <w:hideMark/>
          </w:tcPr>
          <w:p w14:paraId="54BBD5C5" w14:textId="77777777" w:rsidR="00A818B6" w:rsidRPr="0029352B" w:rsidRDefault="00A818B6" w:rsidP="00A818B6">
            <w:pPr>
              <w:jc w:val="center"/>
              <w:rPr>
                <w:color w:val="000000"/>
                <w:sz w:val="22"/>
                <w:szCs w:val="22"/>
              </w:rPr>
            </w:pPr>
            <w:r w:rsidRPr="0029352B">
              <w:rPr>
                <w:color w:val="000000"/>
                <w:sz w:val="22"/>
                <w:szCs w:val="22"/>
              </w:rPr>
              <w:t>1</w:t>
            </w:r>
          </w:p>
        </w:tc>
        <w:tc>
          <w:tcPr>
            <w:tcW w:w="420" w:type="pct"/>
            <w:tcBorders>
              <w:top w:val="nil"/>
              <w:left w:val="nil"/>
              <w:bottom w:val="single" w:sz="4" w:space="0" w:color="auto"/>
              <w:right w:val="single" w:sz="4" w:space="0" w:color="auto"/>
            </w:tcBorders>
            <w:shd w:val="clear" w:color="auto" w:fill="auto"/>
            <w:vAlign w:val="center"/>
            <w:hideMark/>
          </w:tcPr>
          <w:p w14:paraId="4504D72F" w14:textId="77777777" w:rsidR="00A818B6" w:rsidRPr="0029352B" w:rsidRDefault="00A818B6" w:rsidP="00A818B6">
            <w:pPr>
              <w:jc w:val="center"/>
              <w:rPr>
                <w:color w:val="000000"/>
                <w:sz w:val="22"/>
                <w:szCs w:val="22"/>
              </w:rPr>
            </w:pPr>
            <w:r w:rsidRPr="0029352B">
              <w:rPr>
                <w:color w:val="000000"/>
                <w:sz w:val="22"/>
                <w:szCs w:val="22"/>
              </w:rPr>
              <w:t> </w:t>
            </w:r>
          </w:p>
        </w:tc>
        <w:tc>
          <w:tcPr>
            <w:tcW w:w="434" w:type="pct"/>
            <w:tcBorders>
              <w:top w:val="nil"/>
              <w:left w:val="nil"/>
              <w:bottom w:val="single" w:sz="4" w:space="0" w:color="auto"/>
              <w:right w:val="single" w:sz="4" w:space="0" w:color="auto"/>
            </w:tcBorders>
            <w:shd w:val="clear" w:color="auto" w:fill="auto"/>
            <w:vAlign w:val="center"/>
            <w:hideMark/>
          </w:tcPr>
          <w:p w14:paraId="65C00023"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11D2254B"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45ED7B46" w14:textId="77777777" w:rsidR="00A818B6" w:rsidRPr="0029352B" w:rsidRDefault="00A818B6" w:rsidP="00A818B6">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429EFBC7" w14:textId="77777777" w:rsidR="00A818B6" w:rsidRPr="0029352B" w:rsidRDefault="00A818B6" w:rsidP="00A818B6">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682DE8D7" w14:textId="77777777" w:rsidR="00A818B6" w:rsidRPr="0029352B" w:rsidRDefault="00A818B6" w:rsidP="00A818B6">
            <w:pPr>
              <w:jc w:val="cente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444A815B" w14:textId="77777777" w:rsidR="00A818B6" w:rsidRPr="0029352B" w:rsidRDefault="00A818B6" w:rsidP="00A818B6">
            <w:pPr>
              <w:jc w:val="cente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7951668F" w14:textId="77777777" w:rsidR="00A818B6" w:rsidRPr="0029352B" w:rsidRDefault="00A818B6" w:rsidP="00A818B6">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42D8685F" w14:textId="77777777" w:rsidR="00A818B6" w:rsidRPr="0029352B" w:rsidRDefault="00A818B6" w:rsidP="00A818B6">
            <w:pPr>
              <w:jc w:val="center"/>
              <w:rPr>
                <w:sz w:val="22"/>
                <w:szCs w:val="22"/>
              </w:rPr>
            </w:pPr>
            <w:r w:rsidRPr="0029352B">
              <w:rPr>
                <w:sz w:val="22"/>
                <w:szCs w:val="22"/>
              </w:rPr>
              <w:t> </w:t>
            </w:r>
          </w:p>
        </w:tc>
      </w:tr>
      <w:tr w:rsidR="006166D8" w:rsidRPr="0029352B" w14:paraId="7265EF34" w14:textId="77777777" w:rsidTr="006166D8">
        <w:trPr>
          <w:trHeight w:val="2370"/>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50F57F3B" w14:textId="77777777" w:rsidR="00A818B6" w:rsidRPr="0029352B" w:rsidRDefault="00A818B6" w:rsidP="00A818B6">
            <w:pPr>
              <w:jc w:val="center"/>
              <w:rPr>
                <w:color w:val="000000"/>
                <w:sz w:val="22"/>
                <w:szCs w:val="22"/>
              </w:rPr>
            </w:pPr>
            <w:r w:rsidRPr="0029352B">
              <w:rPr>
                <w:color w:val="000000"/>
                <w:sz w:val="22"/>
                <w:szCs w:val="22"/>
              </w:rPr>
              <w:t>3</w:t>
            </w:r>
          </w:p>
        </w:tc>
        <w:tc>
          <w:tcPr>
            <w:tcW w:w="316" w:type="pct"/>
            <w:tcBorders>
              <w:top w:val="single" w:sz="4" w:space="0" w:color="auto"/>
              <w:left w:val="single" w:sz="4" w:space="0" w:color="auto"/>
              <w:bottom w:val="single" w:sz="4" w:space="0" w:color="auto"/>
              <w:right w:val="single" w:sz="4" w:space="0" w:color="auto"/>
            </w:tcBorders>
            <w:shd w:val="clear" w:color="auto" w:fill="auto"/>
            <w:hideMark/>
          </w:tcPr>
          <w:p w14:paraId="751ED4B9" w14:textId="77777777" w:rsidR="00A818B6" w:rsidRPr="0029352B" w:rsidRDefault="00A818B6" w:rsidP="00A818B6">
            <w:pPr>
              <w:jc w:val="center"/>
              <w:rPr>
                <w:color w:val="000000"/>
                <w:sz w:val="22"/>
                <w:szCs w:val="22"/>
              </w:rPr>
            </w:pPr>
            <w:r w:rsidRPr="0029352B">
              <w:rPr>
                <w:color w:val="000000"/>
                <w:sz w:val="22"/>
                <w:szCs w:val="22"/>
              </w:rPr>
              <w:t> </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D3A954" w14:textId="75BDA7D8" w:rsidR="00A818B6" w:rsidRPr="0029352B" w:rsidRDefault="00A818B6" w:rsidP="00A818B6">
            <w:pPr>
              <w:rPr>
                <w:color w:val="000000"/>
                <w:sz w:val="22"/>
                <w:szCs w:val="22"/>
              </w:rPr>
            </w:pPr>
            <w:r w:rsidRPr="0029352B">
              <w:rPr>
                <w:color w:val="000000"/>
                <w:sz w:val="22"/>
                <w:szCs w:val="22"/>
              </w:rPr>
              <w:t>Областное государст</w:t>
            </w:r>
            <w:r w:rsidR="00CC3899" w:rsidRPr="0029352B">
              <w:rPr>
                <w:color w:val="000000"/>
                <w:sz w:val="22"/>
                <w:szCs w:val="22"/>
              </w:rPr>
              <w:t>-</w:t>
            </w:r>
            <w:r w:rsidRPr="0029352B">
              <w:rPr>
                <w:color w:val="000000"/>
                <w:sz w:val="22"/>
                <w:szCs w:val="22"/>
              </w:rPr>
              <w:t>венное казенное учреждение здравоохра</w:t>
            </w:r>
            <w:r w:rsidR="00CC3899" w:rsidRPr="0029352B">
              <w:rPr>
                <w:color w:val="000000"/>
                <w:sz w:val="22"/>
                <w:szCs w:val="22"/>
              </w:rPr>
              <w:t>-</w:t>
            </w:r>
            <w:r w:rsidRPr="0029352B">
              <w:rPr>
                <w:color w:val="000000"/>
                <w:sz w:val="22"/>
                <w:szCs w:val="22"/>
              </w:rPr>
              <w:t>нения «Магадан</w:t>
            </w:r>
            <w:r w:rsidR="00CC3899" w:rsidRPr="0029352B">
              <w:rPr>
                <w:color w:val="000000"/>
                <w:sz w:val="22"/>
                <w:szCs w:val="22"/>
              </w:rPr>
              <w:t>-</w:t>
            </w:r>
            <w:r w:rsidRPr="0029352B">
              <w:rPr>
                <w:color w:val="000000"/>
                <w:sz w:val="22"/>
                <w:szCs w:val="22"/>
              </w:rPr>
              <w:t>ский областной медицин</w:t>
            </w:r>
            <w:r w:rsidR="00D16906" w:rsidRPr="0029352B">
              <w:rPr>
                <w:color w:val="000000"/>
                <w:sz w:val="22"/>
                <w:szCs w:val="22"/>
              </w:rPr>
              <w:t>-</w:t>
            </w:r>
            <w:r w:rsidRPr="0029352B">
              <w:rPr>
                <w:color w:val="000000"/>
                <w:sz w:val="22"/>
                <w:szCs w:val="22"/>
              </w:rPr>
              <w:t>ский нформаци</w:t>
            </w:r>
            <w:r w:rsidR="00CC3899" w:rsidRPr="0029352B">
              <w:rPr>
                <w:color w:val="000000"/>
                <w:sz w:val="22"/>
                <w:szCs w:val="22"/>
              </w:rPr>
              <w:t>-</w:t>
            </w:r>
            <w:r w:rsidRPr="0029352B">
              <w:rPr>
                <w:color w:val="000000"/>
                <w:sz w:val="22"/>
                <w:szCs w:val="22"/>
              </w:rPr>
              <w:t>онно-аналитиче</w:t>
            </w:r>
            <w:r w:rsidR="006166D8" w:rsidRPr="0029352B">
              <w:rPr>
                <w:color w:val="000000"/>
                <w:sz w:val="22"/>
                <w:szCs w:val="22"/>
              </w:rPr>
              <w:t>-</w:t>
            </w:r>
            <w:r w:rsidRPr="0029352B">
              <w:rPr>
                <w:color w:val="000000"/>
                <w:sz w:val="22"/>
                <w:szCs w:val="22"/>
              </w:rPr>
              <w:t>ский центр»</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13D98C" w14:textId="77777777" w:rsidR="00A818B6" w:rsidRPr="0029352B" w:rsidRDefault="00A818B6" w:rsidP="00A818B6">
            <w:pPr>
              <w:jc w:val="center"/>
              <w:rPr>
                <w:color w:val="000000"/>
                <w:sz w:val="22"/>
                <w:szCs w:val="22"/>
              </w:rPr>
            </w:pPr>
            <w:r w:rsidRPr="0029352B">
              <w:rPr>
                <w:color w:val="000000"/>
                <w:sz w:val="22"/>
                <w:szCs w:val="22"/>
              </w:rPr>
              <w:t>1</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8DCE7D" w14:textId="77777777" w:rsidR="00A818B6" w:rsidRPr="0029352B" w:rsidRDefault="00A818B6" w:rsidP="00A818B6">
            <w:pPr>
              <w:jc w:val="center"/>
              <w:rPr>
                <w:color w:val="000000"/>
                <w:sz w:val="22"/>
                <w:szCs w:val="22"/>
              </w:rPr>
            </w:pPr>
            <w:r w:rsidRPr="0029352B">
              <w:rPr>
                <w:color w:val="000000"/>
                <w:sz w:val="22"/>
                <w:szCs w:val="22"/>
              </w:rPr>
              <w:t> </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376A33"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F209BC"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6C37A7" w14:textId="77777777" w:rsidR="00A818B6" w:rsidRPr="0029352B" w:rsidRDefault="00A818B6" w:rsidP="00A818B6">
            <w:pPr>
              <w:jc w:val="center"/>
              <w:rPr>
                <w:sz w:val="22"/>
                <w:szCs w:val="22"/>
              </w:rPr>
            </w:pPr>
            <w:r w:rsidRPr="0029352B">
              <w:rPr>
                <w:sz w:val="22"/>
                <w:szCs w:val="22"/>
              </w:rPr>
              <w:t> </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9FF102" w14:textId="77777777" w:rsidR="00A818B6" w:rsidRPr="0029352B" w:rsidRDefault="00A818B6" w:rsidP="00A818B6">
            <w:pPr>
              <w:jc w:val="center"/>
              <w:rPr>
                <w:sz w:val="22"/>
                <w:szCs w:val="22"/>
              </w:rPr>
            </w:pPr>
            <w:r w:rsidRPr="0029352B">
              <w:rPr>
                <w:sz w:val="22"/>
                <w:szCs w:val="22"/>
              </w:rPr>
              <w:t> </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EDD6EE" w14:textId="77777777" w:rsidR="00A818B6" w:rsidRPr="0029352B" w:rsidRDefault="00A818B6" w:rsidP="00A818B6">
            <w:pPr>
              <w:jc w:val="center"/>
              <w:rPr>
                <w:sz w:val="22"/>
                <w:szCs w:val="22"/>
              </w:rPr>
            </w:pPr>
            <w:r w:rsidRPr="0029352B">
              <w:rPr>
                <w:sz w:val="22"/>
                <w:szCs w:val="22"/>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5B5661" w14:textId="77777777" w:rsidR="00A818B6" w:rsidRPr="0029352B" w:rsidRDefault="00A818B6" w:rsidP="00A818B6">
            <w:pPr>
              <w:jc w:val="center"/>
              <w:rPr>
                <w:sz w:val="22"/>
                <w:szCs w:val="22"/>
              </w:rPr>
            </w:pPr>
            <w:r w:rsidRPr="0029352B">
              <w:rPr>
                <w:sz w:val="22"/>
                <w:szCs w:val="22"/>
              </w:rPr>
              <w:t> </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0DB310" w14:textId="77777777" w:rsidR="00A818B6" w:rsidRPr="0029352B" w:rsidRDefault="00A818B6" w:rsidP="00A818B6">
            <w:pPr>
              <w:jc w:val="center"/>
              <w:rPr>
                <w:sz w:val="22"/>
                <w:szCs w:val="22"/>
              </w:rPr>
            </w:pPr>
            <w:r w:rsidRPr="0029352B">
              <w:rPr>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9B2EFA" w14:textId="77777777" w:rsidR="00A818B6" w:rsidRPr="0029352B" w:rsidRDefault="00A818B6" w:rsidP="00A818B6">
            <w:pPr>
              <w:jc w:val="center"/>
              <w:rPr>
                <w:sz w:val="22"/>
                <w:szCs w:val="22"/>
              </w:rPr>
            </w:pPr>
            <w:r w:rsidRPr="0029352B">
              <w:rPr>
                <w:sz w:val="22"/>
                <w:szCs w:val="22"/>
              </w:rPr>
              <w:t> </w:t>
            </w:r>
          </w:p>
        </w:tc>
      </w:tr>
      <w:tr w:rsidR="006166D8" w:rsidRPr="0029352B" w14:paraId="0EFE3B0C" w14:textId="77777777" w:rsidTr="006166D8">
        <w:trPr>
          <w:trHeight w:val="1605"/>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4B969B8C" w14:textId="77777777" w:rsidR="00A818B6" w:rsidRPr="0029352B" w:rsidRDefault="00A818B6" w:rsidP="00A818B6">
            <w:pPr>
              <w:jc w:val="center"/>
              <w:rPr>
                <w:color w:val="000000"/>
                <w:sz w:val="22"/>
                <w:szCs w:val="22"/>
              </w:rPr>
            </w:pPr>
            <w:r w:rsidRPr="0029352B">
              <w:rPr>
                <w:color w:val="000000"/>
                <w:sz w:val="22"/>
                <w:szCs w:val="22"/>
              </w:rPr>
              <w:t>4</w:t>
            </w:r>
          </w:p>
        </w:tc>
        <w:tc>
          <w:tcPr>
            <w:tcW w:w="316" w:type="pct"/>
            <w:tcBorders>
              <w:top w:val="single" w:sz="4" w:space="0" w:color="auto"/>
              <w:left w:val="nil"/>
              <w:bottom w:val="single" w:sz="4" w:space="0" w:color="auto"/>
              <w:right w:val="single" w:sz="4" w:space="0" w:color="auto"/>
            </w:tcBorders>
            <w:shd w:val="clear" w:color="auto" w:fill="auto"/>
            <w:hideMark/>
          </w:tcPr>
          <w:p w14:paraId="6BDA14DC" w14:textId="77777777" w:rsidR="00A818B6" w:rsidRPr="0029352B" w:rsidRDefault="00A818B6" w:rsidP="00A818B6">
            <w:pPr>
              <w:jc w:val="center"/>
              <w:rPr>
                <w:color w:val="000000"/>
                <w:sz w:val="22"/>
                <w:szCs w:val="22"/>
              </w:rPr>
            </w:pPr>
            <w:r w:rsidRPr="0029352B">
              <w:rPr>
                <w:color w:val="000000"/>
                <w:sz w:val="22"/>
                <w:szCs w:val="22"/>
              </w:rPr>
              <w:t>490015</w:t>
            </w:r>
          </w:p>
        </w:tc>
        <w:tc>
          <w:tcPr>
            <w:tcW w:w="495" w:type="pct"/>
            <w:tcBorders>
              <w:top w:val="single" w:sz="4" w:space="0" w:color="auto"/>
              <w:left w:val="nil"/>
              <w:bottom w:val="single" w:sz="4" w:space="0" w:color="auto"/>
              <w:right w:val="single" w:sz="4" w:space="0" w:color="auto"/>
            </w:tcBorders>
            <w:shd w:val="clear" w:color="auto" w:fill="auto"/>
            <w:vAlign w:val="center"/>
            <w:hideMark/>
          </w:tcPr>
          <w:p w14:paraId="285F354F" w14:textId="13E74205" w:rsidR="00A818B6" w:rsidRPr="0029352B" w:rsidRDefault="00A818B6" w:rsidP="00A818B6">
            <w:pPr>
              <w:rPr>
                <w:color w:val="000000"/>
                <w:sz w:val="22"/>
                <w:szCs w:val="22"/>
              </w:rPr>
            </w:pPr>
            <w:r w:rsidRPr="0029352B">
              <w:rPr>
                <w:color w:val="000000"/>
                <w:sz w:val="22"/>
                <w:szCs w:val="22"/>
              </w:rPr>
              <w:t>Государст</w:t>
            </w:r>
            <w:r w:rsidR="006166D8" w:rsidRPr="0029352B">
              <w:rPr>
                <w:color w:val="000000"/>
                <w:sz w:val="22"/>
                <w:szCs w:val="22"/>
              </w:rPr>
              <w:t>-</w:t>
            </w:r>
            <w:r w:rsidRPr="0029352B">
              <w:rPr>
                <w:color w:val="000000"/>
                <w:sz w:val="22"/>
                <w:szCs w:val="22"/>
              </w:rPr>
              <w:t>венное бюджетное учреждение здравоохра</w:t>
            </w:r>
            <w:r w:rsidR="006166D8" w:rsidRPr="0029352B">
              <w:rPr>
                <w:color w:val="000000"/>
                <w:sz w:val="22"/>
                <w:szCs w:val="22"/>
              </w:rPr>
              <w:t>-</w:t>
            </w:r>
            <w:r w:rsidRPr="0029352B">
              <w:rPr>
                <w:color w:val="000000"/>
                <w:sz w:val="22"/>
                <w:szCs w:val="22"/>
              </w:rPr>
              <w:t>нения «Магадан</w:t>
            </w:r>
            <w:r w:rsidR="006166D8" w:rsidRPr="0029352B">
              <w:rPr>
                <w:color w:val="000000"/>
                <w:sz w:val="22"/>
                <w:szCs w:val="22"/>
              </w:rPr>
              <w:t>-</w:t>
            </w:r>
            <w:r w:rsidRPr="0029352B">
              <w:rPr>
                <w:color w:val="000000"/>
                <w:sz w:val="22"/>
                <w:szCs w:val="22"/>
              </w:rPr>
              <w:lastRenderedPageBreak/>
              <w:t>ская областная больница»</w:t>
            </w:r>
          </w:p>
        </w:tc>
        <w:tc>
          <w:tcPr>
            <w:tcW w:w="399" w:type="pct"/>
            <w:tcBorders>
              <w:top w:val="single" w:sz="4" w:space="0" w:color="auto"/>
              <w:left w:val="nil"/>
              <w:bottom w:val="single" w:sz="4" w:space="0" w:color="auto"/>
              <w:right w:val="single" w:sz="4" w:space="0" w:color="auto"/>
            </w:tcBorders>
            <w:shd w:val="clear" w:color="auto" w:fill="auto"/>
            <w:vAlign w:val="center"/>
            <w:hideMark/>
          </w:tcPr>
          <w:p w14:paraId="678CD510" w14:textId="77777777" w:rsidR="00A818B6" w:rsidRPr="0029352B" w:rsidRDefault="00A818B6" w:rsidP="00A818B6">
            <w:pPr>
              <w:jc w:val="center"/>
              <w:rPr>
                <w:color w:val="000000"/>
                <w:sz w:val="22"/>
                <w:szCs w:val="22"/>
              </w:rPr>
            </w:pPr>
            <w:r w:rsidRPr="0029352B">
              <w:rPr>
                <w:color w:val="000000"/>
                <w:sz w:val="22"/>
                <w:szCs w:val="22"/>
              </w:rPr>
              <w:lastRenderedPageBreak/>
              <w:t>1</w:t>
            </w:r>
          </w:p>
        </w:tc>
        <w:tc>
          <w:tcPr>
            <w:tcW w:w="420" w:type="pct"/>
            <w:tcBorders>
              <w:top w:val="single" w:sz="4" w:space="0" w:color="auto"/>
              <w:left w:val="nil"/>
              <w:bottom w:val="single" w:sz="4" w:space="0" w:color="auto"/>
              <w:right w:val="single" w:sz="4" w:space="0" w:color="auto"/>
            </w:tcBorders>
            <w:shd w:val="clear" w:color="auto" w:fill="auto"/>
            <w:vAlign w:val="center"/>
            <w:hideMark/>
          </w:tcPr>
          <w:p w14:paraId="20D6BDF3"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single" w:sz="4" w:space="0" w:color="auto"/>
              <w:left w:val="nil"/>
              <w:bottom w:val="single" w:sz="4" w:space="0" w:color="auto"/>
              <w:right w:val="single" w:sz="4" w:space="0" w:color="auto"/>
            </w:tcBorders>
            <w:shd w:val="clear" w:color="auto" w:fill="auto"/>
            <w:vAlign w:val="center"/>
            <w:hideMark/>
          </w:tcPr>
          <w:p w14:paraId="6941E5C5" w14:textId="77777777" w:rsidR="00A818B6" w:rsidRPr="0029352B" w:rsidRDefault="00A818B6" w:rsidP="00A818B6">
            <w:pPr>
              <w:jc w:val="center"/>
              <w:rPr>
                <w:color w:val="000000"/>
                <w:sz w:val="22"/>
                <w:szCs w:val="22"/>
              </w:rPr>
            </w:pPr>
            <w:r w:rsidRPr="0029352B">
              <w:rPr>
                <w:color w:val="000000"/>
                <w:sz w:val="22"/>
                <w:szCs w:val="22"/>
              </w:rPr>
              <w:t>1</w:t>
            </w:r>
          </w:p>
        </w:tc>
        <w:tc>
          <w:tcPr>
            <w:tcW w:w="416" w:type="pct"/>
            <w:tcBorders>
              <w:top w:val="single" w:sz="4" w:space="0" w:color="auto"/>
              <w:left w:val="nil"/>
              <w:bottom w:val="single" w:sz="4" w:space="0" w:color="auto"/>
              <w:right w:val="single" w:sz="4" w:space="0" w:color="auto"/>
            </w:tcBorders>
            <w:shd w:val="clear" w:color="auto" w:fill="auto"/>
            <w:vAlign w:val="center"/>
            <w:hideMark/>
          </w:tcPr>
          <w:p w14:paraId="2018B63F" w14:textId="77777777" w:rsidR="00A818B6" w:rsidRPr="0029352B" w:rsidRDefault="00A818B6" w:rsidP="00A818B6">
            <w:pPr>
              <w:jc w:val="center"/>
              <w:rPr>
                <w:color w:val="000000"/>
                <w:sz w:val="22"/>
                <w:szCs w:val="22"/>
              </w:rPr>
            </w:pPr>
            <w:r w:rsidRPr="0029352B">
              <w:rPr>
                <w:color w:val="000000"/>
                <w:sz w:val="22"/>
                <w:szCs w:val="22"/>
              </w:rPr>
              <w:t>1</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6F145624" w14:textId="77777777" w:rsidR="00A818B6" w:rsidRPr="0029352B" w:rsidRDefault="00A818B6" w:rsidP="00A818B6">
            <w:pPr>
              <w:jc w:val="center"/>
              <w:rPr>
                <w:color w:val="000000"/>
                <w:sz w:val="22"/>
                <w:szCs w:val="22"/>
              </w:rPr>
            </w:pPr>
            <w:r w:rsidRPr="0029352B">
              <w:rPr>
                <w:color w:val="000000"/>
                <w:sz w:val="22"/>
                <w:szCs w:val="22"/>
              </w:rPr>
              <w:t>1</w:t>
            </w:r>
          </w:p>
        </w:tc>
        <w:tc>
          <w:tcPr>
            <w:tcW w:w="337" w:type="pct"/>
            <w:tcBorders>
              <w:top w:val="single" w:sz="4" w:space="0" w:color="auto"/>
              <w:left w:val="nil"/>
              <w:bottom w:val="single" w:sz="4" w:space="0" w:color="auto"/>
              <w:right w:val="single" w:sz="4" w:space="0" w:color="auto"/>
            </w:tcBorders>
            <w:shd w:val="clear" w:color="auto" w:fill="auto"/>
            <w:vAlign w:val="center"/>
            <w:hideMark/>
          </w:tcPr>
          <w:p w14:paraId="7A399950" w14:textId="77777777" w:rsidR="00A818B6" w:rsidRPr="0029352B" w:rsidRDefault="00A818B6" w:rsidP="00A818B6">
            <w:pPr>
              <w:jc w:val="center"/>
              <w:rPr>
                <w:color w:val="000000"/>
                <w:sz w:val="22"/>
                <w:szCs w:val="22"/>
              </w:rPr>
            </w:pPr>
            <w:r w:rsidRPr="0029352B">
              <w:rPr>
                <w:color w:val="000000"/>
                <w:sz w:val="22"/>
                <w:szCs w:val="22"/>
              </w:rPr>
              <w:t>1</w:t>
            </w: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0EBB842E" w14:textId="77777777" w:rsidR="00A818B6" w:rsidRPr="0029352B" w:rsidRDefault="00A818B6" w:rsidP="00A818B6">
            <w:pPr>
              <w:jc w:val="center"/>
              <w:rPr>
                <w:color w:val="000000"/>
                <w:sz w:val="22"/>
                <w:szCs w:val="22"/>
              </w:rPr>
            </w:pPr>
            <w:r w:rsidRPr="0029352B">
              <w:rPr>
                <w:color w:val="000000"/>
                <w:sz w:val="22"/>
                <w:szCs w:val="22"/>
              </w:rPr>
              <w:t>1</w:t>
            </w: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4ACAA4C3" w14:textId="77777777" w:rsidR="00A818B6" w:rsidRPr="0029352B" w:rsidRDefault="00A818B6" w:rsidP="00A818B6">
            <w:pPr>
              <w:jc w:val="center"/>
              <w:rPr>
                <w:color w:val="000000"/>
                <w:sz w:val="22"/>
                <w:szCs w:val="22"/>
              </w:rPr>
            </w:pPr>
            <w:r w:rsidRPr="0029352B">
              <w:rPr>
                <w:color w:val="000000"/>
                <w:sz w:val="22"/>
                <w:szCs w:val="22"/>
              </w:rPr>
              <w:t> </w:t>
            </w:r>
          </w:p>
        </w:tc>
        <w:tc>
          <w:tcPr>
            <w:tcW w:w="450" w:type="pct"/>
            <w:tcBorders>
              <w:top w:val="single" w:sz="4" w:space="0" w:color="auto"/>
              <w:left w:val="nil"/>
              <w:bottom w:val="single" w:sz="4" w:space="0" w:color="auto"/>
              <w:right w:val="single" w:sz="4" w:space="0" w:color="auto"/>
            </w:tcBorders>
            <w:shd w:val="clear" w:color="auto" w:fill="auto"/>
            <w:vAlign w:val="center"/>
            <w:hideMark/>
          </w:tcPr>
          <w:p w14:paraId="5B1FB4B0"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6A63BAB2" w14:textId="77777777" w:rsidR="00A818B6" w:rsidRPr="0029352B" w:rsidRDefault="00A818B6" w:rsidP="00A818B6">
            <w:pPr>
              <w:jc w:val="center"/>
              <w:rPr>
                <w:color w:val="000000"/>
                <w:sz w:val="22"/>
                <w:szCs w:val="22"/>
              </w:rPr>
            </w:pPr>
            <w:r w:rsidRPr="0029352B">
              <w:rPr>
                <w:color w:val="000000"/>
                <w:sz w:val="22"/>
                <w:szCs w:val="22"/>
              </w:rPr>
              <w:t>1</w:t>
            </w:r>
          </w:p>
        </w:tc>
      </w:tr>
      <w:tr w:rsidR="006166D8" w:rsidRPr="0029352B" w14:paraId="67976DC6" w14:textId="77777777" w:rsidTr="006166D8">
        <w:trPr>
          <w:trHeight w:val="2055"/>
        </w:trPr>
        <w:tc>
          <w:tcPr>
            <w:tcW w:w="180" w:type="pct"/>
            <w:tcBorders>
              <w:top w:val="nil"/>
              <w:left w:val="single" w:sz="4" w:space="0" w:color="auto"/>
              <w:bottom w:val="single" w:sz="4" w:space="0" w:color="auto"/>
              <w:right w:val="single" w:sz="4" w:space="0" w:color="auto"/>
            </w:tcBorders>
            <w:shd w:val="clear" w:color="auto" w:fill="auto"/>
            <w:hideMark/>
          </w:tcPr>
          <w:p w14:paraId="4A2C02EA" w14:textId="77777777" w:rsidR="00A818B6" w:rsidRPr="0029352B" w:rsidRDefault="00A818B6" w:rsidP="00A818B6">
            <w:pPr>
              <w:jc w:val="center"/>
              <w:rPr>
                <w:color w:val="000000"/>
                <w:sz w:val="22"/>
                <w:szCs w:val="22"/>
              </w:rPr>
            </w:pPr>
            <w:r w:rsidRPr="0029352B">
              <w:rPr>
                <w:color w:val="000000"/>
                <w:sz w:val="22"/>
                <w:szCs w:val="22"/>
              </w:rPr>
              <w:t>5</w:t>
            </w:r>
          </w:p>
        </w:tc>
        <w:tc>
          <w:tcPr>
            <w:tcW w:w="316" w:type="pct"/>
            <w:tcBorders>
              <w:top w:val="nil"/>
              <w:left w:val="nil"/>
              <w:bottom w:val="single" w:sz="4" w:space="0" w:color="auto"/>
              <w:right w:val="single" w:sz="4" w:space="0" w:color="auto"/>
            </w:tcBorders>
            <w:shd w:val="clear" w:color="auto" w:fill="auto"/>
            <w:hideMark/>
          </w:tcPr>
          <w:p w14:paraId="1578B6C2" w14:textId="77777777" w:rsidR="00A818B6" w:rsidRPr="0029352B" w:rsidRDefault="00A818B6" w:rsidP="00A818B6">
            <w:pPr>
              <w:jc w:val="center"/>
              <w:rPr>
                <w:color w:val="000000"/>
                <w:sz w:val="22"/>
                <w:szCs w:val="22"/>
              </w:rPr>
            </w:pPr>
            <w:r w:rsidRPr="0029352B">
              <w:rPr>
                <w:color w:val="000000"/>
                <w:sz w:val="22"/>
                <w:szCs w:val="22"/>
              </w:rPr>
              <w:t>490072</w:t>
            </w:r>
          </w:p>
        </w:tc>
        <w:tc>
          <w:tcPr>
            <w:tcW w:w="495" w:type="pct"/>
            <w:tcBorders>
              <w:top w:val="nil"/>
              <w:left w:val="nil"/>
              <w:bottom w:val="single" w:sz="4" w:space="0" w:color="auto"/>
              <w:right w:val="single" w:sz="4" w:space="0" w:color="auto"/>
            </w:tcBorders>
            <w:shd w:val="clear" w:color="auto" w:fill="auto"/>
            <w:vAlign w:val="center"/>
            <w:hideMark/>
          </w:tcPr>
          <w:p w14:paraId="5307EB98" w14:textId="11E8A080" w:rsidR="00A818B6" w:rsidRPr="0029352B" w:rsidRDefault="00A818B6" w:rsidP="00A818B6">
            <w:pPr>
              <w:rPr>
                <w:color w:val="000000"/>
                <w:sz w:val="22"/>
                <w:szCs w:val="22"/>
              </w:rPr>
            </w:pPr>
            <w:r w:rsidRPr="0029352B">
              <w:rPr>
                <w:color w:val="000000"/>
                <w:sz w:val="22"/>
                <w:szCs w:val="22"/>
              </w:rPr>
              <w:t>Государст</w:t>
            </w:r>
            <w:r w:rsidR="006166D8" w:rsidRPr="0029352B">
              <w:rPr>
                <w:color w:val="000000"/>
                <w:sz w:val="22"/>
                <w:szCs w:val="22"/>
              </w:rPr>
              <w:t>-</w:t>
            </w:r>
            <w:r w:rsidRPr="0029352B">
              <w:rPr>
                <w:color w:val="000000"/>
                <w:sz w:val="22"/>
                <w:szCs w:val="22"/>
              </w:rPr>
              <w:t>венное бюджетное учреждение здравоохра</w:t>
            </w:r>
            <w:r w:rsidR="00BA614E" w:rsidRPr="0029352B">
              <w:rPr>
                <w:color w:val="000000"/>
                <w:sz w:val="22"/>
                <w:szCs w:val="22"/>
              </w:rPr>
              <w:t>-</w:t>
            </w:r>
            <w:r w:rsidRPr="0029352B">
              <w:rPr>
                <w:color w:val="000000"/>
                <w:sz w:val="22"/>
                <w:szCs w:val="22"/>
              </w:rPr>
              <w:t>нения «Магадан</w:t>
            </w:r>
            <w:r w:rsidR="006166D8" w:rsidRPr="0029352B">
              <w:rPr>
                <w:color w:val="000000"/>
                <w:sz w:val="22"/>
                <w:szCs w:val="22"/>
              </w:rPr>
              <w:t>-</w:t>
            </w:r>
            <w:r w:rsidRPr="0029352B">
              <w:rPr>
                <w:color w:val="000000"/>
                <w:sz w:val="22"/>
                <w:szCs w:val="22"/>
              </w:rPr>
              <w:t>ский областной диспансер фтизиатрии и инфекцион</w:t>
            </w:r>
            <w:r w:rsidR="006166D8" w:rsidRPr="0029352B">
              <w:rPr>
                <w:color w:val="000000"/>
                <w:sz w:val="22"/>
                <w:szCs w:val="22"/>
              </w:rPr>
              <w:t>-</w:t>
            </w:r>
            <w:r w:rsidRPr="0029352B">
              <w:rPr>
                <w:color w:val="000000"/>
                <w:sz w:val="22"/>
                <w:szCs w:val="22"/>
              </w:rPr>
              <w:t>ных заболева</w:t>
            </w:r>
            <w:r w:rsidR="00D16906" w:rsidRPr="0029352B">
              <w:rPr>
                <w:color w:val="000000"/>
                <w:sz w:val="22"/>
                <w:szCs w:val="22"/>
              </w:rPr>
              <w:t>-</w:t>
            </w:r>
            <w:r w:rsidRPr="0029352B">
              <w:rPr>
                <w:color w:val="000000"/>
                <w:sz w:val="22"/>
                <w:szCs w:val="22"/>
              </w:rPr>
              <w:t>ни</w:t>
            </w:r>
            <w:r w:rsidR="006166D8" w:rsidRPr="0029352B">
              <w:rPr>
                <w:color w:val="000000"/>
                <w:sz w:val="22"/>
                <w:szCs w:val="22"/>
              </w:rPr>
              <w:t>й</w:t>
            </w:r>
            <w:r w:rsidRPr="0029352B">
              <w:rPr>
                <w:color w:val="000000"/>
                <w:sz w:val="22"/>
                <w:szCs w:val="22"/>
              </w:rPr>
              <w:t>»</w:t>
            </w:r>
          </w:p>
        </w:tc>
        <w:tc>
          <w:tcPr>
            <w:tcW w:w="399" w:type="pct"/>
            <w:tcBorders>
              <w:top w:val="nil"/>
              <w:left w:val="nil"/>
              <w:bottom w:val="single" w:sz="4" w:space="0" w:color="auto"/>
              <w:right w:val="single" w:sz="4" w:space="0" w:color="auto"/>
            </w:tcBorders>
            <w:shd w:val="clear" w:color="auto" w:fill="auto"/>
            <w:vAlign w:val="center"/>
            <w:hideMark/>
          </w:tcPr>
          <w:p w14:paraId="71E60C1E" w14:textId="77777777" w:rsidR="00A818B6" w:rsidRPr="0029352B" w:rsidRDefault="00A818B6" w:rsidP="00A818B6">
            <w:pPr>
              <w:jc w:val="center"/>
              <w:rPr>
                <w:color w:val="000000"/>
                <w:sz w:val="22"/>
                <w:szCs w:val="22"/>
              </w:rPr>
            </w:pPr>
            <w:r w:rsidRPr="0029352B">
              <w:rPr>
                <w:color w:val="000000"/>
                <w:sz w:val="22"/>
                <w:szCs w:val="22"/>
              </w:rPr>
              <w:t>1</w:t>
            </w:r>
          </w:p>
        </w:tc>
        <w:tc>
          <w:tcPr>
            <w:tcW w:w="420" w:type="pct"/>
            <w:tcBorders>
              <w:top w:val="nil"/>
              <w:left w:val="nil"/>
              <w:bottom w:val="single" w:sz="4" w:space="0" w:color="auto"/>
              <w:right w:val="single" w:sz="4" w:space="0" w:color="auto"/>
            </w:tcBorders>
            <w:shd w:val="clear" w:color="auto" w:fill="auto"/>
            <w:vAlign w:val="center"/>
            <w:hideMark/>
          </w:tcPr>
          <w:p w14:paraId="216BDC4D"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auto" w:fill="auto"/>
            <w:vAlign w:val="center"/>
            <w:hideMark/>
          </w:tcPr>
          <w:p w14:paraId="41EF4420"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1315446A"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31EE403E" w14:textId="77777777" w:rsidR="00A818B6" w:rsidRPr="0029352B" w:rsidRDefault="00A818B6" w:rsidP="00A818B6">
            <w:pPr>
              <w:jc w:val="center"/>
              <w:rPr>
                <w:color w:val="000000"/>
                <w:sz w:val="22"/>
                <w:szCs w:val="22"/>
              </w:rPr>
            </w:pPr>
            <w:r w:rsidRPr="0029352B">
              <w:rPr>
                <w:color w:val="000000"/>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1C236B09" w14:textId="77777777" w:rsidR="00A818B6" w:rsidRPr="0029352B" w:rsidRDefault="00A818B6" w:rsidP="00A818B6">
            <w:pPr>
              <w:jc w:val="center"/>
              <w:rPr>
                <w:color w:val="000000"/>
                <w:sz w:val="22"/>
                <w:szCs w:val="22"/>
              </w:rPr>
            </w:pPr>
            <w:r w:rsidRPr="0029352B">
              <w:rPr>
                <w:color w:val="000000"/>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15CDE9F3" w14:textId="77777777" w:rsidR="00A818B6" w:rsidRPr="0029352B" w:rsidRDefault="00A818B6" w:rsidP="00A818B6">
            <w:pPr>
              <w:jc w:val="center"/>
              <w:rPr>
                <w:color w:val="000000"/>
                <w:sz w:val="22"/>
                <w:szCs w:val="22"/>
              </w:rPr>
            </w:pPr>
            <w:r w:rsidRPr="0029352B">
              <w:rPr>
                <w:color w:val="000000"/>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1794D32A" w14:textId="77777777" w:rsidR="00A818B6" w:rsidRPr="0029352B" w:rsidRDefault="00A818B6" w:rsidP="00A818B6">
            <w:pPr>
              <w:jc w:val="center"/>
              <w:rPr>
                <w:color w:val="000000"/>
                <w:sz w:val="22"/>
                <w:szCs w:val="22"/>
              </w:rPr>
            </w:pPr>
            <w:r w:rsidRPr="0029352B">
              <w:rPr>
                <w:color w:val="000000"/>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4375BB76"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16A58978" w14:textId="77777777" w:rsidR="00A818B6" w:rsidRPr="0029352B" w:rsidRDefault="00A818B6" w:rsidP="00A818B6">
            <w:pPr>
              <w:jc w:val="center"/>
              <w:rPr>
                <w:color w:val="000000"/>
                <w:sz w:val="22"/>
                <w:szCs w:val="22"/>
              </w:rPr>
            </w:pPr>
            <w:r w:rsidRPr="0029352B">
              <w:rPr>
                <w:color w:val="000000"/>
                <w:sz w:val="22"/>
                <w:szCs w:val="22"/>
              </w:rPr>
              <w:t> </w:t>
            </w:r>
          </w:p>
        </w:tc>
      </w:tr>
      <w:tr w:rsidR="006166D8" w:rsidRPr="0029352B" w14:paraId="7FA91344" w14:textId="77777777" w:rsidTr="006166D8">
        <w:trPr>
          <w:trHeight w:val="1980"/>
        </w:trPr>
        <w:tc>
          <w:tcPr>
            <w:tcW w:w="180" w:type="pct"/>
            <w:tcBorders>
              <w:top w:val="nil"/>
              <w:left w:val="single" w:sz="4" w:space="0" w:color="auto"/>
              <w:bottom w:val="single" w:sz="4" w:space="0" w:color="auto"/>
              <w:right w:val="single" w:sz="4" w:space="0" w:color="auto"/>
            </w:tcBorders>
            <w:shd w:val="clear" w:color="auto" w:fill="auto"/>
            <w:hideMark/>
          </w:tcPr>
          <w:p w14:paraId="375B3313" w14:textId="77777777" w:rsidR="00A818B6" w:rsidRPr="0029352B" w:rsidRDefault="00A818B6" w:rsidP="00A818B6">
            <w:pPr>
              <w:jc w:val="center"/>
              <w:rPr>
                <w:color w:val="000000"/>
                <w:sz w:val="22"/>
                <w:szCs w:val="22"/>
              </w:rPr>
            </w:pPr>
            <w:r w:rsidRPr="0029352B">
              <w:rPr>
                <w:color w:val="000000"/>
                <w:sz w:val="22"/>
                <w:szCs w:val="22"/>
              </w:rPr>
              <w:t>6</w:t>
            </w:r>
          </w:p>
        </w:tc>
        <w:tc>
          <w:tcPr>
            <w:tcW w:w="316" w:type="pct"/>
            <w:tcBorders>
              <w:top w:val="nil"/>
              <w:left w:val="nil"/>
              <w:bottom w:val="single" w:sz="4" w:space="0" w:color="auto"/>
              <w:right w:val="single" w:sz="4" w:space="0" w:color="auto"/>
            </w:tcBorders>
            <w:shd w:val="clear" w:color="auto" w:fill="auto"/>
            <w:hideMark/>
          </w:tcPr>
          <w:p w14:paraId="40C33A31" w14:textId="77777777" w:rsidR="00A818B6" w:rsidRPr="0029352B" w:rsidRDefault="00A818B6" w:rsidP="00A818B6">
            <w:pPr>
              <w:jc w:val="center"/>
              <w:rPr>
                <w:color w:val="000000"/>
                <w:sz w:val="22"/>
                <w:szCs w:val="22"/>
              </w:rPr>
            </w:pPr>
            <w:r w:rsidRPr="0029352B">
              <w:rPr>
                <w:color w:val="000000"/>
                <w:sz w:val="22"/>
                <w:szCs w:val="22"/>
              </w:rPr>
              <w:t>490012</w:t>
            </w:r>
          </w:p>
        </w:tc>
        <w:tc>
          <w:tcPr>
            <w:tcW w:w="495" w:type="pct"/>
            <w:tcBorders>
              <w:top w:val="nil"/>
              <w:left w:val="nil"/>
              <w:bottom w:val="single" w:sz="4" w:space="0" w:color="auto"/>
              <w:right w:val="single" w:sz="4" w:space="0" w:color="auto"/>
            </w:tcBorders>
            <w:shd w:val="clear" w:color="auto" w:fill="auto"/>
            <w:vAlign w:val="center"/>
            <w:hideMark/>
          </w:tcPr>
          <w:p w14:paraId="1C9C3EEC" w14:textId="5745C04F" w:rsidR="00A818B6" w:rsidRPr="0029352B" w:rsidRDefault="00A818B6" w:rsidP="00A818B6">
            <w:pPr>
              <w:rPr>
                <w:color w:val="000000"/>
                <w:sz w:val="22"/>
                <w:szCs w:val="22"/>
              </w:rPr>
            </w:pPr>
            <w:r w:rsidRPr="0029352B">
              <w:rPr>
                <w:color w:val="000000"/>
                <w:sz w:val="22"/>
                <w:szCs w:val="22"/>
              </w:rPr>
              <w:t>Государ</w:t>
            </w:r>
            <w:r w:rsidR="006166D8" w:rsidRPr="0029352B">
              <w:rPr>
                <w:color w:val="000000"/>
                <w:sz w:val="22"/>
                <w:szCs w:val="22"/>
              </w:rPr>
              <w:t>-</w:t>
            </w:r>
            <w:r w:rsidRPr="0029352B">
              <w:rPr>
                <w:color w:val="000000"/>
                <w:sz w:val="22"/>
                <w:szCs w:val="22"/>
              </w:rPr>
              <w:t>ственное бюджетное учреждение здравоохра</w:t>
            </w:r>
            <w:r w:rsidR="00BA614E" w:rsidRPr="0029352B">
              <w:rPr>
                <w:color w:val="000000"/>
                <w:sz w:val="22"/>
                <w:szCs w:val="22"/>
              </w:rPr>
              <w:t>-</w:t>
            </w:r>
            <w:r w:rsidRPr="0029352B">
              <w:rPr>
                <w:color w:val="000000"/>
                <w:sz w:val="22"/>
                <w:szCs w:val="22"/>
              </w:rPr>
              <w:t>нения   «Магадан</w:t>
            </w:r>
            <w:r w:rsidR="006166D8" w:rsidRPr="0029352B">
              <w:rPr>
                <w:color w:val="000000"/>
                <w:sz w:val="22"/>
                <w:szCs w:val="22"/>
              </w:rPr>
              <w:t>-</w:t>
            </w:r>
            <w:r w:rsidRPr="0029352B">
              <w:rPr>
                <w:color w:val="000000"/>
                <w:sz w:val="22"/>
                <w:szCs w:val="22"/>
              </w:rPr>
              <w:t>ский областной центр охраны материнства и детства»</w:t>
            </w:r>
          </w:p>
        </w:tc>
        <w:tc>
          <w:tcPr>
            <w:tcW w:w="399" w:type="pct"/>
            <w:tcBorders>
              <w:top w:val="nil"/>
              <w:left w:val="nil"/>
              <w:bottom w:val="single" w:sz="4" w:space="0" w:color="auto"/>
              <w:right w:val="single" w:sz="4" w:space="0" w:color="auto"/>
            </w:tcBorders>
            <w:shd w:val="clear" w:color="auto" w:fill="auto"/>
            <w:vAlign w:val="center"/>
            <w:hideMark/>
          </w:tcPr>
          <w:p w14:paraId="3126A466" w14:textId="77777777" w:rsidR="00A818B6" w:rsidRPr="0029352B" w:rsidRDefault="00A818B6" w:rsidP="00A818B6">
            <w:pPr>
              <w:jc w:val="center"/>
              <w:rPr>
                <w:color w:val="000000"/>
                <w:sz w:val="22"/>
                <w:szCs w:val="22"/>
              </w:rPr>
            </w:pPr>
            <w:r w:rsidRPr="0029352B">
              <w:rPr>
                <w:color w:val="000000"/>
                <w:sz w:val="22"/>
                <w:szCs w:val="22"/>
              </w:rPr>
              <w:t>1</w:t>
            </w:r>
          </w:p>
        </w:tc>
        <w:tc>
          <w:tcPr>
            <w:tcW w:w="420" w:type="pct"/>
            <w:tcBorders>
              <w:top w:val="nil"/>
              <w:left w:val="nil"/>
              <w:bottom w:val="single" w:sz="4" w:space="0" w:color="auto"/>
              <w:right w:val="single" w:sz="4" w:space="0" w:color="auto"/>
            </w:tcBorders>
            <w:shd w:val="clear" w:color="auto" w:fill="auto"/>
            <w:vAlign w:val="center"/>
            <w:hideMark/>
          </w:tcPr>
          <w:p w14:paraId="327DAD87"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auto" w:fill="auto"/>
            <w:vAlign w:val="center"/>
            <w:hideMark/>
          </w:tcPr>
          <w:p w14:paraId="1A76F108" w14:textId="77777777" w:rsidR="00A818B6" w:rsidRPr="0029352B" w:rsidRDefault="00A818B6" w:rsidP="00A818B6">
            <w:pPr>
              <w:jc w:val="center"/>
              <w:rPr>
                <w:color w:val="000000"/>
                <w:sz w:val="22"/>
                <w:szCs w:val="22"/>
              </w:rPr>
            </w:pPr>
            <w:r w:rsidRPr="0029352B">
              <w:rPr>
                <w:color w:val="000000"/>
                <w:sz w:val="22"/>
                <w:szCs w:val="22"/>
              </w:rPr>
              <w:t>1</w:t>
            </w:r>
          </w:p>
        </w:tc>
        <w:tc>
          <w:tcPr>
            <w:tcW w:w="416" w:type="pct"/>
            <w:tcBorders>
              <w:top w:val="nil"/>
              <w:left w:val="nil"/>
              <w:bottom w:val="single" w:sz="4" w:space="0" w:color="auto"/>
              <w:right w:val="single" w:sz="4" w:space="0" w:color="auto"/>
            </w:tcBorders>
            <w:shd w:val="clear" w:color="auto" w:fill="auto"/>
            <w:vAlign w:val="center"/>
            <w:hideMark/>
          </w:tcPr>
          <w:p w14:paraId="60098357"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68008CBA" w14:textId="77777777" w:rsidR="00A818B6" w:rsidRPr="0029352B" w:rsidRDefault="00A818B6" w:rsidP="00A818B6">
            <w:pPr>
              <w:jc w:val="center"/>
              <w:rPr>
                <w:color w:val="000000"/>
                <w:sz w:val="22"/>
                <w:szCs w:val="22"/>
              </w:rPr>
            </w:pPr>
            <w:r w:rsidRPr="0029352B">
              <w:rPr>
                <w:color w:val="000000"/>
                <w:sz w:val="22"/>
                <w:szCs w:val="22"/>
              </w:rPr>
              <w:t>1</w:t>
            </w:r>
          </w:p>
        </w:tc>
        <w:tc>
          <w:tcPr>
            <w:tcW w:w="337" w:type="pct"/>
            <w:tcBorders>
              <w:top w:val="nil"/>
              <w:left w:val="nil"/>
              <w:bottom w:val="single" w:sz="4" w:space="0" w:color="auto"/>
              <w:right w:val="single" w:sz="4" w:space="0" w:color="auto"/>
            </w:tcBorders>
            <w:shd w:val="clear" w:color="auto" w:fill="auto"/>
            <w:vAlign w:val="center"/>
            <w:hideMark/>
          </w:tcPr>
          <w:p w14:paraId="78239987" w14:textId="77777777" w:rsidR="00A818B6" w:rsidRPr="0029352B" w:rsidRDefault="00A818B6" w:rsidP="00A818B6">
            <w:pPr>
              <w:jc w:val="center"/>
              <w:rPr>
                <w:color w:val="000000"/>
                <w:sz w:val="22"/>
                <w:szCs w:val="22"/>
              </w:rPr>
            </w:pPr>
            <w:r w:rsidRPr="0029352B">
              <w:rPr>
                <w:color w:val="000000"/>
                <w:sz w:val="22"/>
                <w:szCs w:val="22"/>
              </w:rPr>
              <w:t>1</w:t>
            </w:r>
          </w:p>
        </w:tc>
        <w:tc>
          <w:tcPr>
            <w:tcW w:w="351" w:type="pct"/>
            <w:tcBorders>
              <w:top w:val="nil"/>
              <w:left w:val="nil"/>
              <w:bottom w:val="single" w:sz="4" w:space="0" w:color="auto"/>
              <w:right w:val="single" w:sz="4" w:space="0" w:color="auto"/>
            </w:tcBorders>
            <w:shd w:val="clear" w:color="auto" w:fill="auto"/>
            <w:vAlign w:val="center"/>
            <w:hideMark/>
          </w:tcPr>
          <w:p w14:paraId="08C5C7B5" w14:textId="77777777" w:rsidR="00A818B6" w:rsidRPr="0029352B" w:rsidRDefault="00A818B6" w:rsidP="00A818B6">
            <w:pPr>
              <w:jc w:val="center"/>
              <w:rPr>
                <w:color w:val="000000"/>
                <w:sz w:val="22"/>
                <w:szCs w:val="22"/>
              </w:rPr>
            </w:pPr>
            <w:r w:rsidRPr="0029352B">
              <w:rPr>
                <w:color w:val="000000"/>
                <w:sz w:val="22"/>
                <w:szCs w:val="22"/>
              </w:rPr>
              <w:t>1</w:t>
            </w:r>
          </w:p>
        </w:tc>
        <w:tc>
          <w:tcPr>
            <w:tcW w:w="390" w:type="pct"/>
            <w:tcBorders>
              <w:top w:val="nil"/>
              <w:left w:val="nil"/>
              <w:bottom w:val="single" w:sz="4" w:space="0" w:color="auto"/>
              <w:right w:val="single" w:sz="4" w:space="0" w:color="auto"/>
            </w:tcBorders>
            <w:shd w:val="clear" w:color="auto" w:fill="auto"/>
            <w:vAlign w:val="center"/>
            <w:hideMark/>
          </w:tcPr>
          <w:p w14:paraId="268B2161" w14:textId="77777777" w:rsidR="00A818B6" w:rsidRPr="0029352B" w:rsidRDefault="00A818B6" w:rsidP="00A818B6">
            <w:pPr>
              <w:jc w:val="center"/>
              <w:rPr>
                <w:color w:val="000000"/>
                <w:sz w:val="22"/>
                <w:szCs w:val="22"/>
              </w:rPr>
            </w:pPr>
            <w:r w:rsidRPr="0029352B">
              <w:rPr>
                <w:color w:val="000000"/>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428C49AD"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1AF3379C" w14:textId="77777777" w:rsidR="00A818B6" w:rsidRPr="0029352B" w:rsidRDefault="00A818B6" w:rsidP="00A818B6">
            <w:pPr>
              <w:jc w:val="center"/>
              <w:rPr>
                <w:color w:val="000000"/>
                <w:sz w:val="22"/>
                <w:szCs w:val="22"/>
              </w:rPr>
            </w:pPr>
            <w:r w:rsidRPr="0029352B">
              <w:rPr>
                <w:color w:val="000000"/>
                <w:sz w:val="22"/>
                <w:szCs w:val="22"/>
              </w:rPr>
              <w:t>1</w:t>
            </w:r>
          </w:p>
        </w:tc>
      </w:tr>
      <w:tr w:rsidR="006166D8" w:rsidRPr="0029352B" w14:paraId="37A93BB3" w14:textId="77777777" w:rsidTr="006166D8">
        <w:trPr>
          <w:trHeight w:val="1665"/>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14550F5E" w14:textId="77777777" w:rsidR="00A818B6" w:rsidRPr="0029352B" w:rsidRDefault="00A818B6" w:rsidP="00A818B6">
            <w:pPr>
              <w:jc w:val="center"/>
              <w:rPr>
                <w:color w:val="000000"/>
                <w:sz w:val="22"/>
                <w:szCs w:val="22"/>
              </w:rPr>
            </w:pPr>
            <w:r w:rsidRPr="0029352B">
              <w:rPr>
                <w:color w:val="000000"/>
                <w:sz w:val="22"/>
                <w:szCs w:val="22"/>
              </w:rPr>
              <w:lastRenderedPageBreak/>
              <w:t>7</w:t>
            </w:r>
          </w:p>
        </w:tc>
        <w:tc>
          <w:tcPr>
            <w:tcW w:w="316" w:type="pct"/>
            <w:tcBorders>
              <w:top w:val="single" w:sz="4" w:space="0" w:color="auto"/>
              <w:left w:val="single" w:sz="4" w:space="0" w:color="auto"/>
              <w:bottom w:val="single" w:sz="4" w:space="0" w:color="auto"/>
              <w:right w:val="single" w:sz="4" w:space="0" w:color="auto"/>
            </w:tcBorders>
            <w:shd w:val="clear" w:color="auto" w:fill="auto"/>
            <w:hideMark/>
          </w:tcPr>
          <w:p w14:paraId="1E3B3FC6" w14:textId="77777777" w:rsidR="00A818B6" w:rsidRPr="0029352B" w:rsidRDefault="00A818B6" w:rsidP="00A818B6">
            <w:pPr>
              <w:jc w:val="center"/>
              <w:rPr>
                <w:color w:val="000000"/>
                <w:sz w:val="22"/>
                <w:szCs w:val="22"/>
              </w:rPr>
            </w:pPr>
            <w:r w:rsidRPr="0029352B">
              <w:rPr>
                <w:color w:val="000000"/>
                <w:sz w:val="22"/>
                <w:szCs w:val="22"/>
              </w:rPr>
              <w:t>490017</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0A525D" w14:textId="2462038D" w:rsidR="00A818B6" w:rsidRPr="0029352B" w:rsidRDefault="00A818B6" w:rsidP="00A818B6">
            <w:pPr>
              <w:rPr>
                <w:color w:val="000000"/>
                <w:sz w:val="22"/>
                <w:szCs w:val="22"/>
              </w:rPr>
            </w:pPr>
            <w:r w:rsidRPr="0029352B">
              <w:rPr>
                <w:color w:val="000000"/>
                <w:sz w:val="22"/>
                <w:szCs w:val="22"/>
              </w:rPr>
              <w:t>Магаданское областное государст</w:t>
            </w:r>
            <w:r w:rsidR="006166D8" w:rsidRPr="0029352B">
              <w:rPr>
                <w:color w:val="000000"/>
                <w:sz w:val="22"/>
                <w:szCs w:val="22"/>
              </w:rPr>
              <w:t>-</w:t>
            </w:r>
            <w:r w:rsidRPr="0029352B">
              <w:rPr>
                <w:color w:val="000000"/>
                <w:sz w:val="22"/>
                <w:szCs w:val="22"/>
              </w:rPr>
              <w:t>венное бюджетное учреждение здравоохра</w:t>
            </w:r>
            <w:r w:rsidR="006166D8" w:rsidRPr="0029352B">
              <w:rPr>
                <w:color w:val="000000"/>
                <w:sz w:val="22"/>
                <w:szCs w:val="22"/>
              </w:rPr>
              <w:t>-</w:t>
            </w:r>
            <w:r w:rsidRPr="0029352B">
              <w:rPr>
                <w:color w:val="000000"/>
                <w:sz w:val="22"/>
                <w:szCs w:val="22"/>
              </w:rPr>
              <w:t>нения «Городская поликли</w:t>
            </w:r>
            <w:r w:rsidR="00D16906" w:rsidRPr="0029352B">
              <w:rPr>
                <w:color w:val="000000"/>
                <w:sz w:val="22"/>
                <w:szCs w:val="22"/>
              </w:rPr>
              <w:t>-</w:t>
            </w:r>
            <w:r w:rsidRPr="0029352B">
              <w:rPr>
                <w:color w:val="000000"/>
                <w:sz w:val="22"/>
                <w:szCs w:val="22"/>
              </w:rPr>
              <w:t>ника»</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06A5E8" w14:textId="77777777" w:rsidR="00A818B6" w:rsidRPr="0029352B" w:rsidRDefault="00A818B6" w:rsidP="00A818B6">
            <w:pPr>
              <w:jc w:val="center"/>
              <w:rPr>
                <w:color w:val="000000"/>
                <w:sz w:val="22"/>
                <w:szCs w:val="22"/>
              </w:rPr>
            </w:pPr>
            <w:r w:rsidRPr="0029352B">
              <w:rPr>
                <w:color w:val="000000"/>
                <w:sz w:val="22"/>
                <w:szCs w:val="22"/>
              </w:rPr>
              <w:t>1</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17933E"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7882D3" w14:textId="77777777" w:rsidR="00A818B6" w:rsidRPr="0029352B" w:rsidRDefault="00A818B6" w:rsidP="00A818B6">
            <w:pPr>
              <w:jc w:val="center"/>
              <w:rPr>
                <w:color w:val="000000"/>
                <w:sz w:val="22"/>
                <w:szCs w:val="22"/>
              </w:rPr>
            </w:pPr>
            <w:r w:rsidRPr="0029352B">
              <w:rPr>
                <w:color w:val="000000"/>
                <w:sz w:val="22"/>
                <w:szCs w:val="22"/>
              </w:rPr>
              <w:t>1</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3F8F34" w14:textId="77777777" w:rsidR="00A818B6" w:rsidRPr="0029352B" w:rsidRDefault="00A818B6" w:rsidP="00A818B6">
            <w:pPr>
              <w:jc w:val="center"/>
              <w:rPr>
                <w:color w:val="000000"/>
                <w:sz w:val="22"/>
                <w:szCs w:val="22"/>
              </w:rPr>
            </w:pPr>
            <w:r w:rsidRPr="0029352B">
              <w:rPr>
                <w:color w:val="000000"/>
                <w:sz w:val="22"/>
                <w:szCs w:val="22"/>
              </w:rPr>
              <w:t>1</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657A5B" w14:textId="77777777" w:rsidR="00A818B6" w:rsidRPr="0029352B" w:rsidRDefault="00A818B6" w:rsidP="00A818B6">
            <w:pPr>
              <w:jc w:val="center"/>
              <w:rPr>
                <w:color w:val="000000"/>
                <w:sz w:val="22"/>
                <w:szCs w:val="22"/>
              </w:rPr>
            </w:pPr>
            <w:r w:rsidRPr="0029352B">
              <w:rPr>
                <w:color w:val="000000"/>
                <w:sz w:val="22"/>
                <w:szCs w:val="22"/>
              </w:rPr>
              <w:t>1</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13E54D" w14:textId="77777777" w:rsidR="00A818B6" w:rsidRPr="0029352B" w:rsidRDefault="00A818B6" w:rsidP="00A818B6">
            <w:pPr>
              <w:jc w:val="center"/>
              <w:rPr>
                <w:color w:val="000000"/>
                <w:sz w:val="22"/>
                <w:szCs w:val="22"/>
              </w:rPr>
            </w:pPr>
            <w:r w:rsidRPr="0029352B">
              <w:rPr>
                <w:color w:val="000000"/>
                <w:sz w:val="22"/>
                <w:szCs w:val="22"/>
              </w:rPr>
              <w:t>1</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098B5" w14:textId="77777777" w:rsidR="00A818B6" w:rsidRPr="0029352B" w:rsidRDefault="00A818B6" w:rsidP="00A818B6">
            <w:pPr>
              <w:jc w:val="center"/>
              <w:rPr>
                <w:color w:val="000000"/>
                <w:sz w:val="22"/>
                <w:szCs w:val="22"/>
              </w:rPr>
            </w:pPr>
            <w:r w:rsidRPr="0029352B">
              <w:rPr>
                <w:color w:val="000000"/>
                <w:sz w:val="22"/>
                <w:szCs w:val="22"/>
              </w:rPr>
              <w:t>1</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F3A83" w14:textId="77777777" w:rsidR="00A818B6" w:rsidRPr="0029352B" w:rsidRDefault="00A818B6" w:rsidP="00A818B6">
            <w:pPr>
              <w:jc w:val="center"/>
              <w:rPr>
                <w:color w:val="000000"/>
                <w:sz w:val="22"/>
                <w:szCs w:val="22"/>
              </w:rPr>
            </w:pPr>
            <w:r w:rsidRPr="0029352B">
              <w:rPr>
                <w:color w:val="000000"/>
                <w:sz w:val="22"/>
                <w:szCs w:val="22"/>
              </w:rPr>
              <w:t>1</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747681" w14:textId="77777777" w:rsidR="00A818B6" w:rsidRPr="0029352B" w:rsidRDefault="00A818B6" w:rsidP="00A818B6">
            <w:pPr>
              <w:jc w:val="center"/>
              <w:rPr>
                <w:color w:val="000000"/>
                <w:sz w:val="22"/>
                <w:szCs w:val="22"/>
              </w:rPr>
            </w:pPr>
            <w:r w:rsidRPr="0029352B">
              <w:rPr>
                <w:color w:val="000000"/>
                <w:sz w:val="22"/>
                <w:szCs w:val="22"/>
              </w:rPr>
              <w:t>1</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F2EE35" w14:textId="77777777" w:rsidR="00A818B6" w:rsidRPr="0029352B" w:rsidRDefault="00A818B6" w:rsidP="00A818B6">
            <w:pPr>
              <w:jc w:val="center"/>
              <w:rPr>
                <w:sz w:val="22"/>
                <w:szCs w:val="22"/>
              </w:rPr>
            </w:pPr>
            <w:r w:rsidRPr="0029352B">
              <w:rPr>
                <w:sz w:val="22"/>
                <w:szCs w:val="22"/>
              </w:rPr>
              <w:t> </w:t>
            </w:r>
          </w:p>
        </w:tc>
      </w:tr>
      <w:tr w:rsidR="006166D8" w:rsidRPr="0029352B" w14:paraId="4EEDB4BA" w14:textId="77777777" w:rsidTr="006166D8">
        <w:trPr>
          <w:trHeight w:val="1980"/>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726410B3" w14:textId="77777777" w:rsidR="00A818B6" w:rsidRPr="0029352B" w:rsidRDefault="00A818B6" w:rsidP="00A818B6">
            <w:pPr>
              <w:jc w:val="center"/>
              <w:rPr>
                <w:color w:val="000000"/>
                <w:sz w:val="22"/>
                <w:szCs w:val="22"/>
              </w:rPr>
            </w:pPr>
            <w:r w:rsidRPr="0029352B">
              <w:rPr>
                <w:color w:val="000000"/>
                <w:sz w:val="22"/>
                <w:szCs w:val="22"/>
              </w:rPr>
              <w:t>8</w:t>
            </w:r>
          </w:p>
        </w:tc>
        <w:tc>
          <w:tcPr>
            <w:tcW w:w="316" w:type="pct"/>
            <w:tcBorders>
              <w:top w:val="single" w:sz="4" w:space="0" w:color="auto"/>
              <w:left w:val="nil"/>
              <w:bottom w:val="single" w:sz="4" w:space="0" w:color="auto"/>
              <w:right w:val="single" w:sz="4" w:space="0" w:color="auto"/>
            </w:tcBorders>
            <w:shd w:val="clear" w:color="auto" w:fill="auto"/>
            <w:hideMark/>
          </w:tcPr>
          <w:p w14:paraId="03E19898" w14:textId="77777777" w:rsidR="00A818B6" w:rsidRPr="0029352B" w:rsidRDefault="00A818B6" w:rsidP="00A818B6">
            <w:pPr>
              <w:jc w:val="center"/>
              <w:rPr>
                <w:color w:val="000000"/>
                <w:sz w:val="22"/>
                <w:szCs w:val="22"/>
              </w:rPr>
            </w:pPr>
            <w:r w:rsidRPr="0029352B">
              <w:rPr>
                <w:color w:val="000000"/>
                <w:sz w:val="22"/>
                <w:szCs w:val="22"/>
              </w:rPr>
              <w:t>490028</w:t>
            </w:r>
          </w:p>
        </w:tc>
        <w:tc>
          <w:tcPr>
            <w:tcW w:w="495" w:type="pct"/>
            <w:tcBorders>
              <w:top w:val="single" w:sz="4" w:space="0" w:color="auto"/>
              <w:left w:val="nil"/>
              <w:bottom w:val="single" w:sz="4" w:space="0" w:color="auto"/>
              <w:right w:val="single" w:sz="4" w:space="0" w:color="auto"/>
            </w:tcBorders>
            <w:shd w:val="clear" w:color="auto" w:fill="auto"/>
            <w:vAlign w:val="center"/>
            <w:hideMark/>
          </w:tcPr>
          <w:p w14:paraId="00A7B28C" w14:textId="3BF329BE" w:rsidR="00A818B6" w:rsidRPr="0029352B" w:rsidRDefault="00A818B6" w:rsidP="00A818B6">
            <w:pPr>
              <w:rPr>
                <w:color w:val="000000"/>
                <w:sz w:val="22"/>
                <w:szCs w:val="22"/>
              </w:rPr>
            </w:pPr>
            <w:r w:rsidRPr="0029352B">
              <w:rPr>
                <w:color w:val="000000"/>
                <w:sz w:val="22"/>
                <w:szCs w:val="22"/>
              </w:rPr>
              <w:t>Магаданское областное государст</w:t>
            </w:r>
            <w:r w:rsidR="006166D8" w:rsidRPr="0029352B">
              <w:rPr>
                <w:color w:val="000000"/>
                <w:sz w:val="22"/>
                <w:szCs w:val="22"/>
              </w:rPr>
              <w:t>-</w:t>
            </w:r>
            <w:r w:rsidRPr="0029352B">
              <w:rPr>
                <w:color w:val="000000"/>
                <w:sz w:val="22"/>
                <w:szCs w:val="22"/>
              </w:rPr>
              <w:t>венное бюджетное учреждение здравоохра</w:t>
            </w:r>
            <w:r w:rsidR="00D16906" w:rsidRPr="0029352B">
              <w:rPr>
                <w:color w:val="000000"/>
                <w:sz w:val="22"/>
                <w:szCs w:val="22"/>
              </w:rPr>
              <w:t>-</w:t>
            </w:r>
            <w:r w:rsidRPr="0029352B">
              <w:rPr>
                <w:color w:val="000000"/>
                <w:sz w:val="22"/>
                <w:szCs w:val="22"/>
              </w:rPr>
              <w:t>нения «Станция скорой медицин</w:t>
            </w:r>
            <w:r w:rsidR="00D16906" w:rsidRPr="0029352B">
              <w:rPr>
                <w:color w:val="000000"/>
                <w:sz w:val="22"/>
                <w:szCs w:val="22"/>
              </w:rPr>
              <w:t>-</w:t>
            </w:r>
            <w:r w:rsidRPr="0029352B">
              <w:rPr>
                <w:color w:val="000000"/>
                <w:sz w:val="22"/>
                <w:szCs w:val="22"/>
              </w:rPr>
              <w:t>ской помощи»</w:t>
            </w:r>
          </w:p>
        </w:tc>
        <w:tc>
          <w:tcPr>
            <w:tcW w:w="399" w:type="pct"/>
            <w:tcBorders>
              <w:top w:val="single" w:sz="4" w:space="0" w:color="auto"/>
              <w:left w:val="nil"/>
              <w:bottom w:val="single" w:sz="4" w:space="0" w:color="auto"/>
              <w:right w:val="single" w:sz="4" w:space="0" w:color="auto"/>
            </w:tcBorders>
            <w:shd w:val="clear" w:color="auto" w:fill="auto"/>
            <w:vAlign w:val="center"/>
            <w:hideMark/>
          </w:tcPr>
          <w:p w14:paraId="3C796898" w14:textId="77777777" w:rsidR="00A818B6" w:rsidRPr="0029352B" w:rsidRDefault="00A818B6" w:rsidP="00A818B6">
            <w:pPr>
              <w:jc w:val="center"/>
              <w:rPr>
                <w:color w:val="000000"/>
                <w:sz w:val="22"/>
                <w:szCs w:val="22"/>
              </w:rPr>
            </w:pPr>
            <w:r w:rsidRPr="0029352B">
              <w:rPr>
                <w:color w:val="000000"/>
                <w:sz w:val="22"/>
                <w:szCs w:val="22"/>
              </w:rPr>
              <w:t>1</w:t>
            </w:r>
          </w:p>
        </w:tc>
        <w:tc>
          <w:tcPr>
            <w:tcW w:w="420" w:type="pct"/>
            <w:tcBorders>
              <w:top w:val="single" w:sz="4" w:space="0" w:color="auto"/>
              <w:left w:val="nil"/>
              <w:bottom w:val="single" w:sz="4" w:space="0" w:color="auto"/>
              <w:right w:val="single" w:sz="4" w:space="0" w:color="auto"/>
            </w:tcBorders>
            <w:shd w:val="clear" w:color="auto" w:fill="auto"/>
            <w:vAlign w:val="center"/>
            <w:hideMark/>
          </w:tcPr>
          <w:p w14:paraId="18AE70DB"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single" w:sz="4" w:space="0" w:color="auto"/>
              <w:left w:val="nil"/>
              <w:bottom w:val="single" w:sz="4" w:space="0" w:color="auto"/>
              <w:right w:val="single" w:sz="4" w:space="0" w:color="auto"/>
            </w:tcBorders>
            <w:shd w:val="clear" w:color="auto" w:fill="auto"/>
            <w:vAlign w:val="center"/>
            <w:hideMark/>
          </w:tcPr>
          <w:p w14:paraId="772C3422"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single" w:sz="4" w:space="0" w:color="auto"/>
              <w:left w:val="nil"/>
              <w:bottom w:val="single" w:sz="4" w:space="0" w:color="auto"/>
              <w:right w:val="single" w:sz="4" w:space="0" w:color="auto"/>
            </w:tcBorders>
            <w:shd w:val="clear" w:color="auto" w:fill="auto"/>
            <w:vAlign w:val="center"/>
            <w:hideMark/>
          </w:tcPr>
          <w:p w14:paraId="75D8ED7E"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1E1BDF68" w14:textId="77777777" w:rsidR="00A818B6" w:rsidRPr="0029352B" w:rsidRDefault="00A818B6" w:rsidP="00A818B6">
            <w:pPr>
              <w:jc w:val="center"/>
              <w:rPr>
                <w:sz w:val="22"/>
                <w:szCs w:val="22"/>
              </w:rPr>
            </w:pPr>
            <w:r w:rsidRPr="0029352B">
              <w:rPr>
                <w:sz w:val="22"/>
                <w:szCs w:val="22"/>
              </w:rPr>
              <w:t> </w:t>
            </w:r>
          </w:p>
        </w:tc>
        <w:tc>
          <w:tcPr>
            <w:tcW w:w="337" w:type="pct"/>
            <w:tcBorders>
              <w:top w:val="single" w:sz="4" w:space="0" w:color="auto"/>
              <w:left w:val="nil"/>
              <w:bottom w:val="single" w:sz="4" w:space="0" w:color="auto"/>
              <w:right w:val="single" w:sz="4" w:space="0" w:color="auto"/>
            </w:tcBorders>
            <w:shd w:val="clear" w:color="auto" w:fill="auto"/>
            <w:vAlign w:val="center"/>
            <w:hideMark/>
          </w:tcPr>
          <w:p w14:paraId="2E564A29" w14:textId="77777777" w:rsidR="00A818B6" w:rsidRPr="0029352B" w:rsidRDefault="00A818B6" w:rsidP="00A818B6">
            <w:pPr>
              <w:jc w:val="center"/>
              <w:rPr>
                <w:sz w:val="22"/>
                <w:szCs w:val="22"/>
              </w:rPr>
            </w:pPr>
            <w:r w:rsidRPr="0029352B">
              <w:rPr>
                <w:sz w:val="22"/>
                <w:szCs w:val="22"/>
              </w:rPr>
              <w:t> </w:t>
            </w: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3F67D545" w14:textId="77777777" w:rsidR="00A818B6" w:rsidRPr="0029352B" w:rsidRDefault="00A818B6" w:rsidP="00A818B6">
            <w:pPr>
              <w:jc w:val="center"/>
              <w:rPr>
                <w:sz w:val="22"/>
                <w:szCs w:val="22"/>
              </w:rPr>
            </w:pPr>
            <w:r w:rsidRPr="0029352B">
              <w:rPr>
                <w:sz w:val="22"/>
                <w:szCs w:val="22"/>
              </w:rPr>
              <w:t> </w:t>
            </w: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0D6D91C2" w14:textId="77777777" w:rsidR="00A818B6" w:rsidRPr="0029352B" w:rsidRDefault="00A818B6" w:rsidP="00A818B6">
            <w:pPr>
              <w:jc w:val="center"/>
              <w:rPr>
                <w:sz w:val="22"/>
                <w:szCs w:val="22"/>
              </w:rPr>
            </w:pPr>
            <w:r w:rsidRPr="0029352B">
              <w:rPr>
                <w:sz w:val="22"/>
                <w:szCs w:val="22"/>
              </w:rPr>
              <w:t> </w:t>
            </w:r>
          </w:p>
        </w:tc>
        <w:tc>
          <w:tcPr>
            <w:tcW w:w="450" w:type="pct"/>
            <w:tcBorders>
              <w:top w:val="single" w:sz="4" w:space="0" w:color="auto"/>
              <w:left w:val="nil"/>
              <w:bottom w:val="single" w:sz="4" w:space="0" w:color="auto"/>
              <w:right w:val="single" w:sz="4" w:space="0" w:color="auto"/>
            </w:tcBorders>
            <w:shd w:val="clear" w:color="auto" w:fill="auto"/>
            <w:vAlign w:val="center"/>
            <w:hideMark/>
          </w:tcPr>
          <w:p w14:paraId="3F7D8336" w14:textId="77777777" w:rsidR="00A818B6" w:rsidRPr="0029352B" w:rsidRDefault="00A818B6" w:rsidP="00A818B6">
            <w:pPr>
              <w:jc w:val="center"/>
              <w:rPr>
                <w:sz w:val="22"/>
                <w:szCs w:val="22"/>
              </w:rPr>
            </w:pPr>
            <w:r w:rsidRPr="0029352B">
              <w:rPr>
                <w:sz w:val="22"/>
                <w:szCs w:val="22"/>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4D1F9040" w14:textId="77777777" w:rsidR="00A818B6" w:rsidRPr="0029352B" w:rsidRDefault="00A818B6" w:rsidP="00A818B6">
            <w:pPr>
              <w:jc w:val="center"/>
              <w:rPr>
                <w:sz w:val="22"/>
                <w:szCs w:val="22"/>
              </w:rPr>
            </w:pPr>
            <w:r w:rsidRPr="0029352B">
              <w:rPr>
                <w:sz w:val="22"/>
                <w:szCs w:val="22"/>
              </w:rPr>
              <w:t> </w:t>
            </w:r>
          </w:p>
        </w:tc>
      </w:tr>
      <w:tr w:rsidR="006166D8" w:rsidRPr="0029352B" w14:paraId="1A048CBB" w14:textId="77777777" w:rsidTr="006166D8">
        <w:trPr>
          <w:trHeight w:val="2085"/>
        </w:trPr>
        <w:tc>
          <w:tcPr>
            <w:tcW w:w="180" w:type="pct"/>
            <w:tcBorders>
              <w:top w:val="nil"/>
              <w:left w:val="single" w:sz="4" w:space="0" w:color="auto"/>
              <w:bottom w:val="single" w:sz="4" w:space="0" w:color="auto"/>
              <w:right w:val="single" w:sz="4" w:space="0" w:color="auto"/>
            </w:tcBorders>
            <w:shd w:val="clear" w:color="auto" w:fill="auto"/>
            <w:hideMark/>
          </w:tcPr>
          <w:p w14:paraId="103B165F" w14:textId="77777777" w:rsidR="00A818B6" w:rsidRPr="0029352B" w:rsidRDefault="00A818B6" w:rsidP="00A818B6">
            <w:pPr>
              <w:jc w:val="center"/>
              <w:rPr>
                <w:color w:val="000000"/>
                <w:sz w:val="22"/>
                <w:szCs w:val="22"/>
              </w:rPr>
            </w:pPr>
            <w:r w:rsidRPr="0029352B">
              <w:rPr>
                <w:color w:val="000000"/>
                <w:sz w:val="22"/>
                <w:szCs w:val="22"/>
              </w:rPr>
              <w:t>9</w:t>
            </w:r>
          </w:p>
        </w:tc>
        <w:tc>
          <w:tcPr>
            <w:tcW w:w="316" w:type="pct"/>
            <w:tcBorders>
              <w:top w:val="nil"/>
              <w:left w:val="nil"/>
              <w:bottom w:val="single" w:sz="4" w:space="0" w:color="auto"/>
              <w:right w:val="single" w:sz="4" w:space="0" w:color="auto"/>
            </w:tcBorders>
            <w:shd w:val="clear" w:color="000000" w:fill="FFFFFF"/>
            <w:hideMark/>
          </w:tcPr>
          <w:p w14:paraId="45D5E2F9" w14:textId="77777777" w:rsidR="00A818B6" w:rsidRPr="0029352B" w:rsidRDefault="00A818B6" w:rsidP="00A818B6">
            <w:pPr>
              <w:jc w:val="center"/>
              <w:rPr>
                <w:color w:val="000000"/>
                <w:sz w:val="22"/>
                <w:szCs w:val="22"/>
              </w:rPr>
            </w:pPr>
            <w:r w:rsidRPr="0029352B">
              <w:rPr>
                <w:color w:val="000000"/>
                <w:sz w:val="22"/>
                <w:szCs w:val="22"/>
              </w:rPr>
              <w:t>490042</w:t>
            </w:r>
          </w:p>
        </w:tc>
        <w:tc>
          <w:tcPr>
            <w:tcW w:w="495" w:type="pct"/>
            <w:tcBorders>
              <w:top w:val="nil"/>
              <w:left w:val="nil"/>
              <w:bottom w:val="single" w:sz="4" w:space="0" w:color="auto"/>
              <w:right w:val="single" w:sz="4" w:space="0" w:color="auto"/>
            </w:tcBorders>
            <w:shd w:val="clear" w:color="000000" w:fill="FFFFFF"/>
            <w:vAlign w:val="center"/>
            <w:hideMark/>
          </w:tcPr>
          <w:p w14:paraId="39714798" w14:textId="7D3BD666" w:rsidR="00A818B6" w:rsidRPr="0029352B" w:rsidRDefault="00A818B6" w:rsidP="00A818B6">
            <w:pPr>
              <w:rPr>
                <w:color w:val="000000"/>
                <w:sz w:val="22"/>
                <w:szCs w:val="22"/>
              </w:rPr>
            </w:pPr>
            <w:r w:rsidRPr="0029352B">
              <w:rPr>
                <w:color w:val="000000"/>
                <w:sz w:val="22"/>
                <w:szCs w:val="22"/>
              </w:rPr>
              <w:t>Государст</w:t>
            </w:r>
            <w:r w:rsidR="006166D8" w:rsidRPr="0029352B">
              <w:rPr>
                <w:color w:val="000000"/>
                <w:sz w:val="22"/>
                <w:szCs w:val="22"/>
              </w:rPr>
              <w:t>-</w:t>
            </w:r>
            <w:r w:rsidRPr="0029352B">
              <w:rPr>
                <w:color w:val="000000"/>
                <w:sz w:val="22"/>
                <w:szCs w:val="22"/>
              </w:rPr>
              <w:t xml:space="preserve">венное автономное учреждение Республики Саха (Якутия) </w:t>
            </w:r>
            <w:r w:rsidR="001001E1" w:rsidRPr="0029352B">
              <w:rPr>
                <w:color w:val="000000"/>
                <w:sz w:val="22"/>
                <w:szCs w:val="22"/>
              </w:rPr>
              <w:t>«</w:t>
            </w:r>
            <w:r w:rsidRPr="0029352B">
              <w:rPr>
                <w:color w:val="000000"/>
                <w:sz w:val="22"/>
                <w:szCs w:val="22"/>
              </w:rPr>
              <w:t>Якутская республи</w:t>
            </w:r>
            <w:r w:rsidR="006166D8" w:rsidRPr="0029352B">
              <w:rPr>
                <w:color w:val="000000"/>
                <w:sz w:val="22"/>
                <w:szCs w:val="22"/>
              </w:rPr>
              <w:t>-</w:t>
            </w:r>
            <w:r w:rsidRPr="0029352B">
              <w:rPr>
                <w:color w:val="000000"/>
                <w:sz w:val="22"/>
                <w:szCs w:val="22"/>
              </w:rPr>
              <w:t>канская офтальмо</w:t>
            </w:r>
            <w:r w:rsidR="006166D8" w:rsidRPr="0029352B">
              <w:rPr>
                <w:color w:val="000000"/>
                <w:sz w:val="22"/>
                <w:szCs w:val="22"/>
              </w:rPr>
              <w:t>-</w:t>
            </w:r>
            <w:r w:rsidRPr="0029352B">
              <w:rPr>
                <w:color w:val="000000"/>
                <w:sz w:val="22"/>
                <w:szCs w:val="22"/>
              </w:rPr>
              <w:t>логическая клиническая больница</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49D46397" w14:textId="77777777" w:rsidR="00A818B6" w:rsidRPr="0029352B" w:rsidRDefault="00A818B6" w:rsidP="00A818B6">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73FD7BBB"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5E80BA01"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0B6CA8FC"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629B7F3F" w14:textId="77777777" w:rsidR="00A818B6" w:rsidRPr="0029352B" w:rsidRDefault="00A818B6" w:rsidP="00A818B6">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026D7A78" w14:textId="77777777" w:rsidR="00A818B6" w:rsidRPr="0029352B" w:rsidRDefault="00A818B6" w:rsidP="00A818B6">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3CFFF442" w14:textId="77777777" w:rsidR="00A818B6" w:rsidRPr="0029352B" w:rsidRDefault="00A818B6" w:rsidP="00A818B6">
            <w:pPr>
              <w:jc w:val="cente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424A5754" w14:textId="77777777" w:rsidR="00A818B6" w:rsidRPr="0029352B" w:rsidRDefault="00A818B6" w:rsidP="00A818B6">
            <w:pPr>
              <w:jc w:val="cente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390509B5" w14:textId="77777777" w:rsidR="00A818B6" w:rsidRPr="0029352B" w:rsidRDefault="00A818B6" w:rsidP="00A818B6">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11523694" w14:textId="77777777" w:rsidR="00A818B6" w:rsidRPr="0029352B" w:rsidRDefault="00A818B6" w:rsidP="00A818B6">
            <w:pPr>
              <w:jc w:val="center"/>
              <w:rPr>
                <w:sz w:val="22"/>
                <w:szCs w:val="22"/>
              </w:rPr>
            </w:pPr>
            <w:r w:rsidRPr="0029352B">
              <w:rPr>
                <w:sz w:val="22"/>
                <w:szCs w:val="22"/>
              </w:rPr>
              <w:t> </w:t>
            </w:r>
          </w:p>
        </w:tc>
      </w:tr>
      <w:tr w:rsidR="006166D8" w:rsidRPr="0029352B" w14:paraId="21A3AC82" w14:textId="77777777" w:rsidTr="006166D8">
        <w:trPr>
          <w:trHeight w:val="1065"/>
        </w:trPr>
        <w:tc>
          <w:tcPr>
            <w:tcW w:w="180" w:type="pct"/>
            <w:tcBorders>
              <w:top w:val="nil"/>
              <w:left w:val="single" w:sz="4" w:space="0" w:color="auto"/>
              <w:bottom w:val="single" w:sz="4" w:space="0" w:color="auto"/>
              <w:right w:val="single" w:sz="4" w:space="0" w:color="auto"/>
            </w:tcBorders>
            <w:shd w:val="clear" w:color="auto" w:fill="auto"/>
            <w:hideMark/>
          </w:tcPr>
          <w:p w14:paraId="3B97A7EB" w14:textId="77777777" w:rsidR="00A818B6" w:rsidRPr="0029352B" w:rsidRDefault="00A818B6" w:rsidP="00A818B6">
            <w:pPr>
              <w:jc w:val="center"/>
              <w:rPr>
                <w:color w:val="000000"/>
                <w:sz w:val="22"/>
                <w:szCs w:val="22"/>
              </w:rPr>
            </w:pPr>
            <w:r w:rsidRPr="0029352B">
              <w:rPr>
                <w:color w:val="000000"/>
                <w:sz w:val="22"/>
                <w:szCs w:val="22"/>
              </w:rPr>
              <w:lastRenderedPageBreak/>
              <w:t>10</w:t>
            </w:r>
          </w:p>
        </w:tc>
        <w:tc>
          <w:tcPr>
            <w:tcW w:w="316" w:type="pct"/>
            <w:tcBorders>
              <w:top w:val="nil"/>
              <w:left w:val="nil"/>
              <w:bottom w:val="single" w:sz="4" w:space="0" w:color="auto"/>
              <w:right w:val="single" w:sz="4" w:space="0" w:color="auto"/>
            </w:tcBorders>
            <w:shd w:val="clear" w:color="auto" w:fill="auto"/>
            <w:hideMark/>
          </w:tcPr>
          <w:p w14:paraId="4411AEDF" w14:textId="77777777" w:rsidR="00A818B6" w:rsidRPr="0029352B" w:rsidRDefault="00A818B6" w:rsidP="00A818B6">
            <w:pPr>
              <w:jc w:val="center"/>
              <w:rPr>
                <w:color w:val="000000"/>
                <w:sz w:val="22"/>
                <w:szCs w:val="22"/>
              </w:rPr>
            </w:pPr>
            <w:r w:rsidRPr="0029352B">
              <w:rPr>
                <w:color w:val="000000"/>
                <w:sz w:val="22"/>
                <w:szCs w:val="22"/>
              </w:rPr>
              <w:t>490040</w:t>
            </w:r>
          </w:p>
        </w:tc>
        <w:tc>
          <w:tcPr>
            <w:tcW w:w="495" w:type="pct"/>
            <w:tcBorders>
              <w:top w:val="nil"/>
              <w:left w:val="nil"/>
              <w:bottom w:val="single" w:sz="4" w:space="0" w:color="auto"/>
              <w:right w:val="single" w:sz="4" w:space="0" w:color="auto"/>
            </w:tcBorders>
            <w:shd w:val="clear" w:color="auto" w:fill="auto"/>
            <w:vAlign w:val="center"/>
            <w:hideMark/>
          </w:tcPr>
          <w:p w14:paraId="756E8C4E" w14:textId="7B9CFC04" w:rsidR="00A818B6" w:rsidRPr="0029352B" w:rsidRDefault="00A818B6" w:rsidP="00A818B6">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ностью  «Дантист»</w:t>
            </w:r>
          </w:p>
        </w:tc>
        <w:tc>
          <w:tcPr>
            <w:tcW w:w="399" w:type="pct"/>
            <w:tcBorders>
              <w:top w:val="nil"/>
              <w:left w:val="nil"/>
              <w:bottom w:val="single" w:sz="4" w:space="0" w:color="auto"/>
              <w:right w:val="single" w:sz="4" w:space="0" w:color="auto"/>
            </w:tcBorders>
            <w:shd w:val="clear" w:color="auto" w:fill="auto"/>
            <w:vAlign w:val="center"/>
            <w:hideMark/>
          </w:tcPr>
          <w:p w14:paraId="2D0990BC" w14:textId="77777777" w:rsidR="00A818B6" w:rsidRPr="0029352B" w:rsidRDefault="00A818B6" w:rsidP="00A818B6">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auto" w:fill="auto"/>
            <w:vAlign w:val="center"/>
            <w:hideMark/>
          </w:tcPr>
          <w:p w14:paraId="630254A3"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6B75D0F9"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21DEBF8B"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7966FE4D" w14:textId="77777777" w:rsidR="00A818B6" w:rsidRPr="0029352B" w:rsidRDefault="00A818B6" w:rsidP="00A818B6">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7F36C2C2" w14:textId="77777777" w:rsidR="00A818B6" w:rsidRPr="0029352B" w:rsidRDefault="00A818B6" w:rsidP="00A818B6">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72DA972B" w14:textId="77777777" w:rsidR="00A818B6" w:rsidRPr="0029352B" w:rsidRDefault="00A818B6" w:rsidP="00A818B6">
            <w:pPr>
              <w:jc w:val="cente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46E62EDA" w14:textId="77777777" w:rsidR="00A818B6" w:rsidRPr="0029352B" w:rsidRDefault="00A818B6" w:rsidP="00A818B6">
            <w:pPr>
              <w:jc w:val="cente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07A04022" w14:textId="77777777" w:rsidR="00A818B6" w:rsidRPr="0029352B" w:rsidRDefault="00A818B6" w:rsidP="00A818B6">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29C91126" w14:textId="77777777" w:rsidR="00A818B6" w:rsidRPr="0029352B" w:rsidRDefault="00A818B6" w:rsidP="00A818B6">
            <w:pPr>
              <w:jc w:val="center"/>
              <w:rPr>
                <w:sz w:val="22"/>
                <w:szCs w:val="22"/>
              </w:rPr>
            </w:pPr>
            <w:r w:rsidRPr="0029352B">
              <w:rPr>
                <w:sz w:val="22"/>
                <w:szCs w:val="22"/>
              </w:rPr>
              <w:t> </w:t>
            </w:r>
          </w:p>
        </w:tc>
      </w:tr>
      <w:tr w:rsidR="006166D8" w:rsidRPr="0029352B" w14:paraId="023AE0A7" w14:textId="77777777" w:rsidTr="006166D8">
        <w:trPr>
          <w:trHeight w:val="960"/>
        </w:trPr>
        <w:tc>
          <w:tcPr>
            <w:tcW w:w="180" w:type="pct"/>
            <w:tcBorders>
              <w:top w:val="nil"/>
              <w:left w:val="single" w:sz="4" w:space="0" w:color="auto"/>
              <w:bottom w:val="single" w:sz="4" w:space="0" w:color="auto"/>
              <w:right w:val="single" w:sz="4" w:space="0" w:color="auto"/>
            </w:tcBorders>
            <w:shd w:val="clear" w:color="auto" w:fill="auto"/>
            <w:hideMark/>
          </w:tcPr>
          <w:p w14:paraId="1F1DB891" w14:textId="77777777" w:rsidR="00A818B6" w:rsidRPr="0029352B" w:rsidRDefault="00A818B6" w:rsidP="00A818B6">
            <w:pPr>
              <w:jc w:val="center"/>
              <w:rPr>
                <w:color w:val="000000"/>
                <w:sz w:val="22"/>
                <w:szCs w:val="22"/>
              </w:rPr>
            </w:pPr>
            <w:r w:rsidRPr="0029352B">
              <w:rPr>
                <w:color w:val="000000"/>
                <w:sz w:val="22"/>
                <w:szCs w:val="22"/>
              </w:rPr>
              <w:t>11</w:t>
            </w:r>
          </w:p>
        </w:tc>
        <w:tc>
          <w:tcPr>
            <w:tcW w:w="316" w:type="pct"/>
            <w:tcBorders>
              <w:top w:val="nil"/>
              <w:left w:val="nil"/>
              <w:bottom w:val="single" w:sz="4" w:space="0" w:color="auto"/>
              <w:right w:val="single" w:sz="4" w:space="0" w:color="auto"/>
            </w:tcBorders>
            <w:shd w:val="clear" w:color="auto" w:fill="auto"/>
            <w:hideMark/>
          </w:tcPr>
          <w:p w14:paraId="523E5523" w14:textId="77777777" w:rsidR="00A818B6" w:rsidRPr="0029352B" w:rsidRDefault="00A818B6" w:rsidP="00A818B6">
            <w:pPr>
              <w:jc w:val="center"/>
              <w:rPr>
                <w:color w:val="000000"/>
                <w:sz w:val="22"/>
                <w:szCs w:val="22"/>
              </w:rPr>
            </w:pPr>
            <w:r w:rsidRPr="0029352B">
              <w:rPr>
                <w:color w:val="000000"/>
                <w:sz w:val="22"/>
                <w:szCs w:val="22"/>
              </w:rPr>
              <w:t>490021</w:t>
            </w:r>
          </w:p>
        </w:tc>
        <w:tc>
          <w:tcPr>
            <w:tcW w:w="495" w:type="pct"/>
            <w:tcBorders>
              <w:top w:val="nil"/>
              <w:left w:val="nil"/>
              <w:bottom w:val="single" w:sz="4" w:space="0" w:color="auto"/>
              <w:right w:val="single" w:sz="4" w:space="0" w:color="auto"/>
            </w:tcBorders>
            <w:shd w:val="clear" w:color="auto" w:fill="auto"/>
            <w:vAlign w:val="center"/>
            <w:hideMark/>
          </w:tcPr>
          <w:p w14:paraId="3C54FDFA" w14:textId="507D141F" w:rsidR="00A818B6" w:rsidRPr="0029352B" w:rsidRDefault="00A818B6" w:rsidP="00A818B6">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ностью «Дантист-ПЛЮС»</w:t>
            </w:r>
          </w:p>
        </w:tc>
        <w:tc>
          <w:tcPr>
            <w:tcW w:w="399" w:type="pct"/>
            <w:tcBorders>
              <w:top w:val="nil"/>
              <w:left w:val="nil"/>
              <w:bottom w:val="single" w:sz="4" w:space="0" w:color="auto"/>
              <w:right w:val="single" w:sz="4" w:space="0" w:color="auto"/>
            </w:tcBorders>
            <w:shd w:val="clear" w:color="auto" w:fill="auto"/>
            <w:vAlign w:val="center"/>
            <w:hideMark/>
          </w:tcPr>
          <w:p w14:paraId="23A026A1" w14:textId="77777777" w:rsidR="00A818B6" w:rsidRPr="0029352B" w:rsidRDefault="00A818B6" w:rsidP="00A818B6">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auto" w:fill="auto"/>
            <w:vAlign w:val="center"/>
            <w:hideMark/>
          </w:tcPr>
          <w:p w14:paraId="51F6BAEA"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auto" w:fill="auto"/>
            <w:vAlign w:val="center"/>
            <w:hideMark/>
          </w:tcPr>
          <w:p w14:paraId="016D8757"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61EDD066"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7B60B0F2" w14:textId="77777777" w:rsidR="00A818B6" w:rsidRPr="0029352B" w:rsidRDefault="00A818B6" w:rsidP="00A818B6">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47711BB1" w14:textId="77777777" w:rsidR="00A818B6" w:rsidRPr="0029352B" w:rsidRDefault="00A818B6" w:rsidP="00A818B6">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59401ECE" w14:textId="77777777" w:rsidR="00A818B6" w:rsidRPr="0029352B" w:rsidRDefault="00A818B6" w:rsidP="00A818B6">
            <w:pPr>
              <w:jc w:val="cente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0BEAA5F2" w14:textId="77777777" w:rsidR="00A818B6" w:rsidRPr="0029352B" w:rsidRDefault="00A818B6" w:rsidP="00A818B6">
            <w:pPr>
              <w:jc w:val="cente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43ECF7FA" w14:textId="77777777" w:rsidR="00A818B6" w:rsidRPr="0029352B" w:rsidRDefault="00A818B6" w:rsidP="00A818B6">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74F1FB19" w14:textId="77777777" w:rsidR="00A818B6" w:rsidRPr="0029352B" w:rsidRDefault="00A818B6" w:rsidP="00A818B6">
            <w:pPr>
              <w:jc w:val="center"/>
              <w:rPr>
                <w:sz w:val="22"/>
                <w:szCs w:val="22"/>
              </w:rPr>
            </w:pPr>
            <w:r w:rsidRPr="0029352B">
              <w:rPr>
                <w:sz w:val="22"/>
                <w:szCs w:val="22"/>
              </w:rPr>
              <w:t> </w:t>
            </w:r>
          </w:p>
        </w:tc>
      </w:tr>
      <w:tr w:rsidR="006166D8" w:rsidRPr="0029352B" w14:paraId="312B4009" w14:textId="77777777" w:rsidTr="006166D8">
        <w:trPr>
          <w:trHeight w:val="1065"/>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27C90FCE" w14:textId="77777777" w:rsidR="00A818B6" w:rsidRPr="0029352B" w:rsidRDefault="00A818B6" w:rsidP="00A818B6">
            <w:pPr>
              <w:jc w:val="center"/>
              <w:rPr>
                <w:color w:val="000000"/>
                <w:sz w:val="22"/>
                <w:szCs w:val="22"/>
              </w:rPr>
            </w:pPr>
            <w:r w:rsidRPr="0029352B">
              <w:rPr>
                <w:color w:val="000000"/>
                <w:sz w:val="22"/>
                <w:szCs w:val="22"/>
              </w:rPr>
              <w:t>12</w:t>
            </w:r>
          </w:p>
        </w:tc>
        <w:tc>
          <w:tcPr>
            <w:tcW w:w="316" w:type="pct"/>
            <w:tcBorders>
              <w:top w:val="single" w:sz="4" w:space="0" w:color="auto"/>
              <w:left w:val="single" w:sz="4" w:space="0" w:color="auto"/>
              <w:bottom w:val="single" w:sz="4" w:space="0" w:color="auto"/>
              <w:right w:val="single" w:sz="4" w:space="0" w:color="auto"/>
            </w:tcBorders>
            <w:shd w:val="clear" w:color="auto" w:fill="auto"/>
            <w:hideMark/>
          </w:tcPr>
          <w:p w14:paraId="677020F6" w14:textId="77777777" w:rsidR="00A818B6" w:rsidRPr="0029352B" w:rsidRDefault="00A818B6" w:rsidP="00A818B6">
            <w:pPr>
              <w:jc w:val="center"/>
              <w:rPr>
                <w:color w:val="000000"/>
                <w:sz w:val="22"/>
                <w:szCs w:val="22"/>
              </w:rPr>
            </w:pPr>
            <w:r w:rsidRPr="0029352B">
              <w:rPr>
                <w:color w:val="000000"/>
                <w:sz w:val="22"/>
                <w:szCs w:val="22"/>
              </w:rPr>
              <w:t>490049</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AD6704" w14:textId="6979CE0A" w:rsidR="00A818B6" w:rsidRPr="0029352B" w:rsidRDefault="00A818B6" w:rsidP="00A818B6">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ностью  «Дантист XXI век»</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55E2A3" w14:textId="77777777" w:rsidR="00A818B6" w:rsidRPr="0029352B" w:rsidRDefault="00A818B6" w:rsidP="00A818B6">
            <w:pPr>
              <w:jc w:val="center"/>
              <w:rPr>
                <w:color w:val="000000"/>
                <w:sz w:val="22"/>
                <w:szCs w:val="22"/>
              </w:rPr>
            </w:pPr>
            <w:r w:rsidRPr="0029352B">
              <w:rPr>
                <w:color w:val="000000"/>
                <w:sz w:val="22"/>
                <w:szCs w:val="22"/>
              </w:rPr>
              <w:t> </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E46D6A"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46726A"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A056E7"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32A248" w14:textId="77777777" w:rsidR="00A818B6" w:rsidRPr="0029352B" w:rsidRDefault="00A818B6" w:rsidP="00A818B6">
            <w:pPr>
              <w:jc w:val="center"/>
              <w:rPr>
                <w:sz w:val="22"/>
                <w:szCs w:val="22"/>
              </w:rPr>
            </w:pPr>
            <w:r w:rsidRPr="0029352B">
              <w:rPr>
                <w:sz w:val="22"/>
                <w:szCs w:val="22"/>
              </w:rPr>
              <w:t> </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846C7" w14:textId="77777777" w:rsidR="00A818B6" w:rsidRPr="0029352B" w:rsidRDefault="00A818B6" w:rsidP="00A818B6">
            <w:pPr>
              <w:jc w:val="center"/>
              <w:rPr>
                <w:sz w:val="22"/>
                <w:szCs w:val="22"/>
              </w:rPr>
            </w:pPr>
            <w:r w:rsidRPr="0029352B">
              <w:rPr>
                <w:sz w:val="22"/>
                <w:szCs w:val="22"/>
              </w:rPr>
              <w:t> </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0FF0A0" w14:textId="77777777" w:rsidR="00A818B6" w:rsidRPr="0029352B" w:rsidRDefault="00A818B6" w:rsidP="00A818B6">
            <w:pPr>
              <w:jc w:val="center"/>
              <w:rPr>
                <w:sz w:val="22"/>
                <w:szCs w:val="22"/>
              </w:rPr>
            </w:pPr>
            <w:r w:rsidRPr="0029352B">
              <w:rPr>
                <w:sz w:val="22"/>
                <w:szCs w:val="22"/>
              </w:rPr>
              <w:t> </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EE3AC" w14:textId="77777777" w:rsidR="00A818B6" w:rsidRPr="0029352B" w:rsidRDefault="00A818B6" w:rsidP="00A818B6">
            <w:pPr>
              <w:jc w:val="center"/>
              <w:rPr>
                <w:sz w:val="22"/>
                <w:szCs w:val="22"/>
              </w:rPr>
            </w:pPr>
            <w:r w:rsidRPr="0029352B">
              <w:rPr>
                <w:sz w:val="22"/>
                <w:szCs w:val="22"/>
              </w:rPr>
              <w:t> </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C10424" w14:textId="77777777" w:rsidR="00A818B6" w:rsidRPr="0029352B" w:rsidRDefault="00A818B6" w:rsidP="00A818B6">
            <w:pPr>
              <w:jc w:val="center"/>
              <w:rPr>
                <w:sz w:val="22"/>
                <w:szCs w:val="22"/>
              </w:rPr>
            </w:pPr>
            <w:r w:rsidRPr="0029352B">
              <w:rPr>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8BDEE" w14:textId="77777777" w:rsidR="00A818B6" w:rsidRPr="0029352B" w:rsidRDefault="00A818B6" w:rsidP="00A818B6">
            <w:pPr>
              <w:jc w:val="center"/>
              <w:rPr>
                <w:sz w:val="22"/>
                <w:szCs w:val="22"/>
              </w:rPr>
            </w:pPr>
            <w:r w:rsidRPr="0029352B">
              <w:rPr>
                <w:sz w:val="22"/>
                <w:szCs w:val="22"/>
              </w:rPr>
              <w:t> </w:t>
            </w:r>
          </w:p>
        </w:tc>
      </w:tr>
      <w:tr w:rsidR="006166D8" w:rsidRPr="0029352B" w14:paraId="1674BA33" w14:textId="77777777" w:rsidTr="006166D8">
        <w:trPr>
          <w:trHeight w:val="1065"/>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63445463" w14:textId="77777777" w:rsidR="00A818B6" w:rsidRPr="0029352B" w:rsidRDefault="00A818B6" w:rsidP="00A818B6">
            <w:pPr>
              <w:jc w:val="center"/>
              <w:rPr>
                <w:color w:val="000000"/>
                <w:sz w:val="22"/>
                <w:szCs w:val="22"/>
              </w:rPr>
            </w:pPr>
            <w:r w:rsidRPr="0029352B">
              <w:rPr>
                <w:color w:val="000000"/>
                <w:sz w:val="22"/>
                <w:szCs w:val="22"/>
              </w:rPr>
              <w:t>13</w:t>
            </w:r>
          </w:p>
        </w:tc>
        <w:tc>
          <w:tcPr>
            <w:tcW w:w="316" w:type="pct"/>
            <w:tcBorders>
              <w:top w:val="single" w:sz="4" w:space="0" w:color="auto"/>
              <w:left w:val="nil"/>
              <w:bottom w:val="single" w:sz="4" w:space="0" w:color="auto"/>
              <w:right w:val="single" w:sz="4" w:space="0" w:color="auto"/>
            </w:tcBorders>
            <w:shd w:val="clear" w:color="auto" w:fill="auto"/>
            <w:hideMark/>
          </w:tcPr>
          <w:p w14:paraId="4F663FDE" w14:textId="77777777" w:rsidR="00A818B6" w:rsidRPr="0029352B" w:rsidRDefault="00A818B6" w:rsidP="00A818B6">
            <w:pPr>
              <w:jc w:val="center"/>
              <w:rPr>
                <w:color w:val="000000"/>
                <w:sz w:val="22"/>
                <w:szCs w:val="22"/>
              </w:rPr>
            </w:pPr>
            <w:r w:rsidRPr="0029352B">
              <w:rPr>
                <w:color w:val="000000"/>
                <w:sz w:val="22"/>
                <w:szCs w:val="22"/>
              </w:rPr>
              <w:t>490027</w:t>
            </w:r>
          </w:p>
        </w:tc>
        <w:tc>
          <w:tcPr>
            <w:tcW w:w="495" w:type="pct"/>
            <w:tcBorders>
              <w:top w:val="single" w:sz="4" w:space="0" w:color="auto"/>
              <w:left w:val="nil"/>
              <w:bottom w:val="single" w:sz="4" w:space="0" w:color="auto"/>
              <w:right w:val="single" w:sz="4" w:space="0" w:color="auto"/>
            </w:tcBorders>
            <w:shd w:val="clear" w:color="auto" w:fill="auto"/>
            <w:vAlign w:val="center"/>
            <w:hideMark/>
          </w:tcPr>
          <w:p w14:paraId="20AD02B0" w14:textId="00E23B3D" w:rsidR="00A818B6" w:rsidRPr="0029352B" w:rsidRDefault="00A818B6" w:rsidP="00A818B6">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ностью «Вита»</w:t>
            </w:r>
          </w:p>
        </w:tc>
        <w:tc>
          <w:tcPr>
            <w:tcW w:w="399" w:type="pct"/>
            <w:tcBorders>
              <w:top w:val="single" w:sz="4" w:space="0" w:color="auto"/>
              <w:left w:val="nil"/>
              <w:bottom w:val="single" w:sz="4" w:space="0" w:color="auto"/>
              <w:right w:val="single" w:sz="4" w:space="0" w:color="auto"/>
            </w:tcBorders>
            <w:shd w:val="clear" w:color="auto" w:fill="auto"/>
            <w:vAlign w:val="center"/>
            <w:hideMark/>
          </w:tcPr>
          <w:p w14:paraId="284CE804" w14:textId="77777777" w:rsidR="00A818B6" w:rsidRPr="0029352B" w:rsidRDefault="00A818B6" w:rsidP="00A818B6">
            <w:pPr>
              <w:jc w:val="center"/>
              <w:rPr>
                <w:color w:val="000000"/>
                <w:sz w:val="22"/>
                <w:szCs w:val="22"/>
              </w:rPr>
            </w:pPr>
            <w:r w:rsidRPr="0029352B">
              <w:rPr>
                <w:color w:val="000000"/>
                <w:sz w:val="22"/>
                <w:szCs w:val="22"/>
              </w:rPr>
              <w:t> </w:t>
            </w:r>
          </w:p>
        </w:tc>
        <w:tc>
          <w:tcPr>
            <w:tcW w:w="420" w:type="pct"/>
            <w:tcBorders>
              <w:top w:val="single" w:sz="4" w:space="0" w:color="auto"/>
              <w:left w:val="nil"/>
              <w:bottom w:val="single" w:sz="4" w:space="0" w:color="auto"/>
              <w:right w:val="single" w:sz="4" w:space="0" w:color="auto"/>
            </w:tcBorders>
            <w:shd w:val="clear" w:color="auto" w:fill="auto"/>
            <w:vAlign w:val="center"/>
            <w:hideMark/>
          </w:tcPr>
          <w:p w14:paraId="296D9F45"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single" w:sz="4" w:space="0" w:color="auto"/>
              <w:left w:val="nil"/>
              <w:bottom w:val="single" w:sz="4" w:space="0" w:color="auto"/>
              <w:right w:val="single" w:sz="4" w:space="0" w:color="auto"/>
            </w:tcBorders>
            <w:shd w:val="clear" w:color="auto" w:fill="auto"/>
            <w:vAlign w:val="center"/>
            <w:hideMark/>
          </w:tcPr>
          <w:p w14:paraId="6D83EE49"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single" w:sz="4" w:space="0" w:color="auto"/>
              <w:left w:val="nil"/>
              <w:bottom w:val="single" w:sz="4" w:space="0" w:color="auto"/>
              <w:right w:val="single" w:sz="4" w:space="0" w:color="auto"/>
            </w:tcBorders>
            <w:shd w:val="clear" w:color="auto" w:fill="auto"/>
            <w:vAlign w:val="center"/>
            <w:hideMark/>
          </w:tcPr>
          <w:p w14:paraId="795946A6"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70F8504D" w14:textId="77777777" w:rsidR="00A818B6" w:rsidRPr="0029352B" w:rsidRDefault="00A818B6" w:rsidP="00A818B6">
            <w:pPr>
              <w:jc w:val="center"/>
              <w:rPr>
                <w:sz w:val="22"/>
                <w:szCs w:val="22"/>
              </w:rPr>
            </w:pPr>
            <w:r w:rsidRPr="0029352B">
              <w:rPr>
                <w:sz w:val="22"/>
                <w:szCs w:val="22"/>
              </w:rPr>
              <w:t> </w:t>
            </w:r>
          </w:p>
        </w:tc>
        <w:tc>
          <w:tcPr>
            <w:tcW w:w="337" w:type="pct"/>
            <w:tcBorders>
              <w:top w:val="single" w:sz="4" w:space="0" w:color="auto"/>
              <w:left w:val="nil"/>
              <w:bottom w:val="single" w:sz="4" w:space="0" w:color="auto"/>
              <w:right w:val="single" w:sz="4" w:space="0" w:color="auto"/>
            </w:tcBorders>
            <w:shd w:val="clear" w:color="auto" w:fill="auto"/>
            <w:vAlign w:val="center"/>
            <w:hideMark/>
          </w:tcPr>
          <w:p w14:paraId="012D9FE0" w14:textId="77777777" w:rsidR="00A818B6" w:rsidRPr="0029352B" w:rsidRDefault="00A818B6" w:rsidP="00A818B6">
            <w:pPr>
              <w:jc w:val="center"/>
              <w:rPr>
                <w:sz w:val="22"/>
                <w:szCs w:val="22"/>
              </w:rPr>
            </w:pPr>
            <w:r w:rsidRPr="0029352B">
              <w:rPr>
                <w:sz w:val="22"/>
                <w:szCs w:val="22"/>
              </w:rPr>
              <w:t> </w:t>
            </w: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4E5AF844" w14:textId="77777777" w:rsidR="00A818B6" w:rsidRPr="0029352B" w:rsidRDefault="00A818B6" w:rsidP="00A818B6">
            <w:pPr>
              <w:jc w:val="center"/>
              <w:rPr>
                <w:sz w:val="22"/>
                <w:szCs w:val="22"/>
              </w:rPr>
            </w:pPr>
            <w:r w:rsidRPr="0029352B">
              <w:rPr>
                <w:sz w:val="22"/>
                <w:szCs w:val="22"/>
              </w:rPr>
              <w:t> </w:t>
            </w: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12F322C5" w14:textId="77777777" w:rsidR="00A818B6" w:rsidRPr="0029352B" w:rsidRDefault="00A818B6" w:rsidP="00A818B6">
            <w:pPr>
              <w:jc w:val="center"/>
              <w:rPr>
                <w:sz w:val="22"/>
                <w:szCs w:val="22"/>
              </w:rPr>
            </w:pPr>
            <w:r w:rsidRPr="0029352B">
              <w:rPr>
                <w:sz w:val="22"/>
                <w:szCs w:val="22"/>
              </w:rPr>
              <w:t> </w:t>
            </w:r>
          </w:p>
        </w:tc>
        <w:tc>
          <w:tcPr>
            <w:tcW w:w="450" w:type="pct"/>
            <w:tcBorders>
              <w:top w:val="single" w:sz="4" w:space="0" w:color="auto"/>
              <w:left w:val="nil"/>
              <w:bottom w:val="single" w:sz="4" w:space="0" w:color="auto"/>
              <w:right w:val="single" w:sz="4" w:space="0" w:color="auto"/>
            </w:tcBorders>
            <w:shd w:val="clear" w:color="auto" w:fill="auto"/>
            <w:vAlign w:val="center"/>
            <w:hideMark/>
          </w:tcPr>
          <w:p w14:paraId="1489AB3F" w14:textId="77777777" w:rsidR="00A818B6" w:rsidRPr="0029352B" w:rsidRDefault="00A818B6" w:rsidP="00A818B6">
            <w:pPr>
              <w:jc w:val="center"/>
              <w:rPr>
                <w:sz w:val="22"/>
                <w:szCs w:val="22"/>
              </w:rPr>
            </w:pPr>
            <w:r w:rsidRPr="0029352B">
              <w:rPr>
                <w:sz w:val="22"/>
                <w:szCs w:val="22"/>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007B54E6" w14:textId="77777777" w:rsidR="00A818B6" w:rsidRPr="0029352B" w:rsidRDefault="00A818B6" w:rsidP="00A818B6">
            <w:pPr>
              <w:jc w:val="center"/>
              <w:rPr>
                <w:sz w:val="22"/>
                <w:szCs w:val="22"/>
              </w:rPr>
            </w:pPr>
            <w:r w:rsidRPr="0029352B">
              <w:rPr>
                <w:sz w:val="22"/>
                <w:szCs w:val="22"/>
              </w:rPr>
              <w:t> </w:t>
            </w:r>
          </w:p>
        </w:tc>
      </w:tr>
      <w:tr w:rsidR="006166D8" w:rsidRPr="0029352B" w14:paraId="79169CFC" w14:textId="77777777" w:rsidTr="006166D8">
        <w:trPr>
          <w:trHeight w:val="885"/>
        </w:trPr>
        <w:tc>
          <w:tcPr>
            <w:tcW w:w="180" w:type="pct"/>
            <w:tcBorders>
              <w:top w:val="nil"/>
              <w:left w:val="single" w:sz="4" w:space="0" w:color="auto"/>
              <w:bottom w:val="single" w:sz="4" w:space="0" w:color="auto"/>
              <w:right w:val="single" w:sz="4" w:space="0" w:color="auto"/>
            </w:tcBorders>
            <w:shd w:val="clear" w:color="auto" w:fill="auto"/>
            <w:hideMark/>
          </w:tcPr>
          <w:p w14:paraId="1717E450" w14:textId="77777777" w:rsidR="00A818B6" w:rsidRPr="0029352B" w:rsidRDefault="00A818B6" w:rsidP="00A818B6">
            <w:pPr>
              <w:jc w:val="center"/>
              <w:rPr>
                <w:color w:val="000000"/>
                <w:sz w:val="22"/>
                <w:szCs w:val="22"/>
              </w:rPr>
            </w:pPr>
            <w:r w:rsidRPr="0029352B">
              <w:rPr>
                <w:color w:val="000000"/>
                <w:sz w:val="22"/>
                <w:szCs w:val="22"/>
              </w:rPr>
              <w:t>14</w:t>
            </w:r>
          </w:p>
        </w:tc>
        <w:tc>
          <w:tcPr>
            <w:tcW w:w="316" w:type="pct"/>
            <w:tcBorders>
              <w:top w:val="nil"/>
              <w:left w:val="nil"/>
              <w:bottom w:val="single" w:sz="4" w:space="0" w:color="auto"/>
              <w:right w:val="single" w:sz="4" w:space="0" w:color="auto"/>
            </w:tcBorders>
            <w:shd w:val="clear" w:color="auto" w:fill="auto"/>
            <w:hideMark/>
          </w:tcPr>
          <w:p w14:paraId="0A9E8F5E" w14:textId="77777777" w:rsidR="00A818B6" w:rsidRPr="0029352B" w:rsidRDefault="00A818B6" w:rsidP="00A818B6">
            <w:pPr>
              <w:jc w:val="center"/>
              <w:rPr>
                <w:color w:val="000000"/>
                <w:sz w:val="22"/>
                <w:szCs w:val="22"/>
              </w:rPr>
            </w:pPr>
            <w:r w:rsidRPr="0029352B">
              <w:rPr>
                <w:color w:val="000000"/>
                <w:sz w:val="22"/>
                <w:szCs w:val="22"/>
              </w:rPr>
              <w:t>490035</w:t>
            </w:r>
          </w:p>
        </w:tc>
        <w:tc>
          <w:tcPr>
            <w:tcW w:w="495" w:type="pct"/>
            <w:tcBorders>
              <w:top w:val="nil"/>
              <w:left w:val="nil"/>
              <w:bottom w:val="single" w:sz="4" w:space="0" w:color="auto"/>
              <w:right w:val="single" w:sz="4" w:space="0" w:color="auto"/>
            </w:tcBorders>
            <w:shd w:val="clear" w:color="auto" w:fill="auto"/>
            <w:vAlign w:val="center"/>
            <w:hideMark/>
          </w:tcPr>
          <w:p w14:paraId="7FEED11D" w14:textId="02075254" w:rsidR="00A818B6" w:rsidRPr="0029352B" w:rsidRDefault="00A818B6" w:rsidP="00A818B6">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ностью «Вита-Дент»</w:t>
            </w:r>
          </w:p>
        </w:tc>
        <w:tc>
          <w:tcPr>
            <w:tcW w:w="399" w:type="pct"/>
            <w:tcBorders>
              <w:top w:val="nil"/>
              <w:left w:val="nil"/>
              <w:bottom w:val="single" w:sz="4" w:space="0" w:color="auto"/>
              <w:right w:val="single" w:sz="4" w:space="0" w:color="auto"/>
            </w:tcBorders>
            <w:shd w:val="clear" w:color="auto" w:fill="auto"/>
            <w:vAlign w:val="center"/>
            <w:hideMark/>
          </w:tcPr>
          <w:p w14:paraId="07D9446E" w14:textId="77777777" w:rsidR="00A818B6" w:rsidRPr="0029352B" w:rsidRDefault="00A818B6" w:rsidP="00A818B6">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auto" w:fill="auto"/>
            <w:vAlign w:val="center"/>
            <w:hideMark/>
          </w:tcPr>
          <w:p w14:paraId="3522E7A2"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auto" w:fill="auto"/>
            <w:vAlign w:val="center"/>
            <w:hideMark/>
          </w:tcPr>
          <w:p w14:paraId="171D0A1F"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5019F9B0"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0F8CB825" w14:textId="77777777" w:rsidR="00A818B6" w:rsidRPr="0029352B" w:rsidRDefault="00A818B6" w:rsidP="00A818B6">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248129CD" w14:textId="77777777" w:rsidR="00A818B6" w:rsidRPr="0029352B" w:rsidRDefault="00A818B6" w:rsidP="00A818B6">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0A2D6675" w14:textId="77777777" w:rsidR="00A818B6" w:rsidRPr="0029352B" w:rsidRDefault="00A818B6" w:rsidP="00A818B6">
            <w:pPr>
              <w:jc w:val="cente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0AC046D6" w14:textId="77777777" w:rsidR="00A818B6" w:rsidRPr="0029352B" w:rsidRDefault="00A818B6" w:rsidP="00A818B6">
            <w:pPr>
              <w:jc w:val="cente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0D6A394A" w14:textId="77777777" w:rsidR="00A818B6" w:rsidRPr="0029352B" w:rsidRDefault="00A818B6" w:rsidP="00A818B6">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3F24928A" w14:textId="77777777" w:rsidR="00A818B6" w:rsidRPr="0029352B" w:rsidRDefault="00A818B6" w:rsidP="00A818B6">
            <w:pPr>
              <w:jc w:val="center"/>
              <w:rPr>
                <w:sz w:val="22"/>
                <w:szCs w:val="22"/>
              </w:rPr>
            </w:pPr>
            <w:r w:rsidRPr="0029352B">
              <w:rPr>
                <w:sz w:val="22"/>
                <w:szCs w:val="22"/>
              </w:rPr>
              <w:t> </w:t>
            </w:r>
          </w:p>
        </w:tc>
      </w:tr>
      <w:tr w:rsidR="006166D8" w:rsidRPr="0029352B" w14:paraId="3FDFBC8F" w14:textId="77777777" w:rsidTr="006166D8">
        <w:trPr>
          <w:trHeight w:val="1350"/>
        </w:trPr>
        <w:tc>
          <w:tcPr>
            <w:tcW w:w="180" w:type="pct"/>
            <w:tcBorders>
              <w:top w:val="nil"/>
              <w:left w:val="single" w:sz="4" w:space="0" w:color="auto"/>
              <w:bottom w:val="single" w:sz="4" w:space="0" w:color="auto"/>
              <w:right w:val="single" w:sz="4" w:space="0" w:color="auto"/>
            </w:tcBorders>
            <w:shd w:val="clear" w:color="auto" w:fill="auto"/>
            <w:hideMark/>
          </w:tcPr>
          <w:p w14:paraId="73915C1D" w14:textId="77777777" w:rsidR="00A818B6" w:rsidRPr="0029352B" w:rsidRDefault="00A818B6" w:rsidP="00A818B6">
            <w:pPr>
              <w:jc w:val="center"/>
              <w:rPr>
                <w:color w:val="000000"/>
                <w:sz w:val="22"/>
                <w:szCs w:val="22"/>
              </w:rPr>
            </w:pPr>
            <w:r w:rsidRPr="0029352B">
              <w:rPr>
                <w:color w:val="000000"/>
                <w:sz w:val="22"/>
                <w:szCs w:val="22"/>
              </w:rPr>
              <w:lastRenderedPageBreak/>
              <w:t>15</w:t>
            </w:r>
          </w:p>
        </w:tc>
        <w:tc>
          <w:tcPr>
            <w:tcW w:w="316" w:type="pct"/>
            <w:tcBorders>
              <w:top w:val="nil"/>
              <w:left w:val="nil"/>
              <w:bottom w:val="single" w:sz="4" w:space="0" w:color="auto"/>
              <w:right w:val="single" w:sz="4" w:space="0" w:color="auto"/>
            </w:tcBorders>
            <w:shd w:val="clear" w:color="auto" w:fill="auto"/>
            <w:hideMark/>
          </w:tcPr>
          <w:p w14:paraId="2A87CC62" w14:textId="77777777" w:rsidR="00A818B6" w:rsidRPr="0029352B" w:rsidRDefault="00A818B6" w:rsidP="00A818B6">
            <w:pPr>
              <w:jc w:val="center"/>
              <w:rPr>
                <w:color w:val="000000"/>
                <w:sz w:val="22"/>
                <w:szCs w:val="22"/>
              </w:rPr>
            </w:pPr>
            <w:r w:rsidRPr="0029352B">
              <w:rPr>
                <w:color w:val="000000"/>
                <w:sz w:val="22"/>
                <w:szCs w:val="22"/>
              </w:rPr>
              <w:t>490066</w:t>
            </w:r>
          </w:p>
        </w:tc>
        <w:tc>
          <w:tcPr>
            <w:tcW w:w="495" w:type="pct"/>
            <w:tcBorders>
              <w:top w:val="nil"/>
              <w:left w:val="nil"/>
              <w:bottom w:val="single" w:sz="4" w:space="0" w:color="auto"/>
              <w:right w:val="single" w:sz="4" w:space="0" w:color="auto"/>
            </w:tcBorders>
            <w:shd w:val="clear" w:color="000000" w:fill="FFFFFF"/>
            <w:vAlign w:val="center"/>
            <w:hideMark/>
          </w:tcPr>
          <w:p w14:paraId="36B88B37" w14:textId="7013F998" w:rsidR="00A818B6" w:rsidRPr="0029352B" w:rsidRDefault="00A818B6" w:rsidP="00A818B6">
            <w:pPr>
              <w:rPr>
                <w:sz w:val="22"/>
                <w:szCs w:val="22"/>
              </w:rPr>
            </w:pPr>
            <w:r w:rsidRPr="0029352B">
              <w:rPr>
                <w:sz w:val="22"/>
                <w:szCs w:val="22"/>
              </w:rPr>
              <w:t>Общество с ограничен</w:t>
            </w:r>
            <w:r w:rsidR="006166D8" w:rsidRPr="0029352B">
              <w:rPr>
                <w:sz w:val="22"/>
                <w:szCs w:val="22"/>
              </w:rPr>
              <w:t>-</w:t>
            </w:r>
            <w:r w:rsidRPr="0029352B">
              <w:rPr>
                <w:sz w:val="22"/>
                <w:szCs w:val="22"/>
              </w:rPr>
              <w:t>ной ответствен</w:t>
            </w:r>
            <w:r w:rsidR="001001E1" w:rsidRPr="0029352B">
              <w:rPr>
                <w:sz w:val="22"/>
                <w:szCs w:val="22"/>
              </w:rPr>
              <w:t>-</w:t>
            </w:r>
            <w:r w:rsidRPr="0029352B">
              <w:rPr>
                <w:sz w:val="22"/>
                <w:szCs w:val="22"/>
              </w:rPr>
              <w:t>ностью «Стомато</w:t>
            </w:r>
            <w:r w:rsidR="006166D8" w:rsidRPr="0029352B">
              <w:rPr>
                <w:sz w:val="22"/>
                <w:szCs w:val="22"/>
              </w:rPr>
              <w:t>-</w:t>
            </w:r>
            <w:r w:rsidRPr="0029352B">
              <w:rPr>
                <w:sz w:val="22"/>
                <w:szCs w:val="22"/>
              </w:rPr>
              <w:t>логический кабинет «Доверие»</w:t>
            </w:r>
          </w:p>
        </w:tc>
        <w:tc>
          <w:tcPr>
            <w:tcW w:w="399" w:type="pct"/>
            <w:tcBorders>
              <w:top w:val="nil"/>
              <w:left w:val="nil"/>
              <w:bottom w:val="single" w:sz="4" w:space="0" w:color="auto"/>
              <w:right w:val="single" w:sz="4" w:space="0" w:color="auto"/>
            </w:tcBorders>
            <w:shd w:val="clear" w:color="auto" w:fill="auto"/>
            <w:vAlign w:val="center"/>
            <w:hideMark/>
          </w:tcPr>
          <w:p w14:paraId="60C19EFC" w14:textId="77777777" w:rsidR="00A818B6" w:rsidRPr="0029352B" w:rsidRDefault="00A818B6" w:rsidP="00A818B6">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auto" w:fill="auto"/>
            <w:vAlign w:val="center"/>
            <w:hideMark/>
          </w:tcPr>
          <w:p w14:paraId="7EFD19DC"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auto" w:fill="auto"/>
            <w:vAlign w:val="center"/>
            <w:hideMark/>
          </w:tcPr>
          <w:p w14:paraId="4ED617D7"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065D63F5"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47D0611B" w14:textId="77777777" w:rsidR="00A818B6" w:rsidRPr="0029352B" w:rsidRDefault="00A818B6" w:rsidP="00A818B6">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202A1E01" w14:textId="77777777" w:rsidR="00A818B6" w:rsidRPr="0029352B" w:rsidRDefault="00A818B6" w:rsidP="00A818B6">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0ACDD400" w14:textId="77777777" w:rsidR="00A818B6" w:rsidRPr="0029352B" w:rsidRDefault="00A818B6" w:rsidP="00A818B6">
            <w:pPr>
              <w:jc w:val="cente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154AA9FE" w14:textId="77777777" w:rsidR="00A818B6" w:rsidRPr="0029352B" w:rsidRDefault="00A818B6" w:rsidP="00A818B6">
            <w:pPr>
              <w:jc w:val="cente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6C682C45" w14:textId="77777777" w:rsidR="00A818B6" w:rsidRPr="0029352B" w:rsidRDefault="00A818B6" w:rsidP="00A818B6">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73773957" w14:textId="77777777" w:rsidR="00A818B6" w:rsidRPr="0029352B" w:rsidRDefault="00A818B6" w:rsidP="00A818B6">
            <w:pPr>
              <w:jc w:val="center"/>
              <w:rPr>
                <w:sz w:val="22"/>
                <w:szCs w:val="22"/>
              </w:rPr>
            </w:pPr>
            <w:r w:rsidRPr="0029352B">
              <w:rPr>
                <w:sz w:val="22"/>
                <w:szCs w:val="22"/>
              </w:rPr>
              <w:t> </w:t>
            </w:r>
          </w:p>
        </w:tc>
      </w:tr>
      <w:tr w:rsidR="006166D8" w:rsidRPr="0029352B" w14:paraId="63F39528" w14:textId="77777777" w:rsidTr="006166D8">
        <w:trPr>
          <w:trHeight w:val="1080"/>
        </w:trPr>
        <w:tc>
          <w:tcPr>
            <w:tcW w:w="180" w:type="pct"/>
            <w:tcBorders>
              <w:top w:val="nil"/>
              <w:left w:val="single" w:sz="4" w:space="0" w:color="auto"/>
              <w:bottom w:val="single" w:sz="4" w:space="0" w:color="auto"/>
              <w:right w:val="single" w:sz="4" w:space="0" w:color="auto"/>
            </w:tcBorders>
            <w:shd w:val="clear" w:color="auto" w:fill="auto"/>
            <w:hideMark/>
          </w:tcPr>
          <w:p w14:paraId="0551A0D4" w14:textId="77777777" w:rsidR="00A818B6" w:rsidRPr="0029352B" w:rsidRDefault="00A818B6" w:rsidP="00A818B6">
            <w:pPr>
              <w:jc w:val="center"/>
              <w:rPr>
                <w:color w:val="000000"/>
                <w:sz w:val="22"/>
                <w:szCs w:val="22"/>
              </w:rPr>
            </w:pPr>
            <w:r w:rsidRPr="0029352B">
              <w:rPr>
                <w:color w:val="000000"/>
                <w:sz w:val="22"/>
                <w:szCs w:val="22"/>
              </w:rPr>
              <w:t>16</w:t>
            </w:r>
          </w:p>
        </w:tc>
        <w:tc>
          <w:tcPr>
            <w:tcW w:w="316" w:type="pct"/>
            <w:tcBorders>
              <w:top w:val="nil"/>
              <w:left w:val="nil"/>
              <w:bottom w:val="single" w:sz="4" w:space="0" w:color="auto"/>
              <w:right w:val="single" w:sz="4" w:space="0" w:color="auto"/>
            </w:tcBorders>
            <w:shd w:val="clear" w:color="auto" w:fill="auto"/>
            <w:hideMark/>
          </w:tcPr>
          <w:p w14:paraId="2793A78E" w14:textId="77777777" w:rsidR="00A818B6" w:rsidRPr="0029352B" w:rsidRDefault="00A818B6" w:rsidP="00A818B6">
            <w:pPr>
              <w:jc w:val="center"/>
              <w:rPr>
                <w:color w:val="000000"/>
                <w:sz w:val="22"/>
                <w:szCs w:val="22"/>
              </w:rPr>
            </w:pPr>
            <w:r w:rsidRPr="0029352B">
              <w:rPr>
                <w:color w:val="000000"/>
                <w:sz w:val="22"/>
                <w:szCs w:val="22"/>
              </w:rPr>
              <w:t>490051</w:t>
            </w:r>
          </w:p>
        </w:tc>
        <w:tc>
          <w:tcPr>
            <w:tcW w:w="495" w:type="pct"/>
            <w:tcBorders>
              <w:top w:val="nil"/>
              <w:left w:val="nil"/>
              <w:bottom w:val="single" w:sz="4" w:space="0" w:color="auto"/>
              <w:right w:val="single" w:sz="4" w:space="0" w:color="auto"/>
            </w:tcBorders>
            <w:shd w:val="clear" w:color="auto" w:fill="auto"/>
            <w:vAlign w:val="center"/>
            <w:hideMark/>
          </w:tcPr>
          <w:p w14:paraId="668FB173" w14:textId="495B4231" w:rsidR="00A818B6" w:rsidRPr="0029352B" w:rsidRDefault="00A818B6" w:rsidP="00A818B6">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ностью  «Мой Доктор»</w:t>
            </w:r>
          </w:p>
        </w:tc>
        <w:tc>
          <w:tcPr>
            <w:tcW w:w="399" w:type="pct"/>
            <w:tcBorders>
              <w:top w:val="nil"/>
              <w:left w:val="nil"/>
              <w:bottom w:val="single" w:sz="4" w:space="0" w:color="auto"/>
              <w:right w:val="single" w:sz="4" w:space="0" w:color="auto"/>
            </w:tcBorders>
            <w:shd w:val="clear" w:color="auto" w:fill="auto"/>
            <w:vAlign w:val="center"/>
            <w:hideMark/>
          </w:tcPr>
          <w:p w14:paraId="319771D4" w14:textId="77777777" w:rsidR="00A818B6" w:rsidRPr="0029352B" w:rsidRDefault="00A818B6" w:rsidP="00A818B6">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auto" w:fill="auto"/>
            <w:vAlign w:val="center"/>
            <w:hideMark/>
          </w:tcPr>
          <w:p w14:paraId="19F69ED2"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auto" w:fill="auto"/>
            <w:vAlign w:val="center"/>
            <w:hideMark/>
          </w:tcPr>
          <w:p w14:paraId="253798BC"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60EB31D9"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39E42B99" w14:textId="77777777" w:rsidR="00A818B6" w:rsidRPr="0029352B" w:rsidRDefault="00A818B6" w:rsidP="00A818B6">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0169574A" w14:textId="77777777" w:rsidR="00A818B6" w:rsidRPr="0029352B" w:rsidRDefault="00A818B6" w:rsidP="00A818B6">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41466908" w14:textId="77777777" w:rsidR="00A818B6" w:rsidRPr="0029352B" w:rsidRDefault="00A818B6" w:rsidP="00A818B6">
            <w:pPr>
              <w:jc w:val="cente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453825C2" w14:textId="77777777" w:rsidR="00A818B6" w:rsidRPr="0029352B" w:rsidRDefault="00A818B6" w:rsidP="00A818B6">
            <w:pPr>
              <w:jc w:val="cente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160D5E38" w14:textId="77777777" w:rsidR="00A818B6" w:rsidRPr="0029352B" w:rsidRDefault="00A818B6" w:rsidP="00A818B6">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19E43C8C" w14:textId="77777777" w:rsidR="00A818B6" w:rsidRPr="0029352B" w:rsidRDefault="00A818B6" w:rsidP="00A818B6">
            <w:pPr>
              <w:jc w:val="center"/>
              <w:rPr>
                <w:sz w:val="22"/>
                <w:szCs w:val="22"/>
              </w:rPr>
            </w:pPr>
            <w:r w:rsidRPr="0029352B">
              <w:rPr>
                <w:sz w:val="22"/>
                <w:szCs w:val="22"/>
              </w:rPr>
              <w:t> </w:t>
            </w:r>
          </w:p>
        </w:tc>
      </w:tr>
      <w:tr w:rsidR="006166D8" w:rsidRPr="0029352B" w14:paraId="730A41E0" w14:textId="77777777" w:rsidTr="006166D8">
        <w:trPr>
          <w:trHeight w:val="1095"/>
        </w:trPr>
        <w:tc>
          <w:tcPr>
            <w:tcW w:w="180" w:type="pct"/>
            <w:tcBorders>
              <w:top w:val="nil"/>
              <w:left w:val="single" w:sz="4" w:space="0" w:color="auto"/>
              <w:bottom w:val="single" w:sz="4" w:space="0" w:color="auto"/>
              <w:right w:val="single" w:sz="4" w:space="0" w:color="auto"/>
            </w:tcBorders>
            <w:shd w:val="clear" w:color="auto" w:fill="auto"/>
            <w:hideMark/>
          </w:tcPr>
          <w:p w14:paraId="12AE189E" w14:textId="77777777" w:rsidR="00A818B6" w:rsidRPr="0029352B" w:rsidRDefault="00A818B6" w:rsidP="00A818B6">
            <w:pPr>
              <w:jc w:val="center"/>
              <w:rPr>
                <w:color w:val="000000"/>
                <w:sz w:val="22"/>
                <w:szCs w:val="22"/>
              </w:rPr>
            </w:pPr>
            <w:r w:rsidRPr="0029352B">
              <w:rPr>
                <w:color w:val="000000"/>
                <w:sz w:val="22"/>
                <w:szCs w:val="22"/>
              </w:rPr>
              <w:t>17</w:t>
            </w:r>
          </w:p>
        </w:tc>
        <w:tc>
          <w:tcPr>
            <w:tcW w:w="316" w:type="pct"/>
            <w:tcBorders>
              <w:top w:val="nil"/>
              <w:left w:val="nil"/>
              <w:bottom w:val="single" w:sz="4" w:space="0" w:color="auto"/>
              <w:right w:val="single" w:sz="4" w:space="0" w:color="auto"/>
            </w:tcBorders>
            <w:shd w:val="clear" w:color="auto" w:fill="auto"/>
            <w:hideMark/>
          </w:tcPr>
          <w:p w14:paraId="3BF32D41" w14:textId="77777777" w:rsidR="00A818B6" w:rsidRPr="0029352B" w:rsidRDefault="00A818B6" w:rsidP="00A818B6">
            <w:pPr>
              <w:jc w:val="center"/>
              <w:rPr>
                <w:color w:val="000000"/>
                <w:sz w:val="22"/>
                <w:szCs w:val="22"/>
              </w:rPr>
            </w:pPr>
            <w:r w:rsidRPr="0029352B">
              <w:rPr>
                <w:color w:val="000000"/>
                <w:sz w:val="22"/>
                <w:szCs w:val="22"/>
              </w:rPr>
              <w:t>490043</w:t>
            </w:r>
          </w:p>
        </w:tc>
        <w:tc>
          <w:tcPr>
            <w:tcW w:w="495" w:type="pct"/>
            <w:tcBorders>
              <w:top w:val="nil"/>
              <w:left w:val="nil"/>
              <w:bottom w:val="single" w:sz="4" w:space="0" w:color="auto"/>
              <w:right w:val="single" w:sz="4" w:space="0" w:color="auto"/>
            </w:tcBorders>
            <w:shd w:val="clear" w:color="auto" w:fill="auto"/>
            <w:vAlign w:val="center"/>
            <w:hideMark/>
          </w:tcPr>
          <w:p w14:paraId="7B1BF7DE" w14:textId="4D0722F3" w:rsidR="00A818B6" w:rsidRPr="0029352B" w:rsidRDefault="00A818B6" w:rsidP="00A818B6">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ностью  «Юнилаб-Хабаровск»</w:t>
            </w:r>
          </w:p>
        </w:tc>
        <w:tc>
          <w:tcPr>
            <w:tcW w:w="399" w:type="pct"/>
            <w:tcBorders>
              <w:top w:val="nil"/>
              <w:left w:val="nil"/>
              <w:bottom w:val="single" w:sz="4" w:space="0" w:color="auto"/>
              <w:right w:val="single" w:sz="4" w:space="0" w:color="auto"/>
            </w:tcBorders>
            <w:shd w:val="clear" w:color="auto" w:fill="auto"/>
            <w:vAlign w:val="center"/>
            <w:hideMark/>
          </w:tcPr>
          <w:p w14:paraId="7B00F702" w14:textId="77777777" w:rsidR="00A818B6" w:rsidRPr="0029352B" w:rsidRDefault="00A818B6" w:rsidP="00A818B6">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auto" w:fill="auto"/>
            <w:vAlign w:val="center"/>
            <w:hideMark/>
          </w:tcPr>
          <w:p w14:paraId="6F10EF33" w14:textId="77777777" w:rsidR="00A818B6" w:rsidRPr="0029352B" w:rsidRDefault="00A818B6" w:rsidP="00A818B6">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auto" w:fill="auto"/>
            <w:vAlign w:val="center"/>
            <w:hideMark/>
          </w:tcPr>
          <w:p w14:paraId="77B571E2" w14:textId="77777777" w:rsidR="00A818B6" w:rsidRPr="0029352B" w:rsidRDefault="00A818B6" w:rsidP="00A818B6">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06DEDCC6" w14:textId="77777777" w:rsidR="00A818B6" w:rsidRPr="0029352B" w:rsidRDefault="00A818B6" w:rsidP="00A818B6">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2EC83A2C" w14:textId="77777777" w:rsidR="00A818B6" w:rsidRPr="0029352B" w:rsidRDefault="00A818B6" w:rsidP="00A818B6">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526C8432" w14:textId="77777777" w:rsidR="00A818B6" w:rsidRPr="0029352B" w:rsidRDefault="00A818B6" w:rsidP="00A818B6">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vAlign w:val="center"/>
            <w:hideMark/>
          </w:tcPr>
          <w:p w14:paraId="281866AE" w14:textId="77777777" w:rsidR="00A818B6" w:rsidRPr="0029352B" w:rsidRDefault="00A818B6" w:rsidP="00A818B6">
            <w:pPr>
              <w:jc w:val="cente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vAlign w:val="center"/>
            <w:hideMark/>
          </w:tcPr>
          <w:p w14:paraId="4B27E5FF" w14:textId="77777777" w:rsidR="00A818B6" w:rsidRPr="0029352B" w:rsidRDefault="00A818B6" w:rsidP="00A818B6">
            <w:pPr>
              <w:jc w:val="cente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vAlign w:val="center"/>
            <w:hideMark/>
          </w:tcPr>
          <w:p w14:paraId="54AF37BC" w14:textId="77777777" w:rsidR="00A818B6" w:rsidRPr="0029352B" w:rsidRDefault="00A818B6" w:rsidP="00A818B6">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60FA07CE" w14:textId="77777777" w:rsidR="00A818B6" w:rsidRPr="0029352B" w:rsidRDefault="00A818B6" w:rsidP="00A818B6">
            <w:pPr>
              <w:jc w:val="center"/>
              <w:rPr>
                <w:sz w:val="22"/>
                <w:szCs w:val="22"/>
              </w:rPr>
            </w:pPr>
            <w:r w:rsidRPr="0029352B">
              <w:rPr>
                <w:sz w:val="22"/>
                <w:szCs w:val="22"/>
              </w:rPr>
              <w:t> </w:t>
            </w:r>
          </w:p>
        </w:tc>
      </w:tr>
      <w:tr w:rsidR="006166D8" w:rsidRPr="0029352B" w14:paraId="433E3469" w14:textId="77777777" w:rsidTr="006166D8">
        <w:trPr>
          <w:trHeight w:val="900"/>
        </w:trPr>
        <w:tc>
          <w:tcPr>
            <w:tcW w:w="180" w:type="pct"/>
            <w:tcBorders>
              <w:top w:val="nil"/>
              <w:left w:val="single" w:sz="4" w:space="0" w:color="auto"/>
              <w:bottom w:val="single" w:sz="4" w:space="0" w:color="auto"/>
              <w:right w:val="single" w:sz="4" w:space="0" w:color="auto"/>
            </w:tcBorders>
            <w:shd w:val="clear" w:color="auto" w:fill="auto"/>
            <w:hideMark/>
          </w:tcPr>
          <w:p w14:paraId="6B8E189F" w14:textId="77777777" w:rsidR="00257CFA" w:rsidRPr="0029352B" w:rsidRDefault="00257CFA" w:rsidP="00257CFA">
            <w:pPr>
              <w:jc w:val="center"/>
              <w:rPr>
                <w:color w:val="000000"/>
                <w:sz w:val="22"/>
                <w:szCs w:val="22"/>
              </w:rPr>
            </w:pPr>
            <w:r w:rsidRPr="0029352B">
              <w:rPr>
                <w:color w:val="000000"/>
                <w:sz w:val="22"/>
                <w:szCs w:val="22"/>
              </w:rPr>
              <w:t>18</w:t>
            </w:r>
          </w:p>
        </w:tc>
        <w:tc>
          <w:tcPr>
            <w:tcW w:w="316" w:type="pct"/>
            <w:tcBorders>
              <w:top w:val="nil"/>
              <w:left w:val="nil"/>
              <w:bottom w:val="single" w:sz="4" w:space="0" w:color="auto"/>
              <w:right w:val="single" w:sz="4" w:space="0" w:color="auto"/>
            </w:tcBorders>
            <w:shd w:val="clear" w:color="000000" w:fill="FFFFFF"/>
            <w:hideMark/>
          </w:tcPr>
          <w:p w14:paraId="45537B7B" w14:textId="77777777" w:rsidR="00257CFA" w:rsidRPr="0029352B" w:rsidRDefault="00257CFA" w:rsidP="00257CFA">
            <w:pPr>
              <w:jc w:val="center"/>
              <w:rPr>
                <w:color w:val="000000"/>
                <w:sz w:val="22"/>
                <w:szCs w:val="22"/>
              </w:rPr>
            </w:pPr>
            <w:r w:rsidRPr="0029352B">
              <w:rPr>
                <w:color w:val="000000"/>
                <w:sz w:val="22"/>
                <w:szCs w:val="22"/>
              </w:rPr>
              <w:t>490075</w:t>
            </w:r>
          </w:p>
        </w:tc>
        <w:tc>
          <w:tcPr>
            <w:tcW w:w="495" w:type="pct"/>
            <w:tcBorders>
              <w:top w:val="nil"/>
              <w:left w:val="nil"/>
              <w:bottom w:val="single" w:sz="4" w:space="0" w:color="auto"/>
              <w:right w:val="single" w:sz="4" w:space="0" w:color="auto"/>
            </w:tcBorders>
            <w:shd w:val="clear" w:color="000000" w:fill="FFFFFF"/>
            <w:vAlign w:val="center"/>
            <w:hideMark/>
          </w:tcPr>
          <w:p w14:paraId="2EB4F0EE" w14:textId="25D49341"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МИР</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6E8BACBB"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7F6E6CB4"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auto" w:fill="auto"/>
            <w:vAlign w:val="center"/>
            <w:hideMark/>
          </w:tcPr>
          <w:p w14:paraId="4A4D2F73"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0E222493"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4EE1CE0E" w14:textId="77777777" w:rsidR="00257CFA" w:rsidRPr="0029352B" w:rsidRDefault="00257CFA" w:rsidP="00257CFA">
            <w:pPr>
              <w:jc w:val="cente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47AAC0D5" w14:textId="77777777" w:rsidR="00257CFA" w:rsidRPr="0029352B" w:rsidRDefault="00257CFA" w:rsidP="00257CFA">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000000" w:fill="FFFFFF"/>
            <w:vAlign w:val="center"/>
            <w:hideMark/>
          </w:tcPr>
          <w:p w14:paraId="7CB48BBC" w14:textId="03760C05" w:rsidR="00257CFA" w:rsidRPr="0029352B" w:rsidRDefault="00257CFA" w:rsidP="00257CFA">
            <w:pPr>
              <w:jc w:val="center"/>
              <w:rPr>
                <w:sz w:val="22"/>
                <w:szCs w:val="22"/>
              </w:rPr>
            </w:pPr>
            <w:r w:rsidRPr="0029352B">
              <w:rPr>
                <w:color w:val="000000"/>
                <w:sz w:val="22"/>
                <w:szCs w:val="22"/>
              </w:rPr>
              <w:t>1</w:t>
            </w:r>
          </w:p>
        </w:tc>
        <w:tc>
          <w:tcPr>
            <w:tcW w:w="390" w:type="pct"/>
            <w:tcBorders>
              <w:top w:val="nil"/>
              <w:left w:val="nil"/>
              <w:bottom w:val="single" w:sz="4" w:space="0" w:color="auto"/>
              <w:right w:val="single" w:sz="4" w:space="0" w:color="auto"/>
            </w:tcBorders>
            <w:shd w:val="clear" w:color="000000" w:fill="FFFFFF"/>
            <w:vAlign w:val="center"/>
            <w:hideMark/>
          </w:tcPr>
          <w:p w14:paraId="35619BC4" w14:textId="3E36DD56" w:rsidR="00257CFA" w:rsidRPr="0029352B" w:rsidRDefault="00257CFA" w:rsidP="00257CFA">
            <w:pPr>
              <w:jc w:val="center"/>
              <w:rPr>
                <w:sz w:val="22"/>
                <w:szCs w:val="22"/>
              </w:rPr>
            </w:pPr>
            <w:r w:rsidRPr="0029352B">
              <w:rPr>
                <w:color w:val="000000"/>
                <w:sz w:val="22"/>
                <w:szCs w:val="22"/>
              </w:rPr>
              <w:t>1</w:t>
            </w:r>
          </w:p>
        </w:tc>
        <w:tc>
          <w:tcPr>
            <w:tcW w:w="450" w:type="pct"/>
            <w:tcBorders>
              <w:top w:val="nil"/>
              <w:left w:val="nil"/>
              <w:bottom w:val="single" w:sz="4" w:space="0" w:color="auto"/>
              <w:right w:val="single" w:sz="4" w:space="0" w:color="auto"/>
            </w:tcBorders>
            <w:shd w:val="clear" w:color="auto" w:fill="auto"/>
            <w:vAlign w:val="center"/>
            <w:hideMark/>
          </w:tcPr>
          <w:p w14:paraId="7CA17A67" w14:textId="77777777" w:rsidR="00257CFA" w:rsidRPr="0029352B" w:rsidRDefault="00257CFA" w:rsidP="00257CFA">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59E1B734" w14:textId="77777777" w:rsidR="00257CFA" w:rsidRPr="0029352B" w:rsidRDefault="00257CFA" w:rsidP="00257CFA">
            <w:pPr>
              <w:jc w:val="center"/>
              <w:rPr>
                <w:sz w:val="22"/>
                <w:szCs w:val="22"/>
              </w:rPr>
            </w:pPr>
            <w:r w:rsidRPr="0029352B">
              <w:rPr>
                <w:sz w:val="22"/>
                <w:szCs w:val="22"/>
              </w:rPr>
              <w:t> </w:t>
            </w:r>
          </w:p>
        </w:tc>
      </w:tr>
      <w:tr w:rsidR="006166D8" w:rsidRPr="0029352B" w14:paraId="58E990E7" w14:textId="77777777" w:rsidTr="006166D8">
        <w:trPr>
          <w:trHeight w:val="1005"/>
        </w:trPr>
        <w:tc>
          <w:tcPr>
            <w:tcW w:w="180" w:type="pct"/>
            <w:tcBorders>
              <w:top w:val="nil"/>
              <w:left w:val="single" w:sz="4" w:space="0" w:color="auto"/>
              <w:bottom w:val="single" w:sz="4" w:space="0" w:color="auto"/>
              <w:right w:val="single" w:sz="4" w:space="0" w:color="auto"/>
            </w:tcBorders>
            <w:shd w:val="clear" w:color="auto" w:fill="auto"/>
            <w:hideMark/>
          </w:tcPr>
          <w:p w14:paraId="446D76E9" w14:textId="77777777" w:rsidR="00257CFA" w:rsidRPr="0029352B" w:rsidRDefault="00257CFA" w:rsidP="00257CFA">
            <w:pPr>
              <w:jc w:val="center"/>
              <w:rPr>
                <w:color w:val="000000"/>
                <w:sz w:val="22"/>
                <w:szCs w:val="22"/>
              </w:rPr>
            </w:pPr>
            <w:r w:rsidRPr="0029352B">
              <w:rPr>
                <w:color w:val="000000"/>
                <w:sz w:val="22"/>
                <w:szCs w:val="22"/>
              </w:rPr>
              <w:t>19</w:t>
            </w:r>
          </w:p>
        </w:tc>
        <w:tc>
          <w:tcPr>
            <w:tcW w:w="316" w:type="pct"/>
            <w:tcBorders>
              <w:top w:val="nil"/>
              <w:left w:val="nil"/>
              <w:bottom w:val="single" w:sz="4" w:space="0" w:color="auto"/>
              <w:right w:val="single" w:sz="4" w:space="0" w:color="auto"/>
            </w:tcBorders>
            <w:shd w:val="clear" w:color="000000" w:fill="FFFFFF"/>
            <w:hideMark/>
          </w:tcPr>
          <w:p w14:paraId="3677AF86" w14:textId="77777777" w:rsidR="00257CFA" w:rsidRPr="0029352B" w:rsidRDefault="00257CFA" w:rsidP="00257CFA">
            <w:pPr>
              <w:jc w:val="center"/>
              <w:rPr>
                <w:color w:val="000000"/>
                <w:sz w:val="22"/>
                <w:szCs w:val="22"/>
              </w:rPr>
            </w:pPr>
            <w:r w:rsidRPr="0029352B">
              <w:rPr>
                <w:color w:val="000000"/>
                <w:sz w:val="22"/>
                <w:szCs w:val="22"/>
              </w:rPr>
              <w:t>490088</w:t>
            </w:r>
          </w:p>
        </w:tc>
        <w:tc>
          <w:tcPr>
            <w:tcW w:w="495" w:type="pct"/>
            <w:tcBorders>
              <w:top w:val="nil"/>
              <w:left w:val="nil"/>
              <w:bottom w:val="single" w:sz="4" w:space="0" w:color="auto"/>
              <w:right w:val="single" w:sz="4" w:space="0" w:color="auto"/>
            </w:tcBorders>
            <w:shd w:val="clear" w:color="000000" w:fill="FFFFFF"/>
            <w:vAlign w:val="center"/>
            <w:hideMark/>
          </w:tcPr>
          <w:p w14:paraId="28956A38" w14:textId="6721E952"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Ева Клиник</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0718A536"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5786CB4D"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69323C23"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4739EB86"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140D413C"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vAlign w:val="center"/>
            <w:hideMark/>
          </w:tcPr>
          <w:p w14:paraId="5B8C4E32" w14:textId="77777777" w:rsidR="00257CFA" w:rsidRPr="0029352B" w:rsidRDefault="00257CFA" w:rsidP="00257CFA">
            <w:pPr>
              <w:jc w:val="cente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000000" w:fill="FFFFFF"/>
            <w:vAlign w:val="center"/>
          </w:tcPr>
          <w:p w14:paraId="30A0C53B" w14:textId="0B92E91B" w:rsidR="00257CFA" w:rsidRPr="0029352B" w:rsidRDefault="00257CFA" w:rsidP="00257CFA">
            <w:pPr>
              <w:jc w:val="center"/>
              <w:rPr>
                <w:color w:val="000000"/>
                <w:sz w:val="22"/>
                <w:szCs w:val="22"/>
              </w:rPr>
            </w:pPr>
          </w:p>
        </w:tc>
        <w:tc>
          <w:tcPr>
            <w:tcW w:w="390" w:type="pct"/>
            <w:tcBorders>
              <w:top w:val="nil"/>
              <w:left w:val="nil"/>
              <w:bottom w:val="single" w:sz="4" w:space="0" w:color="auto"/>
              <w:right w:val="single" w:sz="4" w:space="0" w:color="auto"/>
            </w:tcBorders>
            <w:shd w:val="clear" w:color="000000" w:fill="FFFFFF"/>
            <w:vAlign w:val="center"/>
          </w:tcPr>
          <w:p w14:paraId="22BB45F2" w14:textId="0FCECCC9" w:rsidR="00257CFA" w:rsidRPr="0029352B" w:rsidRDefault="00257CFA" w:rsidP="00257CFA">
            <w:pPr>
              <w:jc w:val="center"/>
              <w:rPr>
                <w:color w:val="000000"/>
                <w:sz w:val="22"/>
                <w:szCs w:val="22"/>
              </w:rPr>
            </w:pPr>
          </w:p>
        </w:tc>
        <w:tc>
          <w:tcPr>
            <w:tcW w:w="450" w:type="pct"/>
            <w:tcBorders>
              <w:top w:val="nil"/>
              <w:left w:val="nil"/>
              <w:bottom w:val="single" w:sz="4" w:space="0" w:color="auto"/>
              <w:right w:val="single" w:sz="4" w:space="0" w:color="auto"/>
            </w:tcBorders>
            <w:shd w:val="clear" w:color="auto" w:fill="auto"/>
            <w:vAlign w:val="center"/>
            <w:hideMark/>
          </w:tcPr>
          <w:p w14:paraId="057722C5" w14:textId="77777777" w:rsidR="00257CFA" w:rsidRPr="0029352B" w:rsidRDefault="00257CFA" w:rsidP="00257CFA">
            <w:pPr>
              <w:jc w:val="cente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467D887A" w14:textId="77777777" w:rsidR="00257CFA" w:rsidRPr="0029352B" w:rsidRDefault="00257CFA" w:rsidP="00257CFA">
            <w:pPr>
              <w:jc w:val="center"/>
              <w:rPr>
                <w:sz w:val="22"/>
                <w:szCs w:val="22"/>
              </w:rPr>
            </w:pPr>
            <w:r w:rsidRPr="0029352B">
              <w:rPr>
                <w:sz w:val="22"/>
                <w:szCs w:val="22"/>
              </w:rPr>
              <w:t> </w:t>
            </w:r>
          </w:p>
        </w:tc>
      </w:tr>
      <w:tr w:rsidR="006166D8" w:rsidRPr="0029352B" w14:paraId="10D83E2D" w14:textId="77777777" w:rsidTr="006166D8">
        <w:trPr>
          <w:trHeight w:val="1110"/>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1368CCEE" w14:textId="77777777" w:rsidR="00257CFA" w:rsidRPr="0029352B" w:rsidRDefault="00257CFA" w:rsidP="00257CFA">
            <w:pPr>
              <w:jc w:val="center"/>
              <w:rPr>
                <w:color w:val="000000"/>
                <w:sz w:val="22"/>
                <w:szCs w:val="22"/>
              </w:rPr>
            </w:pPr>
            <w:r w:rsidRPr="0029352B">
              <w:rPr>
                <w:color w:val="000000"/>
                <w:sz w:val="22"/>
                <w:szCs w:val="22"/>
              </w:rPr>
              <w:lastRenderedPageBreak/>
              <w:t>20</w:t>
            </w:r>
          </w:p>
        </w:tc>
        <w:tc>
          <w:tcPr>
            <w:tcW w:w="316" w:type="pct"/>
            <w:tcBorders>
              <w:top w:val="single" w:sz="4" w:space="0" w:color="auto"/>
              <w:left w:val="single" w:sz="4" w:space="0" w:color="auto"/>
              <w:bottom w:val="single" w:sz="4" w:space="0" w:color="auto"/>
              <w:right w:val="single" w:sz="4" w:space="0" w:color="auto"/>
            </w:tcBorders>
            <w:shd w:val="clear" w:color="000000" w:fill="FFFFFF"/>
            <w:hideMark/>
          </w:tcPr>
          <w:p w14:paraId="368A863A" w14:textId="77777777" w:rsidR="00257CFA" w:rsidRPr="0029352B" w:rsidRDefault="00257CFA" w:rsidP="00257CFA">
            <w:pPr>
              <w:jc w:val="center"/>
              <w:rPr>
                <w:color w:val="000000"/>
                <w:sz w:val="22"/>
                <w:szCs w:val="22"/>
              </w:rPr>
            </w:pPr>
            <w:r w:rsidRPr="0029352B">
              <w:rPr>
                <w:color w:val="000000"/>
                <w:sz w:val="22"/>
                <w:szCs w:val="22"/>
              </w:rPr>
              <w:t>490047</w:t>
            </w:r>
          </w:p>
        </w:tc>
        <w:tc>
          <w:tcPr>
            <w:tcW w:w="49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B4C28A6" w14:textId="1B00DE49"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ЭКО центр</w:t>
            </w:r>
            <w:r w:rsidR="001001E1" w:rsidRPr="0029352B">
              <w:rPr>
                <w:color w:val="000000"/>
                <w:sz w:val="22"/>
                <w:szCs w:val="22"/>
              </w:rPr>
              <w:t>»</w:t>
            </w:r>
          </w:p>
        </w:tc>
        <w:tc>
          <w:tcPr>
            <w:tcW w:w="39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3C05062"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3D87E9D"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37E4405"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45EBE"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B35A37" w14:textId="77777777" w:rsidR="00257CFA" w:rsidRPr="0029352B" w:rsidRDefault="00257CFA" w:rsidP="00257CFA">
            <w:pPr>
              <w:rPr>
                <w:sz w:val="22"/>
                <w:szCs w:val="22"/>
              </w:rPr>
            </w:pPr>
            <w:r w:rsidRPr="0029352B">
              <w:rPr>
                <w:sz w:val="22"/>
                <w:szCs w:val="22"/>
              </w:rPr>
              <w:t> </w:t>
            </w: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8DCDB" w14:textId="77777777" w:rsidR="00257CFA" w:rsidRPr="0029352B" w:rsidRDefault="00257CFA" w:rsidP="00257CFA">
            <w:pPr>
              <w:rPr>
                <w:sz w:val="22"/>
                <w:szCs w:val="22"/>
              </w:rPr>
            </w:pPr>
            <w:r w:rsidRPr="0029352B">
              <w:rPr>
                <w:sz w:val="22"/>
                <w:szCs w:val="22"/>
              </w:rPr>
              <w:t> </w:t>
            </w:r>
          </w:p>
        </w:tc>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D6E2F" w14:textId="77777777" w:rsidR="00257CFA" w:rsidRPr="0029352B" w:rsidRDefault="00257CFA" w:rsidP="00257CFA">
            <w:pPr>
              <w:rPr>
                <w:sz w:val="22"/>
                <w:szCs w:val="22"/>
              </w:rPr>
            </w:pPr>
            <w:r w:rsidRPr="0029352B">
              <w:rPr>
                <w:sz w:val="22"/>
                <w:szCs w:val="22"/>
              </w:rPr>
              <w:t> </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58FCDC" w14:textId="77777777" w:rsidR="00257CFA" w:rsidRPr="0029352B" w:rsidRDefault="00257CFA" w:rsidP="00257CFA">
            <w:pPr>
              <w:rPr>
                <w:sz w:val="22"/>
                <w:szCs w:val="22"/>
              </w:rPr>
            </w:pPr>
            <w:r w:rsidRPr="0029352B">
              <w:rPr>
                <w:sz w:val="22"/>
                <w:szCs w:val="22"/>
              </w:rPr>
              <w:t> </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93A18" w14:textId="77777777" w:rsidR="00257CFA" w:rsidRPr="0029352B" w:rsidRDefault="00257CFA" w:rsidP="00257CFA">
            <w:pPr>
              <w:rPr>
                <w:sz w:val="22"/>
                <w:szCs w:val="22"/>
              </w:rPr>
            </w:pPr>
            <w:r w:rsidRPr="0029352B">
              <w:rPr>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69113" w14:textId="77777777" w:rsidR="00257CFA" w:rsidRPr="0029352B" w:rsidRDefault="00257CFA" w:rsidP="00257CFA">
            <w:pPr>
              <w:rPr>
                <w:sz w:val="22"/>
                <w:szCs w:val="22"/>
              </w:rPr>
            </w:pPr>
            <w:r w:rsidRPr="0029352B">
              <w:rPr>
                <w:sz w:val="22"/>
                <w:szCs w:val="22"/>
              </w:rPr>
              <w:t> </w:t>
            </w:r>
          </w:p>
        </w:tc>
      </w:tr>
      <w:tr w:rsidR="006166D8" w:rsidRPr="0029352B" w14:paraId="2A2AE215" w14:textId="77777777" w:rsidTr="006166D8">
        <w:trPr>
          <w:trHeight w:val="1680"/>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52D607A2" w14:textId="77777777" w:rsidR="00257CFA" w:rsidRPr="0029352B" w:rsidRDefault="00257CFA" w:rsidP="00257CFA">
            <w:pPr>
              <w:jc w:val="center"/>
              <w:rPr>
                <w:color w:val="000000"/>
                <w:sz w:val="22"/>
                <w:szCs w:val="22"/>
              </w:rPr>
            </w:pPr>
            <w:r w:rsidRPr="0029352B">
              <w:rPr>
                <w:color w:val="000000"/>
                <w:sz w:val="22"/>
                <w:szCs w:val="22"/>
              </w:rPr>
              <w:t>21</w:t>
            </w:r>
          </w:p>
        </w:tc>
        <w:tc>
          <w:tcPr>
            <w:tcW w:w="316" w:type="pct"/>
            <w:tcBorders>
              <w:top w:val="single" w:sz="4" w:space="0" w:color="auto"/>
              <w:left w:val="nil"/>
              <w:bottom w:val="single" w:sz="4" w:space="0" w:color="auto"/>
              <w:right w:val="single" w:sz="4" w:space="0" w:color="auto"/>
            </w:tcBorders>
            <w:shd w:val="clear" w:color="000000" w:fill="FFFFFF"/>
            <w:hideMark/>
          </w:tcPr>
          <w:p w14:paraId="77EFB009" w14:textId="77777777" w:rsidR="00257CFA" w:rsidRPr="0029352B" w:rsidRDefault="00257CFA" w:rsidP="00257CFA">
            <w:pPr>
              <w:jc w:val="center"/>
              <w:rPr>
                <w:color w:val="000000"/>
                <w:sz w:val="22"/>
                <w:szCs w:val="22"/>
              </w:rPr>
            </w:pPr>
            <w:r w:rsidRPr="0029352B">
              <w:rPr>
                <w:color w:val="000000"/>
                <w:sz w:val="22"/>
                <w:szCs w:val="22"/>
              </w:rPr>
              <w:t>490086</w:t>
            </w:r>
          </w:p>
        </w:tc>
        <w:tc>
          <w:tcPr>
            <w:tcW w:w="495" w:type="pct"/>
            <w:tcBorders>
              <w:top w:val="single" w:sz="4" w:space="0" w:color="auto"/>
              <w:left w:val="nil"/>
              <w:bottom w:val="single" w:sz="4" w:space="0" w:color="auto"/>
              <w:right w:val="single" w:sz="4" w:space="0" w:color="auto"/>
            </w:tcBorders>
            <w:shd w:val="clear" w:color="000000" w:fill="FFFFFF"/>
            <w:vAlign w:val="center"/>
            <w:hideMark/>
          </w:tcPr>
          <w:p w14:paraId="41412F79" w14:textId="08D2FB98"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Центр инноваци</w:t>
            </w:r>
            <w:r w:rsidR="006166D8" w:rsidRPr="0029352B">
              <w:rPr>
                <w:color w:val="000000"/>
                <w:sz w:val="22"/>
                <w:szCs w:val="22"/>
              </w:rPr>
              <w:t>-</w:t>
            </w:r>
            <w:r w:rsidRPr="0029352B">
              <w:rPr>
                <w:color w:val="000000"/>
                <w:sz w:val="22"/>
                <w:szCs w:val="22"/>
              </w:rPr>
              <w:t>онной эмбриологии и репро</w:t>
            </w:r>
            <w:r w:rsidR="006166D8" w:rsidRPr="0029352B">
              <w:rPr>
                <w:color w:val="000000"/>
                <w:sz w:val="22"/>
                <w:szCs w:val="22"/>
              </w:rPr>
              <w:t>-</w:t>
            </w:r>
            <w:r w:rsidRPr="0029352B">
              <w:rPr>
                <w:color w:val="000000"/>
                <w:sz w:val="22"/>
                <w:szCs w:val="22"/>
              </w:rPr>
              <w:t>дуктологии «Эмб</w:t>
            </w:r>
            <w:r w:rsidR="006166D8" w:rsidRPr="0029352B">
              <w:rPr>
                <w:color w:val="000000"/>
                <w:sz w:val="22"/>
                <w:szCs w:val="22"/>
              </w:rPr>
              <w:t>-</w:t>
            </w:r>
            <w:r w:rsidRPr="0029352B">
              <w:rPr>
                <w:color w:val="000000"/>
                <w:sz w:val="22"/>
                <w:szCs w:val="22"/>
              </w:rPr>
              <w:t>риЛайф</w:t>
            </w:r>
            <w:r w:rsidR="001001E1" w:rsidRPr="0029352B">
              <w:rPr>
                <w:color w:val="000000"/>
                <w:sz w:val="22"/>
                <w:szCs w:val="22"/>
              </w:rPr>
              <w:t>»</w:t>
            </w:r>
          </w:p>
        </w:tc>
        <w:tc>
          <w:tcPr>
            <w:tcW w:w="399" w:type="pct"/>
            <w:tcBorders>
              <w:top w:val="single" w:sz="4" w:space="0" w:color="auto"/>
              <w:left w:val="nil"/>
              <w:bottom w:val="single" w:sz="4" w:space="0" w:color="auto"/>
              <w:right w:val="single" w:sz="4" w:space="0" w:color="auto"/>
            </w:tcBorders>
            <w:shd w:val="clear" w:color="000000" w:fill="FFFFFF"/>
            <w:vAlign w:val="center"/>
            <w:hideMark/>
          </w:tcPr>
          <w:p w14:paraId="7CC70580"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single" w:sz="4" w:space="0" w:color="auto"/>
              <w:left w:val="nil"/>
              <w:bottom w:val="single" w:sz="4" w:space="0" w:color="auto"/>
              <w:right w:val="single" w:sz="4" w:space="0" w:color="auto"/>
            </w:tcBorders>
            <w:shd w:val="clear" w:color="000000" w:fill="FFFFFF"/>
            <w:vAlign w:val="center"/>
            <w:hideMark/>
          </w:tcPr>
          <w:p w14:paraId="7A2B09D0"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single" w:sz="4" w:space="0" w:color="auto"/>
              <w:left w:val="nil"/>
              <w:bottom w:val="single" w:sz="4" w:space="0" w:color="auto"/>
              <w:right w:val="single" w:sz="4" w:space="0" w:color="auto"/>
            </w:tcBorders>
            <w:shd w:val="clear" w:color="000000" w:fill="FFFFFF"/>
            <w:vAlign w:val="center"/>
            <w:hideMark/>
          </w:tcPr>
          <w:p w14:paraId="60247CC0"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single" w:sz="4" w:space="0" w:color="auto"/>
              <w:left w:val="nil"/>
              <w:bottom w:val="single" w:sz="4" w:space="0" w:color="auto"/>
              <w:right w:val="single" w:sz="4" w:space="0" w:color="auto"/>
            </w:tcBorders>
            <w:shd w:val="clear" w:color="000000" w:fill="FFFFFF"/>
            <w:vAlign w:val="center"/>
            <w:hideMark/>
          </w:tcPr>
          <w:p w14:paraId="72D2CC41"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1BF2D925" w14:textId="77777777" w:rsidR="00257CFA" w:rsidRPr="0029352B" w:rsidRDefault="00257CFA" w:rsidP="00257CFA">
            <w:pPr>
              <w:rPr>
                <w:sz w:val="22"/>
                <w:szCs w:val="22"/>
              </w:rPr>
            </w:pPr>
            <w:r w:rsidRPr="0029352B">
              <w:rPr>
                <w:sz w:val="22"/>
                <w:szCs w:val="22"/>
              </w:rPr>
              <w:t> </w:t>
            </w:r>
          </w:p>
        </w:tc>
        <w:tc>
          <w:tcPr>
            <w:tcW w:w="337" w:type="pct"/>
            <w:tcBorders>
              <w:top w:val="single" w:sz="4" w:space="0" w:color="auto"/>
              <w:left w:val="nil"/>
              <w:bottom w:val="single" w:sz="4" w:space="0" w:color="auto"/>
              <w:right w:val="single" w:sz="4" w:space="0" w:color="auto"/>
            </w:tcBorders>
            <w:shd w:val="clear" w:color="auto" w:fill="auto"/>
            <w:noWrap/>
            <w:vAlign w:val="bottom"/>
            <w:hideMark/>
          </w:tcPr>
          <w:p w14:paraId="4E8119E9" w14:textId="77777777" w:rsidR="00257CFA" w:rsidRPr="0029352B" w:rsidRDefault="00257CFA" w:rsidP="00257CFA">
            <w:pPr>
              <w:rPr>
                <w:sz w:val="22"/>
                <w:szCs w:val="22"/>
              </w:rPr>
            </w:pPr>
            <w:r w:rsidRPr="0029352B">
              <w:rPr>
                <w:sz w:val="22"/>
                <w:szCs w:val="22"/>
              </w:rPr>
              <w:t> </w:t>
            </w:r>
          </w:p>
        </w:tc>
        <w:tc>
          <w:tcPr>
            <w:tcW w:w="351" w:type="pct"/>
            <w:tcBorders>
              <w:top w:val="single" w:sz="4" w:space="0" w:color="auto"/>
              <w:left w:val="nil"/>
              <w:bottom w:val="single" w:sz="4" w:space="0" w:color="auto"/>
              <w:right w:val="single" w:sz="4" w:space="0" w:color="auto"/>
            </w:tcBorders>
            <w:shd w:val="clear" w:color="auto" w:fill="auto"/>
            <w:noWrap/>
            <w:vAlign w:val="bottom"/>
            <w:hideMark/>
          </w:tcPr>
          <w:p w14:paraId="49CBE5B2" w14:textId="77777777" w:rsidR="00257CFA" w:rsidRPr="0029352B" w:rsidRDefault="00257CFA" w:rsidP="00257CFA">
            <w:pPr>
              <w:rPr>
                <w:sz w:val="22"/>
                <w:szCs w:val="22"/>
              </w:rPr>
            </w:pPr>
            <w:r w:rsidRPr="0029352B">
              <w:rPr>
                <w:sz w:val="22"/>
                <w:szCs w:val="22"/>
              </w:rPr>
              <w:t> </w:t>
            </w:r>
          </w:p>
        </w:tc>
        <w:tc>
          <w:tcPr>
            <w:tcW w:w="390" w:type="pct"/>
            <w:tcBorders>
              <w:top w:val="single" w:sz="4" w:space="0" w:color="auto"/>
              <w:left w:val="nil"/>
              <w:bottom w:val="single" w:sz="4" w:space="0" w:color="auto"/>
              <w:right w:val="single" w:sz="4" w:space="0" w:color="auto"/>
            </w:tcBorders>
            <w:shd w:val="clear" w:color="auto" w:fill="auto"/>
            <w:noWrap/>
            <w:vAlign w:val="bottom"/>
            <w:hideMark/>
          </w:tcPr>
          <w:p w14:paraId="2E37C6A4" w14:textId="77777777" w:rsidR="00257CFA" w:rsidRPr="0029352B" w:rsidRDefault="00257CFA" w:rsidP="00257CFA">
            <w:pPr>
              <w:rPr>
                <w:sz w:val="22"/>
                <w:szCs w:val="22"/>
              </w:rPr>
            </w:pPr>
            <w:r w:rsidRPr="0029352B">
              <w:rPr>
                <w:sz w:val="22"/>
                <w:szCs w:val="22"/>
              </w:rPr>
              <w:t> </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2CCC476A" w14:textId="77777777" w:rsidR="00257CFA" w:rsidRPr="0029352B" w:rsidRDefault="00257CFA" w:rsidP="00257CFA">
            <w:pPr>
              <w:rPr>
                <w:sz w:val="22"/>
                <w:szCs w:val="22"/>
              </w:rPr>
            </w:pPr>
            <w:r w:rsidRPr="0029352B">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bottom"/>
            <w:hideMark/>
          </w:tcPr>
          <w:p w14:paraId="33DC6C13" w14:textId="77777777" w:rsidR="00257CFA" w:rsidRPr="0029352B" w:rsidRDefault="00257CFA" w:rsidP="00257CFA">
            <w:pPr>
              <w:rPr>
                <w:sz w:val="22"/>
                <w:szCs w:val="22"/>
              </w:rPr>
            </w:pPr>
            <w:r w:rsidRPr="0029352B">
              <w:rPr>
                <w:sz w:val="22"/>
                <w:szCs w:val="22"/>
              </w:rPr>
              <w:t> </w:t>
            </w:r>
          </w:p>
        </w:tc>
      </w:tr>
      <w:tr w:rsidR="006166D8" w:rsidRPr="0029352B" w14:paraId="688223DE" w14:textId="77777777" w:rsidTr="006166D8">
        <w:trPr>
          <w:trHeight w:val="705"/>
        </w:trPr>
        <w:tc>
          <w:tcPr>
            <w:tcW w:w="180" w:type="pct"/>
            <w:tcBorders>
              <w:top w:val="nil"/>
              <w:left w:val="single" w:sz="4" w:space="0" w:color="auto"/>
              <w:bottom w:val="single" w:sz="4" w:space="0" w:color="auto"/>
              <w:right w:val="single" w:sz="4" w:space="0" w:color="auto"/>
            </w:tcBorders>
            <w:shd w:val="clear" w:color="auto" w:fill="auto"/>
            <w:hideMark/>
          </w:tcPr>
          <w:p w14:paraId="4A2FF68D" w14:textId="77777777" w:rsidR="00257CFA" w:rsidRPr="0029352B" w:rsidRDefault="00257CFA" w:rsidP="00257CFA">
            <w:pPr>
              <w:jc w:val="center"/>
              <w:rPr>
                <w:color w:val="000000"/>
                <w:sz w:val="22"/>
                <w:szCs w:val="22"/>
              </w:rPr>
            </w:pPr>
            <w:r w:rsidRPr="0029352B">
              <w:rPr>
                <w:color w:val="000000"/>
                <w:sz w:val="22"/>
                <w:szCs w:val="22"/>
              </w:rPr>
              <w:t>22</w:t>
            </w:r>
          </w:p>
        </w:tc>
        <w:tc>
          <w:tcPr>
            <w:tcW w:w="316" w:type="pct"/>
            <w:tcBorders>
              <w:top w:val="nil"/>
              <w:left w:val="nil"/>
              <w:bottom w:val="single" w:sz="4" w:space="0" w:color="auto"/>
              <w:right w:val="single" w:sz="4" w:space="0" w:color="auto"/>
            </w:tcBorders>
            <w:shd w:val="clear" w:color="000000" w:fill="FFFFFF"/>
            <w:hideMark/>
          </w:tcPr>
          <w:p w14:paraId="2D125E88" w14:textId="77777777" w:rsidR="00257CFA" w:rsidRPr="0029352B" w:rsidRDefault="00257CFA" w:rsidP="00257CFA">
            <w:pPr>
              <w:jc w:val="center"/>
              <w:rPr>
                <w:color w:val="000000"/>
                <w:sz w:val="22"/>
                <w:szCs w:val="22"/>
              </w:rPr>
            </w:pPr>
            <w:r w:rsidRPr="0029352B">
              <w:rPr>
                <w:color w:val="000000"/>
                <w:sz w:val="22"/>
                <w:szCs w:val="22"/>
              </w:rPr>
              <w:t>490062</w:t>
            </w:r>
          </w:p>
        </w:tc>
        <w:tc>
          <w:tcPr>
            <w:tcW w:w="495" w:type="pct"/>
            <w:tcBorders>
              <w:top w:val="nil"/>
              <w:left w:val="nil"/>
              <w:bottom w:val="single" w:sz="4" w:space="0" w:color="auto"/>
              <w:right w:val="single" w:sz="4" w:space="0" w:color="auto"/>
            </w:tcBorders>
            <w:shd w:val="clear" w:color="000000" w:fill="FFFFFF"/>
            <w:vAlign w:val="center"/>
            <w:hideMark/>
          </w:tcPr>
          <w:p w14:paraId="34C1630B" w14:textId="1AFC25B1"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w:t>
            </w:r>
            <w:r w:rsidR="006166D8" w:rsidRPr="0029352B">
              <w:rPr>
                <w:color w:val="000000"/>
                <w:sz w:val="22"/>
                <w:szCs w:val="22"/>
              </w:rPr>
              <w:t>-</w:t>
            </w:r>
            <w:r w:rsidRPr="0029352B">
              <w:rPr>
                <w:color w:val="000000"/>
                <w:sz w:val="22"/>
                <w:szCs w:val="22"/>
              </w:rPr>
              <w:t xml:space="preserve">венностью </w:t>
            </w:r>
            <w:r w:rsidR="001001E1" w:rsidRPr="0029352B">
              <w:rPr>
                <w:color w:val="000000"/>
                <w:sz w:val="22"/>
                <w:szCs w:val="22"/>
              </w:rPr>
              <w:t>«</w:t>
            </w:r>
            <w:r w:rsidRPr="0029352B">
              <w:rPr>
                <w:color w:val="000000"/>
                <w:sz w:val="22"/>
                <w:szCs w:val="22"/>
              </w:rPr>
              <w:t>М-ЛАЙН</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7A017C74"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261057B7"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5C01DEC5"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4ECC1CDB"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077BEFFA"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noWrap/>
            <w:vAlign w:val="bottom"/>
            <w:hideMark/>
          </w:tcPr>
          <w:p w14:paraId="38B20B4F" w14:textId="77777777" w:rsidR="00257CFA" w:rsidRPr="0029352B" w:rsidRDefault="00257CFA" w:rsidP="00257CFA">
            <w:pP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noWrap/>
            <w:vAlign w:val="bottom"/>
            <w:hideMark/>
          </w:tcPr>
          <w:p w14:paraId="2168A619" w14:textId="77777777" w:rsidR="00257CFA" w:rsidRPr="0029352B" w:rsidRDefault="00257CFA" w:rsidP="00257CFA">
            <w:pP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noWrap/>
            <w:vAlign w:val="bottom"/>
            <w:hideMark/>
          </w:tcPr>
          <w:p w14:paraId="46B8E31A" w14:textId="77777777" w:rsidR="00257CFA" w:rsidRPr="0029352B" w:rsidRDefault="00257CFA" w:rsidP="00257CFA">
            <w:pP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noWrap/>
            <w:vAlign w:val="bottom"/>
            <w:hideMark/>
          </w:tcPr>
          <w:p w14:paraId="3DED2401" w14:textId="77777777" w:rsidR="00257CFA" w:rsidRPr="0029352B" w:rsidRDefault="00257CFA" w:rsidP="00257CFA">
            <w:pP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noWrap/>
            <w:vAlign w:val="bottom"/>
            <w:hideMark/>
          </w:tcPr>
          <w:p w14:paraId="4D8AFFBF" w14:textId="77777777" w:rsidR="00257CFA" w:rsidRPr="0029352B" w:rsidRDefault="00257CFA" w:rsidP="00257CFA">
            <w:pPr>
              <w:rPr>
                <w:sz w:val="22"/>
                <w:szCs w:val="22"/>
              </w:rPr>
            </w:pPr>
            <w:r w:rsidRPr="0029352B">
              <w:rPr>
                <w:sz w:val="22"/>
                <w:szCs w:val="22"/>
              </w:rPr>
              <w:t> </w:t>
            </w:r>
          </w:p>
        </w:tc>
      </w:tr>
      <w:tr w:rsidR="006166D8" w:rsidRPr="0029352B" w14:paraId="2627B6AF" w14:textId="77777777" w:rsidTr="006166D8">
        <w:trPr>
          <w:trHeight w:val="720"/>
        </w:trPr>
        <w:tc>
          <w:tcPr>
            <w:tcW w:w="180" w:type="pct"/>
            <w:tcBorders>
              <w:top w:val="nil"/>
              <w:left w:val="single" w:sz="4" w:space="0" w:color="auto"/>
              <w:bottom w:val="single" w:sz="4" w:space="0" w:color="auto"/>
              <w:right w:val="single" w:sz="4" w:space="0" w:color="auto"/>
            </w:tcBorders>
            <w:shd w:val="clear" w:color="auto" w:fill="auto"/>
            <w:hideMark/>
          </w:tcPr>
          <w:p w14:paraId="63A6E18D" w14:textId="77777777" w:rsidR="00257CFA" w:rsidRPr="0029352B" w:rsidRDefault="00257CFA" w:rsidP="00257CFA">
            <w:pPr>
              <w:jc w:val="center"/>
              <w:rPr>
                <w:color w:val="000000"/>
                <w:sz w:val="22"/>
                <w:szCs w:val="22"/>
              </w:rPr>
            </w:pPr>
            <w:r w:rsidRPr="0029352B">
              <w:rPr>
                <w:color w:val="000000"/>
                <w:sz w:val="22"/>
                <w:szCs w:val="22"/>
              </w:rPr>
              <w:t>23</w:t>
            </w:r>
          </w:p>
        </w:tc>
        <w:tc>
          <w:tcPr>
            <w:tcW w:w="316" w:type="pct"/>
            <w:tcBorders>
              <w:top w:val="nil"/>
              <w:left w:val="nil"/>
              <w:bottom w:val="single" w:sz="4" w:space="0" w:color="auto"/>
              <w:right w:val="single" w:sz="4" w:space="0" w:color="auto"/>
            </w:tcBorders>
            <w:shd w:val="clear" w:color="000000" w:fill="FFFFFF"/>
            <w:hideMark/>
          </w:tcPr>
          <w:p w14:paraId="1427B943" w14:textId="77777777" w:rsidR="00257CFA" w:rsidRPr="0029352B" w:rsidRDefault="00257CFA" w:rsidP="00257CFA">
            <w:pPr>
              <w:jc w:val="center"/>
              <w:rPr>
                <w:color w:val="000000"/>
                <w:sz w:val="22"/>
                <w:szCs w:val="22"/>
              </w:rPr>
            </w:pPr>
            <w:r w:rsidRPr="0029352B">
              <w:rPr>
                <w:color w:val="000000"/>
                <w:sz w:val="22"/>
                <w:szCs w:val="22"/>
              </w:rPr>
              <w:t>490071</w:t>
            </w:r>
          </w:p>
        </w:tc>
        <w:tc>
          <w:tcPr>
            <w:tcW w:w="495" w:type="pct"/>
            <w:tcBorders>
              <w:top w:val="nil"/>
              <w:left w:val="nil"/>
              <w:bottom w:val="single" w:sz="4" w:space="0" w:color="auto"/>
              <w:right w:val="single" w:sz="4" w:space="0" w:color="auto"/>
            </w:tcBorders>
            <w:shd w:val="clear" w:color="000000" w:fill="FFFFFF"/>
            <w:vAlign w:val="center"/>
            <w:hideMark/>
          </w:tcPr>
          <w:p w14:paraId="52FB0D6A" w14:textId="563EC96C"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Эверест</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043E7FB1"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6CB55728"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03DD79AB"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62914A65"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7ADFE426"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noWrap/>
            <w:vAlign w:val="bottom"/>
            <w:hideMark/>
          </w:tcPr>
          <w:p w14:paraId="7A406F60" w14:textId="77777777" w:rsidR="00257CFA" w:rsidRPr="0029352B" w:rsidRDefault="00257CFA" w:rsidP="00257CFA">
            <w:pP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noWrap/>
            <w:vAlign w:val="bottom"/>
            <w:hideMark/>
          </w:tcPr>
          <w:p w14:paraId="14FDB388" w14:textId="77777777" w:rsidR="00257CFA" w:rsidRPr="0029352B" w:rsidRDefault="00257CFA" w:rsidP="00257CFA">
            <w:pP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noWrap/>
            <w:vAlign w:val="bottom"/>
            <w:hideMark/>
          </w:tcPr>
          <w:p w14:paraId="63DD3368" w14:textId="77777777" w:rsidR="00257CFA" w:rsidRPr="0029352B" w:rsidRDefault="00257CFA" w:rsidP="00257CFA">
            <w:pP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noWrap/>
            <w:vAlign w:val="bottom"/>
            <w:hideMark/>
          </w:tcPr>
          <w:p w14:paraId="380A162A" w14:textId="77777777" w:rsidR="00257CFA" w:rsidRPr="0029352B" w:rsidRDefault="00257CFA" w:rsidP="00257CFA">
            <w:pP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noWrap/>
            <w:vAlign w:val="bottom"/>
            <w:hideMark/>
          </w:tcPr>
          <w:p w14:paraId="76012CFC" w14:textId="77777777" w:rsidR="00257CFA" w:rsidRPr="0029352B" w:rsidRDefault="00257CFA" w:rsidP="00257CFA">
            <w:pPr>
              <w:rPr>
                <w:sz w:val="22"/>
                <w:szCs w:val="22"/>
              </w:rPr>
            </w:pPr>
            <w:r w:rsidRPr="0029352B">
              <w:rPr>
                <w:sz w:val="22"/>
                <w:szCs w:val="22"/>
              </w:rPr>
              <w:t> </w:t>
            </w:r>
          </w:p>
        </w:tc>
      </w:tr>
      <w:tr w:rsidR="006166D8" w:rsidRPr="0029352B" w14:paraId="212A489D" w14:textId="77777777" w:rsidTr="006166D8">
        <w:trPr>
          <w:trHeight w:val="825"/>
        </w:trPr>
        <w:tc>
          <w:tcPr>
            <w:tcW w:w="180" w:type="pct"/>
            <w:tcBorders>
              <w:top w:val="nil"/>
              <w:left w:val="single" w:sz="4" w:space="0" w:color="auto"/>
              <w:bottom w:val="single" w:sz="4" w:space="0" w:color="auto"/>
              <w:right w:val="single" w:sz="4" w:space="0" w:color="auto"/>
            </w:tcBorders>
            <w:shd w:val="clear" w:color="auto" w:fill="auto"/>
            <w:hideMark/>
          </w:tcPr>
          <w:p w14:paraId="5C982A38" w14:textId="77777777" w:rsidR="00257CFA" w:rsidRPr="0029352B" w:rsidRDefault="00257CFA" w:rsidP="00257CFA">
            <w:pPr>
              <w:jc w:val="center"/>
              <w:rPr>
                <w:color w:val="000000"/>
                <w:sz w:val="22"/>
                <w:szCs w:val="22"/>
              </w:rPr>
            </w:pPr>
            <w:r w:rsidRPr="0029352B">
              <w:rPr>
                <w:color w:val="000000"/>
                <w:sz w:val="22"/>
                <w:szCs w:val="22"/>
              </w:rPr>
              <w:t>24</w:t>
            </w:r>
          </w:p>
        </w:tc>
        <w:tc>
          <w:tcPr>
            <w:tcW w:w="316" w:type="pct"/>
            <w:tcBorders>
              <w:top w:val="nil"/>
              <w:left w:val="nil"/>
              <w:bottom w:val="single" w:sz="4" w:space="0" w:color="auto"/>
              <w:right w:val="single" w:sz="4" w:space="0" w:color="auto"/>
            </w:tcBorders>
            <w:shd w:val="clear" w:color="000000" w:fill="FFFFFF"/>
            <w:hideMark/>
          </w:tcPr>
          <w:p w14:paraId="54988D98" w14:textId="77777777" w:rsidR="00257CFA" w:rsidRPr="0029352B" w:rsidRDefault="00257CFA" w:rsidP="00257CFA">
            <w:pPr>
              <w:jc w:val="center"/>
              <w:rPr>
                <w:color w:val="000000"/>
                <w:sz w:val="22"/>
                <w:szCs w:val="22"/>
              </w:rPr>
            </w:pPr>
            <w:r w:rsidRPr="0029352B">
              <w:rPr>
                <w:color w:val="000000"/>
                <w:sz w:val="22"/>
                <w:szCs w:val="22"/>
              </w:rPr>
              <w:t>490074</w:t>
            </w:r>
          </w:p>
        </w:tc>
        <w:tc>
          <w:tcPr>
            <w:tcW w:w="495" w:type="pct"/>
            <w:tcBorders>
              <w:top w:val="nil"/>
              <w:left w:val="nil"/>
              <w:bottom w:val="single" w:sz="4" w:space="0" w:color="auto"/>
              <w:right w:val="single" w:sz="4" w:space="0" w:color="auto"/>
            </w:tcBorders>
            <w:shd w:val="clear" w:color="000000" w:fill="FFFFFF"/>
            <w:vAlign w:val="center"/>
            <w:hideMark/>
          </w:tcPr>
          <w:p w14:paraId="7B7CE598" w14:textId="41C21112"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ВитаЛаб</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0180EF36"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4A6588D0"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343E751F"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5B1FF83B"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7482E4B2"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noWrap/>
            <w:vAlign w:val="bottom"/>
            <w:hideMark/>
          </w:tcPr>
          <w:p w14:paraId="5C8C64C4" w14:textId="77777777" w:rsidR="00257CFA" w:rsidRPr="0029352B" w:rsidRDefault="00257CFA" w:rsidP="00257CFA">
            <w:pP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noWrap/>
            <w:vAlign w:val="bottom"/>
            <w:hideMark/>
          </w:tcPr>
          <w:p w14:paraId="1102A6D2" w14:textId="77777777" w:rsidR="00257CFA" w:rsidRPr="0029352B" w:rsidRDefault="00257CFA" w:rsidP="00257CFA">
            <w:pP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noWrap/>
            <w:vAlign w:val="bottom"/>
            <w:hideMark/>
          </w:tcPr>
          <w:p w14:paraId="2DC6842E" w14:textId="77777777" w:rsidR="00257CFA" w:rsidRPr="0029352B" w:rsidRDefault="00257CFA" w:rsidP="00257CFA">
            <w:pP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noWrap/>
            <w:vAlign w:val="bottom"/>
            <w:hideMark/>
          </w:tcPr>
          <w:p w14:paraId="33C9B3E6" w14:textId="77777777" w:rsidR="00257CFA" w:rsidRPr="0029352B" w:rsidRDefault="00257CFA" w:rsidP="00257CFA">
            <w:pP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noWrap/>
            <w:vAlign w:val="bottom"/>
            <w:hideMark/>
          </w:tcPr>
          <w:p w14:paraId="5C075A91" w14:textId="77777777" w:rsidR="00257CFA" w:rsidRPr="0029352B" w:rsidRDefault="00257CFA" w:rsidP="00257CFA">
            <w:pPr>
              <w:rPr>
                <w:sz w:val="22"/>
                <w:szCs w:val="22"/>
              </w:rPr>
            </w:pPr>
            <w:r w:rsidRPr="0029352B">
              <w:rPr>
                <w:sz w:val="22"/>
                <w:szCs w:val="22"/>
              </w:rPr>
              <w:t> </w:t>
            </w:r>
          </w:p>
        </w:tc>
      </w:tr>
      <w:tr w:rsidR="006166D8" w:rsidRPr="0029352B" w14:paraId="642AC042" w14:textId="77777777" w:rsidTr="006166D8">
        <w:trPr>
          <w:trHeight w:val="945"/>
        </w:trPr>
        <w:tc>
          <w:tcPr>
            <w:tcW w:w="180" w:type="pct"/>
            <w:tcBorders>
              <w:top w:val="nil"/>
              <w:left w:val="single" w:sz="4" w:space="0" w:color="auto"/>
              <w:bottom w:val="single" w:sz="4" w:space="0" w:color="auto"/>
              <w:right w:val="single" w:sz="4" w:space="0" w:color="auto"/>
            </w:tcBorders>
            <w:shd w:val="clear" w:color="auto" w:fill="auto"/>
            <w:hideMark/>
          </w:tcPr>
          <w:p w14:paraId="6E308400" w14:textId="77777777" w:rsidR="00257CFA" w:rsidRPr="0029352B" w:rsidRDefault="00257CFA" w:rsidP="00257CFA">
            <w:pPr>
              <w:jc w:val="center"/>
              <w:rPr>
                <w:color w:val="000000"/>
                <w:sz w:val="22"/>
                <w:szCs w:val="22"/>
              </w:rPr>
            </w:pPr>
            <w:r w:rsidRPr="0029352B">
              <w:rPr>
                <w:color w:val="000000"/>
                <w:sz w:val="22"/>
                <w:szCs w:val="22"/>
              </w:rPr>
              <w:lastRenderedPageBreak/>
              <w:t>25</w:t>
            </w:r>
          </w:p>
        </w:tc>
        <w:tc>
          <w:tcPr>
            <w:tcW w:w="316" w:type="pct"/>
            <w:tcBorders>
              <w:top w:val="nil"/>
              <w:left w:val="nil"/>
              <w:bottom w:val="single" w:sz="4" w:space="0" w:color="auto"/>
              <w:right w:val="single" w:sz="4" w:space="0" w:color="auto"/>
            </w:tcBorders>
            <w:shd w:val="clear" w:color="auto" w:fill="auto"/>
            <w:hideMark/>
          </w:tcPr>
          <w:p w14:paraId="5644F374" w14:textId="77777777" w:rsidR="00257CFA" w:rsidRPr="0029352B" w:rsidRDefault="00257CFA" w:rsidP="00257CFA">
            <w:pPr>
              <w:jc w:val="center"/>
              <w:rPr>
                <w:color w:val="000000"/>
                <w:sz w:val="22"/>
                <w:szCs w:val="22"/>
              </w:rPr>
            </w:pPr>
            <w:r w:rsidRPr="0029352B">
              <w:rPr>
                <w:color w:val="000000"/>
                <w:sz w:val="22"/>
                <w:szCs w:val="22"/>
              </w:rPr>
              <w:t>490054</w:t>
            </w:r>
          </w:p>
        </w:tc>
        <w:tc>
          <w:tcPr>
            <w:tcW w:w="495" w:type="pct"/>
            <w:tcBorders>
              <w:top w:val="nil"/>
              <w:left w:val="nil"/>
              <w:bottom w:val="single" w:sz="4" w:space="0" w:color="auto"/>
              <w:right w:val="single" w:sz="4" w:space="0" w:color="auto"/>
            </w:tcBorders>
            <w:shd w:val="clear" w:color="auto" w:fill="auto"/>
            <w:vAlign w:val="center"/>
            <w:hideMark/>
          </w:tcPr>
          <w:p w14:paraId="2E3C81EF" w14:textId="55C32C6B"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КРИ</w:t>
            </w:r>
            <w:r w:rsidR="006166D8" w:rsidRPr="0029352B">
              <w:rPr>
                <w:color w:val="000000"/>
                <w:sz w:val="22"/>
                <w:szCs w:val="22"/>
              </w:rPr>
              <w:t>-</w:t>
            </w:r>
            <w:r w:rsidRPr="0029352B">
              <w:rPr>
                <w:color w:val="000000"/>
                <w:sz w:val="22"/>
                <w:szCs w:val="22"/>
              </w:rPr>
              <w:t>СТАЛЛ</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auto" w:fill="auto"/>
            <w:vAlign w:val="center"/>
            <w:hideMark/>
          </w:tcPr>
          <w:p w14:paraId="62516AAA"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auto" w:fill="auto"/>
            <w:vAlign w:val="center"/>
            <w:hideMark/>
          </w:tcPr>
          <w:p w14:paraId="6875E87A"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auto" w:fill="auto"/>
            <w:vAlign w:val="center"/>
            <w:hideMark/>
          </w:tcPr>
          <w:p w14:paraId="0E647FAB"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auto" w:fill="auto"/>
            <w:vAlign w:val="center"/>
            <w:hideMark/>
          </w:tcPr>
          <w:p w14:paraId="40827373"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6793E2AF"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noWrap/>
            <w:vAlign w:val="bottom"/>
            <w:hideMark/>
          </w:tcPr>
          <w:p w14:paraId="2F6C4099" w14:textId="77777777" w:rsidR="00257CFA" w:rsidRPr="0029352B" w:rsidRDefault="00257CFA" w:rsidP="00257CFA">
            <w:pP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noWrap/>
            <w:vAlign w:val="bottom"/>
            <w:hideMark/>
          </w:tcPr>
          <w:p w14:paraId="66F6EC12" w14:textId="77777777" w:rsidR="00257CFA" w:rsidRPr="0029352B" w:rsidRDefault="00257CFA" w:rsidP="00257CFA">
            <w:pP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noWrap/>
            <w:vAlign w:val="bottom"/>
            <w:hideMark/>
          </w:tcPr>
          <w:p w14:paraId="29CB5B1D" w14:textId="77777777" w:rsidR="00257CFA" w:rsidRPr="0029352B" w:rsidRDefault="00257CFA" w:rsidP="00257CFA">
            <w:pP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noWrap/>
            <w:vAlign w:val="bottom"/>
            <w:hideMark/>
          </w:tcPr>
          <w:p w14:paraId="79732293" w14:textId="77777777" w:rsidR="00257CFA" w:rsidRPr="0029352B" w:rsidRDefault="00257CFA" w:rsidP="00257CFA">
            <w:pP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noWrap/>
            <w:vAlign w:val="bottom"/>
            <w:hideMark/>
          </w:tcPr>
          <w:p w14:paraId="510266B3" w14:textId="77777777" w:rsidR="00257CFA" w:rsidRPr="0029352B" w:rsidRDefault="00257CFA" w:rsidP="00257CFA">
            <w:pPr>
              <w:rPr>
                <w:sz w:val="22"/>
                <w:szCs w:val="22"/>
              </w:rPr>
            </w:pPr>
            <w:r w:rsidRPr="0029352B">
              <w:rPr>
                <w:sz w:val="22"/>
                <w:szCs w:val="22"/>
              </w:rPr>
              <w:t> </w:t>
            </w:r>
          </w:p>
        </w:tc>
      </w:tr>
      <w:tr w:rsidR="006166D8" w:rsidRPr="0029352B" w14:paraId="21F6D3C4" w14:textId="77777777" w:rsidTr="006166D8">
        <w:trPr>
          <w:trHeight w:val="855"/>
        </w:trPr>
        <w:tc>
          <w:tcPr>
            <w:tcW w:w="180" w:type="pct"/>
            <w:tcBorders>
              <w:top w:val="nil"/>
              <w:left w:val="single" w:sz="4" w:space="0" w:color="auto"/>
              <w:bottom w:val="single" w:sz="4" w:space="0" w:color="auto"/>
              <w:right w:val="single" w:sz="4" w:space="0" w:color="auto"/>
            </w:tcBorders>
            <w:shd w:val="clear" w:color="auto" w:fill="auto"/>
            <w:hideMark/>
          </w:tcPr>
          <w:p w14:paraId="571E9F02" w14:textId="77777777" w:rsidR="00257CFA" w:rsidRPr="0029352B" w:rsidRDefault="00257CFA" w:rsidP="00257CFA">
            <w:pPr>
              <w:jc w:val="center"/>
              <w:rPr>
                <w:color w:val="000000"/>
                <w:sz w:val="22"/>
                <w:szCs w:val="22"/>
              </w:rPr>
            </w:pPr>
            <w:r w:rsidRPr="0029352B">
              <w:rPr>
                <w:color w:val="000000"/>
                <w:sz w:val="22"/>
                <w:szCs w:val="22"/>
              </w:rPr>
              <w:t>26</w:t>
            </w:r>
          </w:p>
        </w:tc>
        <w:tc>
          <w:tcPr>
            <w:tcW w:w="316" w:type="pct"/>
            <w:tcBorders>
              <w:top w:val="nil"/>
              <w:left w:val="nil"/>
              <w:bottom w:val="single" w:sz="4" w:space="0" w:color="auto"/>
              <w:right w:val="single" w:sz="4" w:space="0" w:color="auto"/>
            </w:tcBorders>
            <w:shd w:val="clear" w:color="000000" w:fill="FFFFFF"/>
            <w:hideMark/>
          </w:tcPr>
          <w:p w14:paraId="4CC6F34E" w14:textId="77777777" w:rsidR="00257CFA" w:rsidRPr="0029352B" w:rsidRDefault="00257CFA" w:rsidP="00257CFA">
            <w:pPr>
              <w:jc w:val="center"/>
              <w:rPr>
                <w:color w:val="000000"/>
                <w:sz w:val="22"/>
                <w:szCs w:val="22"/>
              </w:rPr>
            </w:pPr>
            <w:r w:rsidRPr="0029352B">
              <w:rPr>
                <w:color w:val="000000"/>
                <w:sz w:val="22"/>
                <w:szCs w:val="22"/>
              </w:rPr>
              <w:t>490085</w:t>
            </w:r>
          </w:p>
        </w:tc>
        <w:tc>
          <w:tcPr>
            <w:tcW w:w="495" w:type="pct"/>
            <w:tcBorders>
              <w:top w:val="nil"/>
              <w:left w:val="nil"/>
              <w:bottom w:val="single" w:sz="4" w:space="0" w:color="auto"/>
              <w:right w:val="single" w:sz="4" w:space="0" w:color="auto"/>
            </w:tcBorders>
            <w:shd w:val="clear" w:color="000000" w:fill="FFFFFF"/>
            <w:vAlign w:val="center"/>
            <w:hideMark/>
          </w:tcPr>
          <w:p w14:paraId="0770E08A" w14:textId="3B8BE215"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Пробат</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1062C283"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37CCCDCB"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46FFB30C"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5A84A614"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2DE43B7D"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noWrap/>
            <w:vAlign w:val="bottom"/>
            <w:hideMark/>
          </w:tcPr>
          <w:p w14:paraId="27CAE54E" w14:textId="77777777" w:rsidR="00257CFA" w:rsidRPr="0029352B" w:rsidRDefault="00257CFA" w:rsidP="00257CFA">
            <w:pP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noWrap/>
            <w:vAlign w:val="bottom"/>
            <w:hideMark/>
          </w:tcPr>
          <w:p w14:paraId="2DCBB256" w14:textId="77777777" w:rsidR="00257CFA" w:rsidRPr="0029352B" w:rsidRDefault="00257CFA" w:rsidP="00257CFA">
            <w:pP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noWrap/>
            <w:vAlign w:val="bottom"/>
            <w:hideMark/>
          </w:tcPr>
          <w:p w14:paraId="7A854E47" w14:textId="77777777" w:rsidR="00257CFA" w:rsidRPr="0029352B" w:rsidRDefault="00257CFA" w:rsidP="00257CFA">
            <w:pP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noWrap/>
            <w:vAlign w:val="bottom"/>
            <w:hideMark/>
          </w:tcPr>
          <w:p w14:paraId="6718ED1B" w14:textId="77777777" w:rsidR="00257CFA" w:rsidRPr="0029352B" w:rsidRDefault="00257CFA" w:rsidP="00257CFA">
            <w:pP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noWrap/>
            <w:vAlign w:val="bottom"/>
            <w:hideMark/>
          </w:tcPr>
          <w:p w14:paraId="424D13A1" w14:textId="77777777" w:rsidR="00257CFA" w:rsidRPr="0029352B" w:rsidRDefault="00257CFA" w:rsidP="00257CFA">
            <w:pPr>
              <w:rPr>
                <w:sz w:val="22"/>
                <w:szCs w:val="22"/>
              </w:rPr>
            </w:pPr>
            <w:r w:rsidRPr="0029352B">
              <w:rPr>
                <w:sz w:val="22"/>
                <w:szCs w:val="22"/>
              </w:rPr>
              <w:t> </w:t>
            </w:r>
          </w:p>
        </w:tc>
      </w:tr>
      <w:tr w:rsidR="006166D8" w:rsidRPr="0029352B" w14:paraId="6511F3D2" w14:textId="77777777" w:rsidTr="006166D8">
        <w:trPr>
          <w:trHeight w:val="1020"/>
        </w:trPr>
        <w:tc>
          <w:tcPr>
            <w:tcW w:w="180" w:type="pct"/>
            <w:tcBorders>
              <w:top w:val="nil"/>
              <w:left w:val="single" w:sz="4" w:space="0" w:color="auto"/>
              <w:bottom w:val="single" w:sz="4" w:space="0" w:color="auto"/>
              <w:right w:val="single" w:sz="4" w:space="0" w:color="auto"/>
            </w:tcBorders>
            <w:shd w:val="clear" w:color="auto" w:fill="auto"/>
            <w:hideMark/>
          </w:tcPr>
          <w:p w14:paraId="1526DC99" w14:textId="77777777" w:rsidR="00257CFA" w:rsidRPr="0029352B" w:rsidRDefault="00257CFA" w:rsidP="00257CFA">
            <w:pPr>
              <w:jc w:val="center"/>
              <w:rPr>
                <w:color w:val="000000"/>
                <w:sz w:val="22"/>
                <w:szCs w:val="22"/>
              </w:rPr>
            </w:pPr>
            <w:r w:rsidRPr="0029352B">
              <w:rPr>
                <w:color w:val="000000"/>
                <w:sz w:val="22"/>
                <w:szCs w:val="22"/>
              </w:rPr>
              <w:t>27</w:t>
            </w:r>
          </w:p>
        </w:tc>
        <w:tc>
          <w:tcPr>
            <w:tcW w:w="316" w:type="pct"/>
            <w:tcBorders>
              <w:top w:val="nil"/>
              <w:left w:val="nil"/>
              <w:bottom w:val="single" w:sz="4" w:space="0" w:color="auto"/>
              <w:right w:val="single" w:sz="4" w:space="0" w:color="auto"/>
            </w:tcBorders>
            <w:shd w:val="clear" w:color="000000" w:fill="FFFFFF"/>
            <w:hideMark/>
          </w:tcPr>
          <w:p w14:paraId="0EE99D9F" w14:textId="77777777" w:rsidR="00257CFA" w:rsidRPr="0029352B" w:rsidRDefault="00257CFA" w:rsidP="00257CFA">
            <w:pPr>
              <w:jc w:val="center"/>
              <w:rPr>
                <w:color w:val="000000"/>
                <w:sz w:val="22"/>
                <w:szCs w:val="22"/>
              </w:rPr>
            </w:pPr>
            <w:r w:rsidRPr="0029352B">
              <w:rPr>
                <w:color w:val="000000"/>
                <w:sz w:val="22"/>
                <w:szCs w:val="22"/>
              </w:rPr>
              <w:t>490094</w:t>
            </w:r>
          </w:p>
        </w:tc>
        <w:tc>
          <w:tcPr>
            <w:tcW w:w="495" w:type="pct"/>
            <w:tcBorders>
              <w:top w:val="nil"/>
              <w:left w:val="nil"/>
              <w:bottom w:val="single" w:sz="4" w:space="0" w:color="auto"/>
              <w:right w:val="single" w:sz="4" w:space="0" w:color="auto"/>
            </w:tcBorders>
            <w:shd w:val="clear" w:color="000000" w:fill="FFFFFF"/>
            <w:vAlign w:val="center"/>
            <w:hideMark/>
          </w:tcPr>
          <w:p w14:paraId="33508D8B" w14:textId="006D17F9"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Арктик Регион Сервис</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3452CA7D"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672EF1B4"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0EFB6D7F"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5EA45237"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60F2E0D8"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noWrap/>
            <w:vAlign w:val="bottom"/>
            <w:hideMark/>
          </w:tcPr>
          <w:p w14:paraId="60A8A8A4" w14:textId="77777777" w:rsidR="00257CFA" w:rsidRPr="0029352B" w:rsidRDefault="00257CFA" w:rsidP="00257CFA">
            <w:pP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noWrap/>
            <w:vAlign w:val="bottom"/>
            <w:hideMark/>
          </w:tcPr>
          <w:p w14:paraId="415A842E" w14:textId="77777777" w:rsidR="00257CFA" w:rsidRPr="0029352B" w:rsidRDefault="00257CFA" w:rsidP="00257CFA">
            <w:pP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noWrap/>
            <w:vAlign w:val="bottom"/>
            <w:hideMark/>
          </w:tcPr>
          <w:p w14:paraId="488DA211" w14:textId="77777777" w:rsidR="00257CFA" w:rsidRPr="0029352B" w:rsidRDefault="00257CFA" w:rsidP="00257CFA">
            <w:pP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noWrap/>
            <w:vAlign w:val="bottom"/>
            <w:hideMark/>
          </w:tcPr>
          <w:p w14:paraId="7C8F3958" w14:textId="77777777" w:rsidR="00257CFA" w:rsidRPr="0029352B" w:rsidRDefault="00257CFA" w:rsidP="00257CFA">
            <w:pP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noWrap/>
            <w:vAlign w:val="bottom"/>
            <w:hideMark/>
          </w:tcPr>
          <w:p w14:paraId="1D97D6A3" w14:textId="77777777" w:rsidR="00257CFA" w:rsidRPr="0029352B" w:rsidRDefault="00257CFA" w:rsidP="00257CFA">
            <w:pPr>
              <w:rPr>
                <w:sz w:val="22"/>
                <w:szCs w:val="22"/>
              </w:rPr>
            </w:pPr>
            <w:r w:rsidRPr="0029352B">
              <w:rPr>
                <w:sz w:val="22"/>
                <w:szCs w:val="22"/>
              </w:rPr>
              <w:t> </w:t>
            </w:r>
          </w:p>
        </w:tc>
      </w:tr>
      <w:tr w:rsidR="006166D8" w:rsidRPr="0029352B" w14:paraId="592DFE83" w14:textId="77777777" w:rsidTr="006166D8">
        <w:trPr>
          <w:trHeight w:val="780"/>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7CC39980" w14:textId="77777777" w:rsidR="00257CFA" w:rsidRPr="0029352B" w:rsidRDefault="00257CFA" w:rsidP="00257CFA">
            <w:pPr>
              <w:jc w:val="center"/>
              <w:rPr>
                <w:color w:val="000000"/>
                <w:sz w:val="22"/>
                <w:szCs w:val="22"/>
              </w:rPr>
            </w:pPr>
            <w:r w:rsidRPr="0029352B">
              <w:rPr>
                <w:color w:val="000000"/>
                <w:sz w:val="22"/>
                <w:szCs w:val="22"/>
              </w:rPr>
              <w:t>28</w:t>
            </w:r>
          </w:p>
        </w:tc>
        <w:tc>
          <w:tcPr>
            <w:tcW w:w="316" w:type="pct"/>
            <w:tcBorders>
              <w:top w:val="single" w:sz="4" w:space="0" w:color="auto"/>
              <w:left w:val="single" w:sz="4" w:space="0" w:color="auto"/>
              <w:bottom w:val="single" w:sz="4" w:space="0" w:color="auto"/>
              <w:right w:val="single" w:sz="4" w:space="0" w:color="auto"/>
            </w:tcBorders>
            <w:shd w:val="clear" w:color="000000" w:fill="FFFFFF"/>
            <w:hideMark/>
          </w:tcPr>
          <w:p w14:paraId="76E4B803" w14:textId="77777777" w:rsidR="00257CFA" w:rsidRPr="0029352B" w:rsidRDefault="00257CFA" w:rsidP="00257CFA">
            <w:pPr>
              <w:jc w:val="center"/>
              <w:rPr>
                <w:color w:val="000000"/>
                <w:sz w:val="22"/>
                <w:szCs w:val="22"/>
              </w:rPr>
            </w:pPr>
            <w:r w:rsidRPr="0029352B">
              <w:rPr>
                <w:color w:val="000000"/>
                <w:sz w:val="22"/>
                <w:szCs w:val="22"/>
              </w:rPr>
              <w:t>490095</w:t>
            </w:r>
          </w:p>
        </w:tc>
        <w:tc>
          <w:tcPr>
            <w:tcW w:w="49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F743650" w14:textId="743D64D9"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Афина</w:t>
            </w:r>
            <w:r w:rsidR="001001E1" w:rsidRPr="0029352B">
              <w:rPr>
                <w:color w:val="000000"/>
                <w:sz w:val="22"/>
                <w:szCs w:val="22"/>
              </w:rPr>
              <w:t>»</w:t>
            </w:r>
          </w:p>
        </w:tc>
        <w:tc>
          <w:tcPr>
            <w:tcW w:w="39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8547234"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AAE1840"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3E4FD2E"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2D1B4D1"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126702" w14:textId="77777777" w:rsidR="00257CFA" w:rsidRPr="0029352B" w:rsidRDefault="00257CFA" w:rsidP="00257CFA">
            <w:pPr>
              <w:rPr>
                <w:sz w:val="22"/>
                <w:szCs w:val="22"/>
              </w:rPr>
            </w:pPr>
            <w:r w:rsidRPr="0029352B">
              <w:rPr>
                <w:sz w:val="22"/>
                <w:szCs w:val="22"/>
              </w:rPr>
              <w:t> </w:t>
            </w: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66A3A" w14:textId="77777777" w:rsidR="00257CFA" w:rsidRPr="0029352B" w:rsidRDefault="00257CFA" w:rsidP="00257CFA">
            <w:pPr>
              <w:rPr>
                <w:sz w:val="22"/>
                <w:szCs w:val="22"/>
              </w:rPr>
            </w:pPr>
            <w:r w:rsidRPr="0029352B">
              <w:rPr>
                <w:sz w:val="22"/>
                <w:szCs w:val="22"/>
              </w:rPr>
              <w:t> </w:t>
            </w:r>
          </w:p>
        </w:tc>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61D3E" w14:textId="77777777" w:rsidR="00257CFA" w:rsidRPr="0029352B" w:rsidRDefault="00257CFA" w:rsidP="00257CFA">
            <w:pPr>
              <w:rPr>
                <w:sz w:val="22"/>
                <w:szCs w:val="22"/>
              </w:rPr>
            </w:pPr>
            <w:r w:rsidRPr="0029352B">
              <w:rPr>
                <w:sz w:val="22"/>
                <w:szCs w:val="22"/>
              </w:rPr>
              <w:t> </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CBC1F" w14:textId="77777777" w:rsidR="00257CFA" w:rsidRPr="0029352B" w:rsidRDefault="00257CFA" w:rsidP="00257CFA">
            <w:pPr>
              <w:rPr>
                <w:sz w:val="22"/>
                <w:szCs w:val="22"/>
              </w:rPr>
            </w:pPr>
            <w:r w:rsidRPr="0029352B">
              <w:rPr>
                <w:sz w:val="22"/>
                <w:szCs w:val="22"/>
              </w:rPr>
              <w:t> </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9E0FA" w14:textId="77777777" w:rsidR="00257CFA" w:rsidRPr="0029352B" w:rsidRDefault="00257CFA" w:rsidP="00257CFA">
            <w:pPr>
              <w:rPr>
                <w:sz w:val="22"/>
                <w:szCs w:val="22"/>
              </w:rPr>
            </w:pPr>
            <w:r w:rsidRPr="0029352B">
              <w:rPr>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08D05A" w14:textId="77777777" w:rsidR="00257CFA" w:rsidRPr="0029352B" w:rsidRDefault="00257CFA" w:rsidP="00257CFA">
            <w:pPr>
              <w:rPr>
                <w:sz w:val="22"/>
                <w:szCs w:val="22"/>
              </w:rPr>
            </w:pPr>
            <w:r w:rsidRPr="0029352B">
              <w:rPr>
                <w:sz w:val="22"/>
                <w:szCs w:val="22"/>
              </w:rPr>
              <w:t> </w:t>
            </w:r>
          </w:p>
        </w:tc>
      </w:tr>
      <w:tr w:rsidR="006166D8" w:rsidRPr="0029352B" w14:paraId="31656463" w14:textId="77777777" w:rsidTr="006166D8">
        <w:trPr>
          <w:trHeight w:val="1305"/>
        </w:trPr>
        <w:tc>
          <w:tcPr>
            <w:tcW w:w="180" w:type="pct"/>
            <w:tcBorders>
              <w:top w:val="single" w:sz="4" w:space="0" w:color="auto"/>
              <w:left w:val="single" w:sz="4" w:space="0" w:color="auto"/>
              <w:bottom w:val="single" w:sz="4" w:space="0" w:color="auto"/>
              <w:right w:val="single" w:sz="4" w:space="0" w:color="auto"/>
            </w:tcBorders>
            <w:shd w:val="clear" w:color="auto" w:fill="auto"/>
            <w:hideMark/>
          </w:tcPr>
          <w:p w14:paraId="5489BE0E" w14:textId="77777777" w:rsidR="00257CFA" w:rsidRPr="0029352B" w:rsidRDefault="00257CFA" w:rsidP="00257CFA">
            <w:pPr>
              <w:jc w:val="center"/>
              <w:rPr>
                <w:color w:val="000000"/>
                <w:sz w:val="22"/>
                <w:szCs w:val="22"/>
              </w:rPr>
            </w:pPr>
            <w:r w:rsidRPr="0029352B">
              <w:rPr>
                <w:color w:val="000000"/>
                <w:sz w:val="22"/>
                <w:szCs w:val="22"/>
              </w:rPr>
              <w:t>29</w:t>
            </w:r>
          </w:p>
        </w:tc>
        <w:tc>
          <w:tcPr>
            <w:tcW w:w="316" w:type="pct"/>
            <w:tcBorders>
              <w:top w:val="single" w:sz="4" w:space="0" w:color="auto"/>
              <w:left w:val="nil"/>
              <w:bottom w:val="single" w:sz="4" w:space="0" w:color="auto"/>
              <w:right w:val="single" w:sz="4" w:space="0" w:color="auto"/>
            </w:tcBorders>
            <w:shd w:val="clear" w:color="000000" w:fill="FFFFFF"/>
            <w:hideMark/>
          </w:tcPr>
          <w:p w14:paraId="434D1074" w14:textId="77777777" w:rsidR="00257CFA" w:rsidRPr="0029352B" w:rsidRDefault="00257CFA" w:rsidP="00257CFA">
            <w:pPr>
              <w:jc w:val="center"/>
              <w:rPr>
                <w:color w:val="000000"/>
                <w:sz w:val="22"/>
                <w:szCs w:val="22"/>
              </w:rPr>
            </w:pPr>
            <w:r w:rsidRPr="0029352B">
              <w:rPr>
                <w:color w:val="000000"/>
                <w:sz w:val="22"/>
                <w:szCs w:val="22"/>
              </w:rPr>
              <w:t>490096</w:t>
            </w:r>
          </w:p>
        </w:tc>
        <w:tc>
          <w:tcPr>
            <w:tcW w:w="495" w:type="pct"/>
            <w:tcBorders>
              <w:top w:val="single" w:sz="4" w:space="0" w:color="auto"/>
              <w:left w:val="nil"/>
              <w:bottom w:val="single" w:sz="4" w:space="0" w:color="auto"/>
              <w:right w:val="single" w:sz="4" w:space="0" w:color="auto"/>
            </w:tcBorders>
            <w:shd w:val="clear" w:color="000000" w:fill="FFFFFF"/>
            <w:vAlign w:val="center"/>
            <w:hideMark/>
          </w:tcPr>
          <w:p w14:paraId="7E7D0528" w14:textId="70264280"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Офтальмо</w:t>
            </w:r>
            <w:r w:rsidR="006166D8" w:rsidRPr="0029352B">
              <w:rPr>
                <w:color w:val="000000"/>
                <w:sz w:val="22"/>
                <w:szCs w:val="22"/>
              </w:rPr>
              <w:t>-</w:t>
            </w:r>
            <w:r w:rsidRPr="0029352B">
              <w:rPr>
                <w:color w:val="000000"/>
                <w:sz w:val="22"/>
                <w:szCs w:val="22"/>
              </w:rPr>
              <w:t xml:space="preserve">логический центр </w:t>
            </w:r>
            <w:r w:rsidR="001001E1" w:rsidRPr="0029352B">
              <w:rPr>
                <w:color w:val="000000"/>
                <w:sz w:val="22"/>
                <w:szCs w:val="22"/>
              </w:rPr>
              <w:lastRenderedPageBreak/>
              <w:t>«</w:t>
            </w:r>
            <w:r w:rsidRPr="0029352B">
              <w:rPr>
                <w:color w:val="000000"/>
                <w:sz w:val="22"/>
                <w:szCs w:val="22"/>
              </w:rPr>
              <w:t>КРОФТ - ОПТИКА М</w:t>
            </w:r>
            <w:r w:rsidR="001001E1" w:rsidRPr="0029352B">
              <w:rPr>
                <w:color w:val="000000"/>
                <w:sz w:val="22"/>
                <w:szCs w:val="22"/>
              </w:rPr>
              <w:t>»</w:t>
            </w:r>
          </w:p>
        </w:tc>
        <w:tc>
          <w:tcPr>
            <w:tcW w:w="399" w:type="pct"/>
            <w:tcBorders>
              <w:top w:val="single" w:sz="4" w:space="0" w:color="auto"/>
              <w:left w:val="nil"/>
              <w:bottom w:val="single" w:sz="4" w:space="0" w:color="auto"/>
              <w:right w:val="single" w:sz="4" w:space="0" w:color="auto"/>
            </w:tcBorders>
            <w:shd w:val="clear" w:color="000000" w:fill="FFFFFF"/>
            <w:vAlign w:val="center"/>
            <w:hideMark/>
          </w:tcPr>
          <w:p w14:paraId="1D3BD9A0" w14:textId="77777777" w:rsidR="00257CFA" w:rsidRPr="0029352B" w:rsidRDefault="00257CFA" w:rsidP="00257CFA">
            <w:pPr>
              <w:jc w:val="center"/>
              <w:rPr>
                <w:color w:val="000000"/>
                <w:sz w:val="22"/>
                <w:szCs w:val="22"/>
              </w:rPr>
            </w:pPr>
            <w:r w:rsidRPr="0029352B">
              <w:rPr>
                <w:color w:val="000000"/>
                <w:sz w:val="22"/>
                <w:szCs w:val="22"/>
              </w:rPr>
              <w:lastRenderedPageBreak/>
              <w:t> </w:t>
            </w:r>
          </w:p>
        </w:tc>
        <w:tc>
          <w:tcPr>
            <w:tcW w:w="420" w:type="pct"/>
            <w:tcBorders>
              <w:top w:val="single" w:sz="4" w:space="0" w:color="auto"/>
              <w:left w:val="nil"/>
              <w:bottom w:val="single" w:sz="4" w:space="0" w:color="auto"/>
              <w:right w:val="single" w:sz="4" w:space="0" w:color="auto"/>
            </w:tcBorders>
            <w:shd w:val="clear" w:color="000000" w:fill="FFFFFF"/>
            <w:vAlign w:val="center"/>
            <w:hideMark/>
          </w:tcPr>
          <w:p w14:paraId="1C189FFA"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single" w:sz="4" w:space="0" w:color="auto"/>
              <w:left w:val="nil"/>
              <w:bottom w:val="single" w:sz="4" w:space="0" w:color="auto"/>
              <w:right w:val="single" w:sz="4" w:space="0" w:color="auto"/>
            </w:tcBorders>
            <w:shd w:val="clear" w:color="000000" w:fill="FFFFFF"/>
            <w:vAlign w:val="center"/>
            <w:hideMark/>
          </w:tcPr>
          <w:p w14:paraId="77BDECEB"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single" w:sz="4" w:space="0" w:color="auto"/>
              <w:left w:val="nil"/>
              <w:bottom w:val="single" w:sz="4" w:space="0" w:color="auto"/>
              <w:right w:val="single" w:sz="4" w:space="0" w:color="auto"/>
            </w:tcBorders>
            <w:shd w:val="clear" w:color="000000" w:fill="FFFFFF"/>
            <w:vAlign w:val="center"/>
            <w:hideMark/>
          </w:tcPr>
          <w:p w14:paraId="4C36EEED"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7278E82A" w14:textId="77777777" w:rsidR="00257CFA" w:rsidRPr="0029352B" w:rsidRDefault="00257CFA" w:rsidP="00257CFA">
            <w:pPr>
              <w:rPr>
                <w:sz w:val="22"/>
                <w:szCs w:val="22"/>
              </w:rPr>
            </w:pPr>
            <w:r w:rsidRPr="0029352B">
              <w:rPr>
                <w:sz w:val="22"/>
                <w:szCs w:val="22"/>
              </w:rPr>
              <w:t> </w:t>
            </w:r>
          </w:p>
        </w:tc>
        <w:tc>
          <w:tcPr>
            <w:tcW w:w="337" w:type="pct"/>
            <w:tcBorders>
              <w:top w:val="single" w:sz="4" w:space="0" w:color="auto"/>
              <w:left w:val="nil"/>
              <w:bottom w:val="single" w:sz="4" w:space="0" w:color="auto"/>
              <w:right w:val="single" w:sz="4" w:space="0" w:color="auto"/>
            </w:tcBorders>
            <w:shd w:val="clear" w:color="auto" w:fill="auto"/>
            <w:noWrap/>
            <w:vAlign w:val="bottom"/>
            <w:hideMark/>
          </w:tcPr>
          <w:p w14:paraId="236F8CF2" w14:textId="77777777" w:rsidR="00257CFA" w:rsidRPr="0029352B" w:rsidRDefault="00257CFA" w:rsidP="00257CFA">
            <w:pPr>
              <w:rPr>
                <w:sz w:val="22"/>
                <w:szCs w:val="22"/>
              </w:rPr>
            </w:pPr>
            <w:r w:rsidRPr="0029352B">
              <w:rPr>
                <w:sz w:val="22"/>
                <w:szCs w:val="22"/>
              </w:rPr>
              <w:t> </w:t>
            </w:r>
          </w:p>
        </w:tc>
        <w:tc>
          <w:tcPr>
            <w:tcW w:w="351" w:type="pct"/>
            <w:tcBorders>
              <w:top w:val="single" w:sz="4" w:space="0" w:color="auto"/>
              <w:left w:val="nil"/>
              <w:bottom w:val="single" w:sz="4" w:space="0" w:color="auto"/>
              <w:right w:val="single" w:sz="4" w:space="0" w:color="auto"/>
            </w:tcBorders>
            <w:shd w:val="clear" w:color="auto" w:fill="auto"/>
            <w:noWrap/>
            <w:vAlign w:val="bottom"/>
            <w:hideMark/>
          </w:tcPr>
          <w:p w14:paraId="097ED2CB" w14:textId="77777777" w:rsidR="00257CFA" w:rsidRPr="0029352B" w:rsidRDefault="00257CFA" w:rsidP="00257CFA">
            <w:pPr>
              <w:rPr>
                <w:sz w:val="22"/>
                <w:szCs w:val="22"/>
              </w:rPr>
            </w:pPr>
            <w:r w:rsidRPr="0029352B">
              <w:rPr>
                <w:sz w:val="22"/>
                <w:szCs w:val="22"/>
              </w:rPr>
              <w:t> </w:t>
            </w:r>
          </w:p>
        </w:tc>
        <w:tc>
          <w:tcPr>
            <w:tcW w:w="390" w:type="pct"/>
            <w:tcBorders>
              <w:top w:val="single" w:sz="4" w:space="0" w:color="auto"/>
              <w:left w:val="nil"/>
              <w:bottom w:val="single" w:sz="4" w:space="0" w:color="auto"/>
              <w:right w:val="single" w:sz="4" w:space="0" w:color="auto"/>
            </w:tcBorders>
            <w:shd w:val="clear" w:color="auto" w:fill="auto"/>
            <w:noWrap/>
            <w:vAlign w:val="bottom"/>
            <w:hideMark/>
          </w:tcPr>
          <w:p w14:paraId="61697608" w14:textId="77777777" w:rsidR="00257CFA" w:rsidRPr="0029352B" w:rsidRDefault="00257CFA" w:rsidP="00257CFA">
            <w:pPr>
              <w:rPr>
                <w:sz w:val="22"/>
                <w:szCs w:val="22"/>
              </w:rPr>
            </w:pPr>
            <w:r w:rsidRPr="0029352B">
              <w:rPr>
                <w:sz w:val="22"/>
                <w:szCs w:val="22"/>
              </w:rPr>
              <w:t> </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25E20B44" w14:textId="77777777" w:rsidR="00257CFA" w:rsidRPr="0029352B" w:rsidRDefault="00257CFA" w:rsidP="00257CFA">
            <w:pPr>
              <w:rPr>
                <w:sz w:val="22"/>
                <w:szCs w:val="22"/>
              </w:rPr>
            </w:pPr>
            <w:r w:rsidRPr="0029352B">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bottom"/>
            <w:hideMark/>
          </w:tcPr>
          <w:p w14:paraId="6BD6FAEE" w14:textId="77777777" w:rsidR="00257CFA" w:rsidRPr="0029352B" w:rsidRDefault="00257CFA" w:rsidP="00257CFA">
            <w:pPr>
              <w:rPr>
                <w:sz w:val="22"/>
                <w:szCs w:val="22"/>
              </w:rPr>
            </w:pPr>
            <w:r w:rsidRPr="0029352B">
              <w:rPr>
                <w:sz w:val="22"/>
                <w:szCs w:val="22"/>
              </w:rPr>
              <w:t> </w:t>
            </w:r>
          </w:p>
        </w:tc>
      </w:tr>
      <w:tr w:rsidR="006166D8" w:rsidRPr="0029352B" w14:paraId="3D595FE0" w14:textId="77777777" w:rsidTr="006166D8">
        <w:trPr>
          <w:trHeight w:val="1020"/>
        </w:trPr>
        <w:tc>
          <w:tcPr>
            <w:tcW w:w="180" w:type="pct"/>
            <w:tcBorders>
              <w:top w:val="nil"/>
              <w:left w:val="single" w:sz="4" w:space="0" w:color="auto"/>
              <w:bottom w:val="single" w:sz="4" w:space="0" w:color="auto"/>
              <w:right w:val="single" w:sz="4" w:space="0" w:color="auto"/>
            </w:tcBorders>
            <w:shd w:val="clear" w:color="auto" w:fill="auto"/>
            <w:hideMark/>
          </w:tcPr>
          <w:p w14:paraId="19C90169" w14:textId="77777777" w:rsidR="00257CFA" w:rsidRPr="0029352B" w:rsidRDefault="00257CFA" w:rsidP="00257CFA">
            <w:pPr>
              <w:jc w:val="center"/>
              <w:rPr>
                <w:color w:val="000000"/>
                <w:sz w:val="22"/>
                <w:szCs w:val="22"/>
              </w:rPr>
            </w:pPr>
            <w:r w:rsidRPr="0029352B">
              <w:rPr>
                <w:color w:val="000000"/>
                <w:sz w:val="22"/>
                <w:szCs w:val="22"/>
              </w:rPr>
              <w:t>30</w:t>
            </w:r>
          </w:p>
        </w:tc>
        <w:tc>
          <w:tcPr>
            <w:tcW w:w="316" w:type="pct"/>
            <w:tcBorders>
              <w:top w:val="nil"/>
              <w:left w:val="nil"/>
              <w:bottom w:val="single" w:sz="4" w:space="0" w:color="auto"/>
              <w:right w:val="single" w:sz="4" w:space="0" w:color="auto"/>
            </w:tcBorders>
            <w:shd w:val="clear" w:color="000000" w:fill="FFFFFF"/>
            <w:hideMark/>
          </w:tcPr>
          <w:p w14:paraId="4F47CBA5" w14:textId="77777777" w:rsidR="00257CFA" w:rsidRPr="0029352B" w:rsidRDefault="00257CFA" w:rsidP="00257CFA">
            <w:pPr>
              <w:jc w:val="center"/>
              <w:rPr>
                <w:color w:val="000000"/>
                <w:sz w:val="22"/>
                <w:szCs w:val="22"/>
              </w:rPr>
            </w:pPr>
            <w:r w:rsidRPr="0029352B">
              <w:rPr>
                <w:color w:val="000000"/>
                <w:sz w:val="22"/>
                <w:szCs w:val="22"/>
              </w:rPr>
              <w:t>490098</w:t>
            </w:r>
          </w:p>
        </w:tc>
        <w:tc>
          <w:tcPr>
            <w:tcW w:w="495" w:type="pct"/>
            <w:tcBorders>
              <w:top w:val="nil"/>
              <w:left w:val="nil"/>
              <w:bottom w:val="single" w:sz="4" w:space="0" w:color="auto"/>
              <w:right w:val="single" w:sz="4" w:space="0" w:color="auto"/>
            </w:tcBorders>
            <w:shd w:val="clear" w:color="000000" w:fill="FFFFFF"/>
            <w:vAlign w:val="center"/>
            <w:hideMark/>
          </w:tcPr>
          <w:p w14:paraId="105C631E" w14:textId="06D21A52"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Дента-Люкс</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43533823"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6A9D6011"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327B65B6"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42F9C26C"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02A471C5"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noWrap/>
            <w:vAlign w:val="bottom"/>
            <w:hideMark/>
          </w:tcPr>
          <w:p w14:paraId="79AD3F72" w14:textId="77777777" w:rsidR="00257CFA" w:rsidRPr="0029352B" w:rsidRDefault="00257CFA" w:rsidP="00257CFA">
            <w:pP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noWrap/>
            <w:vAlign w:val="bottom"/>
            <w:hideMark/>
          </w:tcPr>
          <w:p w14:paraId="0667F10E" w14:textId="77777777" w:rsidR="00257CFA" w:rsidRPr="0029352B" w:rsidRDefault="00257CFA" w:rsidP="00257CFA">
            <w:pP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noWrap/>
            <w:vAlign w:val="bottom"/>
            <w:hideMark/>
          </w:tcPr>
          <w:p w14:paraId="5C975B35" w14:textId="77777777" w:rsidR="00257CFA" w:rsidRPr="0029352B" w:rsidRDefault="00257CFA" w:rsidP="00257CFA">
            <w:pP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noWrap/>
            <w:vAlign w:val="bottom"/>
            <w:hideMark/>
          </w:tcPr>
          <w:p w14:paraId="3592F824" w14:textId="77777777" w:rsidR="00257CFA" w:rsidRPr="0029352B" w:rsidRDefault="00257CFA" w:rsidP="00257CFA">
            <w:pP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noWrap/>
            <w:vAlign w:val="bottom"/>
            <w:hideMark/>
          </w:tcPr>
          <w:p w14:paraId="62464887" w14:textId="77777777" w:rsidR="00257CFA" w:rsidRPr="0029352B" w:rsidRDefault="00257CFA" w:rsidP="00257CFA">
            <w:pPr>
              <w:rPr>
                <w:sz w:val="22"/>
                <w:szCs w:val="22"/>
              </w:rPr>
            </w:pPr>
            <w:r w:rsidRPr="0029352B">
              <w:rPr>
                <w:sz w:val="22"/>
                <w:szCs w:val="22"/>
              </w:rPr>
              <w:t> </w:t>
            </w:r>
          </w:p>
        </w:tc>
      </w:tr>
      <w:tr w:rsidR="006166D8" w:rsidRPr="0029352B" w14:paraId="06B92509" w14:textId="77777777" w:rsidTr="006166D8">
        <w:trPr>
          <w:trHeight w:val="1065"/>
        </w:trPr>
        <w:tc>
          <w:tcPr>
            <w:tcW w:w="180" w:type="pct"/>
            <w:tcBorders>
              <w:top w:val="nil"/>
              <w:left w:val="single" w:sz="4" w:space="0" w:color="auto"/>
              <w:bottom w:val="single" w:sz="4" w:space="0" w:color="auto"/>
              <w:right w:val="single" w:sz="4" w:space="0" w:color="auto"/>
            </w:tcBorders>
            <w:shd w:val="clear" w:color="auto" w:fill="auto"/>
            <w:hideMark/>
          </w:tcPr>
          <w:p w14:paraId="28BFDF61" w14:textId="77777777" w:rsidR="00257CFA" w:rsidRPr="0029352B" w:rsidRDefault="00257CFA" w:rsidP="00257CFA">
            <w:pPr>
              <w:jc w:val="center"/>
              <w:rPr>
                <w:color w:val="000000"/>
                <w:sz w:val="22"/>
                <w:szCs w:val="22"/>
              </w:rPr>
            </w:pPr>
            <w:r w:rsidRPr="0029352B">
              <w:rPr>
                <w:color w:val="000000"/>
                <w:sz w:val="22"/>
                <w:szCs w:val="22"/>
              </w:rPr>
              <w:t>31</w:t>
            </w:r>
          </w:p>
        </w:tc>
        <w:tc>
          <w:tcPr>
            <w:tcW w:w="316" w:type="pct"/>
            <w:tcBorders>
              <w:top w:val="nil"/>
              <w:left w:val="nil"/>
              <w:bottom w:val="single" w:sz="4" w:space="0" w:color="auto"/>
              <w:right w:val="single" w:sz="4" w:space="0" w:color="auto"/>
            </w:tcBorders>
            <w:shd w:val="clear" w:color="000000" w:fill="FFFFFF"/>
            <w:hideMark/>
          </w:tcPr>
          <w:p w14:paraId="63E95F42" w14:textId="77777777" w:rsidR="00257CFA" w:rsidRPr="0029352B" w:rsidRDefault="00257CFA" w:rsidP="00257CFA">
            <w:pPr>
              <w:jc w:val="center"/>
              <w:rPr>
                <w:color w:val="000000"/>
                <w:sz w:val="22"/>
                <w:szCs w:val="22"/>
              </w:rPr>
            </w:pPr>
            <w:r w:rsidRPr="0029352B">
              <w:rPr>
                <w:color w:val="000000"/>
                <w:sz w:val="22"/>
                <w:szCs w:val="22"/>
              </w:rPr>
              <w:t>490099</w:t>
            </w:r>
          </w:p>
        </w:tc>
        <w:tc>
          <w:tcPr>
            <w:tcW w:w="495" w:type="pct"/>
            <w:tcBorders>
              <w:top w:val="nil"/>
              <w:left w:val="nil"/>
              <w:bottom w:val="single" w:sz="4" w:space="0" w:color="auto"/>
              <w:right w:val="single" w:sz="4" w:space="0" w:color="auto"/>
            </w:tcBorders>
            <w:shd w:val="clear" w:color="000000" w:fill="FFFFFF"/>
            <w:vAlign w:val="center"/>
            <w:hideMark/>
          </w:tcPr>
          <w:p w14:paraId="0AF84AB6" w14:textId="7A952C8C" w:rsidR="00257CFA" w:rsidRPr="0029352B" w:rsidRDefault="00257CFA" w:rsidP="00257CFA">
            <w:pPr>
              <w:rPr>
                <w:color w:val="000000"/>
                <w:sz w:val="22"/>
                <w:szCs w:val="22"/>
              </w:rPr>
            </w:pPr>
            <w:r w:rsidRPr="0029352B">
              <w:rPr>
                <w:color w:val="000000"/>
                <w:sz w:val="22"/>
                <w:szCs w:val="22"/>
              </w:rPr>
              <w:t>Общество с ограничен</w:t>
            </w:r>
            <w:r w:rsidR="006166D8" w:rsidRPr="0029352B">
              <w:rPr>
                <w:color w:val="000000"/>
                <w:sz w:val="22"/>
                <w:szCs w:val="22"/>
              </w:rPr>
              <w:t>-</w:t>
            </w:r>
            <w:r w:rsidRPr="0029352B">
              <w:rPr>
                <w:color w:val="000000"/>
                <w:sz w:val="22"/>
                <w:szCs w:val="22"/>
              </w:rPr>
              <w:t>ной ответствен</w:t>
            </w:r>
            <w:r w:rsidR="001001E1" w:rsidRPr="0029352B">
              <w:rPr>
                <w:color w:val="000000"/>
                <w:sz w:val="22"/>
                <w:szCs w:val="22"/>
              </w:rPr>
              <w:t>-</w:t>
            </w:r>
            <w:r w:rsidRPr="0029352B">
              <w:rPr>
                <w:color w:val="000000"/>
                <w:sz w:val="22"/>
                <w:szCs w:val="22"/>
              </w:rPr>
              <w:t xml:space="preserve">ностью  </w:t>
            </w:r>
            <w:r w:rsidR="001001E1" w:rsidRPr="0029352B">
              <w:rPr>
                <w:color w:val="000000"/>
                <w:sz w:val="22"/>
                <w:szCs w:val="22"/>
              </w:rPr>
              <w:t>«</w:t>
            </w:r>
            <w:r w:rsidRPr="0029352B">
              <w:rPr>
                <w:color w:val="000000"/>
                <w:sz w:val="22"/>
                <w:szCs w:val="22"/>
              </w:rPr>
              <w:t>Семейная Поликли</w:t>
            </w:r>
            <w:r w:rsidR="00D16906" w:rsidRPr="0029352B">
              <w:rPr>
                <w:color w:val="000000"/>
                <w:sz w:val="22"/>
                <w:szCs w:val="22"/>
              </w:rPr>
              <w:t>-</w:t>
            </w:r>
            <w:r w:rsidRPr="0029352B">
              <w:rPr>
                <w:color w:val="000000"/>
                <w:sz w:val="22"/>
                <w:szCs w:val="22"/>
              </w:rPr>
              <w:t>ника</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7256D286"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07D7578B"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6B462285"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7CA73CE7"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36D85C09"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noWrap/>
            <w:vAlign w:val="bottom"/>
            <w:hideMark/>
          </w:tcPr>
          <w:p w14:paraId="254F9153" w14:textId="77777777" w:rsidR="00257CFA" w:rsidRPr="0029352B" w:rsidRDefault="00257CFA" w:rsidP="00257CFA">
            <w:pP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noWrap/>
            <w:vAlign w:val="bottom"/>
            <w:hideMark/>
          </w:tcPr>
          <w:p w14:paraId="7886DEA3" w14:textId="77777777" w:rsidR="00257CFA" w:rsidRPr="0029352B" w:rsidRDefault="00257CFA" w:rsidP="00257CFA">
            <w:pP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noWrap/>
            <w:vAlign w:val="bottom"/>
            <w:hideMark/>
          </w:tcPr>
          <w:p w14:paraId="691809F9" w14:textId="77777777" w:rsidR="00257CFA" w:rsidRPr="0029352B" w:rsidRDefault="00257CFA" w:rsidP="00257CFA">
            <w:pP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noWrap/>
            <w:vAlign w:val="bottom"/>
            <w:hideMark/>
          </w:tcPr>
          <w:p w14:paraId="5A4391E9" w14:textId="77777777" w:rsidR="00257CFA" w:rsidRPr="0029352B" w:rsidRDefault="00257CFA" w:rsidP="00257CFA">
            <w:pP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noWrap/>
            <w:vAlign w:val="bottom"/>
            <w:hideMark/>
          </w:tcPr>
          <w:p w14:paraId="6D418C88" w14:textId="77777777" w:rsidR="00257CFA" w:rsidRPr="0029352B" w:rsidRDefault="00257CFA" w:rsidP="00257CFA">
            <w:pPr>
              <w:rPr>
                <w:sz w:val="22"/>
                <w:szCs w:val="22"/>
              </w:rPr>
            </w:pPr>
            <w:r w:rsidRPr="0029352B">
              <w:rPr>
                <w:sz w:val="22"/>
                <w:szCs w:val="22"/>
              </w:rPr>
              <w:t> </w:t>
            </w:r>
          </w:p>
        </w:tc>
      </w:tr>
      <w:tr w:rsidR="006166D8" w:rsidRPr="0029352B" w14:paraId="0EBDC74A" w14:textId="77777777" w:rsidTr="006166D8">
        <w:trPr>
          <w:trHeight w:val="2370"/>
        </w:trPr>
        <w:tc>
          <w:tcPr>
            <w:tcW w:w="180" w:type="pct"/>
            <w:tcBorders>
              <w:top w:val="nil"/>
              <w:left w:val="single" w:sz="4" w:space="0" w:color="auto"/>
              <w:bottom w:val="single" w:sz="4" w:space="0" w:color="auto"/>
              <w:right w:val="single" w:sz="4" w:space="0" w:color="auto"/>
            </w:tcBorders>
            <w:shd w:val="clear" w:color="auto" w:fill="auto"/>
            <w:hideMark/>
          </w:tcPr>
          <w:p w14:paraId="07CE85D7" w14:textId="77777777" w:rsidR="00257CFA" w:rsidRPr="0029352B" w:rsidRDefault="00257CFA" w:rsidP="00257CFA">
            <w:pPr>
              <w:jc w:val="center"/>
              <w:rPr>
                <w:color w:val="000000"/>
                <w:sz w:val="22"/>
                <w:szCs w:val="22"/>
              </w:rPr>
            </w:pPr>
            <w:r w:rsidRPr="0029352B">
              <w:rPr>
                <w:color w:val="000000"/>
                <w:sz w:val="22"/>
                <w:szCs w:val="22"/>
              </w:rPr>
              <w:t>32</w:t>
            </w:r>
          </w:p>
        </w:tc>
        <w:tc>
          <w:tcPr>
            <w:tcW w:w="316" w:type="pct"/>
            <w:tcBorders>
              <w:top w:val="nil"/>
              <w:left w:val="nil"/>
              <w:bottom w:val="single" w:sz="4" w:space="0" w:color="auto"/>
              <w:right w:val="single" w:sz="4" w:space="0" w:color="auto"/>
            </w:tcBorders>
            <w:shd w:val="clear" w:color="000000" w:fill="FFFFFF"/>
            <w:hideMark/>
          </w:tcPr>
          <w:p w14:paraId="18F14C18" w14:textId="77777777" w:rsidR="00257CFA" w:rsidRPr="0029352B" w:rsidRDefault="00257CFA" w:rsidP="00257CFA">
            <w:pPr>
              <w:jc w:val="center"/>
              <w:rPr>
                <w:color w:val="000000"/>
                <w:sz w:val="22"/>
                <w:szCs w:val="22"/>
              </w:rPr>
            </w:pPr>
            <w:r w:rsidRPr="0029352B">
              <w:rPr>
                <w:color w:val="000000"/>
                <w:sz w:val="22"/>
                <w:szCs w:val="22"/>
              </w:rPr>
              <w:t>490005</w:t>
            </w:r>
          </w:p>
        </w:tc>
        <w:tc>
          <w:tcPr>
            <w:tcW w:w="495" w:type="pct"/>
            <w:tcBorders>
              <w:top w:val="nil"/>
              <w:left w:val="nil"/>
              <w:bottom w:val="single" w:sz="4" w:space="0" w:color="auto"/>
              <w:right w:val="single" w:sz="4" w:space="0" w:color="auto"/>
            </w:tcBorders>
            <w:shd w:val="clear" w:color="000000" w:fill="FFFFFF"/>
            <w:vAlign w:val="center"/>
            <w:hideMark/>
          </w:tcPr>
          <w:p w14:paraId="7C00F707" w14:textId="1C167CFB" w:rsidR="00257CFA" w:rsidRPr="0029352B" w:rsidRDefault="00257CFA" w:rsidP="00257CFA">
            <w:pPr>
              <w:rPr>
                <w:color w:val="000000"/>
                <w:sz w:val="22"/>
                <w:szCs w:val="22"/>
              </w:rPr>
            </w:pPr>
            <w:r w:rsidRPr="0029352B">
              <w:rPr>
                <w:color w:val="000000"/>
                <w:sz w:val="22"/>
                <w:szCs w:val="22"/>
              </w:rPr>
              <w:t>Федеральное казенное учреждение здравоохра</w:t>
            </w:r>
            <w:r w:rsidR="006166D8" w:rsidRPr="0029352B">
              <w:rPr>
                <w:color w:val="000000"/>
                <w:sz w:val="22"/>
                <w:szCs w:val="22"/>
              </w:rPr>
              <w:t>-</w:t>
            </w:r>
            <w:r w:rsidRPr="0029352B">
              <w:rPr>
                <w:color w:val="000000"/>
                <w:sz w:val="22"/>
                <w:szCs w:val="22"/>
              </w:rPr>
              <w:t xml:space="preserve">нения </w:t>
            </w:r>
            <w:r w:rsidR="001001E1" w:rsidRPr="0029352B">
              <w:rPr>
                <w:color w:val="000000"/>
                <w:sz w:val="22"/>
                <w:szCs w:val="22"/>
              </w:rPr>
              <w:t>«</w:t>
            </w:r>
            <w:r w:rsidRPr="0029352B">
              <w:rPr>
                <w:color w:val="000000"/>
                <w:sz w:val="22"/>
                <w:szCs w:val="22"/>
              </w:rPr>
              <w:t>Медико-санитарная часть Министер</w:t>
            </w:r>
            <w:r w:rsidR="006166D8" w:rsidRPr="0029352B">
              <w:rPr>
                <w:color w:val="000000"/>
                <w:sz w:val="22"/>
                <w:szCs w:val="22"/>
              </w:rPr>
              <w:t>-</w:t>
            </w:r>
            <w:r w:rsidRPr="0029352B">
              <w:rPr>
                <w:color w:val="000000"/>
                <w:sz w:val="22"/>
                <w:szCs w:val="22"/>
              </w:rPr>
              <w:t>ства внутренних дел Российской Федерации по Магадан</w:t>
            </w:r>
            <w:r w:rsidR="006166D8" w:rsidRPr="0029352B">
              <w:rPr>
                <w:color w:val="000000"/>
                <w:sz w:val="22"/>
                <w:szCs w:val="22"/>
              </w:rPr>
              <w:t>-</w:t>
            </w:r>
            <w:r w:rsidRPr="0029352B">
              <w:rPr>
                <w:color w:val="000000"/>
                <w:sz w:val="22"/>
                <w:szCs w:val="22"/>
              </w:rPr>
              <w:t>ской области</w:t>
            </w:r>
            <w:r w:rsidR="001001E1" w:rsidRPr="0029352B">
              <w:rPr>
                <w:color w:val="000000"/>
                <w:sz w:val="22"/>
                <w:szCs w:val="22"/>
              </w:rPr>
              <w:t>»</w:t>
            </w:r>
          </w:p>
        </w:tc>
        <w:tc>
          <w:tcPr>
            <w:tcW w:w="399" w:type="pct"/>
            <w:tcBorders>
              <w:top w:val="nil"/>
              <w:left w:val="nil"/>
              <w:bottom w:val="single" w:sz="4" w:space="0" w:color="auto"/>
              <w:right w:val="single" w:sz="4" w:space="0" w:color="auto"/>
            </w:tcBorders>
            <w:shd w:val="clear" w:color="000000" w:fill="FFFFFF"/>
            <w:vAlign w:val="center"/>
            <w:hideMark/>
          </w:tcPr>
          <w:p w14:paraId="4C11BE3B" w14:textId="77777777" w:rsidR="00257CFA" w:rsidRPr="0029352B" w:rsidRDefault="00257CFA" w:rsidP="00257CFA">
            <w:pPr>
              <w:jc w:val="center"/>
              <w:rPr>
                <w:color w:val="000000"/>
                <w:sz w:val="22"/>
                <w:szCs w:val="22"/>
              </w:rPr>
            </w:pPr>
            <w:r w:rsidRPr="0029352B">
              <w:rPr>
                <w:color w:val="000000"/>
                <w:sz w:val="22"/>
                <w:szCs w:val="22"/>
              </w:rPr>
              <w:t> </w:t>
            </w:r>
          </w:p>
        </w:tc>
        <w:tc>
          <w:tcPr>
            <w:tcW w:w="420" w:type="pct"/>
            <w:tcBorders>
              <w:top w:val="nil"/>
              <w:left w:val="nil"/>
              <w:bottom w:val="single" w:sz="4" w:space="0" w:color="auto"/>
              <w:right w:val="single" w:sz="4" w:space="0" w:color="auto"/>
            </w:tcBorders>
            <w:shd w:val="clear" w:color="000000" w:fill="FFFFFF"/>
            <w:vAlign w:val="center"/>
            <w:hideMark/>
          </w:tcPr>
          <w:p w14:paraId="5FBBAC7B" w14:textId="77777777" w:rsidR="00257CFA" w:rsidRPr="0029352B" w:rsidRDefault="00257CFA" w:rsidP="00257CFA">
            <w:pPr>
              <w:jc w:val="center"/>
              <w:rPr>
                <w:color w:val="000000"/>
                <w:sz w:val="22"/>
                <w:szCs w:val="22"/>
              </w:rPr>
            </w:pPr>
            <w:r w:rsidRPr="0029352B">
              <w:rPr>
                <w:color w:val="000000"/>
                <w:sz w:val="22"/>
                <w:szCs w:val="22"/>
              </w:rPr>
              <w:t>1</w:t>
            </w:r>
          </w:p>
        </w:tc>
        <w:tc>
          <w:tcPr>
            <w:tcW w:w="434" w:type="pct"/>
            <w:tcBorders>
              <w:top w:val="nil"/>
              <w:left w:val="nil"/>
              <w:bottom w:val="single" w:sz="4" w:space="0" w:color="auto"/>
              <w:right w:val="single" w:sz="4" w:space="0" w:color="auto"/>
            </w:tcBorders>
            <w:shd w:val="clear" w:color="000000" w:fill="FFFFFF"/>
            <w:vAlign w:val="center"/>
            <w:hideMark/>
          </w:tcPr>
          <w:p w14:paraId="3DD4DCBA" w14:textId="77777777" w:rsidR="00257CFA" w:rsidRPr="0029352B" w:rsidRDefault="00257CFA" w:rsidP="00257CFA">
            <w:pPr>
              <w:jc w:val="center"/>
              <w:rPr>
                <w:color w:val="000000"/>
                <w:sz w:val="22"/>
                <w:szCs w:val="22"/>
              </w:rPr>
            </w:pPr>
            <w:r w:rsidRPr="0029352B">
              <w:rPr>
                <w:color w:val="000000"/>
                <w:sz w:val="22"/>
                <w:szCs w:val="22"/>
              </w:rPr>
              <w:t> </w:t>
            </w:r>
          </w:p>
        </w:tc>
        <w:tc>
          <w:tcPr>
            <w:tcW w:w="416" w:type="pct"/>
            <w:tcBorders>
              <w:top w:val="nil"/>
              <w:left w:val="nil"/>
              <w:bottom w:val="single" w:sz="4" w:space="0" w:color="auto"/>
              <w:right w:val="single" w:sz="4" w:space="0" w:color="auto"/>
            </w:tcBorders>
            <w:shd w:val="clear" w:color="000000" w:fill="FFFFFF"/>
            <w:vAlign w:val="center"/>
            <w:hideMark/>
          </w:tcPr>
          <w:p w14:paraId="2A249095" w14:textId="77777777" w:rsidR="00257CFA" w:rsidRPr="0029352B" w:rsidRDefault="00257CFA" w:rsidP="00257CFA">
            <w:pPr>
              <w:jc w:val="center"/>
              <w:rPr>
                <w:color w:val="000000"/>
                <w:sz w:val="22"/>
                <w:szCs w:val="22"/>
              </w:rPr>
            </w:pPr>
            <w:r w:rsidRPr="0029352B">
              <w:rPr>
                <w:color w:val="000000"/>
                <w:sz w:val="22"/>
                <w:szCs w:val="22"/>
              </w:rPr>
              <w:t> </w:t>
            </w:r>
          </w:p>
        </w:tc>
        <w:tc>
          <w:tcPr>
            <w:tcW w:w="406" w:type="pct"/>
            <w:tcBorders>
              <w:top w:val="nil"/>
              <w:left w:val="nil"/>
              <w:bottom w:val="single" w:sz="4" w:space="0" w:color="auto"/>
              <w:right w:val="single" w:sz="4" w:space="0" w:color="auto"/>
            </w:tcBorders>
            <w:shd w:val="clear" w:color="auto" w:fill="auto"/>
            <w:vAlign w:val="center"/>
            <w:hideMark/>
          </w:tcPr>
          <w:p w14:paraId="57CB62C5" w14:textId="77777777" w:rsidR="00257CFA" w:rsidRPr="0029352B" w:rsidRDefault="00257CFA" w:rsidP="00257CFA">
            <w:pPr>
              <w:rPr>
                <w:sz w:val="22"/>
                <w:szCs w:val="22"/>
              </w:rPr>
            </w:pPr>
            <w:r w:rsidRPr="0029352B">
              <w:rPr>
                <w:sz w:val="22"/>
                <w:szCs w:val="22"/>
              </w:rPr>
              <w:t> </w:t>
            </w:r>
          </w:p>
        </w:tc>
        <w:tc>
          <w:tcPr>
            <w:tcW w:w="337" w:type="pct"/>
            <w:tcBorders>
              <w:top w:val="nil"/>
              <w:left w:val="nil"/>
              <w:bottom w:val="single" w:sz="4" w:space="0" w:color="auto"/>
              <w:right w:val="single" w:sz="4" w:space="0" w:color="auto"/>
            </w:tcBorders>
            <w:shd w:val="clear" w:color="auto" w:fill="auto"/>
            <w:noWrap/>
            <w:vAlign w:val="bottom"/>
            <w:hideMark/>
          </w:tcPr>
          <w:p w14:paraId="3098F3B6" w14:textId="77777777" w:rsidR="00257CFA" w:rsidRPr="0029352B" w:rsidRDefault="00257CFA" w:rsidP="00257CFA">
            <w:pPr>
              <w:rPr>
                <w:sz w:val="22"/>
                <w:szCs w:val="22"/>
              </w:rPr>
            </w:pPr>
            <w:r w:rsidRPr="0029352B">
              <w:rPr>
                <w:sz w:val="22"/>
                <w:szCs w:val="22"/>
              </w:rPr>
              <w:t> </w:t>
            </w:r>
          </w:p>
        </w:tc>
        <w:tc>
          <w:tcPr>
            <w:tcW w:w="351" w:type="pct"/>
            <w:tcBorders>
              <w:top w:val="nil"/>
              <w:left w:val="nil"/>
              <w:bottom w:val="single" w:sz="4" w:space="0" w:color="auto"/>
              <w:right w:val="single" w:sz="4" w:space="0" w:color="auto"/>
            </w:tcBorders>
            <w:shd w:val="clear" w:color="auto" w:fill="auto"/>
            <w:noWrap/>
            <w:vAlign w:val="bottom"/>
            <w:hideMark/>
          </w:tcPr>
          <w:p w14:paraId="76CA6647" w14:textId="77777777" w:rsidR="00257CFA" w:rsidRPr="0029352B" w:rsidRDefault="00257CFA" w:rsidP="00257CFA">
            <w:pPr>
              <w:rPr>
                <w:sz w:val="22"/>
                <w:szCs w:val="22"/>
              </w:rPr>
            </w:pPr>
            <w:r w:rsidRPr="0029352B">
              <w:rPr>
                <w:sz w:val="22"/>
                <w:szCs w:val="22"/>
              </w:rPr>
              <w:t> </w:t>
            </w:r>
          </w:p>
        </w:tc>
        <w:tc>
          <w:tcPr>
            <w:tcW w:w="390" w:type="pct"/>
            <w:tcBorders>
              <w:top w:val="nil"/>
              <w:left w:val="nil"/>
              <w:bottom w:val="single" w:sz="4" w:space="0" w:color="auto"/>
              <w:right w:val="single" w:sz="4" w:space="0" w:color="auto"/>
            </w:tcBorders>
            <w:shd w:val="clear" w:color="auto" w:fill="auto"/>
            <w:noWrap/>
            <w:vAlign w:val="bottom"/>
            <w:hideMark/>
          </w:tcPr>
          <w:p w14:paraId="4DC2B7D7" w14:textId="77777777" w:rsidR="00257CFA" w:rsidRPr="0029352B" w:rsidRDefault="00257CFA" w:rsidP="00257CFA">
            <w:pPr>
              <w:rPr>
                <w:sz w:val="22"/>
                <w:szCs w:val="22"/>
              </w:rPr>
            </w:pPr>
            <w:r w:rsidRPr="0029352B">
              <w:rPr>
                <w:sz w:val="22"/>
                <w:szCs w:val="22"/>
              </w:rPr>
              <w:t> </w:t>
            </w:r>
          </w:p>
        </w:tc>
        <w:tc>
          <w:tcPr>
            <w:tcW w:w="450" w:type="pct"/>
            <w:tcBorders>
              <w:top w:val="nil"/>
              <w:left w:val="nil"/>
              <w:bottom w:val="single" w:sz="4" w:space="0" w:color="auto"/>
              <w:right w:val="single" w:sz="4" w:space="0" w:color="auto"/>
            </w:tcBorders>
            <w:shd w:val="clear" w:color="auto" w:fill="auto"/>
            <w:noWrap/>
            <w:vAlign w:val="bottom"/>
            <w:hideMark/>
          </w:tcPr>
          <w:p w14:paraId="42138B4C" w14:textId="77777777" w:rsidR="00257CFA" w:rsidRPr="0029352B" w:rsidRDefault="00257CFA" w:rsidP="00257CFA">
            <w:pPr>
              <w:rPr>
                <w:sz w:val="22"/>
                <w:szCs w:val="22"/>
              </w:rPr>
            </w:pPr>
            <w:r w:rsidRPr="0029352B">
              <w:rPr>
                <w:sz w:val="22"/>
                <w:szCs w:val="22"/>
              </w:rPr>
              <w:t> </w:t>
            </w:r>
          </w:p>
        </w:tc>
        <w:tc>
          <w:tcPr>
            <w:tcW w:w="406" w:type="pct"/>
            <w:tcBorders>
              <w:top w:val="nil"/>
              <w:left w:val="nil"/>
              <w:bottom w:val="single" w:sz="4" w:space="0" w:color="auto"/>
              <w:right w:val="single" w:sz="4" w:space="0" w:color="auto"/>
            </w:tcBorders>
            <w:shd w:val="clear" w:color="auto" w:fill="auto"/>
            <w:noWrap/>
            <w:vAlign w:val="bottom"/>
            <w:hideMark/>
          </w:tcPr>
          <w:p w14:paraId="02D3B46F" w14:textId="77777777" w:rsidR="00257CFA" w:rsidRPr="0029352B" w:rsidRDefault="00257CFA" w:rsidP="00257CFA">
            <w:pPr>
              <w:rPr>
                <w:sz w:val="22"/>
                <w:szCs w:val="22"/>
              </w:rPr>
            </w:pPr>
            <w:r w:rsidRPr="0029352B">
              <w:rPr>
                <w:sz w:val="22"/>
                <w:szCs w:val="22"/>
              </w:rPr>
              <w:t> </w:t>
            </w:r>
          </w:p>
        </w:tc>
      </w:tr>
      <w:tr w:rsidR="00257CFA" w:rsidRPr="0029352B" w14:paraId="35B5B3A3" w14:textId="77777777" w:rsidTr="006166D8">
        <w:trPr>
          <w:trHeight w:val="1020"/>
        </w:trPr>
        <w:tc>
          <w:tcPr>
            <w:tcW w:w="99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19327DF" w14:textId="77777777" w:rsidR="00257CFA" w:rsidRPr="0029352B" w:rsidRDefault="00257CFA" w:rsidP="00257CFA">
            <w:pPr>
              <w:rPr>
                <w:b/>
                <w:bCs/>
                <w:sz w:val="22"/>
                <w:szCs w:val="22"/>
              </w:rPr>
            </w:pPr>
            <w:r w:rsidRPr="0029352B">
              <w:rPr>
                <w:b/>
                <w:bCs/>
                <w:sz w:val="22"/>
                <w:szCs w:val="22"/>
              </w:rPr>
              <w:lastRenderedPageBreak/>
              <w:t>Итого медицинских организаций, участвующих в территориальной программе государственных гарантий, всего в том числе</w:t>
            </w:r>
          </w:p>
        </w:tc>
        <w:tc>
          <w:tcPr>
            <w:tcW w:w="399" w:type="pct"/>
            <w:tcBorders>
              <w:top w:val="nil"/>
              <w:left w:val="nil"/>
              <w:bottom w:val="single" w:sz="4" w:space="0" w:color="auto"/>
              <w:right w:val="single" w:sz="4" w:space="0" w:color="auto"/>
            </w:tcBorders>
            <w:shd w:val="clear" w:color="auto" w:fill="auto"/>
            <w:vAlign w:val="center"/>
            <w:hideMark/>
          </w:tcPr>
          <w:p w14:paraId="256D5328" w14:textId="77777777" w:rsidR="00257CFA" w:rsidRPr="0029352B" w:rsidRDefault="00257CFA" w:rsidP="00257CFA">
            <w:pPr>
              <w:jc w:val="center"/>
              <w:rPr>
                <w:b/>
                <w:bCs/>
                <w:sz w:val="22"/>
                <w:szCs w:val="22"/>
              </w:rPr>
            </w:pPr>
            <w:r w:rsidRPr="0029352B">
              <w:rPr>
                <w:b/>
                <w:bCs/>
                <w:sz w:val="22"/>
                <w:szCs w:val="22"/>
              </w:rPr>
              <w:t>8</w:t>
            </w:r>
          </w:p>
        </w:tc>
        <w:tc>
          <w:tcPr>
            <w:tcW w:w="420" w:type="pct"/>
            <w:tcBorders>
              <w:top w:val="nil"/>
              <w:left w:val="nil"/>
              <w:bottom w:val="single" w:sz="4" w:space="0" w:color="auto"/>
              <w:right w:val="single" w:sz="4" w:space="0" w:color="auto"/>
            </w:tcBorders>
            <w:shd w:val="clear" w:color="auto" w:fill="auto"/>
            <w:vAlign w:val="center"/>
            <w:hideMark/>
          </w:tcPr>
          <w:p w14:paraId="6E1BE165" w14:textId="77777777" w:rsidR="00257CFA" w:rsidRPr="0029352B" w:rsidRDefault="00257CFA" w:rsidP="00257CFA">
            <w:pPr>
              <w:jc w:val="center"/>
              <w:rPr>
                <w:b/>
                <w:bCs/>
                <w:sz w:val="22"/>
                <w:szCs w:val="22"/>
              </w:rPr>
            </w:pPr>
            <w:r w:rsidRPr="0029352B">
              <w:rPr>
                <w:b/>
                <w:bCs/>
                <w:sz w:val="22"/>
                <w:szCs w:val="22"/>
              </w:rPr>
              <w:t>29</w:t>
            </w:r>
          </w:p>
        </w:tc>
        <w:tc>
          <w:tcPr>
            <w:tcW w:w="434" w:type="pct"/>
            <w:tcBorders>
              <w:top w:val="nil"/>
              <w:left w:val="nil"/>
              <w:bottom w:val="single" w:sz="4" w:space="0" w:color="auto"/>
              <w:right w:val="single" w:sz="4" w:space="0" w:color="auto"/>
            </w:tcBorders>
            <w:shd w:val="clear" w:color="auto" w:fill="auto"/>
            <w:vAlign w:val="center"/>
            <w:hideMark/>
          </w:tcPr>
          <w:p w14:paraId="3EA2E4EA" w14:textId="77777777" w:rsidR="00257CFA" w:rsidRPr="0029352B" w:rsidRDefault="00257CFA" w:rsidP="00257CFA">
            <w:pPr>
              <w:jc w:val="center"/>
              <w:rPr>
                <w:b/>
                <w:bCs/>
                <w:sz w:val="22"/>
                <w:szCs w:val="22"/>
              </w:rPr>
            </w:pPr>
            <w:r w:rsidRPr="0029352B">
              <w:rPr>
                <w:b/>
                <w:bCs/>
                <w:sz w:val="22"/>
                <w:szCs w:val="22"/>
              </w:rPr>
              <w:t>3</w:t>
            </w:r>
          </w:p>
        </w:tc>
        <w:tc>
          <w:tcPr>
            <w:tcW w:w="416" w:type="pct"/>
            <w:tcBorders>
              <w:top w:val="nil"/>
              <w:left w:val="nil"/>
              <w:bottom w:val="single" w:sz="4" w:space="0" w:color="auto"/>
              <w:right w:val="single" w:sz="4" w:space="0" w:color="auto"/>
            </w:tcBorders>
            <w:shd w:val="clear" w:color="auto" w:fill="auto"/>
            <w:vAlign w:val="center"/>
            <w:hideMark/>
          </w:tcPr>
          <w:p w14:paraId="0A34BD5A" w14:textId="77777777" w:rsidR="00257CFA" w:rsidRPr="0029352B" w:rsidRDefault="00257CFA" w:rsidP="00257CFA">
            <w:pPr>
              <w:jc w:val="center"/>
              <w:rPr>
                <w:b/>
                <w:bCs/>
                <w:sz w:val="22"/>
                <w:szCs w:val="22"/>
              </w:rPr>
            </w:pPr>
            <w:r w:rsidRPr="0029352B">
              <w:rPr>
                <w:b/>
                <w:bCs/>
                <w:sz w:val="22"/>
                <w:szCs w:val="22"/>
              </w:rPr>
              <w:t>2</w:t>
            </w:r>
          </w:p>
        </w:tc>
        <w:tc>
          <w:tcPr>
            <w:tcW w:w="406" w:type="pct"/>
            <w:tcBorders>
              <w:top w:val="nil"/>
              <w:left w:val="nil"/>
              <w:bottom w:val="single" w:sz="4" w:space="0" w:color="auto"/>
              <w:right w:val="single" w:sz="4" w:space="0" w:color="auto"/>
            </w:tcBorders>
            <w:shd w:val="clear" w:color="auto" w:fill="auto"/>
            <w:vAlign w:val="center"/>
            <w:hideMark/>
          </w:tcPr>
          <w:p w14:paraId="2450DF18" w14:textId="77777777" w:rsidR="00257CFA" w:rsidRPr="0029352B" w:rsidRDefault="00257CFA" w:rsidP="00257CFA">
            <w:pPr>
              <w:jc w:val="center"/>
              <w:rPr>
                <w:b/>
                <w:bCs/>
                <w:sz w:val="22"/>
                <w:szCs w:val="22"/>
              </w:rPr>
            </w:pPr>
            <w:r w:rsidRPr="0029352B">
              <w:rPr>
                <w:b/>
                <w:bCs/>
                <w:sz w:val="22"/>
                <w:szCs w:val="22"/>
              </w:rPr>
              <w:t>3</w:t>
            </w:r>
          </w:p>
        </w:tc>
        <w:tc>
          <w:tcPr>
            <w:tcW w:w="337" w:type="pct"/>
            <w:tcBorders>
              <w:top w:val="nil"/>
              <w:left w:val="nil"/>
              <w:bottom w:val="single" w:sz="4" w:space="0" w:color="auto"/>
              <w:right w:val="single" w:sz="4" w:space="0" w:color="auto"/>
            </w:tcBorders>
            <w:shd w:val="clear" w:color="auto" w:fill="auto"/>
            <w:vAlign w:val="center"/>
            <w:hideMark/>
          </w:tcPr>
          <w:p w14:paraId="4D8B5470" w14:textId="77777777" w:rsidR="00257CFA" w:rsidRPr="0029352B" w:rsidRDefault="00257CFA" w:rsidP="00257CFA">
            <w:pPr>
              <w:jc w:val="center"/>
              <w:rPr>
                <w:b/>
                <w:bCs/>
                <w:sz w:val="22"/>
                <w:szCs w:val="22"/>
              </w:rPr>
            </w:pPr>
            <w:r w:rsidRPr="0029352B">
              <w:rPr>
                <w:b/>
                <w:bCs/>
                <w:sz w:val="22"/>
                <w:szCs w:val="22"/>
              </w:rPr>
              <w:t>3</w:t>
            </w:r>
          </w:p>
        </w:tc>
        <w:tc>
          <w:tcPr>
            <w:tcW w:w="351" w:type="pct"/>
            <w:tcBorders>
              <w:top w:val="nil"/>
              <w:left w:val="nil"/>
              <w:bottom w:val="single" w:sz="4" w:space="0" w:color="auto"/>
              <w:right w:val="single" w:sz="4" w:space="0" w:color="auto"/>
            </w:tcBorders>
            <w:shd w:val="clear" w:color="auto" w:fill="auto"/>
            <w:vAlign w:val="center"/>
            <w:hideMark/>
          </w:tcPr>
          <w:p w14:paraId="753339C8" w14:textId="77777777" w:rsidR="00257CFA" w:rsidRPr="0029352B" w:rsidRDefault="00257CFA" w:rsidP="00257CFA">
            <w:pPr>
              <w:jc w:val="center"/>
              <w:rPr>
                <w:b/>
                <w:bCs/>
                <w:sz w:val="22"/>
                <w:szCs w:val="22"/>
              </w:rPr>
            </w:pPr>
            <w:r w:rsidRPr="0029352B">
              <w:rPr>
                <w:b/>
                <w:bCs/>
                <w:sz w:val="22"/>
                <w:szCs w:val="22"/>
              </w:rPr>
              <w:t>4</w:t>
            </w:r>
          </w:p>
        </w:tc>
        <w:tc>
          <w:tcPr>
            <w:tcW w:w="390" w:type="pct"/>
            <w:tcBorders>
              <w:top w:val="nil"/>
              <w:left w:val="nil"/>
              <w:bottom w:val="single" w:sz="4" w:space="0" w:color="auto"/>
              <w:right w:val="single" w:sz="4" w:space="0" w:color="auto"/>
            </w:tcBorders>
            <w:shd w:val="clear" w:color="auto" w:fill="auto"/>
            <w:vAlign w:val="center"/>
            <w:hideMark/>
          </w:tcPr>
          <w:p w14:paraId="493C997A" w14:textId="77777777" w:rsidR="00257CFA" w:rsidRPr="0029352B" w:rsidRDefault="00257CFA" w:rsidP="00257CFA">
            <w:pPr>
              <w:jc w:val="center"/>
              <w:rPr>
                <w:b/>
                <w:bCs/>
                <w:sz w:val="22"/>
                <w:szCs w:val="22"/>
              </w:rPr>
            </w:pPr>
            <w:r w:rsidRPr="0029352B">
              <w:rPr>
                <w:b/>
                <w:bCs/>
                <w:sz w:val="22"/>
                <w:szCs w:val="22"/>
              </w:rPr>
              <w:t>2</w:t>
            </w:r>
          </w:p>
        </w:tc>
        <w:tc>
          <w:tcPr>
            <w:tcW w:w="450" w:type="pct"/>
            <w:tcBorders>
              <w:top w:val="nil"/>
              <w:left w:val="nil"/>
              <w:bottom w:val="single" w:sz="4" w:space="0" w:color="auto"/>
              <w:right w:val="single" w:sz="4" w:space="0" w:color="auto"/>
            </w:tcBorders>
            <w:shd w:val="clear" w:color="auto" w:fill="auto"/>
            <w:vAlign w:val="center"/>
            <w:hideMark/>
          </w:tcPr>
          <w:p w14:paraId="34D8C5D9" w14:textId="77777777" w:rsidR="00257CFA" w:rsidRPr="0029352B" w:rsidRDefault="00257CFA" w:rsidP="00257CFA">
            <w:pPr>
              <w:jc w:val="center"/>
              <w:rPr>
                <w:b/>
                <w:bCs/>
                <w:sz w:val="22"/>
                <w:szCs w:val="22"/>
              </w:rPr>
            </w:pPr>
            <w:r w:rsidRPr="0029352B">
              <w:rPr>
                <w:b/>
                <w:bCs/>
                <w:sz w:val="22"/>
                <w:szCs w:val="22"/>
              </w:rPr>
              <w:t>1</w:t>
            </w:r>
          </w:p>
        </w:tc>
        <w:tc>
          <w:tcPr>
            <w:tcW w:w="406" w:type="pct"/>
            <w:tcBorders>
              <w:top w:val="nil"/>
              <w:left w:val="nil"/>
              <w:bottom w:val="single" w:sz="4" w:space="0" w:color="auto"/>
              <w:right w:val="single" w:sz="4" w:space="0" w:color="auto"/>
            </w:tcBorders>
            <w:shd w:val="clear" w:color="auto" w:fill="auto"/>
            <w:vAlign w:val="center"/>
            <w:hideMark/>
          </w:tcPr>
          <w:p w14:paraId="7B2AD837" w14:textId="77777777" w:rsidR="00257CFA" w:rsidRPr="0029352B" w:rsidRDefault="00257CFA" w:rsidP="00257CFA">
            <w:pPr>
              <w:jc w:val="center"/>
              <w:rPr>
                <w:b/>
                <w:bCs/>
                <w:sz w:val="22"/>
                <w:szCs w:val="22"/>
              </w:rPr>
            </w:pPr>
            <w:r w:rsidRPr="0029352B">
              <w:rPr>
                <w:b/>
                <w:bCs/>
                <w:sz w:val="22"/>
                <w:szCs w:val="22"/>
              </w:rPr>
              <w:t>2</w:t>
            </w:r>
          </w:p>
        </w:tc>
      </w:tr>
      <w:tr w:rsidR="00257CFA" w:rsidRPr="0029352B" w14:paraId="78EBF0E9" w14:textId="77777777" w:rsidTr="006166D8">
        <w:trPr>
          <w:trHeight w:val="1470"/>
        </w:trPr>
        <w:tc>
          <w:tcPr>
            <w:tcW w:w="99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6B93F39" w14:textId="77777777" w:rsidR="00257CFA" w:rsidRPr="0029352B" w:rsidRDefault="00257CFA" w:rsidP="00257CFA">
            <w:pPr>
              <w:rPr>
                <w:b/>
                <w:bCs/>
                <w:sz w:val="22"/>
                <w:szCs w:val="22"/>
              </w:rPr>
            </w:pPr>
            <w:r w:rsidRPr="0029352B">
              <w:rPr>
                <w:b/>
                <w:bCs/>
                <w:sz w:val="22"/>
                <w:szCs w:val="22"/>
              </w:rPr>
              <w:t>медицинских организаций, подведомственных федеральным органам исполнительной власти, которым комиссией распределяются объемы специализированной медицинской помощи в условиях круглосуточного и дневного стационаров</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BB1A5D" w14:textId="77777777" w:rsidR="00257CFA" w:rsidRPr="0029352B" w:rsidRDefault="00257CFA" w:rsidP="00257CFA">
            <w:pPr>
              <w:jc w:val="center"/>
              <w:rPr>
                <w:b/>
                <w:bCs/>
                <w:sz w:val="22"/>
                <w:szCs w:val="22"/>
              </w:rPr>
            </w:pPr>
            <w:r w:rsidRPr="0029352B">
              <w:rPr>
                <w:b/>
                <w:bCs/>
                <w:sz w:val="22"/>
                <w:szCs w:val="22"/>
              </w:rPr>
              <w:t>0</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EF4584" w14:textId="77777777" w:rsidR="00257CFA" w:rsidRPr="0029352B" w:rsidRDefault="00257CFA" w:rsidP="00257CFA">
            <w:pPr>
              <w:jc w:val="center"/>
              <w:rPr>
                <w:b/>
                <w:bCs/>
                <w:sz w:val="22"/>
                <w:szCs w:val="22"/>
              </w:rPr>
            </w:pPr>
            <w:r w:rsidRPr="0029352B">
              <w:rPr>
                <w:b/>
                <w:bCs/>
                <w:sz w:val="22"/>
                <w:szCs w:val="22"/>
              </w:rPr>
              <w:t>0</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4AA9B9" w14:textId="77777777" w:rsidR="00257CFA" w:rsidRPr="0029352B" w:rsidRDefault="00257CFA" w:rsidP="00257CFA">
            <w:pPr>
              <w:jc w:val="center"/>
              <w:rPr>
                <w:b/>
                <w:bCs/>
                <w:sz w:val="22"/>
                <w:szCs w:val="22"/>
              </w:rPr>
            </w:pPr>
            <w:r w:rsidRPr="0029352B">
              <w:rPr>
                <w:b/>
                <w:bCs/>
                <w:sz w:val="22"/>
                <w:szCs w:val="22"/>
              </w:rPr>
              <w:t> </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5E1711" w14:textId="77777777" w:rsidR="00257CFA" w:rsidRPr="0029352B" w:rsidRDefault="00257CFA" w:rsidP="00257CFA">
            <w:pPr>
              <w:jc w:val="center"/>
              <w:rPr>
                <w:b/>
                <w:bCs/>
                <w:sz w:val="22"/>
                <w:szCs w:val="22"/>
              </w:rPr>
            </w:pPr>
            <w:r w:rsidRPr="0029352B">
              <w:rPr>
                <w:b/>
                <w:bCs/>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A7C091" w14:textId="77777777" w:rsidR="00257CFA" w:rsidRPr="0029352B" w:rsidRDefault="00257CFA" w:rsidP="00257CFA">
            <w:pPr>
              <w:jc w:val="center"/>
              <w:rPr>
                <w:b/>
                <w:bCs/>
                <w:sz w:val="22"/>
                <w:szCs w:val="22"/>
              </w:rPr>
            </w:pPr>
            <w:r w:rsidRPr="0029352B">
              <w:rPr>
                <w:b/>
                <w:bCs/>
                <w:sz w:val="22"/>
                <w:szCs w:val="22"/>
              </w:rPr>
              <w:t> </w:t>
            </w: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348E6" w14:textId="77777777" w:rsidR="00257CFA" w:rsidRPr="0029352B" w:rsidRDefault="00257CFA" w:rsidP="00257CFA">
            <w:pPr>
              <w:jc w:val="center"/>
              <w:rPr>
                <w:b/>
                <w:bCs/>
                <w:sz w:val="22"/>
                <w:szCs w:val="22"/>
              </w:rPr>
            </w:pPr>
            <w:r w:rsidRPr="0029352B">
              <w:rPr>
                <w:b/>
                <w:bCs/>
                <w:sz w:val="22"/>
                <w:szCs w:val="22"/>
              </w:rPr>
              <w:t> </w:t>
            </w:r>
          </w:p>
        </w:tc>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091AD" w14:textId="77777777" w:rsidR="00257CFA" w:rsidRPr="0029352B" w:rsidRDefault="00257CFA" w:rsidP="00257CFA">
            <w:pPr>
              <w:jc w:val="center"/>
              <w:rPr>
                <w:b/>
                <w:bCs/>
                <w:sz w:val="22"/>
                <w:szCs w:val="22"/>
              </w:rPr>
            </w:pPr>
            <w:r w:rsidRPr="0029352B">
              <w:rPr>
                <w:b/>
                <w:bCs/>
                <w:sz w:val="22"/>
                <w:szCs w:val="22"/>
              </w:rPr>
              <w:t> </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13F8A" w14:textId="77777777" w:rsidR="00257CFA" w:rsidRPr="0029352B" w:rsidRDefault="00257CFA" w:rsidP="00257CFA">
            <w:pPr>
              <w:jc w:val="center"/>
              <w:rPr>
                <w:b/>
                <w:bCs/>
                <w:sz w:val="22"/>
                <w:szCs w:val="22"/>
              </w:rPr>
            </w:pPr>
            <w:r w:rsidRPr="0029352B">
              <w:rPr>
                <w:b/>
                <w:bCs/>
                <w:sz w:val="22"/>
                <w:szCs w:val="22"/>
              </w:rPr>
              <w:t> </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F529F" w14:textId="77777777" w:rsidR="00257CFA" w:rsidRPr="0029352B" w:rsidRDefault="00257CFA" w:rsidP="00257CFA">
            <w:pPr>
              <w:jc w:val="center"/>
              <w:rPr>
                <w:b/>
                <w:bCs/>
                <w:sz w:val="22"/>
                <w:szCs w:val="22"/>
              </w:rPr>
            </w:pPr>
            <w:r w:rsidRPr="0029352B">
              <w:rPr>
                <w:b/>
                <w:bCs/>
                <w:sz w:val="22"/>
                <w:szCs w:val="22"/>
              </w:rPr>
              <w:t> </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16E29" w14:textId="77777777" w:rsidR="00257CFA" w:rsidRPr="0029352B" w:rsidRDefault="00257CFA" w:rsidP="00257CFA">
            <w:pPr>
              <w:jc w:val="center"/>
              <w:rPr>
                <w:b/>
                <w:bCs/>
                <w:sz w:val="22"/>
                <w:szCs w:val="22"/>
              </w:rPr>
            </w:pPr>
            <w:r w:rsidRPr="0029352B">
              <w:rPr>
                <w:b/>
                <w:bCs/>
                <w:sz w:val="22"/>
                <w:szCs w:val="22"/>
              </w:rPr>
              <w:t> </w:t>
            </w:r>
          </w:p>
        </w:tc>
      </w:tr>
    </w:tbl>
    <w:p w14:paraId="2F28725A" w14:textId="77777777" w:rsidR="00077BEA" w:rsidRPr="00CC3899" w:rsidRDefault="00077BEA" w:rsidP="001001E1">
      <w:pPr>
        <w:pStyle w:val="ConsPlusNormal"/>
        <w:jc w:val="both"/>
        <w:rPr>
          <w:rFonts w:ascii="Times New Roman" w:hAnsi="Times New Roman" w:cs="Times New Roman"/>
          <w:sz w:val="24"/>
          <w:szCs w:val="24"/>
        </w:rPr>
      </w:pPr>
    </w:p>
    <w:p w14:paraId="3DB7BCDD" w14:textId="77777777" w:rsidR="00077BEA" w:rsidRPr="00CC3899" w:rsidRDefault="00077BEA" w:rsidP="00077BEA">
      <w:pPr>
        <w:pStyle w:val="ConsPlusNormal"/>
        <w:ind w:firstLine="540"/>
        <w:jc w:val="both"/>
        <w:rPr>
          <w:rFonts w:ascii="Times New Roman" w:hAnsi="Times New Roman" w:cs="Times New Roman"/>
          <w:sz w:val="24"/>
          <w:szCs w:val="24"/>
        </w:rPr>
      </w:pPr>
      <w:r w:rsidRPr="00CC3899">
        <w:rPr>
          <w:rFonts w:ascii="Times New Roman" w:hAnsi="Times New Roman" w:cs="Times New Roman"/>
          <w:sz w:val="24"/>
          <w:szCs w:val="24"/>
        </w:rPr>
        <w:t>--------------------------------</w:t>
      </w:r>
    </w:p>
    <w:p w14:paraId="30D261D0" w14:textId="609441B3" w:rsidR="005A1C3E" w:rsidRPr="00CC3899" w:rsidRDefault="00077BEA" w:rsidP="001001E1">
      <w:pPr>
        <w:pStyle w:val="ConsPlusNormal"/>
        <w:spacing w:before="220"/>
        <w:ind w:firstLine="540"/>
        <w:jc w:val="both"/>
        <w:rPr>
          <w:rFonts w:ascii="Times New Roman" w:hAnsi="Times New Roman" w:cs="Times New Roman"/>
          <w:sz w:val="24"/>
          <w:szCs w:val="24"/>
        </w:rPr>
      </w:pPr>
      <w:bookmarkStart w:id="9" w:name="P4498"/>
      <w:bookmarkEnd w:id="9"/>
      <w:r w:rsidRPr="00CC3899">
        <w:rPr>
          <w:rFonts w:ascii="Times New Roman" w:hAnsi="Times New Roman" w:cs="Times New Roman"/>
          <w:sz w:val="24"/>
          <w:szCs w:val="24"/>
        </w:rPr>
        <w:t>&lt;*&gt; Заполняется знак отличия (1).</w:t>
      </w:r>
    </w:p>
    <w:p w14:paraId="7C151F5F" w14:textId="77777777" w:rsidR="00A818B6" w:rsidRDefault="00A818B6">
      <w:pPr>
        <w:spacing w:after="160" w:line="259" w:lineRule="auto"/>
        <w:rPr>
          <w:rFonts w:eastAsiaTheme="minorEastAsia"/>
          <w:sz w:val="28"/>
          <w:szCs w:val="22"/>
        </w:rPr>
      </w:pPr>
      <w:r>
        <w:rPr>
          <w:sz w:val="28"/>
        </w:rPr>
        <w:br w:type="page"/>
      </w:r>
    </w:p>
    <w:p w14:paraId="11FF2662" w14:textId="10C15734" w:rsidR="005A1C3E" w:rsidRPr="006F7B33" w:rsidRDefault="00A818B6">
      <w:pPr>
        <w:pStyle w:val="ConsPlusNormal"/>
        <w:jc w:val="right"/>
        <w:outlineLvl w:val="1"/>
        <w:rPr>
          <w:rFonts w:ascii="Times New Roman" w:hAnsi="Times New Roman" w:cs="Times New Roman"/>
          <w:sz w:val="26"/>
          <w:szCs w:val="26"/>
        </w:rPr>
      </w:pPr>
      <w:r w:rsidRPr="006F7B33">
        <w:rPr>
          <w:rFonts w:ascii="Times New Roman" w:hAnsi="Times New Roman" w:cs="Times New Roman"/>
          <w:sz w:val="26"/>
          <w:szCs w:val="26"/>
        </w:rPr>
        <w:lastRenderedPageBreak/>
        <w:t>Приложение №</w:t>
      </w:r>
      <w:r w:rsidR="005A1C3E" w:rsidRPr="006F7B33">
        <w:rPr>
          <w:rFonts w:ascii="Times New Roman" w:hAnsi="Times New Roman" w:cs="Times New Roman"/>
          <w:sz w:val="26"/>
          <w:szCs w:val="26"/>
        </w:rPr>
        <w:t xml:space="preserve"> 4</w:t>
      </w:r>
    </w:p>
    <w:p w14:paraId="04702B76"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к Территориальной программе</w:t>
      </w:r>
    </w:p>
    <w:p w14:paraId="5E4007A3"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государственных гарантий</w:t>
      </w:r>
    </w:p>
    <w:p w14:paraId="5971D3C7"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бесплатного оказания гражданам</w:t>
      </w:r>
    </w:p>
    <w:p w14:paraId="7ED651C8"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медицинской помощи</w:t>
      </w:r>
    </w:p>
    <w:p w14:paraId="7F0C5359" w14:textId="70E985D6"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Магаданской области на 202</w:t>
      </w:r>
      <w:r w:rsidR="00A818B6" w:rsidRPr="006F7B33">
        <w:rPr>
          <w:rFonts w:ascii="Times New Roman" w:hAnsi="Times New Roman" w:cs="Times New Roman"/>
          <w:sz w:val="26"/>
          <w:szCs w:val="26"/>
        </w:rPr>
        <w:t>5</w:t>
      </w:r>
      <w:r w:rsidRPr="006F7B33">
        <w:rPr>
          <w:rFonts w:ascii="Times New Roman" w:hAnsi="Times New Roman" w:cs="Times New Roman"/>
          <w:sz w:val="26"/>
          <w:szCs w:val="26"/>
        </w:rPr>
        <w:t xml:space="preserve"> год и</w:t>
      </w:r>
    </w:p>
    <w:p w14:paraId="16E67A8A" w14:textId="56D6BCB6"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на плановый период 202</w:t>
      </w:r>
      <w:r w:rsidR="00A818B6" w:rsidRPr="006F7B33">
        <w:rPr>
          <w:rFonts w:ascii="Times New Roman" w:hAnsi="Times New Roman" w:cs="Times New Roman"/>
          <w:sz w:val="26"/>
          <w:szCs w:val="26"/>
        </w:rPr>
        <w:t>6</w:t>
      </w:r>
      <w:r w:rsidRPr="006F7B33">
        <w:rPr>
          <w:rFonts w:ascii="Times New Roman" w:hAnsi="Times New Roman" w:cs="Times New Roman"/>
          <w:sz w:val="26"/>
          <w:szCs w:val="26"/>
        </w:rPr>
        <w:t xml:space="preserve"> и 202</w:t>
      </w:r>
      <w:r w:rsidR="00A818B6" w:rsidRPr="006F7B33">
        <w:rPr>
          <w:rFonts w:ascii="Times New Roman" w:hAnsi="Times New Roman" w:cs="Times New Roman"/>
          <w:sz w:val="26"/>
          <w:szCs w:val="26"/>
        </w:rPr>
        <w:t>7</w:t>
      </w:r>
      <w:r w:rsidRPr="006F7B33">
        <w:rPr>
          <w:rFonts w:ascii="Times New Roman" w:hAnsi="Times New Roman" w:cs="Times New Roman"/>
          <w:sz w:val="26"/>
          <w:szCs w:val="26"/>
        </w:rPr>
        <w:t xml:space="preserve"> годов</w:t>
      </w:r>
    </w:p>
    <w:p w14:paraId="22F7C7B1" w14:textId="77777777" w:rsidR="005A1C3E" w:rsidRPr="006F7B33" w:rsidRDefault="005A1C3E">
      <w:pPr>
        <w:pStyle w:val="ConsPlusNormal"/>
        <w:rPr>
          <w:rFonts w:ascii="Times New Roman" w:hAnsi="Times New Roman" w:cs="Times New Roman"/>
          <w:sz w:val="26"/>
          <w:szCs w:val="26"/>
        </w:rPr>
      </w:pPr>
    </w:p>
    <w:p w14:paraId="16B496B0" w14:textId="77777777" w:rsidR="005A1C3E" w:rsidRPr="006F7B33" w:rsidRDefault="005A1C3E" w:rsidP="006166D8">
      <w:pPr>
        <w:pStyle w:val="ConsPlusTitle"/>
        <w:spacing w:line="276" w:lineRule="auto"/>
        <w:jc w:val="center"/>
        <w:rPr>
          <w:rFonts w:ascii="Times New Roman" w:hAnsi="Times New Roman" w:cs="Times New Roman"/>
          <w:sz w:val="26"/>
          <w:szCs w:val="26"/>
        </w:rPr>
      </w:pPr>
      <w:bookmarkStart w:id="10" w:name="P4512"/>
      <w:bookmarkStart w:id="11" w:name="_Hlk187763786"/>
      <w:bookmarkEnd w:id="10"/>
      <w:r w:rsidRPr="006F7B33">
        <w:rPr>
          <w:rFonts w:ascii="Times New Roman" w:hAnsi="Times New Roman" w:cs="Times New Roman"/>
          <w:sz w:val="26"/>
          <w:szCs w:val="26"/>
        </w:rPr>
        <w:t>ПЕРЕЧЕНЬ</w:t>
      </w:r>
    </w:p>
    <w:p w14:paraId="2905990F"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ЛЕКАРСТВЕННЫХ ПРЕПАРАТОВ, ОТПУСКАЕМЫХ НАСЕЛЕНИЮ</w:t>
      </w:r>
    </w:p>
    <w:p w14:paraId="56CD93FD"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В СООТВЕТСТВИИ С ПЕРЕЧНЕМ ГРУПП НАСЕЛЕНИЯ И КАТЕГОРИЙ</w:t>
      </w:r>
    </w:p>
    <w:p w14:paraId="27B32BF3"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ЗАБОЛЕВАНИЙ, ПРИ АМБУЛАТОРНОМ ЛЕЧЕНИИ КОТОРЫХ ЛЕКАРСТВЕННЫЕ</w:t>
      </w:r>
    </w:p>
    <w:p w14:paraId="1FA9D75B"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СРЕДСТВА И ИЗДЕЛИЯ МЕДИЦИНСКОГО НАЗНАЧЕНИЯ ОТПУСКАЮТСЯ</w:t>
      </w:r>
    </w:p>
    <w:p w14:paraId="51B77BE0"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ПО РЕЦЕПТАМ ВРАЧЕЙ БЕСПЛАТНО, А ТАКЖЕ В СООТВЕТСТВИИ</w:t>
      </w:r>
    </w:p>
    <w:p w14:paraId="07181499"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С ПЕРЕЧНЕМ ГРУПП НАСЕЛЕНИЯ, ПРИ АМБУЛАТОРНОМ ЛЕЧЕНИИ КОТОРЫХ</w:t>
      </w:r>
    </w:p>
    <w:p w14:paraId="41DAEB5A"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ЛЕКАРСТВЕННЫЕ СРЕДСТВА ОТПУСКАЮТСЯ ПО РЕЦЕПТАМ ВРАЧЕЙ</w:t>
      </w:r>
    </w:p>
    <w:p w14:paraId="0683B743" w14:textId="42FC144B"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С 50-ПРОЦЕНТНОЙ СКИДКОЙ</w:t>
      </w:r>
      <w:r w:rsidR="003F5665" w:rsidRPr="006F7B33">
        <w:rPr>
          <w:rFonts w:ascii="Times New Roman" w:hAnsi="Times New Roman" w:cs="Times New Roman"/>
          <w:sz w:val="26"/>
          <w:szCs w:val="26"/>
        </w:rPr>
        <w:t xml:space="preserve"> СО СВОБОДНЫХ ЦЕН</w:t>
      </w:r>
      <w:r w:rsidRPr="006F7B33">
        <w:rPr>
          <w:rFonts w:ascii="Times New Roman" w:hAnsi="Times New Roman" w:cs="Times New Roman"/>
          <w:sz w:val="26"/>
          <w:szCs w:val="26"/>
        </w:rPr>
        <w:t>, СФОРМИРОВАННЫЙ В ОБЪЕМЕ НЕ МЕНЕЕ</w:t>
      </w:r>
    </w:p>
    <w:p w14:paraId="36CEBDED" w14:textId="6BCEBF01"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 xml:space="preserve">ОБЪЕМА, </w:t>
      </w:r>
      <w:r w:rsidR="003F5665" w:rsidRPr="006F7B33">
        <w:rPr>
          <w:rFonts w:ascii="Times New Roman" w:hAnsi="Times New Roman" w:cs="Times New Roman"/>
          <w:sz w:val="26"/>
          <w:szCs w:val="26"/>
        </w:rPr>
        <w:t>УСТАНОВЛЕННОГО</w:t>
      </w:r>
      <w:r w:rsidRPr="006F7B33">
        <w:rPr>
          <w:rFonts w:ascii="Times New Roman" w:hAnsi="Times New Roman" w:cs="Times New Roman"/>
          <w:sz w:val="26"/>
          <w:szCs w:val="26"/>
        </w:rPr>
        <w:t xml:space="preserve"> ПЕРЕЧН</w:t>
      </w:r>
      <w:r w:rsidR="003F5665" w:rsidRPr="006F7B33">
        <w:rPr>
          <w:rFonts w:ascii="Times New Roman" w:hAnsi="Times New Roman" w:cs="Times New Roman"/>
          <w:sz w:val="26"/>
          <w:szCs w:val="26"/>
        </w:rPr>
        <w:t>ЕМ</w:t>
      </w:r>
      <w:r w:rsidRPr="006F7B33">
        <w:rPr>
          <w:rFonts w:ascii="Times New Roman" w:hAnsi="Times New Roman" w:cs="Times New Roman"/>
          <w:sz w:val="26"/>
          <w:szCs w:val="26"/>
        </w:rPr>
        <w:t xml:space="preserve"> ЖИЗНЕННО</w:t>
      </w:r>
    </w:p>
    <w:p w14:paraId="3CE9AFF0" w14:textId="77777777" w:rsidR="00214D17" w:rsidRPr="006F7B33" w:rsidRDefault="005A1C3E" w:rsidP="006166D8">
      <w:pPr>
        <w:pStyle w:val="ConsPlusTitle"/>
        <w:spacing w:line="276" w:lineRule="auto"/>
        <w:jc w:val="center"/>
        <w:rPr>
          <w:rFonts w:ascii="Times New Roman" w:eastAsiaTheme="minorHAnsi" w:hAnsi="Times New Roman" w:cs="Times New Roman"/>
          <w:sz w:val="26"/>
          <w:szCs w:val="26"/>
          <w:lang w:eastAsia="en-US"/>
        </w:rPr>
      </w:pPr>
      <w:r w:rsidRPr="006F7B33">
        <w:rPr>
          <w:rFonts w:ascii="Times New Roman" w:hAnsi="Times New Roman" w:cs="Times New Roman"/>
          <w:sz w:val="26"/>
          <w:szCs w:val="26"/>
        </w:rPr>
        <w:t>НЕОБХОДИМЫХ И ВАЖ</w:t>
      </w:r>
      <w:r w:rsidR="003F5665" w:rsidRPr="006F7B33">
        <w:rPr>
          <w:rFonts w:ascii="Times New Roman" w:hAnsi="Times New Roman" w:cs="Times New Roman"/>
          <w:sz w:val="26"/>
          <w:szCs w:val="26"/>
        </w:rPr>
        <w:t xml:space="preserve">НЕЙШИХ ЛЕКАРСТВЕННЫХ ПРЕПАРАТОВ ДЛЯ МЕДИЦИНСКОГО ПРИМЕНЕНИЯ, УТВЕРЖДЕННЫМ РАСПОРЯЖЕНИЕМ ПРАВИТЕЛЬСТВА РОССИЙСКОЙ ФЕДЕРАЦИИ НА СООТВЕТСТВУЮЩИЙ ГОД, ЗА ИСКЛЮЧЕНИЕМ ЛЕКАРСТВЕННЫХ ПРЕПАРАТОВ, ИСПОЛЬЗУЕМЫХ </w:t>
      </w:r>
      <w:r w:rsidR="00214D17" w:rsidRPr="006F7B33">
        <w:rPr>
          <w:rFonts w:ascii="Times New Roman" w:hAnsi="Times New Roman" w:cs="Times New Roman"/>
          <w:sz w:val="26"/>
          <w:szCs w:val="26"/>
        </w:rPr>
        <w:t>ИСКЛЮЧИТЕЛЬНО В СТАЦИОНАРНЫХ УСЛОВИЯХ</w:t>
      </w:r>
      <w:r w:rsidR="00214D17" w:rsidRPr="006F7B33">
        <w:rPr>
          <w:rFonts w:ascii="Times New Roman" w:eastAsiaTheme="minorHAnsi" w:hAnsi="Times New Roman" w:cs="Times New Roman"/>
          <w:sz w:val="26"/>
          <w:szCs w:val="26"/>
          <w:lang w:eastAsia="en-US"/>
        </w:rPr>
        <w:t xml:space="preserve"> </w:t>
      </w:r>
    </w:p>
    <w:bookmarkEnd w:id="11"/>
    <w:p w14:paraId="26E30081" w14:textId="77777777" w:rsidR="008A1E92" w:rsidRPr="006F7B33" w:rsidRDefault="008A1E92" w:rsidP="006166D8">
      <w:pPr>
        <w:pStyle w:val="ConsPlusTitle"/>
        <w:spacing w:line="276" w:lineRule="auto"/>
        <w:jc w:val="center"/>
        <w:rPr>
          <w:rFonts w:ascii="Times New Roman" w:eastAsiaTheme="minorHAnsi" w:hAnsi="Times New Roman" w:cs="Times New Roman"/>
          <w:sz w:val="26"/>
          <w:szCs w:val="26"/>
          <w:lang w:eastAsia="en-US"/>
        </w:rPr>
      </w:pPr>
    </w:p>
    <w:p w14:paraId="5658A114" w14:textId="77777777" w:rsidR="008A1E92" w:rsidRPr="006F7B33" w:rsidRDefault="008A1E92" w:rsidP="008A1E92">
      <w:pPr>
        <w:pStyle w:val="ConsPlusTitle"/>
        <w:jc w:val="center"/>
        <w:rPr>
          <w:rFonts w:ascii="Times New Roman" w:eastAsiaTheme="minorHAnsi" w:hAnsi="Times New Roman" w:cs="Times New Roman"/>
          <w:color w:val="C00000"/>
          <w:sz w:val="26"/>
          <w:szCs w:val="26"/>
          <w:lang w:eastAsia="en-US"/>
        </w:rPr>
      </w:pPr>
    </w:p>
    <w:p w14:paraId="246D909E" w14:textId="2721D37F" w:rsidR="008A1E92" w:rsidRDefault="008A1E92" w:rsidP="008A1E92">
      <w:pPr>
        <w:pStyle w:val="ConsPlusTitle"/>
        <w:jc w:val="center"/>
        <w:rPr>
          <w:rFonts w:ascii="Times New Roman" w:eastAsiaTheme="minorHAnsi" w:hAnsi="Times New Roman" w:cs="Times New Roman"/>
          <w:color w:val="C00000"/>
          <w:sz w:val="28"/>
          <w:lang w:eastAsia="en-US"/>
        </w:rPr>
      </w:pPr>
    </w:p>
    <w:p w14:paraId="57BB6BD4" w14:textId="2AF2599C" w:rsidR="00273857" w:rsidRDefault="00273857" w:rsidP="008A1E92">
      <w:pPr>
        <w:pStyle w:val="ConsPlusTitle"/>
        <w:jc w:val="center"/>
        <w:rPr>
          <w:rFonts w:ascii="Times New Roman" w:eastAsiaTheme="minorHAnsi" w:hAnsi="Times New Roman" w:cs="Times New Roman"/>
          <w:color w:val="C00000"/>
          <w:sz w:val="28"/>
          <w:lang w:eastAsia="en-US"/>
        </w:rPr>
      </w:pPr>
    </w:p>
    <w:p w14:paraId="2E647643" w14:textId="5F19B1D8" w:rsidR="00273857" w:rsidRDefault="00273857" w:rsidP="008A1E92">
      <w:pPr>
        <w:pStyle w:val="ConsPlusTitle"/>
        <w:jc w:val="center"/>
        <w:rPr>
          <w:rFonts w:ascii="Times New Roman" w:eastAsiaTheme="minorHAnsi" w:hAnsi="Times New Roman" w:cs="Times New Roman"/>
          <w:color w:val="C00000"/>
          <w:sz w:val="28"/>
          <w:lang w:eastAsia="en-US"/>
        </w:rPr>
      </w:pPr>
    </w:p>
    <w:p w14:paraId="77C88C93" w14:textId="63C5CCD3" w:rsidR="00273857" w:rsidRDefault="00273857" w:rsidP="008A1E92">
      <w:pPr>
        <w:pStyle w:val="ConsPlusTitle"/>
        <w:jc w:val="center"/>
        <w:rPr>
          <w:rFonts w:ascii="Times New Roman" w:eastAsiaTheme="minorHAnsi" w:hAnsi="Times New Roman" w:cs="Times New Roman"/>
          <w:color w:val="C00000"/>
          <w:sz w:val="28"/>
          <w:lang w:eastAsia="en-US"/>
        </w:rPr>
      </w:pPr>
    </w:p>
    <w:p w14:paraId="364FAA5F" w14:textId="77777777" w:rsidR="00273857" w:rsidRDefault="00273857" w:rsidP="008A1E92">
      <w:pPr>
        <w:pStyle w:val="ConsPlusTitle"/>
        <w:jc w:val="center"/>
        <w:rPr>
          <w:rFonts w:ascii="Times New Roman" w:eastAsiaTheme="minorHAnsi" w:hAnsi="Times New Roman" w:cs="Times New Roman"/>
          <w:color w:val="C00000"/>
          <w:sz w:val="28"/>
          <w:lang w:eastAsia="en-US"/>
        </w:rPr>
      </w:pPr>
    </w:p>
    <w:p w14:paraId="50875329" w14:textId="77777777" w:rsidR="008A1E92" w:rsidRDefault="008A1E92" w:rsidP="008A1E92">
      <w:pPr>
        <w:pStyle w:val="ConsPlusTitle"/>
        <w:jc w:val="center"/>
        <w:rPr>
          <w:rFonts w:ascii="Times New Roman" w:eastAsiaTheme="minorHAnsi" w:hAnsi="Times New Roman" w:cs="Times New Roman"/>
          <w:color w:val="C00000"/>
          <w:sz w:val="28"/>
          <w:lang w:eastAsia="en-US"/>
        </w:rPr>
      </w:pPr>
    </w:p>
    <w:p w14:paraId="636DFA87" w14:textId="0C80AA44" w:rsidR="005A1C3E" w:rsidRPr="006F7B33" w:rsidRDefault="00A818B6">
      <w:pPr>
        <w:pStyle w:val="ConsPlusNormal"/>
        <w:jc w:val="right"/>
        <w:outlineLvl w:val="1"/>
        <w:rPr>
          <w:rFonts w:ascii="Times New Roman" w:hAnsi="Times New Roman" w:cs="Times New Roman"/>
          <w:sz w:val="26"/>
          <w:szCs w:val="26"/>
        </w:rPr>
      </w:pPr>
      <w:bookmarkStart w:id="12" w:name="P4511"/>
      <w:bookmarkEnd w:id="12"/>
      <w:r w:rsidRPr="006F7B33">
        <w:rPr>
          <w:rFonts w:ascii="Times New Roman" w:hAnsi="Times New Roman" w:cs="Times New Roman"/>
          <w:sz w:val="26"/>
          <w:szCs w:val="26"/>
        </w:rPr>
        <w:t>Приложение №</w:t>
      </w:r>
      <w:r w:rsidR="005A1C3E" w:rsidRPr="006F7B33">
        <w:rPr>
          <w:rFonts w:ascii="Times New Roman" w:hAnsi="Times New Roman" w:cs="Times New Roman"/>
          <w:sz w:val="26"/>
          <w:szCs w:val="26"/>
        </w:rPr>
        <w:t xml:space="preserve"> 5</w:t>
      </w:r>
    </w:p>
    <w:p w14:paraId="0D310156"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к Территориальной программе</w:t>
      </w:r>
    </w:p>
    <w:p w14:paraId="2C0CF01F"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государственных гарантий</w:t>
      </w:r>
    </w:p>
    <w:p w14:paraId="0764B1BA"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бесплатного оказания гражданам</w:t>
      </w:r>
    </w:p>
    <w:p w14:paraId="3D02E597"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медицинской помощи на территории</w:t>
      </w:r>
    </w:p>
    <w:p w14:paraId="332EB476" w14:textId="20BDA96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Магаданской области на 202</w:t>
      </w:r>
      <w:r w:rsidR="003643BB" w:rsidRPr="006F7B33">
        <w:rPr>
          <w:rFonts w:ascii="Times New Roman" w:hAnsi="Times New Roman" w:cs="Times New Roman"/>
          <w:sz w:val="26"/>
          <w:szCs w:val="26"/>
        </w:rPr>
        <w:t>5</w:t>
      </w:r>
      <w:r w:rsidRPr="006F7B33">
        <w:rPr>
          <w:rFonts w:ascii="Times New Roman" w:hAnsi="Times New Roman" w:cs="Times New Roman"/>
          <w:sz w:val="26"/>
          <w:szCs w:val="26"/>
        </w:rPr>
        <w:t xml:space="preserve"> год и</w:t>
      </w:r>
    </w:p>
    <w:p w14:paraId="21CDEE35" w14:textId="053A0C5D"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на плановый период 202</w:t>
      </w:r>
      <w:r w:rsidR="003643BB" w:rsidRPr="006F7B33">
        <w:rPr>
          <w:rFonts w:ascii="Times New Roman" w:hAnsi="Times New Roman" w:cs="Times New Roman"/>
          <w:sz w:val="26"/>
          <w:szCs w:val="26"/>
        </w:rPr>
        <w:t>6</w:t>
      </w:r>
      <w:r w:rsidRPr="006F7B33">
        <w:rPr>
          <w:rFonts w:ascii="Times New Roman" w:hAnsi="Times New Roman" w:cs="Times New Roman"/>
          <w:sz w:val="26"/>
          <w:szCs w:val="26"/>
        </w:rPr>
        <w:t xml:space="preserve"> и 202</w:t>
      </w:r>
      <w:r w:rsidR="003643BB" w:rsidRPr="006F7B33">
        <w:rPr>
          <w:rFonts w:ascii="Times New Roman" w:hAnsi="Times New Roman" w:cs="Times New Roman"/>
          <w:sz w:val="26"/>
          <w:szCs w:val="26"/>
        </w:rPr>
        <w:t>7</w:t>
      </w:r>
      <w:r w:rsidRPr="006F7B33">
        <w:rPr>
          <w:rFonts w:ascii="Times New Roman" w:hAnsi="Times New Roman" w:cs="Times New Roman"/>
          <w:sz w:val="26"/>
          <w:szCs w:val="26"/>
        </w:rPr>
        <w:t xml:space="preserve"> годов</w:t>
      </w:r>
    </w:p>
    <w:p w14:paraId="74382AD6" w14:textId="77777777" w:rsidR="005A1C3E" w:rsidRPr="006F7B33" w:rsidRDefault="005A1C3E">
      <w:pPr>
        <w:pStyle w:val="ConsPlusNormal"/>
        <w:ind w:firstLine="540"/>
        <w:jc w:val="both"/>
        <w:rPr>
          <w:rFonts w:ascii="Times New Roman" w:hAnsi="Times New Roman" w:cs="Times New Roman"/>
          <w:sz w:val="26"/>
          <w:szCs w:val="26"/>
        </w:rPr>
      </w:pPr>
    </w:p>
    <w:p w14:paraId="29D04DCD" w14:textId="77777777" w:rsidR="005A1C3E" w:rsidRPr="006F7B33" w:rsidRDefault="005A1C3E" w:rsidP="006166D8">
      <w:pPr>
        <w:pStyle w:val="ConsPlusTitle"/>
        <w:spacing w:line="276" w:lineRule="auto"/>
        <w:jc w:val="center"/>
        <w:rPr>
          <w:rFonts w:ascii="Times New Roman" w:hAnsi="Times New Roman" w:cs="Times New Roman"/>
          <w:sz w:val="26"/>
          <w:szCs w:val="26"/>
        </w:rPr>
      </w:pPr>
      <w:bookmarkStart w:id="13" w:name="P8262"/>
      <w:bookmarkEnd w:id="13"/>
      <w:r w:rsidRPr="006F7B33">
        <w:rPr>
          <w:rFonts w:ascii="Times New Roman" w:hAnsi="Times New Roman" w:cs="Times New Roman"/>
          <w:sz w:val="26"/>
          <w:szCs w:val="26"/>
        </w:rPr>
        <w:t>ПЕРЕЧЕНЬ</w:t>
      </w:r>
    </w:p>
    <w:p w14:paraId="37458744"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ВИДОВ ВЫСОКОТЕХНОЛОГИЧНОЙ МЕДИЦИНСКОЙ ПОМОЩИ, СОДЕРЖАЩИЙ,</w:t>
      </w:r>
    </w:p>
    <w:p w14:paraId="016314B9"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В ТОМ ЧИСЛЕ, МЕТОДЫ ЛЕЧЕНИЯ И ИСТОЧНИКИ ФИНАНСОВОГО</w:t>
      </w:r>
    </w:p>
    <w:p w14:paraId="511EA897"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ОБЕСПЕЧЕНИЯ ВЫСОКОТЕХНОЛОГИЧНОЙ МЕДИЦИНСКОЙ ПОМОЩИ</w:t>
      </w:r>
    </w:p>
    <w:p w14:paraId="20368937" w14:textId="77777777" w:rsidR="005A1C3E" w:rsidRPr="006F7B33" w:rsidRDefault="005A1C3E" w:rsidP="006166D8">
      <w:pPr>
        <w:pStyle w:val="ConsPlusNormal"/>
        <w:spacing w:after="1" w:line="276" w:lineRule="auto"/>
        <w:rPr>
          <w:rFonts w:ascii="Times New Roman" w:hAnsi="Times New Roman" w:cs="Times New Roman"/>
          <w:sz w:val="26"/>
          <w:szCs w:val="26"/>
        </w:rPr>
      </w:pPr>
    </w:p>
    <w:p w14:paraId="51520A2A" w14:textId="77777777" w:rsidR="005A1C3E" w:rsidRPr="006F7B33" w:rsidRDefault="005A1C3E" w:rsidP="006166D8">
      <w:pPr>
        <w:pStyle w:val="ConsPlusTitle"/>
        <w:spacing w:line="276" w:lineRule="auto"/>
        <w:jc w:val="center"/>
        <w:outlineLvl w:val="2"/>
        <w:rPr>
          <w:rFonts w:ascii="Times New Roman" w:hAnsi="Times New Roman" w:cs="Times New Roman"/>
          <w:sz w:val="26"/>
          <w:szCs w:val="26"/>
        </w:rPr>
      </w:pPr>
      <w:r w:rsidRPr="006F7B33">
        <w:rPr>
          <w:rFonts w:ascii="Times New Roman" w:hAnsi="Times New Roman" w:cs="Times New Roman"/>
          <w:sz w:val="26"/>
          <w:szCs w:val="26"/>
        </w:rPr>
        <w:t>Раздел I. Перечень видов высокотехнологичной медицинской</w:t>
      </w:r>
    </w:p>
    <w:p w14:paraId="535CD2A3"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помощи, включенных в базовую программу обязательного</w:t>
      </w:r>
    </w:p>
    <w:p w14:paraId="2B0987D7"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медицинского страхования, финансовое обеспечение которых</w:t>
      </w:r>
    </w:p>
    <w:p w14:paraId="27AD07AB"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осуществляется за счет субвенции из бюджета федерального</w:t>
      </w:r>
    </w:p>
    <w:p w14:paraId="340BE651"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фонда обязательного медицинского страхования бюджетам</w:t>
      </w:r>
    </w:p>
    <w:p w14:paraId="478F77EF"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территориальных фондов обязательного медицинского</w:t>
      </w:r>
    </w:p>
    <w:p w14:paraId="65F8E2BD" w14:textId="77777777" w:rsidR="005A1C3E" w:rsidRPr="006F7B33" w:rsidRDefault="005A1C3E" w:rsidP="006166D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страхования</w:t>
      </w:r>
    </w:p>
    <w:p w14:paraId="181F617A" w14:textId="77777777" w:rsidR="005A1C3E" w:rsidRPr="006F7B33" w:rsidRDefault="005A1C3E">
      <w:pPr>
        <w:pStyle w:val="ConsPlusNormal"/>
        <w:ind w:firstLine="540"/>
        <w:jc w:val="both"/>
        <w:rPr>
          <w:sz w:val="26"/>
          <w:szCs w:val="26"/>
        </w:rPr>
      </w:pPr>
    </w:p>
    <w:p w14:paraId="06EB3F9E" w14:textId="77777777" w:rsidR="005A1C3E" w:rsidRDefault="005A1C3E">
      <w:pPr>
        <w:pStyle w:val="ConsPlusNormal"/>
        <w:sectPr w:rsidR="005A1C3E" w:rsidSect="00C00187">
          <w:pgSz w:w="16838" w:h="11905" w:orient="landscape"/>
          <w:pgMar w:top="1701" w:right="1134" w:bottom="851" w:left="1134" w:header="0" w:footer="0" w:gutter="0"/>
          <w:cols w:space="720"/>
          <w:titlePg/>
        </w:sectPr>
      </w:pPr>
    </w:p>
    <w:tbl>
      <w:tblPr>
        <w:tblW w:w="14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2693"/>
        <w:gridCol w:w="1757"/>
        <w:gridCol w:w="2692"/>
        <w:gridCol w:w="1474"/>
        <w:gridCol w:w="3628"/>
        <w:gridCol w:w="1587"/>
        <w:gridCol w:w="17"/>
      </w:tblGrid>
      <w:tr w:rsidR="00393D7E" w:rsidRPr="005943A9" w14:paraId="723DB2D0" w14:textId="77777777" w:rsidTr="001001E1">
        <w:trPr>
          <w:gridAfter w:val="1"/>
          <w:wAfter w:w="17" w:type="dxa"/>
        </w:trPr>
        <w:tc>
          <w:tcPr>
            <w:tcW w:w="988" w:type="dxa"/>
          </w:tcPr>
          <w:p w14:paraId="1981E2DB" w14:textId="65A607B7" w:rsidR="00393D7E" w:rsidRPr="005943A9" w:rsidRDefault="001001E1" w:rsidP="007F3E25">
            <w:pPr>
              <w:pStyle w:val="ConsPlusNormal"/>
              <w:jc w:val="center"/>
              <w:rPr>
                <w:rFonts w:ascii="Times New Roman" w:hAnsi="Times New Roman" w:cs="Times New Roman"/>
                <w:b/>
                <w:bCs/>
                <w:sz w:val="21"/>
                <w:szCs w:val="21"/>
              </w:rPr>
            </w:pPr>
            <w:r w:rsidRPr="005943A9">
              <w:rPr>
                <w:rFonts w:ascii="Times New Roman" w:hAnsi="Times New Roman" w:cs="Times New Roman"/>
                <w:b/>
                <w:bCs/>
                <w:sz w:val="21"/>
                <w:szCs w:val="21"/>
              </w:rPr>
              <w:lastRenderedPageBreak/>
              <w:t>№</w:t>
            </w:r>
            <w:r w:rsidR="00393D7E" w:rsidRPr="005943A9">
              <w:rPr>
                <w:rFonts w:ascii="Times New Roman" w:hAnsi="Times New Roman" w:cs="Times New Roman"/>
                <w:b/>
                <w:bCs/>
                <w:sz w:val="21"/>
                <w:szCs w:val="21"/>
              </w:rPr>
              <w:t xml:space="preserve"> группы ВМП </w:t>
            </w:r>
            <w:hyperlink w:anchor="Par3154" w:tooltip="&lt;1&gt; Высокотехнологичная медицинская помощь." w:history="1">
              <w:r w:rsidR="00393D7E" w:rsidRPr="005943A9">
                <w:rPr>
                  <w:rFonts w:ascii="Times New Roman" w:hAnsi="Times New Roman" w:cs="Times New Roman"/>
                  <w:b/>
                  <w:bCs/>
                  <w:color w:val="0000FF"/>
                  <w:sz w:val="21"/>
                  <w:szCs w:val="21"/>
                </w:rPr>
                <w:t>&lt;1&gt;</w:t>
              </w:r>
            </w:hyperlink>
          </w:p>
        </w:tc>
        <w:tc>
          <w:tcPr>
            <w:tcW w:w="2693" w:type="dxa"/>
          </w:tcPr>
          <w:p w14:paraId="26E8A81A" w14:textId="77777777" w:rsidR="00393D7E" w:rsidRPr="005943A9" w:rsidRDefault="00393D7E" w:rsidP="007F3E25">
            <w:pPr>
              <w:pStyle w:val="ConsPlusNormal"/>
              <w:jc w:val="center"/>
              <w:rPr>
                <w:rFonts w:ascii="Times New Roman" w:hAnsi="Times New Roman" w:cs="Times New Roman"/>
                <w:b/>
                <w:bCs/>
                <w:sz w:val="21"/>
                <w:szCs w:val="21"/>
              </w:rPr>
            </w:pPr>
            <w:r w:rsidRPr="005943A9">
              <w:rPr>
                <w:rFonts w:ascii="Times New Roman" w:hAnsi="Times New Roman" w:cs="Times New Roman"/>
                <w:b/>
                <w:bCs/>
                <w:sz w:val="21"/>
                <w:szCs w:val="21"/>
              </w:rPr>
              <w:t>Наименование вида высокотехнологичной медицинской помощи</w:t>
            </w:r>
          </w:p>
        </w:tc>
        <w:tc>
          <w:tcPr>
            <w:tcW w:w="1757" w:type="dxa"/>
          </w:tcPr>
          <w:p w14:paraId="4685BE4B" w14:textId="77777777" w:rsidR="00393D7E" w:rsidRPr="005943A9" w:rsidRDefault="00393D7E" w:rsidP="007F3E25">
            <w:pPr>
              <w:pStyle w:val="ConsPlusNormal"/>
              <w:jc w:val="center"/>
              <w:rPr>
                <w:rFonts w:ascii="Times New Roman" w:hAnsi="Times New Roman" w:cs="Times New Roman"/>
                <w:b/>
                <w:bCs/>
                <w:sz w:val="21"/>
                <w:szCs w:val="21"/>
              </w:rPr>
            </w:pPr>
            <w:r w:rsidRPr="005943A9">
              <w:rPr>
                <w:rFonts w:ascii="Times New Roman" w:hAnsi="Times New Roman" w:cs="Times New Roman"/>
                <w:b/>
                <w:bCs/>
                <w:sz w:val="21"/>
                <w:szCs w:val="21"/>
              </w:rPr>
              <w:t xml:space="preserve">Коды по МКБ-10 </w:t>
            </w:r>
            <w:hyperlink w:anchor="Par3155" w:tooltip="&lt;2&gt; Международная статистическая классификация болезней и проблем, связанных со здоровьем (10-й пересмотр)." w:history="1">
              <w:r w:rsidRPr="005943A9">
                <w:rPr>
                  <w:rFonts w:ascii="Times New Roman" w:hAnsi="Times New Roman" w:cs="Times New Roman"/>
                  <w:b/>
                  <w:bCs/>
                  <w:color w:val="0000FF"/>
                  <w:sz w:val="21"/>
                  <w:szCs w:val="21"/>
                </w:rPr>
                <w:t>&lt;2&gt;</w:t>
              </w:r>
            </w:hyperlink>
          </w:p>
        </w:tc>
        <w:tc>
          <w:tcPr>
            <w:tcW w:w="2692" w:type="dxa"/>
          </w:tcPr>
          <w:p w14:paraId="13E21CB7" w14:textId="77777777" w:rsidR="00393D7E" w:rsidRPr="005943A9" w:rsidRDefault="00393D7E" w:rsidP="007F3E25">
            <w:pPr>
              <w:pStyle w:val="ConsPlusNormal"/>
              <w:jc w:val="center"/>
              <w:rPr>
                <w:rFonts w:ascii="Times New Roman" w:hAnsi="Times New Roman" w:cs="Times New Roman"/>
                <w:b/>
                <w:bCs/>
                <w:sz w:val="21"/>
                <w:szCs w:val="21"/>
              </w:rPr>
            </w:pPr>
            <w:r w:rsidRPr="005943A9">
              <w:rPr>
                <w:rFonts w:ascii="Times New Roman" w:hAnsi="Times New Roman" w:cs="Times New Roman"/>
                <w:b/>
                <w:bCs/>
                <w:sz w:val="21"/>
                <w:szCs w:val="21"/>
              </w:rPr>
              <w:t>Модель пациента</w:t>
            </w:r>
          </w:p>
        </w:tc>
        <w:tc>
          <w:tcPr>
            <w:tcW w:w="1474" w:type="dxa"/>
          </w:tcPr>
          <w:p w14:paraId="6474474F" w14:textId="77777777" w:rsidR="00393D7E" w:rsidRPr="005943A9" w:rsidRDefault="00393D7E" w:rsidP="007F3E25">
            <w:pPr>
              <w:pStyle w:val="ConsPlusNormal"/>
              <w:jc w:val="center"/>
              <w:rPr>
                <w:rFonts w:ascii="Times New Roman" w:hAnsi="Times New Roman" w:cs="Times New Roman"/>
                <w:b/>
                <w:bCs/>
                <w:sz w:val="21"/>
                <w:szCs w:val="21"/>
              </w:rPr>
            </w:pPr>
            <w:r w:rsidRPr="005943A9">
              <w:rPr>
                <w:rFonts w:ascii="Times New Roman" w:hAnsi="Times New Roman" w:cs="Times New Roman"/>
                <w:b/>
                <w:bCs/>
                <w:sz w:val="21"/>
                <w:szCs w:val="21"/>
              </w:rPr>
              <w:t>Вид лечения</w:t>
            </w:r>
          </w:p>
        </w:tc>
        <w:tc>
          <w:tcPr>
            <w:tcW w:w="3628" w:type="dxa"/>
          </w:tcPr>
          <w:p w14:paraId="5BE08FB1" w14:textId="77777777" w:rsidR="00393D7E" w:rsidRPr="005943A9" w:rsidRDefault="00393D7E" w:rsidP="007F3E25">
            <w:pPr>
              <w:pStyle w:val="ConsPlusNormal"/>
              <w:jc w:val="center"/>
              <w:rPr>
                <w:rFonts w:ascii="Times New Roman" w:hAnsi="Times New Roman" w:cs="Times New Roman"/>
                <w:b/>
                <w:bCs/>
                <w:sz w:val="21"/>
                <w:szCs w:val="21"/>
              </w:rPr>
            </w:pPr>
            <w:r w:rsidRPr="005943A9">
              <w:rPr>
                <w:rFonts w:ascii="Times New Roman" w:hAnsi="Times New Roman" w:cs="Times New Roman"/>
                <w:b/>
                <w:bCs/>
                <w:sz w:val="21"/>
                <w:szCs w:val="21"/>
              </w:rPr>
              <w:t>Метод лечения</w:t>
            </w:r>
          </w:p>
        </w:tc>
        <w:tc>
          <w:tcPr>
            <w:tcW w:w="1587" w:type="dxa"/>
          </w:tcPr>
          <w:p w14:paraId="50F56C04" w14:textId="77777777" w:rsidR="00393D7E" w:rsidRPr="005943A9" w:rsidRDefault="00393D7E" w:rsidP="007F3E25">
            <w:pPr>
              <w:pStyle w:val="ConsPlusNormal"/>
              <w:jc w:val="center"/>
              <w:rPr>
                <w:rFonts w:ascii="Times New Roman" w:hAnsi="Times New Roman" w:cs="Times New Roman"/>
                <w:b/>
                <w:bCs/>
                <w:sz w:val="21"/>
                <w:szCs w:val="21"/>
              </w:rPr>
            </w:pPr>
            <w:r w:rsidRPr="005943A9">
              <w:rPr>
                <w:rFonts w:ascii="Times New Roman" w:hAnsi="Times New Roman" w:cs="Times New Roman"/>
                <w:b/>
                <w:bCs/>
                <w:sz w:val="21"/>
                <w:szCs w:val="21"/>
              </w:rPr>
              <w:t xml:space="preserve">Норматив финансовых затрат на единицу объема медицинской помощи </w:t>
            </w:r>
            <w:hyperlink w:anchor="Par3156" w:tooltip="&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 w:history="1">
              <w:r w:rsidRPr="005943A9">
                <w:rPr>
                  <w:rFonts w:ascii="Times New Roman" w:hAnsi="Times New Roman" w:cs="Times New Roman"/>
                  <w:b/>
                  <w:bCs/>
                  <w:color w:val="0000FF"/>
                  <w:sz w:val="21"/>
                  <w:szCs w:val="21"/>
                </w:rPr>
                <w:t>&lt;3&gt;</w:t>
              </w:r>
            </w:hyperlink>
            <w:r w:rsidRPr="005943A9">
              <w:rPr>
                <w:rFonts w:ascii="Times New Roman" w:hAnsi="Times New Roman" w:cs="Times New Roman"/>
                <w:b/>
                <w:bCs/>
                <w:sz w:val="21"/>
                <w:szCs w:val="21"/>
              </w:rPr>
              <w:t xml:space="preserve"> - </w:t>
            </w:r>
            <w:hyperlink w:anchor="Par3157" w:tooltip="&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 w:history="1">
              <w:r w:rsidRPr="005943A9">
                <w:rPr>
                  <w:rFonts w:ascii="Times New Roman" w:hAnsi="Times New Roman" w:cs="Times New Roman"/>
                  <w:b/>
                  <w:bCs/>
                  <w:color w:val="0000FF"/>
                  <w:sz w:val="21"/>
                  <w:szCs w:val="21"/>
                </w:rPr>
                <w:t>&lt;4&gt;</w:t>
              </w:r>
            </w:hyperlink>
            <w:r w:rsidRPr="005943A9">
              <w:rPr>
                <w:rFonts w:ascii="Times New Roman" w:hAnsi="Times New Roman" w:cs="Times New Roman"/>
                <w:b/>
                <w:bCs/>
                <w:sz w:val="21"/>
                <w:szCs w:val="21"/>
              </w:rPr>
              <w:t>, рублей</w:t>
            </w:r>
          </w:p>
        </w:tc>
      </w:tr>
      <w:tr w:rsidR="00393D7E" w:rsidRPr="005943A9" w14:paraId="118FFEB3" w14:textId="77777777" w:rsidTr="00393D7E">
        <w:tc>
          <w:tcPr>
            <w:tcW w:w="14836" w:type="dxa"/>
            <w:gridSpan w:val="8"/>
          </w:tcPr>
          <w:p w14:paraId="4401BBD7"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Акушерство и гинекология</w:t>
            </w:r>
          </w:p>
        </w:tc>
      </w:tr>
      <w:tr w:rsidR="00393D7E" w:rsidRPr="005943A9" w14:paraId="523A5D5E" w14:textId="77777777" w:rsidTr="001001E1">
        <w:trPr>
          <w:gridAfter w:val="1"/>
          <w:wAfter w:w="17" w:type="dxa"/>
        </w:trPr>
        <w:tc>
          <w:tcPr>
            <w:tcW w:w="988" w:type="dxa"/>
            <w:vMerge w:val="restart"/>
          </w:tcPr>
          <w:p w14:paraId="5C2AD977"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w:t>
            </w:r>
          </w:p>
        </w:tc>
        <w:tc>
          <w:tcPr>
            <w:tcW w:w="2693" w:type="dxa"/>
            <w:vMerge w:val="restart"/>
          </w:tcPr>
          <w:p w14:paraId="72E58C29" w14:textId="37810BBD"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757" w:type="dxa"/>
            <w:vMerge w:val="restart"/>
          </w:tcPr>
          <w:p w14:paraId="6B3EEA3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N81, N88.4, N88.1</w:t>
            </w:r>
          </w:p>
        </w:tc>
        <w:tc>
          <w:tcPr>
            <w:tcW w:w="2692" w:type="dxa"/>
            <w:vMerge w:val="restart"/>
          </w:tcPr>
          <w:p w14:paraId="67AD355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474" w:type="dxa"/>
            <w:vMerge w:val="restart"/>
          </w:tcPr>
          <w:p w14:paraId="7AE475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982EEE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операции эндоскопическим, влагалищным и абдоминальным доступом и их сочетание в различной комбинации (слинговая операция (TVT-O, TVT, TOT) с использованием имплантатов)</w:t>
            </w:r>
          </w:p>
        </w:tc>
        <w:tc>
          <w:tcPr>
            <w:tcW w:w="1587" w:type="dxa"/>
            <w:vMerge w:val="restart"/>
          </w:tcPr>
          <w:p w14:paraId="1F13B603" w14:textId="6F21C30D" w:rsidR="00393D7E" w:rsidRPr="005943A9" w:rsidRDefault="004E071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325 580,1</w:t>
            </w:r>
          </w:p>
        </w:tc>
      </w:tr>
      <w:tr w:rsidR="00393D7E" w:rsidRPr="005943A9" w14:paraId="3AB13211" w14:textId="77777777" w:rsidTr="001001E1">
        <w:trPr>
          <w:gridAfter w:val="1"/>
          <w:wAfter w:w="17" w:type="dxa"/>
        </w:trPr>
        <w:tc>
          <w:tcPr>
            <w:tcW w:w="988" w:type="dxa"/>
            <w:vMerge/>
          </w:tcPr>
          <w:p w14:paraId="241CB58B"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7C6D5987"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0A108D8D"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3813174A"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4F714D25"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48A9676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587" w:type="dxa"/>
            <w:vMerge/>
          </w:tcPr>
          <w:p w14:paraId="25F1720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FD1B91F" w14:textId="77777777" w:rsidTr="001001E1">
        <w:trPr>
          <w:gridAfter w:val="1"/>
          <w:wAfter w:w="17" w:type="dxa"/>
        </w:trPr>
        <w:tc>
          <w:tcPr>
            <w:tcW w:w="988" w:type="dxa"/>
          </w:tcPr>
          <w:p w14:paraId="3ADA8BB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D2FE27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111003F"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443501E"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56589E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369530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587" w:type="dxa"/>
          </w:tcPr>
          <w:p w14:paraId="1AA38FD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497E820" w14:textId="77777777" w:rsidTr="001001E1">
        <w:trPr>
          <w:gridAfter w:val="1"/>
          <w:wAfter w:w="17" w:type="dxa"/>
        </w:trPr>
        <w:tc>
          <w:tcPr>
            <w:tcW w:w="988" w:type="dxa"/>
          </w:tcPr>
          <w:p w14:paraId="7BB78C7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B947F88"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AED5734"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E3734B8"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46EE2D9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A58D7C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587" w:type="dxa"/>
          </w:tcPr>
          <w:p w14:paraId="7D5A847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01FB889" w14:textId="77777777" w:rsidTr="001001E1">
        <w:trPr>
          <w:gridAfter w:val="1"/>
          <w:wAfter w:w="17" w:type="dxa"/>
        </w:trPr>
        <w:tc>
          <w:tcPr>
            <w:tcW w:w="988" w:type="dxa"/>
          </w:tcPr>
          <w:p w14:paraId="22B0DDE2"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63CDAC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7A2D10D"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C3AACD3"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5204F0F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29D3D8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операции эндоскопическим, влагалищным и абдоминальным доступом и их сочетание в различной комбинации (пластика шейки матки)</w:t>
            </w:r>
          </w:p>
        </w:tc>
        <w:tc>
          <w:tcPr>
            <w:tcW w:w="1587" w:type="dxa"/>
          </w:tcPr>
          <w:p w14:paraId="054E18F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864388E" w14:textId="77777777" w:rsidTr="001001E1">
        <w:trPr>
          <w:gridAfter w:val="1"/>
          <w:wAfter w:w="17" w:type="dxa"/>
        </w:trPr>
        <w:tc>
          <w:tcPr>
            <w:tcW w:w="988" w:type="dxa"/>
          </w:tcPr>
          <w:p w14:paraId="7BF7113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05C8D0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99C015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N99.3</w:t>
            </w:r>
          </w:p>
        </w:tc>
        <w:tc>
          <w:tcPr>
            <w:tcW w:w="2692" w:type="dxa"/>
          </w:tcPr>
          <w:p w14:paraId="40ED3E3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выпадение стенок влагалища после экстирпации матки</w:t>
            </w:r>
          </w:p>
        </w:tc>
        <w:tc>
          <w:tcPr>
            <w:tcW w:w="1474" w:type="dxa"/>
          </w:tcPr>
          <w:p w14:paraId="6879110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7904C1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(TVT-O, TVT, TOT) с использованием имплантатов)</w:t>
            </w:r>
          </w:p>
        </w:tc>
        <w:tc>
          <w:tcPr>
            <w:tcW w:w="1587" w:type="dxa"/>
          </w:tcPr>
          <w:p w14:paraId="45C2AC9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5EA22A9" w14:textId="77777777" w:rsidTr="001001E1">
        <w:trPr>
          <w:gridAfter w:val="1"/>
          <w:wAfter w:w="17" w:type="dxa"/>
        </w:trPr>
        <w:tc>
          <w:tcPr>
            <w:tcW w:w="988" w:type="dxa"/>
          </w:tcPr>
          <w:p w14:paraId="17DA8AA9"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w:t>
            </w:r>
          </w:p>
        </w:tc>
        <w:tc>
          <w:tcPr>
            <w:tcW w:w="2693" w:type="dxa"/>
          </w:tcPr>
          <w:p w14:paraId="36063E8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757" w:type="dxa"/>
          </w:tcPr>
          <w:p w14:paraId="28997F4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D26, D27, D25</w:t>
            </w:r>
          </w:p>
        </w:tc>
        <w:tc>
          <w:tcPr>
            <w:tcW w:w="2692" w:type="dxa"/>
          </w:tcPr>
          <w:p w14:paraId="23B5D15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474" w:type="dxa"/>
          </w:tcPr>
          <w:p w14:paraId="112DCA8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4C0876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587" w:type="dxa"/>
          </w:tcPr>
          <w:p w14:paraId="0917176B" w14:textId="6BD9024F" w:rsidR="00393D7E" w:rsidRPr="005943A9" w:rsidRDefault="004E071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536 591,2</w:t>
            </w:r>
          </w:p>
        </w:tc>
      </w:tr>
      <w:tr w:rsidR="00393D7E" w:rsidRPr="005943A9" w14:paraId="3DB316DF" w14:textId="77777777" w:rsidTr="001001E1">
        <w:trPr>
          <w:gridAfter w:val="1"/>
          <w:wAfter w:w="17" w:type="dxa"/>
        </w:trPr>
        <w:tc>
          <w:tcPr>
            <w:tcW w:w="988" w:type="dxa"/>
          </w:tcPr>
          <w:p w14:paraId="12408F7B"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w:t>
            </w:r>
          </w:p>
        </w:tc>
        <w:tc>
          <w:tcPr>
            <w:tcW w:w="2693" w:type="dxa"/>
          </w:tcPr>
          <w:p w14:paraId="51CD0C3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w:t>
            </w:r>
            <w:r w:rsidRPr="005943A9">
              <w:rPr>
                <w:rFonts w:ascii="Times New Roman" w:hAnsi="Times New Roman" w:cs="Times New Roman"/>
                <w:sz w:val="21"/>
                <w:szCs w:val="21"/>
              </w:rPr>
              <w:lastRenderedPageBreak/>
              <w:t>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757" w:type="dxa"/>
          </w:tcPr>
          <w:p w14:paraId="425B86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D25, N80.0</w:t>
            </w:r>
          </w:p>
        </w:tc>
        <w:tc>
          <w:tcPr>
            <w:tcW w:w="2692" w:type="dxa"/>
          </w:tcPr>
          <w:p w14:paraId="4C55361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множественная узловая форма аденомиоза, требующая хирургического лечения</w:t>
            </w:r>
          </w:p>
        </w:tc>
        <w:tc>
          <w:tcPr>
            <w:tcW w:w="1474" w:type="dxa"/>
          </w:tcPr>
          <w:p w14:paraId="7C08654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921F74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587" w:type="dxa"/>
          </w:tcPr>
          <w:p w14:paraId="57178E18" w14:textId="2EFB64DC" w:rsidR="00393D7E" w:rsidRPr="005943A9" w:rsidRDefault="004E071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240 773,2</w:t>
            </w:r>
          </w:p>
        </w:tc>
      </w:tr>
      <w:tr w:rsidR="00393D7E" w:rsidRPr="005943A9" w14:paraId="42E241BE" w14:textId="77777777" w:rsidTr="001001E1">
        <w:trPr>
          <w:gridAfter w:val="1"/>
          <w:wAfter w:w="17" w:type="dxa"/>
        </w:trPr>
        <w:tc>
          <w:tcPr>
            <w:tcW w:w="988" w:type="dxa"/>
          </w:tcPr>
          <w:p w14:paraId="1A812EE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w:t>
            </w:r>
          </w:p>
        </w:tc>
        <w:tc>
          <w:tcPr>
            <w:tcW w:w="2693" w:type="dxa"/>
          </w:tcPr>
          <w:p w14:paraId="68F1D94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(толстая кишка, мочеточники, мочевой пузырь) с использованием лапароскопического и комбинированного доступа</w:t>
            </w:r>
          </w:p>
        </w:tc>
        <w:tc>
          <w:tcPr>
            <w:tcW w:w="1757" w:type="dxa"/>
          </w:tcPr>
          <w:p w14:paraId="2128F52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N80</w:t>
            </w:r>
          </w:p>
        </w:tc>
        <w:tc>
          <w:tcPr>
            <w:tcW w:w="2692" w:type="dxa"/>
          </w:tcPr>
          <w:p w14:paraId="3B5083E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инфильтративный эндометриоз крестцово-маточных связок, или ректоваганильной перегородки, или свода влагалища или поражение смежных органов (толстая кишка, мочеточники, мочевой пузырь)</w:t>
            </w:r>
          </w:p>
        </w:tc>
        <w:tc>
          <w:tcPr>
            <w:tcW w:w="1474" w:type="dxa"/>
          </w:tcPr>
          <w:p w14:paraId="1AE1D08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4096BB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587" w:type="dxa"/>
          </w:tcPr>
          <w:p w14:paraId="58760673" w14:textId="6464E076" w:rsidR="00393D7E" w:rsidRPr="005943A9" w:rsidRDefault="004E071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430 411,3</w:t>
            </w:r>
          </w:p>
        </w:tc>
      </w:tr>
      <w:tr w:rsidR="00393D7E" w:rsidRPr="005943A9" w14:paraId="2968F2AA" w14:textId="77777777" w:rsidTr="00393D7E">
        <w:tc>
          <w:tcPr>
            <w:tcW w:w="14836" w:type="dxa"/>
            <w:gridSpan w:val="8"/>
          </w:tcPr>
          <w:p w14:paraId="7D00F94D" w14:textId="77777777" w:rsidR="00393D7E" w:rsidRPr="005943A9" w:rsidRDefault="00393D7E" w:rsidP="007F3E25">
            <w:pPr>
              <w:pStyle w:val="ConsPlusNormal"/>
              <w:jc w:val="center"/>
              <w:outlineLvl w:val="3"/>
              <w:rPr>
                <w:rFonts w:ascii="Times New Roman" w:hAnsi="Times New Roman" w:cs="Times New Roman"/>
                <w:sz w:val="21"/>
                <w:szCs w:val="21"/>
              </w:rPr>
            </w:pPr>
            <w:r w:rsidRPr="005943A9">
              <w:rPr>
                <w:rFonts w:ascii="Times New Roman" w:hAnsi="Times New Roman" w:cs="Times New Roman"/>
                <w:sz w:val="21"/>
                <w:szCs w:val="21"/>
              </w:rPr>
              <w:t>Гастроэнтерология</w:t>
            </w:r>
          </w:p>
        </w:tc>
      </w:tr>
      <w:tr w:rsidR="00393D7E" w:rsidRPr="005943A9" w14:paraId="55720F3A" w14:textId="77777777" w:rsidTr="001001E1">
        <w:trPr>
          <w:gridAfter w:val="1"/>
          <w:wAfter w:w="17" w:type="dxa"/>
        </w:trPr>
        <w:tc>
          <w:tcPr>
            <w:tcW w:w="988" w:type="dxa"/>
          </w:tcPr>
          <w:p w14:paraId="3A32289E"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w:t>
            </w:r>
          </w:p>
        </w:tc>
        <w:tc>
          <w:tcPr>
            <w:tcW w:w="2693" w:type="dxa"/>
          </w:tcPr>
          <w:p w14:paraId="314D0C7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w:t>
            </w:r>
            <w:r w:rsidRPr="005943A9">
              <w:rPr>
                <w:rFonts w:ascii="Times New Roman" w:hAnsi="Times New Roman" w:cs="Times New Roman"/>
                <w:sz w:val="21"/>
                <w:szCs w:val="21"/>
              </w:rPr>
              <w:lastRenderedPageBreak/>
              <w:t>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757" w:type="dxa"/>
          </w:tcPr>
          <w:p w14:paraId="73E40D9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K50, K51, K90.0</w:t>
            </w:r>
          </w:p>
        </w:tc>
        <w:tc>
          <w:tcPr>
            <w:tcW w:w="2692" w:type="dxa"/>
          </w:tcPr>
          <w:p w14:paraId="0EEB3ED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язвенный колит и болезнь Крона 3 и 4 степени активности, гормонозависимые и гормонорезистентные формы. Тяжелые формы целиакии</w:t>
            </w:r>
          </w:p>
        </w:tc>
        <w:tc>
          <w:tcPr>
            <w:tcW w:w="1474" w:type="dxa"/>
          </w:tcPr>
          <w:p w14:paraId="71D5984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A4029D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587" w:type="dxa"/>
          </w:tcPr>
          <w:p w14:paraId="7A923116" w14:textId="021D47E7" w:rsidR="00393D7E" w:rsidRPr="005943A9" w:rsidRDefault="004E071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282 584,5</w:t>
            </w:r>
          </w:p>
        </w:tc>
      </w:tr>
      <w:tr w:rsidR="00393D7E" w:rsidRPr="005943A9" w14:paraId="2E4CC39B" w14:textId="77777777" w:rsidTr="001001E1">
        <w:trPr>
          <w:gridAfter w:val="1"/>
          <w:wAfter w:w="17" w:type="dxa"/>
        </w:trPr>
        <w:tc>
          <w:tcPr>
            <w:tcW w:w="988" w:type="dxa"/>
            <w:vMerge w:val="restart"/>
          </w:tcPr>
          <w:p w14:paraId="13BF1630"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24C2FB6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757" w:type="dxa"/>
            <w:vMerge w:val="restart"/>
          </w:tcPr>
          <w:p w14:paraId="6733F26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K73.2, K74.3, K83.0, B18.0, B18.1, B18.2</w:t>
            </w:r>
          </w:p>
        </w:tc>
        <w:tc>
          <w:tcPr>
            <w:tcW w:w="2692" w:type="dxa"/>
          </w:tcPr>
          <w:p w14:paraId="4EE6BAD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хронический аутоиммунный гепатит в сочетании с первично-склерозирующим холангитом хронический аутоиммунный гепатит в сочетании с первичным билиарным циррозом печени хронический аутоиммунный гепатит в сочетании с хроническим вирусным гепатитом C</w:t>
            </w:r>
          </w:p>
        </w:tc>
        <w:tc>
          <w:tcPr>
            <w:tcW w:w="1474" w:type="dxa"/>
            <w:vMerge w:val="restart"/>
          </w:tcPr>
          <w:p w14:paraId="049AEC7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vMerge w:val="restart"/>
          </w:tcPr>
          <w:p w14:paraId="466ECF6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587" w:type="dxa"/>
            <w:vMerge w:val="restart"/>
          </w:tcPr>
          <w:p w14:paraId="2417560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B89A2A9" w14:textId="77777777" w:rsidTr="001001E1">
        <w:trPr>
          <w:gridAfter w:val="1"/>
          <w:wAfter w:w="17" w:type="dxa"/>
        </w:trPr>
        <w:tc>
          <w:tcPr>
            <w:tcW w:w="988" w:type="dxa"/>
            <w:vMerge/>
          </w:tcPr>
          <w:p w14:paraId="51F8E275"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414717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F524065"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17D2BD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хронический аутоиммунный гепатит в сочетании с хроническим вирусным гепатитом B</w:t>
            </w:r>
          </w:p>
        </w:tc>
        <w:tc>
          <w:tcPr>
            <w:tcW w:w="1474" w:type="dxa"/>
            <w:vMerge/>
          </w:tcPr>
          <w:p w14:paraId="3A06FBEB" w14:textId="77777777" w:rsidR="00393D7E" w:rsidRPr="005943A9" w:rsidRDefault="00393D7E" w:rsidP="007F3E25">
            <w:pPr>
              <w:pStyle w:val="ConsPlusNormal"/>
              <w:rPr>
                <w:rFonts w:ascii="Times New Roman" w:hAnsi="Times New Roman" w:cs="Times New Roman"/>
                <w:sz w:val="21"/>
                <w:szCs w:val="21"/>
              </w:rPr>
            </w:pPr>
          </w:p>
        </w:tc>
        <w:tc>
          <w:tcPr>
            <w:tcW w:w="3628" w:type="dxa"/>
            <w:vMerge/>
          </w:tcPr>
          <w:p w14:paraId="38FB3E0A" w14:textId="77777777" w:rsidR="00393D7E" w:rsidRPr="005943A9" w:rsidRDefault="00393D7E" w:rsidP="007F3E25">
            <w:pPr>
              <w:pStyle w:val="ConsPlusNormal"/>
              <w:rPr>
                <w:rFonts w:ascii="Times New Roman" w:hAnsi="Times New Roman" w:cs="Times New Roman"/>
                <w:sz w:val="21"/>
                <w:szCs w:val="21"/>
              </w:rPr>
            </w:pPr>
          </w:p>
        </w:tc>
        <w:tc>
          <w:tcPr>
            <w:tcW w:w="1587" w:type="dxa"/>
            <w:vMerge/>
          </w:tcPr>
          <w:p w14:paraId="1987D88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66CFE1C" w14:textId="77777777" w:rsidTr="00393D7E">
        <w:tc>
          <w:tcPr>
            <w:tcW w:w="14836" w:type="dxa"/>
            <w:gridSpan w:val="8"/>
          </w:tcPr>
          <w:p w14:paraId="3A31E00C"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Гематология</w:t>
            </w:r>
          </w:p>
        </w:tc>
      </w:tr>
      <w:tr w:rsidR="00393D7E" w:rsidRPr="005943A9" w14:paraId="2360C056" w14:textId="77777777" w:rsidTr="001001E1">
        <w:trPr>
          <w:gridAfter w:val="1"/>
          <w:wAfter w:w="17" w:type="dxa"/>
        </w:trPr>
        <w:tc>
          <w:tcPr>
            <w:tcW w:w="988" w:type="dxa"/>
            <w:vMerge w:val="restart"/>
          </w:tcPr>
          <w:p w14:paraId="3E5D322B"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w:t>
            </w:r>
          </w:p>
        </w:tc>
        <w:tc>
          <w:tcPr>
            <w:tcW w:w="2693" w:type="dxa"/>
            <w:vMerge w:val="restart"/>
          </w:tcPr>
          <w:p w14:paraId="185A65B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w:t>
            </w:r>
            <w:r w:rsidRPr="005943A9">
              <w:rPr>
                <w:rFonts w:ascii="Times New Roman" w:hAnsi="Times New Roman" w:cs="Times New Roman"/>
                <w:sz w:val="21"/>
                <w:szCs w:val="21"/>
              </w:rPr>
              <w:lastRenderedPageBreak/>
              <w:t>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757" w:type="dxa"/>
          </w:tcPr>
          <w:p w14:paraId="5EFD5C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D69.1, D82.0, D69.5, D58, D59</w:t>
            </w:r>
          </w:p>
        </w:tc>
        <w:tc>
          <w:tcPr>
            <w:tcW w:w="2692" w:type="dxa"/>
          </w:tcPr>
          <w:p w14:paraId="38DA077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w:t>
            </w:r>
            <w:r w:rsidRPr="005943A9">
              <w:rPr>
                <w:rFonts w:ascii="Times New Roman" w:hAnsi="Times New Roman" w:cs="Times New Roman"/>
                <w:sz w:val="21"/>
                <w:szCs w:val="21"/>
              </w:rPr>
              <w:lastRenderedPageBreak/>
              <w:t>течением, осложненным тромбозами и другими жизнеугрожающими синдромами</w:t>
            </w:r>
          </w:p>
        </w:tc>
        <w:tc>
          <w:tcPr>
            <w:tcW w:w="1474" w:type="dxa"/>
          </w:tcPr>
          <w:p w14:paraId="1F5DEC5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терапевтическое лечение</w:t>
            </w:r>
          </w:p>
        </w:tc>
        <w:tc>
          <w:tcPr>
            <w:tcW w:w="3628" w:type="dxa"/>
          </w:tcPr>
          <w:p w14:paraId="7140028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587" w:type="dxa"/>
            <w:vMerge w:val="restart"/>
          </w:tcPr>
          <w:p w14:paraId="3FAE78E5" w14:textId="2915577D" w:rsidR="00393D7E" w:rsidRPr="005943A9" w:rsidRDefault="00AB381A"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364 614,8</w:t>
            </w:r>
          </w:p>
        </w:tc>
      </w:tr>
      <w:tr w:rsidR="00393D7E" w:rsidRPr="005943A9" w14:paraId="2B2BDBBC" w14:textId="77777777" w:rsidTr="001001E1">
        <w:trPr>
          <w:gridAfter w:val="1"/>
          <w:wAfter w:w="17" w:type="dxa"/>
        </w:trPr>
        <w:tc>
          <w:tcPr>
            <w:tcW w:w="988" w:type="dxa"/>
            <w:vMerge/>
          </w:tcPr>
          <w:p w14:paraId="51BF603C"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35DBB218"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tcPr>
          <w:p w14:paraId="484C037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D69.3</w:t>
            </w:r>
          </w:p>
        </w:tc>
        <w:tc>
          <w:tcPr>
            <w:tcW w:w="2692" w:type="dxa"/>
          </w:tcPr>
          <w:p w14:paraId="272D76F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патология гемостаза, резистентная к стандартной терапии, и (или) с течением, осложненным угрожаемыми геморрагическими явлениями</w:t>
            </w:r>
          </w:p>
        </w:tc>
        <w:tc>
          <w:tcPr>
            <w:tcW w:w="1474" w:type="dxa"/>
          </w:tcPr>
          <w:p w14:paraId="1638FAC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2F98E7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587" w:type="dxa"/>
            <w:vMerge/>
          </w:tcPr>
          <w:p w14:paraId="5ADB53D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EE86853" w14:textId="77777777" w:rsidTr="001001E1">
        <w:trPr>
          <w:gridAfter w:val="1"/>
          <w:wAfter w:w="17" w:type="dxa"/>
        </w:trPr>
        <w:tc>
          <w:tcPr>
            <w:tcW w:w="988" w:type="dxa"/>
            <w:vMerge/>
          </w:tcPr>
          <w:p w14:paraId="4C998E78"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9FB5CE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B27AC1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D69.0</w:t>
            </w:r>
          </w:p>
        </w:tc>
        <w:tc>
          <w:tcPr>
            <w:tcW w:w="2692" w:type="dxa"/>
          </w:tcPr>
          <w:p w14:paraId="3C019B3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патология гемостаза, резистентная к стандартной терапии, и (или) с течением, осложненным тромбозами или тромбоэмболиями</w:t>
            </w:r>
          </w:p>
        </w:tc>
        <w:tc>
          <w:tcPr>
            <w:tcW w:w="1474" w:type="dxa"/>
          </w:tcPr>
          <w:p w14:paraId="24AD458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2650579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587" w:type="dxa"/>
            <w:vMerge/>
          </w:tcPr>
          <w:p w14:paraId="733DA4C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7E6F05E" w14:textId="77777777" w:rsidTr="001001E1">
        <w:trPr>
          <w:gridAfter w:val="1"/>
          <w:wAfter w:w="17" w:type="dxa"/>
        </w:trPr>
        <w:tc>
          <w:tcPr>
            <w:tcW w:w="988" w:type="dxa"/>
          </w:tcPr>
          <w:p w14:paraId="54F70AC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4661B5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C347DC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M31.1</w:t>
            </w:r>
          </w:p>
        </w:tc>
        <w:tc>
          <w:tcPr>
            <w:tcW w:w="2692" w:type="dxa"/>
          </w:tcPr>
          <w:p w14:paraId="04CAF21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474" w:type="dxa"/>
          </w:tcPr>
          <w:p w14:paraId="78B66DA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09990E2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587" w:type="dxa"/>
          </w:tcPr>
          <w:p w14:paraId="4FC01B5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766E64E" w14:textId="77777777" w:rsidTr="001001E1">
        <w:trPr>
          <w:gridAfter w:val="1"/>
          <w:wAfter w:w="17" w:type="dxa"/>
        </w:trPr>
        <w:tc>
          <w:tcPr>
            <w:tcW w:w="988" w:type="dxa"/>
          </w:tcPr>
          <w:p w14:paraId="11A00C5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406E07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6DE142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D68.8</w:t>
            </w:r>
          </w:p>
        </w:tc>
        <w:tc>
          <w:tcPr>
            <w:tcW w:w="2692" w:type="dxa"/>
          </w:tcPr>
          <w:p w14:paraId="20B86E6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474" w:type="dxa"/>
          </w:tcPr>
          <w:p w14:paraId="5E70CC9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2864E4B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587" w:type="dxa"/>
          </w:tcPr>
          <w:p w14:paraId="41A80F7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4F0CA89" w14:textId="77777777" w:rsidTr="001001E1">
        <w:trPr>
          <w:gridAfter w:val="1"/>
          <w:wAfter w:w="17" w:type="dxa"/>
        </w:trPr>
        <w:tc>
          <w:tcPr>
            <w:tcW w:w="988" w:type="dxa"/>
          </w:tcPr>
          <w:p w14:paraId="719E2B8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BF7E6A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05878F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E83.0, E83.1, E83.2</w:t>
            </w:r>
          </w:p>
        </w:tc>
        <w:tc>
          <w:tcPr>
            <w:tcW w:w="2692" w:type="dxa"/>
          </w:tcPr>
          <w:p w14:paraId="6D26B0C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цитопенический синдром, перегрузка железом, цинком и медью</w:t>
            </w:r>
          </w:p>
        </w:tc>
        <w:tc>
          <w:tcPr>
            <w:tcW w:w="1474" w:type="dxa"/>
          </w:tcPr>
          <w:p w14:paraId="005933A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791ED09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587" w:type="dxa"/>
          </w:tcPr>
          <w:p w14:paraId="2E357C5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CAB43F9" w14:textId="77777777" w:rsidTr="001001E1">
        <w:trPr>
          <w:gridAfter w:val="1"/>
          <w:wAfter w:w="17" w:type="dxa"/>
        </w:trPr>
        <w:tc>
          <w:tcPr>
            <w:tcW w:w="988" w:type="dxa"/>
          </w:tcPr>
          <w:p w14:paraId="3496BFF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64E2FA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08809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D59, D56, D57.0, D58</w:t>
            </w:r>
          </w:p>
        </w:tc>
        <w:tc>
          <w:tcPr>
            <w:tcW w:w="2692" w:type="dxa"/>
          </w:tcPr>
          <w:p w14:paraId="0DE993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474" w:type="dxa"/>
          </w:tcPr>
          <w:p w14:paraId="54D48BF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790ACE0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587" w:type="dxa"/>
          </w:tcPr>
          <w:p w14:paraId="2E8E1AE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A8A3EAA" w14:textId="77777777" w:rsidTr="001001E1">
        <w:trPr>
          <w:gridAfter w:val="1"/>
          <w:wAfter w:w="17" w:type="dxa"/>
        </w:trPr>
        <w:tc>
          <w:tcPr>
            <w:tcW w:w="988" w:type="dxa"/>
          </w:tcPr>
          <w:p w14:paraId="715B6D7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B82548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1F2909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D70</w:t>
            </w:r>
          </w:p>
        </w:tc>
        <w:tc>
          <w:tcPr>
            <w:tcW w:w="2692" w:type="dxa"/>
          </w:tcPr>
          <w:p w14:paraId="41A1FC3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агранулоцитоз с показателями нейтрофильных лейкоцитов крови 0,5 x 10</w:t>
            </w:r>
            <w:r w:rsidRPr="005943A9">
              <w:rPr>
                <w:rFonts w:ascii="Times New Roman" w:hAnsi="Times New Roman" w:cs="Times New Roman"/>
                <w:sz w:val="21"/>
                <w:szCs w:val="21"/>
                <w:vertAlign w:val="superscript"/>
              </w:rPr>
              <w:t>9</w:t>
            </w:r>
            <w:r w:rsidRPr="005943A9">
              <w:rPr>
                <w:rFonts w:ascii="Times New Roman" w:hAnsi="Times New Roman" w:cs="Times New Roman"/>
                <w:sz w:val="21"/>
                <w:szCs w:val="21"/>
              </w:rPr>
              <w:t>/л и ниже</w:t>
            </w:r>
          </w:p>
        </w:tc>
        <w:tc>
          <w:tcPr>
            <w:tcW w:w="1474" w:type="dxa"/>
          </w:tcPr>
          <w:p w14:paraId="7E55EAD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411F865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587" w:type="dxa"/>
          </w:tcPr>
          <w:p w14:paraId="7172574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DA43886" w14:textId="77777777" w:rsidTr="001001E1">
        <w:trPr>
          <w:gridAfter w:val="1"/>
          <w:wAfter w:w="17" w:type="dxa"/>
        </w:trPr>
        <w:tc>
          <w:tcPr>
            <w:tcW w:w="988" w:type="dxa"/>
          </w:tcPr>
          <w:p w14:paraId="3492E8E2"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2FCF9E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E0ABCB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D60</w:t>
            </w:r>
          </w:p>
        </w:tc>
        <w:tc>
          <w:tcPr>
            <w:tcW w:w="2692" w:type="dxa"/>
          </w:tcPr>
          <w:p w14:paraId="3CF5EC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474" w:type="dxa"/>
          </w:tcPr>
          <w:p w14:paraId="419039E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55098CD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587" w:type="dxa"/>
          </w:tcPr>
          <w:p w14:paraId="6A6DB42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9DA1C49" w14:textId="77777777" w:rsidTr="001001E1">
        <w:trPr>
          <w:gridAfter w:val="1"/>
          <w:wAfter w:w="17" w:type="dxa"/>
        </w:trPr>
        <w:tc>
          <w:tcPr>
            <w:tcW w:w="988" w:type="dxa"/>
          </w:tcPr>
          <w:p w14:paraId="70191AAF"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w:t>
            </w:r>
          </w:p>
        </w:tc>
        <w:tc>
          <w:tcPr>
            <w:tcW w:w="2693" w:type="dxa"/>
          </w:tcPr>
          <w:p w14:paraId="0E2199A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Интенсивная терапия, включающая методы экстракорпорального воздействия на кровь у больных с порфириями</w:t>
            </w:r>
          </w:p>
        </w:tc>
        <w:tc>
          <w:tcPr>
            <w:tcW w:w="1757" w:type="dxa"/>
          </w:tcPr>
          <w:p w14:paraId="3A10225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E80.0, E80.1, E80.2</w:t>
            </w:r>
          </w:p>
        </w:tc>
        <w:tc>
          <w:tcPr>
            <w:tcW w:w="2692" w:type="dxa"/>
          </w:tcPr>
          <w:p w14:paraId="18021D7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474" w:type="dxa"/>
          </w:tcPr>
          <w:p w14:paraId="2430A74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798F561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587" w:type="dxa"/>
          </w:tcPr>
          <w:p w14:paraId="0AE5B840" w14:textId="5B3B6048" w:rsidR="00393D7E" w:rsidRPr="005943A9" w:rsidRDefault="00AB381A"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677 308,4</w:t>
            </w:r>
          </w:p>
        </w:tc>
      </w:tr>
      <w:tr w:rsidR="00393D7E" w:rsidRPr="005943A9" w14:paraId="3CDB9051" w14:textId="77777777" w:rsidTr="00393D7E">
        <w:tc>
          <w:tcPr>
            <w:tcW w:w="14836" w:type="dxa"/>
            <w:gridSpan w:val="8"/>
          </w:tcPr>
          <w:p w14:paraId="2F7BD65E"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Детская хирургия в период новорожденности</w:t>
            </w:r>
          </w:p>
        </w:tc>
      </w:tr>
      <w:tr w:rsidR="00393D7E" w:rsidRPr="005943A9" w14:paraId="7F423098" w14:textId="77777777" w:rsidTr="001001E1">
        <w:trPr>
          <w:gridAfter w:val="1"/>
          <w:wAfter w:w="17" w:type="dxa"/>
        </w:trPr>
        <w:tc>
          <w:tcPr>
            <w:tcW w:w="988" w:type="dxa"/>
            <w:vMerge w:val="restart"/>
          </w:tcPr>
          <w:p w14:paraId="4E3C47CB"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w:t>
            </w:r>
          </w:p>
        </w:tc>
        <w:tc>
          <w:tcPr>
            <w:tcW w:w="2693" w:type="dxa"/>
            <w:vMerge w:val="restart"/>
          </w:tcPr>
          <w:p w14:paraId="799B24D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Реконструктивно-пластические операции на грудной клетке при пороках развития у новорожденных (пороки легких, бронхов, </w:t>
            </w:r>
            <w:r w:rsidRPr="005943A9">
              <w:rPr>
                <w:rFonts w:ascii="Times New Roman" w:hAnsi="Times New Roman" w:cs="Times New Roman"/>
                <w:sz w:val="21"/>
                <w:szCs w:val="21"/>
              </w:rPr>
              <w:lastRenderedPageBreak/>
              <w:t>пищевода), в том числе торакоскопические</w:t>
            </w:r>
          </w:p>
        </w:tc>
        <w:tc>
          <w:tcPr>
            <w:tcW w:w="1757" w:type="dxa"/>
            <w:vMerge w:val="restart"/>
          </w:tcPr>
          <w:p w14:paraId="4FE0393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Q33.0, Q33.2, Q39.0, Q39.1, Q39.2</w:t>
            </w:r>
          </w:p>
        </w:tc>
        <w:tc>
          <w:tcPr>
            <w:tcW w:w="2692" w:type="dxa"/>
            <w:vMerge w:val="restart"/>
          </w:tcPr>
          <w:p w14:paraId="6800FF2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врожденная киста легкого. Секвестрация легкого. Атрезия пищевода. Свищ трахеопищеводный</w:t>
            </w:r>
          </w:p>
        </w:tc>
        <w:tc>
          <w:tcPr>
            <w:tcW w:w="1474" w:type="dxa"/>
            <w:vMerge w:val="restart"/>
          </w:tcPr>
          <w:p w14:paraId="0948554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6FC58C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кисты или секвестра легкого, в том числе с применением эндовидеохирургической техники</w:t>
            </w:r>
          </w:p>
        </w:tc>
        <w:tc>
          <w:tcPr>
            <w:tcW w:w="1587" w:type="dxa"/>
            <w:vMerge w:val="restart"/>
          </w:tcPr>
          <w:p w14:paraId="09E7089D" w14:textId="455046EC" w:rsidR="00393D7E" w:rsidRPr="005943A9" w:rsidRDefault="00AB381A"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831 619,6</w:t>
            </w:r>
          </w:p>
        </w:tc>
      </w:tr>
      <w:tr w:rsidR="00393D7E" w:rsidRPr="005943A9" w14:paraId="7DFA9350" w14:textId="77777777" w:rsidTr="001001E1">
        <w:trPr>
          <w:gridAfter w:val="1"/>
          <w:wAfter w:w="17" w:type="dxa"/>
        </w:trPr>
        <w:tc>
          <w:tcPr>
            <w:tcW w:w="988" w:type="dxa"/>
            <w:vMerge/>
          </w:tcPr>
          <w:p w14:paraId="294F34F3"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5EAF2053"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7F77E604"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35C02DCD"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28A9DF2D"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17E382B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прямой эзофаго-эзофаго анастомоз, в </w:t>
            </w:r>
            <w:r w:rsidRPr="005943A9">
              <w:rPr>
                <w:rFonts w:ascii="Times New Roman" w:hAnsi="Times New Roman" w:cs="Times New Roman"/>
                <w:sz w:val="21"/>
                <w:szCs w:val="21"/>
              </w:rPr>
              <w:lastRenderedPageBreak/>
              <w:t>том числе этапные операции на пищеводе и желудке, ликвидация трахеопищеводного свища</w:t>
            </w:r>
          </w:p>
        </w:tc>
        <w:tc>
          <w:tcPr>
            <w:tcW w:w="1587" w:type="dxa"/>
            <w:vMerge/>
          </w:tcPr>
          <w:p w14:paraId="0E195C6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B23374D" w14:textId="77777777" w:rsidTr="00393D7E">
        <w:tc>
          <w:tcPr>
            <w:tcW w:w="14836" w:type="dxa"/>
            <w:gridSpan w:val="8"/>
          </w:tcPr>
          <w:p w14:paraId="10F2513C"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Дерматовенерология</w:t>
            </w:r>
          </w:p>
        </w:tc>
      </w:tr>
      <w:tr w:rsidR="00393D7E" w:rsidRPr="005943A9" w14:paraId="0D81FF21" w14:textId="77777777" w:rsidTr="001001E1">
        <w:trPr>
          <w:gridAfter w:val="1"/>
          <w:wAfter w:w="17" w:type="dxa"/>
        </w:trPr>
        <w:tc>
          <w:tcPr>
            <w:tcW w:w="988" w:type="dxa"/>
          </w:tcPr>
          <w:p w14:paraId="510D49E8"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9.</w:t>
            </w:r>
          </w:p>
        </w:tc>
        <w:tc>
          <w:tcPr>
            <w:tcW w:w="2693" w:type="dxa"/>
          </w:tcPr>
          <w:p w14:paraId="05D927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757" w:type="dxa"/>
          </w:tcPr>
          <w:p w14:paraId="76C626B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L40.0</w:t>
            </w:r>
          </w:p>
        </w:tc>
        <w:tc>
          <w:tcPr>
            <w:tcW w:w="2692" w:type="dxa"/>
          </w:tcPr>
          <w:p w14:paraId="2AC72D1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474" w:type="dxa"/>
          </w:tcPr>
          <w:p w14:paraId="3619AEA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124D708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587" w:type="dxa"/>
          </w:tcPr>
          <w:p w14:paraId="3FE3495B" w14:textId="4D1DEFF6" w:rsidR="00393D7E" w:rsidRPr="005943A9" w:rsidRDefault="00AB381A"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257 641,6</w:t>
            </w:r>
          </w:p>
        </w:tc>
      </w:tr>
      <w:tr w:rsidR="00393D7E" w:rsidRPr="005943A9" w14:paraId="1BF0CF8E" w14:textId="77777777" w:rsidTr="001001E1">
        <w:trPr>
          <w:gridAfter w:val="1"/>
          <w:wAfter w:w="17" w:type="dxa"/>
        </w:trPr>
        <w:tc>
          <w:tcPr>
            <w:tcW w:w="988" w:type="dxa"/>
          </w:tcPr>
          <w:p w14:paraId="4F254B0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4BB8A81"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9BD5D9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L40.1, L40.3</w:t>
            </w:r>
          </w:p>
        </w:tc>
        <w:tc>
          <w:tcPr>
            <w:tcW w:w="2692" w:type="dxa"/>
          </w:tcPr>
          <w:p w14:paraId="40BC44D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пустулезные формы псориаза при отсутствии эффективности ранее проводимых методов системного и физиотерапевтического лечения</w:t>
            </w:r>
          </w:p>
        </w:tc>
        <w:tc>
          <w:tcPr>
            <w:tcW w:w="1474" w:type="dxa"/>
          </w:tcPr>
          <w:p w14:paraId="11A8F36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198E51F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лечение с применением цитостатических и иммуносупрессивных лекарственных препаратов, синтетических производных витамина A</w:t>
            </w:r>
          </w:p>
        </w:tc>
        <w:tc>
          <w:tcPr>
            <w:tcW w:w="1587" w:type="dxa"/>
          </w:tcPr>
          <w:p w14:paraId="03EC511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0BDA25C" w14:textId="77777777" w:rsidTr="001001E1">
        <w:trPr>
          <w:gridAfter w:val="1"/>
          <w:wAfter w:w="17" w:type="dxa"/>
        </w:trPr>
        <w:tc>
          <w:tcPr>
            <w:tcW w:w="988" w:type="dxa"/>
          </w:tcPr>
          <w:p w14:paraId="00574465"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EE786F2"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330CAD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L40.5</w:t>
            </w:r>
          </w:p>
        </w:tc>
        <w:tc>
          <w:tcPr>
            <w:tcW w:w="2692" w:type="dxa"/>
          </w:tcPr>
          <w:p w14:paraId="01E30CB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474" w:type="dxa"/>
          </w:tcPr>
          <w:p w14:paraId="7E6BF4E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0E9EBDF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А</w:t>
            </w:r>
          </w:p>
        </w:tc>
        <w:tc>
          <w:tcPr>
            <w:tcW w:w="1587" w:type="dxa"/>
          </w:tcPr>
          <w:p w14:paraId="7AE9A72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65FF8A5" w14:textId="77777777" w:rsidTr="001001E1">
        <w:trPr>
          <w:gridAfter w:val="1"/>
          <w:wAfter w:w="17" w:type="dxa"/>
        </w:trPr>
        <w:tc>
          <w:tcPr>
            <w:tcW w:w="988" w:type="dxa"/>
          </w:tcPr>
          <w:p w14:paraId="360A898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D4BAFE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BA7136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L20</w:t>
            </w:r>
          </w:p>
        </w:tc>
        <w:tc>
          <w:tcPr>
            <w:tcW w:w="2692" w:type="dxa"/>
          </w:tcPr>
          <w:p w14:paraId="03A0D10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474" w:type="dxa"/>
          </w:tcPr>
          <w:p w14:paraId="4B80D03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7BFB3E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1587" w:type="dxa"/>
          </w:tcPr>
          <w:p w14:paraId="006679E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CB4F111" w14:textId="77777777" w:rsidTr="001001E1">
        <w:trPr>
          <w:gridAfter w:val="1"/>
          <w:wAfter w:w="17" w:type="dxa"/>
        </w:trPr>
        <w:tc>
          <w:tcPr>
            <w:tcW w:w="988" w:type="dxa"/>
          </w:tcPr>
          <w:p w14:paraId="5AD2CEB2"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4507B8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E9F9CF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L10.0, L10.1, L10.2, L10.4</w:t>
            </w:r>
          </w:p>
        </w:tc>
        <w:tc>
          <w:tcPr>
            <w:tcW w:w="2692" w:type="dxa"/>
          </w:tcPr>
          <w:p w14:paraId="4C56A9E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истинная (акантолитическая) пузырчатка</w:t>
            </w:r>
          </w:p>
        </w:tc>
        <w:tc>
          <w:tcPr>
            <w:tcW w:w="1474" w:type="dxa"/>
          </w:tcPr>
          <w:p w14:paraId="33C0862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7BE6E5A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587" w:type="dxa"/>
          </w:tcPr>
          <w:p w14:paraId="6404F19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AFA04A1" w14:textId="77777777" w:rsidTr="001001E1">
        <w:trPr>
          <w:gridAfter w:val="1"/>
          <w:wAfter w:w="17" w:type="dxa"/>
        </w:trPr>
        <w:tc>
          <w:tcPr>
            <w:tcW w:w="988" w:type="dxa"/>
          </w:tcPr>
          <w:p w14:paraId="3490F065"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76316A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F68D4D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L94.0</w:t>
            </w:r>
          </w:p>
        </w:tc>
        <w:tc>
          <w:tcPr>
            <w:tcW w:w="2692" w:type="dxa"/>
          </w:tcPr>
          <w:p w14:paraId="23BA239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локализованная склеродермия при отсутствии эффективности ранее проводимых методов системного и физиотерапевтического лечения</w:t>
            </w:r>
          </w:p>
        </w:tc>
        <w:tc>
          <w:tcPr>
            <w:tcW w:w="1474" w:type="dxa"/>
          </w:tcPr>
          <w:p w14:paraId="36F3DF2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44C399D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587" w:type="dxa"/>
          </w:tcPr>
          <w:p w14:paraId="1EF2282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3A0D635" w14:textId="77777777" w:rsidTr="001001E1">
        <w:trPr>
          <w:gridAfter w:val="1"/>
          <w:wAfter w:w="17" w:type="dxa"/>
        </w:trPr>
        <w:tc>
          <w:tcPr>
            <w:tcW w:w="988" w:type="dxa"/>
          </w:tcPr>
          <w:p w14:paraId="74906662"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62B4ABE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757" w:type="dxa"/>
          </w:tcPr>
          <w:p w14:paraId="4833586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L40.0</w:t>
            </w:r>
          </w:p>
        </w:tc>
        <w:tc>
          <w:tcPr>
            <w:tcW w:w="2692" w:type="dxa"/>
          </w:tcPr>
          <w:p w14:paraId="74D3CDB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тяжелые распространенные формы псориаза, резистентные к другим видам системной терапии</w:t>
            </w:r>
          </w:p>
        </w:tc>
        <w:tc>
          <w:tcPr>
            <w:tcW w:w="1474" w:type="dxa"/>
          </w:tcPr>
          <w:p w14:paraId="7C89002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ED814C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587" w:type="dxa"/>
          </w:tcPr>
          <w:p w14:paraId="32A15E0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83F8B0D" w14:textId="77777777" w:rsidTr="001001E1">
        <w:trPr>
          <w:gridAfter w:val="1"/>
          <w:wAfter w:w="17" w:type="dxa"/>
        </w:trPr>
        <w:tc>
          <w:tcPr>
            <w:tcW w:w="988" w:type="dxa"/>
          </w:tcPr>
          <w:p w14:paraId="7C469AC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BAC90F2"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64166D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L40.5, L20</w:t>
            </w:r>
          </w:p>
        </w:tc>
        <w:tc>
          <w:tcPr>
            <w:tcW w:w="2692" w:type="dxa"/>
          </w:tcPr>
          <w:p w14:paraId="7613E2A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474" w:type="dxa"/>
          </w:tcPr>
          <w:p w14:paraId="73EC287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45D955C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поликомпонентная терапия с инициацией или заменой генно-инженерных биологических лекарственных препаратов</w:t>
            </w:r>
          </w:p>
        </w:tc>
        <w:tc>
          <w:tcPr>
            <w:tcW w:w="1587" w:type="dxa"/>
          </w:tcPr>
          <w:p w14:paraId="3DBD0A4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7F7BFE2" w14:textId="77777777" w:rsidTr="00393D7E">
        <w:tc>
          <w:tcPr>
            <w:tcW w:w="14836" w:type="dxa"/>
            <w:gridSpan w:val="8"/>
          </w:tcPr>
          <w:p w14:paraId="58C63BFA"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lastRenderedPageBreak/>
              <w:t>Комбустиология</w:t>
            </w:r>
          </w:p>
        </w:tc>
      </w:tr>
      <w:tr w:rsidR="00393D7E" w:rsidRPr="005943A9" w14:paraId="1C68971B" w14:textId="77777777" w:rsidTr="001001E1">
        <w:trPr>
          <w:gridAfter w:val="1"/>
          <w:wAfter w:w="17" w:type="dxa"/>
        </w:trPr>
        <w:tc>
          <w:tcPr>
            <w:tcW w:w="988" w:type="dxa"/>
          </w:tcPr>
          <w:p w14:paraId="068927AF" w14:textId="17F4686E" w:rsidR="00393D7E" w:rsidRPr="005943A9" w:rsidRDefault="002B338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w:t>
            </w:r>
            <w:r w:rsidR="00393D7E" w:rsidRPr="005943A9">
              <w:rPr>
                <w:rFonts w:ascii="Times New Roman" w:hAnsi="Times New Roman" w:cs="Times New Roman"/>
                <w:sz w:val="21"/>
                <w:szCs w:val="21"/>
              </w:rPr>
              <w:t>0.</w:t>
            </w:r>
          </w:p>
        </w:tc>
        <w:tc>
          <w:tcPr>
            <w:tcW w:w="2693" w:type="dxa"/>
          </w:tcPr>
          <w:p w14:paraId="56C40B3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757" w:type="dxa"/>
          </w:tcPr>
          <w:p w14:paraId="39EFF28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T20, T21, T22, T23, T24, T25, T27, T29, T30, T31.3, T31.4, T32.3, T32.4, T58, T59, T75.4</w:t>
            </w:r>
          </w:p>
        </w:tc>
        <w:tc>
          <w:tcPr>
            <w:tcW w:w="2692" w:type="dxa"/>
          </w:tcPr>
          <w:p w14:paraId="45374CC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474" w:type="dxa"/>
          </w:tcPr>
          <w:p w14:paraId="7589492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2EC9503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587" w:type="dxa"/>
          </w:tcPr>
          <w:p w14:paraId="7C171409" w14:textId="11FAC693" w:rsidR="00393D7E" w:rsidRPr="005943A9" w:rsidRDefault="002B338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1 656 596,7</w:t>
            </w:r>
          </w:p>
        </w:tc>
      </w:tr>
      <w:tr w:rsidR="00393D7E" w:rsidRPr="005943A9" w14:paraId="751EE241" w14:textId="77777777" w:rsidTr="001001E1">
        <w:trPr>
          <w:gridAfter w:val="1"/>
          <w:wAfter w:w="17" w:type="dxa"/>
        </w:trPr>
        <w:tc>
          <w:tcPr>
            <w:tcW w:w="988" w:type="dxa"/>
          </w:tcPr>
          <w:p w14:paraId="7379A7C5"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11.</w:t>
            </w:r>
          </w:p>
        </w:tc>
        <w:tc>
          <w:tcPr>
            <w:tcW w:w="2693" w:type="dxa"/>
          </w:tcPr>
          <w:p w14:paraId="1D261C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757" w:type="dxa"/>
          </w:tcPr>
          <w:p w14:paraId="5A3009A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T20, T21, T22, T23, T24, T25, T27, T29, T30, T31.3, T31.4, T32.3, T32.4, T58, T59, T75.4</w:t>
            </w:r>
          </w:p>
        </w:tc>
        <w:tc>
          <w:tcPr>
            <w:tcW w:w="2692" w:type="dxa"/>
          </w:tcPr>
          <w:p w14:paraId="7FEF6B4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474" w:type="dxa"/>
          </w:tcPr>
          <w:p w14:paraId="1EF2E58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675B123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w:t>
            </w:r>
            <w:r w:rsidRPr="005943A9">
              <w:rPr>
                <w:rFonts w:ascii="Times New Roman" w:hAnsi="Times New Roman" w:cs="Times New Roman"/>
                <w:sz w:val="21"/>
                <w:szCs w:val="21"/>
              </w:rPr>
              <w:lastRenderedPageBreak/>
              <w:t>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587" w:type="dxa"/>
          </w:tcPr>
          <w:p w14:paraId="2BD713C9" w14:textId="5AA15A41" w:rsidR="00393D7E" w:rsidRPr="005943A9" w:rsidRDefault="007452FA"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3 648 301,6</w:t>
            </w:r>
          </w:p>
        </w:tc>
      </w:tr>
      <w:tr w:rsidR="00393D7E" w:rsidRPr="005943A9" w14:paraId="3048F943" w14:textId="77777777" w:rsidTr="00393D7E">
        <w:tc>
          <w:tcPr>
            <w:tcW w:w="14836" w:type="dxa"/>
            <w:gridSpan w:val="8"/>
          </w:tcPr>
          <w:p w14:paraId="3CDAC875"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Нейрохирургия</w:t>
            </w:r>
          </w:p>
        </w:tc>
      </w:tr>
      <w:tr w:rsidR="00393D7E" w:rsidRPr="005943A9" w14:paraId="42F61EC5" w14:textId="77777777" w:rsidTr="001001E1">
        <w:trPr>
          <w:gridAfter w:val="1"/>
          <w:wAfter w:w="17" w:type="dxa"/>
        </w:trPr>
        <w:tc>
          <w:tcPr>
            <w:tcW w:w="988" w:type="dxa"/>
            <w:vMerge w:val="restart"/>
          </w:tcPr>
          <w:p w14:paraId="7A8F4120"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12.</w:t>
            </w:r>
          </w:p>
        </w:tc>
        <w:tc>
          <w:tcPr>
            <w:tcW w:w="2693" w:type="dxa"/>
            <w:vMerge w:val="restart"/>
          </w:tcPr>
          <w:p w14:paraId="64C254E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757" w:type="dxa"/>
            <w:vMerge w:val="restart"/>
          </w:tcPr>
          <w:p w14:paraId="0E3FC12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C71.0, C71.1, C71.2, C71.3, C71.4, C79.3, D33.0, D43.0</w:t>
            </w:r>
          </w:p>
        </w:tc>
        <w:tc>
          <w:tcPr>
            <w:tcW w:w="2692" w:type="dxa"/>
            <w:vMerge w:val="restart"/>
          </w:tcPr>
          <w:p w14:paraId="3EE2384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474" w:type="dxa"/>
            <w:vMerge w:val="restart"/>
          </w:tcPr>
          <w:p w14:paraId="0795FBB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FE5B7D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интраоперационного ультразвукового сканирования</w:t>
            </w:r>
          </w:p>
        </w:tc>
        <w:tc>
          <w:tcPr>
            <w:tcW w:w="1587" w:type="dxa"/>
            <w:vMerge w:val="restart"/>
          </w:tcPr>
          <w:p w14:paraId="4ACA0387" w14:textId="489DA1A2" w:rsidR="00393D7E" w:rsidRPr="005943A9" w:rsidRDefault="00BE22B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359 885,6</w:t>
            </w:r>
          </w:p>
        </w:tc>
      </w:tr>
      <w:tr w:rsidR="00393D7E" w:rsidRPr="005943A9" w14:paraId="40F40E5D" w14:textId="77777777" w:rsidTr="001001E1">
        <w:trPr>
          <w:gridAfter w:val="1"/>
          <w:wAfter w:w="17" w:type="dxa"/>
        </w:trPr>
        <w:tc>
          <w:tcPr>
            <w:tcW w:w="988" w:type="dxa"/>
            <w:vMerge/>
          </w:tcPr>
          <w:p w14:paraId="77074567"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CFE7873"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795FD3AD"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6C489672"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37C08455"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6FA1808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двух и более методов лечения (интраоперационных технологий)</w:t>
            </w:r>
          </w:p>
        </w:tc>
        <w:tc>
          <w:tcPr>
            <w:tcW w:w="1587" w:type="dxa"/>
            <w:vMerge/>
          </w:tcPr>
          <w:p w14:paraId="21CC981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7AA9E0D" w14:textId="77777777" w:rsidTr="001001E1">
        <w:trPr>
          <w:gridAfter w:val="1"/>
          <w:wAfter w:w="17" w:type="dxa"/>
        </w:trPr>
        <w:tc>
          <w:tcPr>
            <w:tcW w:w="988" w:type="dxa"/>
            <w:vMerge/>
          </w:tcPr>
          <w:p w14:paraId="6DD7D55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C210085"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691D968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C71.5, C79.3, D33.0, D43.0</w:t>
            </w:r>
          </w:p>
        </w:tc>
        <w:tc>
          <w:tcPr>
            <w:tcW w:w="2692" w:type="dxa"/>
            <w:vMerge w:val="restart"/>
          </w:tcPr>
          <w:p w14:paraId="2F258DD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внутримозговые злокачественные (первичные и вторичные) и доброкачественные новообразования боковых и III желудочка мозга</w:t>
            </w:r>
          </w:p>
        </w:tc>
        <w:tc>
          <w:tcPr>
            <w:tcW w:w="1474" w:type="dxa"/>
            <w:vMerge w:val="restart"/>
          </w:tcPr>
          <w:p w14:paraId="4EBE68A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9C1FE2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интраоперационной навигации</w:t>
            </w:r>
          </w:p>
        </w:tc>
        <w:tc>
          <w:tcPr>
            <w:tcW w:w="1587" w:type="dxa"/>
            <w:vMerge/>
          </w:tcPr>
          <w:p w14:paraId="223FE11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715C8B6" w14:textId="77777777" w:rsidTr="001001E1">
        <w:trPr>
          <w:gridAfter w:val="1"/>
          <w:wAfter w:w="17" w:type="dxa"/>
        </w:trPr>
        <w:tc>
          <w:tcPr>
            <w:tcW w:w="988" w:type="dxa"/>
            <w:vMerge/>
          </w:tcPr>
          <w:p w14:paraId="377E0DC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9E32F7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BA177A0"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C76E502"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83C33D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89D050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интраоперационного ультразвукового сканирования</w:t>
            </w:r>
          </w:p>
        </w:tc>
        <w:tc>
          <w:tcPr>
            <w:tcW w:w="1587" w:type="dxa"/>
            <w:vMerge/>
          </w:tcPr>
          <w:p w14:paraId="1AD70CE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53469F8" w14:textId="77777777" w:rsidTr="001001E1">
        <w:trPr>
          <w:gridAfter w:val="1"/>
          <w:wAfter w:w="17" w:type="dxa"/>
        </w:trPr>
        <w:tc>
          <w:tcPr>
            <w:tcW w:w="988" w:type="dxa"/>
            <w:vMerge/>
          </w:tcPr>
          <w:p w14:paraId="29C1D811"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C8AD7E0"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5885BB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B33E6FC"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131010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0022FB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удаление опухоли с применением двух </w:t>
            </w:r>
            <w:r w:rsidRPr="005943A9">
              <w:rPr>
                <w:rFonts w:ascii="Times New Roman" w:hAnsi="Times New Roman" w:cs="Times New Roman"/>
                <w:sz w:val="21"/>
                <w:szCs w:val="21"/>
              </w:rPr>
              <w:lastRenderedPageBreak/>
              <w:t>и более методов лечения (интраоперационных технологий)</w:t>
            </w:r>
          </w:p>
        </w:tc>
        <w:tc>
          <w:tcPr>
            <w:tcW w:w="1587" w:type="dxa"/>
            <w:vMerge/>
          </w:tcPr>
          <w:p w14:paraId="2EED006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3795D2F" w14:textId="77777777" w:rsidTr="001001E1">
        <w:trPr>
          <w:gridAfter w:val="1"/>
          <w:wAfter w:w="17" w:type="dxa"/>
        </w:trPr>
        <w:tc>
          <w:tcPr>
            <w:tcW w:w="988" w:type="dxa"/>
            <w:vMerge w:val="restart"/>
          </w:tcPr>
          <w:p w14:paraId="56D23C0A"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5A562984"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36839DA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C71.6, C71.7, C79.3, D33.1, D18.0, D43.1</w:t>
            </w:r>
          </w:p>
        </w:tc>
        <w:tc>
          <w:tcPr>
            <w:tcW w:w="2692" w:type="dxa"/>
            <w:vMerge w:val="restart"/>
          </w:tcPr>
          <w:p w14:paraId="7243A3F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474" w:type="dxa"/>
            <w:vMerge w:val="restart"/>
          </w:tcPr>
          <w:p w14:paraId="27F669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34A038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интраоперационной навигации</w:t>
            </w:r>
          </w:p>
        </w:tc>
        <w:tc>
          <w:tcPr>
            <w:tcW w:w="1587" w:type="dxa"/>
            <w:vMerge w:val="restart"/>
          </w:tcPr>
          <w:p w14:paraId="39775EB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E01CC4D" w14:textId="77777777" w:rsidTr="001001E1">
        <w:trPr>
          <w:gridAfter w:val="1"/>
          <w:wAfter w:w="17" w:type="dxa"/>
        </w:trPr>
        <w:tc>
          <w:tcPr>
            <w:tcW w:w="988" w:type="dxa"/>
            <w:vMerge/>
          </w:tcPr>
          <w:p w14:paraId="51F8B195"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CC1955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98B203E"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960CB1C"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15CA9D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AEB9D0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интраоперационного ультразвукового сканирования</w:t>
            </w:r>
          </w:p>
        </w:tc>
        <w:tc>
          <w:tcPr>
            <w:tcW w:w="1587" w:type="dxa"/>
            <w:vMerge/>
          </w:tcPr>
          <w:p w14:paraId="1BF4EBA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E76134C" w14:textId="77777777" w:rsidTr="001001E1">
        <w:trPr>
          <w:gridAfter w:val="1"/>
          <w:wAfter w:w="17" w:type="dxa"/>
        </w:trPr>
        <w:tc>
          <w:tcPr>
            <w:tcW w:w="988" w:type="dxa"/>
            <w:vMerge/>
          </w:tcPr>
          <w:p w14:paraId="46075CE5"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3839C81"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B17B624"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7B33C2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2184D8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9643E2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двух и более методов лечения (интраоперационных технологий)</w:t>
            </w:r>
          </w:p>
        </w:tc>
        <w:tc>
          <w:tcPr>
            <w:tcW w:w="1587" w:type="dxa"/>
            <w:vMerge/>
          </w:tcPr>
          <w:p w14:paraId="35B1BB9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08D80D4" w14:textId="77777777" w:rsidTr="001001E1">
        <w:trPr>
          <w:gridAfter w:val="1"/>
          <w:wAfter w:w="17" w:type="dxa"/>
        </w:trPr>
        <w:tc>
          <w:tcPr>
            <w:tcW w:w="988" w:type="dxa"/>
            <w:vMerge w:val="restart"/>
          </w:tcPr>
          <w:p w14:paraId="12CF5874"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378107C6"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6C14022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C71.6, C79.3, D33.1, D18.0, D43.1</w:t>
            </w:r>
          </w:p>
        </w:tc>
        <w:tc>
          <w:tcPr>
            <w:tcW w:w="2692" w:type="dxa"/>
            <w:vMerge w:val="restart"/>
          </w:tcPr>
          <w:p w14:paraId="56A3A07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внутримозговые злокачественные (первичные и вторичные) и доброкачественные новообразования мозжечка</w:t>
            </w:r>
          </w:p>
        </w:tc>
        <w:tc>
          <w:tcPr>
            <w:tcW w:w="1474" w:type="dxa"/>
            <w:vMerge w:val="restart"/>
          </w:tcPr>
          <w:p w14:paraId="5E4F7FF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AEC3FC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нейрофизиологического мониторинга</w:t>
            </w:r>
          </w:p>
        </w:tc>
        <w:tc>
          <w:tcPr>
            <w:tcW w:w="1587" w:type="dxa"/>
            <w:vMerge w:val="restart"/>
          </w:tcPr>
          <w:p w14:paraId="44579F7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0AC1C70" w14:textId="77777777" w:rsidTr="001001E1">
        <w:trPr>
          <w:gridAfter w:val="1"/>
          <w:wAfter w:w="17" w:type="dxa"/>
        </w:trPr>
        <w:tc>
          <w:tcPr>
            <w:tcW w:w="988" w:type="dxa"/>
            <w:vMerge/>
          </w:tcPr>
          <w:p w14:paraId="7F9434B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3B7E38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0A11DD7"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002B2EB"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296DE47"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0DA1BD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интраоперационной флюоресцентной микроскопии и эндоскопии</w:t>
            </w:r>
          </w:p>
        </w:tc>
        <w:tc>
          <w:tcPr>
            <w:tcW w:w="1587" w:type="dxa"/>
            <w:vMerge/>
          </w:tcPr>
          <w:p w14:paraId="2A6ADCF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F4285A5" w14:textId="77777777" w:rsidTr="001001E1">
        <w:trPr>
          <w:gridAfter w:val="1"/>
          <w:wAfter w:w="17" w:type="dxa"/>
        </w:trPr>
        <w:tc>
          <w:tcPr>
            <w:tcW w:w="988" w:type="dxa"/>
          </w:tcPr>
          <w:p w14:paraId="45CBE8A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AAA159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A0ABB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D18.0, Q28.3</w:t>
            </w:r>
          </w:p>
        </w:tc>
        <w:tc>
          <w:tcPr>
            <w:tcW w:w="2692" w:type="dxa"/>
          </w:tcPr>
          <w:p w14:paraId="78D0130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кавернома (кавернозная ангиома) мозжечка</w:t>
            </w:r>
          </w:p>
        </w:tc>
        <w:tc>
          <w:tcPr>
            <w:tcW w:w="1474" w:type="dxa"/>
          </w:tcPr>
          <w:p w14:paraId="6175D7B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0E0825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нейрофизиологического мониторинга функционально значимых зон головного мозга</w:t>
            </w:r>
          </w:p>
        </w:tc>
        <w:tc>
          <w:tcPr>
            <w:tcW w:w="1587" w:type="dxa"/>
          </w:tcPr>
          <w:p w14:paraId="3FF4D95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CC43E4" w14:textId="77777777" w:rsidTr="001001E1">
        <w:trPr>
          <w:gridAfter w:val="1"/>
          <w:wAfter w:w="17" w:type="dxa"/>
        </w:trPr>
        <w:tc>
          <w:tcPr>
            <w:tcW w:w="988" w:type="dxa"/>
          </w:tcPr>
          <w:p w14:paraId="260DE23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DACE2B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C82C59F"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FE44CAF"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45ED36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4E0092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интраоперационной навигации</w:t>
            </w:r>
          </w:p>
        </w:tc>
        <w:tc>
          <w:tcPr>
            <w:tcW w:w="1587" w:type="dxa"/>
          </w:tcPr>
          <w:p w14:paraId="01CCF47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8E00992" w14:textId="77777777" w:rsidTr="001001E1">
        <w:trPr>
          <w:gridAfter w:val="1"/>
          <w:wAfter w:w="17" w:type="dxa"/>
        </w:trPr>
        <w:tc>
          <w:tcPr>
            <w:tcW w:w="988" w:type="dxa"/>
            <w:vMerge w:val="restart"/>
          </w:tcPr>
          <w:p w14:paraId="6D554B8F"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7C40939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w:t>
            </w:r>
            <w:r w:rsidRPr="005943A9">
              <w:rPr>
                <w:rFonts w:ascii="Times New Roman" w:hAnsi="Times New Roman" w:cs="Times New Roman"/>
                <w:sz w:val="21"/>
                <w:szCs w:val="21"/>
              </w:rPr>
              <w:lastRenderedPageBreak/>
              <w:t>намета мозжечка</w:t>
            </w:r>
          </w:p>
        </w:tc>
        <w:tc>
          <w:tcPr>
            <w:tcW w:w="1757" w:type="dxa"/>
            <w:vMerge w:val="restart"/>
          </w:tcPr>
          <w:p w14:paraId="546B4F1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C70.0, C79.3, D32.0, D43.1, Q85</w:t>
            </w:r>
          </w:p>
        </w:tc>
        <w:tc>
          <w:tcPr>
            <w:tcW w:w="2692" w:type="dxa"/>
            <w:vMerge w:val="restart"/>
          </w:tcPr>
          <w:p w14:paraId="33C5FE9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w:t>
            </w:r>
            <w:r w:rsidRPr="005943A9">
              <w:rPr>
                <w:rFonts w:ascii="Times New Roman" w:hAnsi="Times New Roman" w:cs="Times New Roman"/>
                <w:sz w:val="21"/>
                <w:szCs w:val="21"/>
              </w:rPr>
              <w:lastRenderedPageBreak/>
              <w:t>мозжечка, а также внутрижелудочковой локализации</w:t>
            </w:r>
          </w:p>
        </w:tc>
        <w:tc>
          <w:tcPr>
            <w:tcW w:w="1474" w:type="dxa"/>
            <w:vMerge w:val="restart"/>
          </w:tcPr>
          <w:p w14:paraId="4DC4F3D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17CC860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интраоперационной навигации</w:t>
            </w:r>
          </w:p>
        </w:tc>
        <w:tc>
          <w:tcPr>
            <w:tcW w:w="1587" w:type="dxa"/>
            <w:vMerge w:val="restart"/>
          </w:tcPr>
          <w:p w14:paraId="1C3DC5F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95FC6FA" w14:textId="77777777" w:rsidTr="001001E1">
        <w:trPr>
          <w:gridAfter w:val="1"/>
          <w:wAfter w:w="17" w:type="dxa"/>
        </w:trPr>
        <w:tc>
          <w:tcPr>
            <w:tcW w:w="988" w:type="dxa"/>
            <w:vMerge/>
          </w:tcPr>
          <w:p w14:paraId="15DBD70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DD592E5"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571231F"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05D447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5193C5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42D842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интраоперационного ультразвукового сканирования</w:t>
            </w:r>
          </w:p>
        </w:tc>
        <w:tc>
          <w:tcPr>
            <w:tcW w:w="1587" w:type="dxa"/>
            <w:vMerge/>
          </w:tcPr>
          <w:p w14:paraId="31342AE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B8DAE99" w14:textId="77777777" w:rsidTr="001001E1">
        <w:trPr>
          <w:gridAfter w:val="1"/>
          <w:wAfter w:w="17" w:type="dxa"/>
        </w:trPr>
        <w:tc>
          <w:tcPr>
            <w:tcW w:w="988" w:type="dxa"/>
          </w:tcPr>
          <w:p w14:paraId="2A61287B"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6C5AD1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w:t>
            </w:r>
          </w:p>
        </w:tc>
        <w:tc>
          <w:tcPr>
            <w:tcW w:w="1757" w:type="dxa"/>
            <w:vMerge w:val="restart"/>
          </w:tcPr>
          <w:p w14:paraId="731E14E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C72.3, D33.3, Q85</w:t>
            </w:r>
          </w:p>
        </w:tc>
        <w:tc>
          <w:tcPr>
            <w:tcW w:w="2692" w:type="dxa"/>
            <w:vMerge w:val="restart"/>
          </w:tcPr>
          <w:p w14:paraId="6415C0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474" w:type="dxa"/>
            <w:vMerge w:val="restart"/>
          </w:tcPr>
          <w:p w14:paraId="3198506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B5100E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интраоперационной навигации</w:t>
            </w:r>
          </w:p>
        </w:tc>
        <w:tc>
          <w:tcPr>
            <w:tcW w:w="1587" w:type="dxa"/>
            <w:vMerge w:val="restart"/>
          </w:tcPr>
          <w:p w14:paraId="2D9D032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5F55F41" w14:textId="77777777" w:rsidTr="001001E1">
        <w:trPr>
          <w:gridAfter w:val="1"/>
          <w:wAfter w:w="17" w:type="dxa"/>
        </w:trPr>
        <w:tc>
          <w:tcPr>
            <w:tcW w:w="988" w:type="dxa"/>
          </w:tcPr>
          <w:p w14:paraId="05702AD5"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B27DB9C"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320CC4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C49D37B"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742C9A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84031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эндоскопической ассистенции</w:t>
            </w:r>
          </w:p>
        </w:tc>
        <w:tc>
          <w:tcPr>
            <w:tcW w:w="1587" w:type="dxa"/>
            <w:vMerge/>
          </w:tcPr>
          <w:p w14:paraId="11BE209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3E88147" w14:textId="77777777" w:rsidTr="001001E1">
        <w:trPr>
          <w:gridAfter w:val="1"/>
          <w:wAfter w:w="17" w:type="dxa"/>
        </w:trPr>
        <w:tc>
          <w:tcPr>
            <w:tcW w:w="988" w:type="dxa"/>
            <w:vMerge w:val="restart"/>
          </w:tcPr>
          <w:p w14:paraId="71541A00"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4276669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757" w:type="dxa"/>
            <w:vMerge w:val="restart"/>
          </w:tcPr>
          <w:p w14:paraId="534A7A9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C75.3, D35.2 - D35.4, D44.5, Q04.6</w:t>
            </w:r>
          </w:p>
        </w:tc>
        <w:tc>
          <w:tcPr>
            <w:tcW w:w="2692" w:type="dxa"/>
            <w:vMerge w:val="restart"/>
          </w:tcPr>
          <w:p w14:paraId="6B4E7EA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474" w:type="dxa"/>
            <w:vMerge w:val="restart"/>
          </w:tcPr>
          <w:p w14:paraId="3D5D873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818110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интраоперационной навигации</w:t>
            </w:r>
          </w:p>
        </w:tc>
        <w:tc>
          <w:tcPr>
            <w:tcW w:w="1587" w:type="dxa"/>
            <w:vMerge w:val="restart"/>
          </w:tcPr>
          <w:p w14:paraId="5E523C8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EC77C88" w14:textId="77777777" w:rsidTr="001001E1">
        <w:trPr>
          <w:gridAfter w:val="1"/>
          <w:wAfter w:w="17" w:type="dxa"/>
        </w:trPr>
        <w:tc>
          <w:tcPr>
            <w:tcW w:w="988" w:type="dxa"/>
            <w:vMerge/>
          </w:tcPr>
          <w:p w14:paraId="59B434C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15A2BD5"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B506D49"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477D5A5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F00A19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644D93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эндоскопической ассистенции</w:t>
            </w:r>
          </w:p>
        </w:tc>
        <w:tc>
          <w:tcPr>
            <w:tcW w:w="1587" w:type="dxa"/>
            <w:vMerge/>
          </w:tcPr>
          <w:p w14:paraId="5A4E741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89B3F7B" w14:textId="77777777" w:rsidTr="001001E1">
        <w:trPr>
          <w:gridAfter w:val="1"/>
          <w:wAfter w:w="17" w:type="dxa"/>
        </w:trPr>
        <w:tc>
          <w:tcPr>
            <w:tcW w:w="988" w:type="dxa"/>
          </w:tcPr>
          <w:p w14:paraId="1601246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4DE69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w:t>
            </w:r>
            <w:r w:rsidRPr="005943A9">
              <w:rPr>
                <w:rFonts w:ascii="Times New Roman" w:hAnsi="Times New Roman" w:cs="Times New Roman"/>
                <w:sz w:val="21"/>
                <w:szCs w:val="21"/>
              </w:rPr>
              <w:lastRenderedPageBreak/>
              <w:t>лицевого скелета, врастающих в полость черепа</w:t>
            </w:r>
          </w:p>
        </w:tc>
        <w:tc>
          <w:tcPr>
            <w:tcW w:w="1757" w:type="dxa"/>
          </w:tcPr>
          <w:p w14:paraId="2389A92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C31</w:t>
            </w:r>
          </w:p>
        </w:tc>
        <w:tc>
          <w:tcPr>
            <w:tcW w:w="2692" w:type="dxa"/>
          </w:tcPr>
          <w:p w14:paraId="732C298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придаточных пазух носа, прорастающие в полость черепа</w:t>
            </w:r>
          </w:p>
        </w:tc>
        <w:tc>
          <w:tcPr>
            <w:tcW w:w="1474" w:type="dxa"/>
          </w:tcPr>
          <w:p w14:paraId="00429F8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6EFA6F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двух и более методов лечения (интраоперационных технологий) удаление опухоли с применением интраоперационной навигации</w:t>
            </w:r>
          </w:p>
        </w:tc>
        <w:tc>
          <w:tcPr>
            <w:tcW w:w="1587" w:type="dxa"/>
          </w:tcPr>
          <w:p w14:paraId="02E5E55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5718B3" w14:textId="77777777" w:rsidTr="001001E1">
        <w:trPr>
          <w:gridAfter w:val="1"/>
          <w:wAfter w:w="17" w:type="dxa"/>
        </w:trPr>
        <w:tc>
          <w:tcPr>
            <w:tcW w:w="988" w:type="dxa"/>
          </w:tcPr>
          <w:p w14:paraId="06DF22AB"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941B3A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8966DC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C41.0, C43.4, C44.4, C79.4, C79.5, C49.0, D16.4, D48.0</w:t>
            </w:r>
          </w:p>
        </w:tc>
        <w:tc>
          <w:tcPr>
            <w:tcW w:w="2692" w:type="dxa"/>
          </w:tcPr>
          <w:p w14:paraId="2DFE502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474" w:type="dxa"/>
          </w:tcPr>
          <w:p w14:paraId="1055880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C4FBC7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двух и более методов лечения (интраоперационных технологий)</w:t>
            </w:r>
          </w:p>
        </w:tc>
        <w:tc>
          <w:tcPr>
            <w:tcW w:w="1587" w:type="dxa"/>
            <w:vMerge w:val="restart"/>
          </w:tcPr>
          <w:p w14:paraId="59FF331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F455F71" w14:textId="77777777" w:rsidTr="001001E1">
        <w:trPr>
          <w:gridAfter w:val="1"/>
          <w:wAfter w:w="17" w:type="dxa"/>
        </w:trPr>
        <w:tc>
          <w:tcPr>
            <w:tcW w:w="988" w:type="dxa"/>
            <w:vMerge w:val="restart"/>
          </w:tcPr>
          <w:p w14:paraId="5E5B58BA"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7167BF45"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3421A2E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C96.6, D76.3, M85.4, M85.5</w:t>
            </w:r>
          </w:p>
        </w:tc>
        <w:tc>
          <w:tcPr>
            <w:tcW w:w="2692" w:type="dxa"/>
            <w:vMerge w:val="restart"/>
          </w:tcPr>
          <w:p w14:paraId="0972E32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эозинофильная гранулема кости, ксантогранулема, аневризматическая костная киста</w:t>
            </w:r>
          </w:p>
        </w:tc>
        <w:tc>
          <w:tcPr>
            <w:tcW w:w="1474" w:type="dxa"/>
            <w:vMerge w:val="restart"/>
          </w:tcPr>
          <w:p w14:paraId="1781900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07F719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587" w:type="dxa"/>
            <w:vMerge/>
          </w:tcPr>
          <w:p w14:paraId="1434F91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21449E3" w14:textId="77777777" w:rsidTr="001001E1">
        <w:trPr>
          <w:gridAfter w:val="1"/>
          <w:wAfter w:w="17" w:type="dxa"/>
        </w:trPr>
        <w:tc>
          <w:tcPr>
            <w:tcW w:w="988" w:type="dxa"/>
            <w:vMerge/>
          </w:tcPr>
          <w:p w14:paraId="336B5BB3"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8A9C037"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33FBDD1"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F61F1D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B8782B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8ADCC5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двух и более методов лечения (интраоперационных технологий)</w:t>
            </w:r>
          </w:p>
        </w:tc>
        <w:tc>
          <w:tcPr>
            <w:tcW w:w="1587" w:type="dxa"/>
            <w:vMerge/>
          </w:tcPr>
          <w:p w14:paraId="6E85121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C9C8AEC" w14:textId="77777777" w:rsidTr="001001E1">
        <w:trPr>
          <w:gridAfter w:val="1"/>
          <w:wAfter w:w="17" w:type="dxa"/>
        </w:trPr>
        <w:tc>
          <w:tcPr>
            <w:tcW w:w="988" w:type="dxa"/>
          </w:tcPr>
          <w:p w14:paraId="5F63463B"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E8A2B2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5A7B48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D10.6, D21.0, D10.9</w:t>
            </w:r>
          </w:p>
        </w:tc>
        <w:tc>
          <w:tcPr>
            <w:tcW w:w="2692" w:type="dxa"/>
          </w:tcPr>
          <w:p w14:paraId="5DC605B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доброкачественные новообразования носоглотки и мягких тканей головы, лица и шеи, прорастающие в полость черепа</w:t>
            </w:r>
          </w:p>
        </w:tc>
        <w:tc>
          <w:tcPr>
            <w:tcW w:w="1474" w:type="dxa"/>
          </w:tcPr>
          <w:p w14:paraId="10D754A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FD6F2C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 применением двух и более методов лечения (интраоперационных технологий)</w:t>
            </w:r>
          </w:p>
        </w:tc>
        <w:tc>
          <w:tcPr>
            <w:tcW w:w="1587" w:type="dxa"/>
          </w:tcPr>
          <w:p w14:paraId="642C253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17F65D0" w14:textId="77777777" w:rsidTr="001001E1">
        <w:trPr>
          <w:gridAfter w:val="1"/>
          <w:wAfter w:w="17" w:type="dxa"/>
        </w:trPr>
        <w:tc>
          <w:tcPr>
            <w:tcW w:w="988" w:type="dxa"/>
          </w:tcPr>
          <w:p w14:paraId="6C8A2E5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C2098B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w:t>
            </w:r>
            <w:r w:rsidRPr="005943A9">
              <w:rPr>
                <w:rFonts w:ascii="Times New Roman" w:hAnsi="Times New Roman" w:cs="Times New Roman"/>
                <w:sz w:val="21"/>
                <w:szCs w:val="21"/>
              </w:rPr>
              <w:lastRenderedPageBreak/>
              <w:t>копчика при условии вовлечения твердой мозговой оболочки, корешков и спинномозговых нервов</w:t>
            </w:r>
          </w:p>
        </w:tc>
        <w:tc>
          <w:tcPr>
            <w:tcW w:w="1757" w:type="dxa"/>
          </w:tcPr>
          <w:p w14:paraId="598EBD74"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lastRenderedPageBreak/>
              <w:t xml:space="preserve">C41.2, C41.4, C70.1, C72.0, C72.1, C72.8, C79.4, C79.5, C90.0, C90.2, D48.0, D16.6, D16.8, D18.0, D32.1, D33.4, D33.7, D36.1, </w:t>
            </w:r>
            <w:r w:rsidRPr="005943A9">
              <w:rPr>
                <w:rFonts w:ascii="Times New Roman" w:hAnsi="Times New Roman" w:cs="Times New Roman"/>
                <w:sz w:val="21"/>
                <w:szCs w:val="21"/>
                <w:lang w:val="en-US"/>
              </w:rPr>
              <w:lastRenderedPageBreak/>
              <w:t>D43.4, Q06.8, M85.5</w:t>
            </w:r>
          </w:p>
        </w:tc>
        <w:tc>
          <w:tcPr>
            <w:tcW w:w="2692" w:type="dxa"/>
          </w:tcPr>
          <w:p w14:paraId="5406EE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w:t>
            </w:r>
            <w:r w:rsidRPr="005943A9">
              <w:rPr>
                <w:rFonts w:ascii="Times New Roman" w:hAnsi="Times New Roman" w:cs="Times New Roman"/>
                <w:sz w:val="21"/>
                <w:szCs w:val="21"/>
              </w:rPr>
              <w:lastRenderedPageBreak/>
              <w:t>корешков и спинномозговых нервов, дермоиды (липомы) спинного мозга</w:t>
            </w:r>
          </w:p>
        </w:tc>
        <w:tc>
          <w:tcPr>
            <w:tcW w:w="1474" w:type="dxa"/>
          </w:tcPr>
          <w:p w14:paraId="28F292B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7CF2594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микрохирургическое удаление опухоли</w:t>
            </w:r>
          </w:p>
        </w:tc>
        <w:tc>
          <w:tcPr>
            <w:tcW w:w="1587" w:type="dxa"/>
          </w:tcPr>
          <w:p w14:paraId="7857F5D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E1D2F4F" w14:textId="77777777" w:rsidTr="001001E1">
        <w:trPr>
          <w:gridAfter w:val="1"/>
          <w:wAfter w:w="17" w:type="dxa"/>
        </w:trPr>
        <w:tc>
          <w:tcPr>
            <w:tcW w:w="988" w:type="dxa"/>
            <w:vMerge w:val="restart"/>
          </w:tcPr>
          <w:p w14:paraId="6F71D0A0"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7C5D71D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757" w:type="dxa"/>
          </w:tcPr>
          <w:p w14:paraId="27E4947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Q28.2</w:t>
            </w:r>
          </w:p>
        </w:tc>
        <w:tc>
          <w:tcPr>
            <w:tcW w:w="2692" w:type="dxa"/>
          </w:tcPr>
          <w:p w14:paraId="0720EAA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артериовенозная мальформация головного мозга</w:t>
            </w:r>
          </w:p>
        </w:tc>
        <w:tc>
          <w:tcPr>
            <w:tcW w:w="1474" w:type="dxa"/>
          </w:tcPr>
          <w:p w14:paraId="14D6FCC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6AD598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артериовенозных мальформаций</w:t>
            </w:r>
          </w:p>
        </w:tc>
        <w:tc>
          <w:tcPr>
            <w:tcW w:w="1587" w:type="dxa"/>
            <w:vMerge w:val="restart"/>
          </w:tcPr>
          <w:p w14:paraId="134F8E9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3EF17B7" w14:textId="77777777" w:rsidTr="001001E1">
        <w:trPr>
          <w:gridAfter w:val="1"/>
          <w:wAfter w:w="17" w:type="dxa"/>
        </w:trPr>
        <w:tc>
          <w:tcPr>
            <w:tcW w:w="988" w:type="dxa"/>
            <w:vMerge/>
          </w:tcPr>
          <w:p w14:paraId="70ACD358"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134DBAB"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53DBFCF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I60, I61, I62</w:t>
            </w:r>
          </w:p>
        </w:tc>
        <w:tc>
          <w:tcPr>
            <w:tcW w:w="2692" w:type="dxa"/>
            <w:vMerge w:val="restart"/>
          </w:tcPr>
          <w:p w14:paraId="3984ABB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474" w:type="dxa"/>
            <w:vMerge w:val="restart"/>
          </w:tcPr>
          <w:p w14:paraId="31BD058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B8977F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клипирование артериальных аневризм</w:t>
            </w:r>
          </w:p>
        </w:tc>
        <w:tc>
          <w:tcPr>
            <w:tcW w:w="1587" w:type="dxa"/>
            <w:vMerge/>
          </w:tcPr>
          <w:p w14:paraId="23CBFE7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E6E57CA" w14:textId="77777777" w:rsidTr="001001E1">
        <w:trPr>
          <w:gridAfter w:val="1"/>
          <w:wAfter w:w="17" w:type="dxa"/>
        </w:trPr>
        <w:tc>
          <w:tcPr>
            <w:tcW w:w="988" w:type="dxa"/>
            <w:vMerge/>
          </w:tcPr>
          <w:p w14:paraId="666DAF8E"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8F4BFE4"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072577D"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D92F8B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A5CD8C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6F4399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стереотаксическое дренирование и тромболизис гематом</w:t>
            </w:r>
          </w:p>
        </w:tc>
        <w:tc>
          <w:tcPr>
            <w:tcW w:w="1587" w:type="dxa"/>
            <w:vMerge/>
          </w:tcPr>
          <w:p w14:paraId="4252D2D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706A5DE" w14:textId="77777777" w:rsidTr="001001E1">
        <w:trPr>
          <w:gridAfter w:val="1"/>
          <w:wAfter w:w="17" w:type="dxa"/>
        </w:trPr>
        <w:tc>
          <w:tcPr>
            <w:tcW w:w="988" w:type="dxa"/>
          </w:tcPr>
          <w:p w14:paraId="6A2AE59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AB743A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Реконструктивные вмешательства на экстракраниальных отделах церебральных артерий</w:t>
            </w:r>
          </w:p>
        </w:tc>
        <w:tc>
          <w:tcPr>
            <w:tcW w:w="1757" w:type="dxa"/>
          </w:tcPr>
          <w:p w14:paraId="33AB171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I65.0 - I65.3, I65.8, I66, I67.8</w:t>
            </w:r>
          </w:p>
        </w:tc>
        <w:tc>
          <w:tcPr>
            <w:tcW w:w="2692" w:type="dxa"/>
          </w:tcPr>
          <w:p w14:paraId="45A09FE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474" w:type="dxa"/>
          </w:tcPr>
          <w:p w14:paraId="3E23014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FF5395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реконструктивные вмешательства на экстракраниальных отделах церебральных артерий</w:t>
            </w:r>
          </w:p>
        </w:tc>
        <w:tc>
          <w:tcPr>
            <w:tcW w:w="1587" w:type="dxa"/>
          </w:tcPr>
          <w:p w14:paraId="5DA5A70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F50350B" w14:textId="77777777" w:rsidTr="001001E1">
        <w:trPr>
          <w:gridAfter w:val="1"/>
          <w:wAfter w:w="17" w:type="dxa"/>
        </w:trPr>
        <w:tc>
          <w:tcPr>
            <w:tcW w:w="988" w:type="dxa"/>
          </w:tcPr>
          <w:p w14:paraId="1516111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A995D5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757" w:type="dxa"/>
          </w:tcPr>
          <w:p w14:paraId="389FAEB9"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M84.8, M85.0, M85.5, Q01, Q67.2, Q67.3, Q75.0, Q75.2, Q75.8, Q87.0, S02.1, S02.2, S02.7 - S02.9, T90.2, T88.8</w:t>
            </w:r>
          </w:p>
        </w:tc>
        <w:tc>
          <w:tcPr>
            <w:tcW w:w="2692" w:type="dxa"/>
          </w:tcPr>
          <w:p w14:paraId="60FEC54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дефекты и деформации свода и основания черепа, лицевого скелета врожденного и приобретенного генеза</w:t>
            </w:r>
          </w:p>
        </w:tc>
        <w:tc>
          <w:tcPr>
            <w:tcW w:w="1474" w:type="dxa"/>
          </w:tcPr>
          <w:p w14:paraId="28E3E98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A8194C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587" w:type="dxa"/>
          </w:tcPr>
          <w:p w14:paraId="6834DEB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63AEE81" w14:textId="77777777" w:rsidTr="001001E1">
        <w:trPr>
          <w:gridAfter w:val="1"/>
          <w:wAfter w:w="17" w:type="dxa"/>
        </w:trPr>
        <w:tc>
          <w:tcPr>
            <w:tcW w:w="988" w:type="dxa"/>
          </w:tcPr>
          <w:p w14:paraId="530FD3CB"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13.</w:t>
            </w:r>
          </w:p>
        </w:tc>
        <w:tc>
          <w:tcPr>
            <w:tcW w:w="2693" w:type="dxa"/>
          </w:tcPr>
          <w:p w14:paraId="213CE2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Внутрисосудистый тромболизис при окклюзиях </w:t>
            </w:r>
            <w:r w:rsidRPr="005943A9">
              <w:rPr>
                <w:rFonts w:ascii="Times New Roman" w:hAnsi="Times New Roman" w:cs="Times New Roman"/>
                <w:sz w:val="21"/>
                <w:szCs w:val="21"/>
              </w:rPr>
              <w:lastRenderedPageBreak/>
              <w:t>церебральных артерий и синусов</w:t>
            </w:r>
          </w:p>
        </w:tc>
        <w:tc>
          <w:tcPr>
            <w:tcW w:w="1757" w:type="dxa"/>
          </w:tcPr>
          <w:p w14:paraId="37D1993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I67.6</w:t>
            </w:r>
          </w:p>
        </w:tc>
        <w:tc>
          <w:tcPr>
            <w:tcW w:w="2692" w:type="dxa"/>
          </w:tcPr>
          <w:p w14:paraId="7EF0731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тромбоз церебральных артерий и синусов</w:t>
            </w:r>
          </w:p>
        </w:tc>
        <w:tc>
          <w:tcPr>
            <w:tcW w:w="1474" w:type="dxa"/>
          </w:tcPr>
          <w:p w14:paraId="697BAFC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912C27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внутрисосудистый тромболизис церебральных артерий и синусов</w:t>
            </w:r>
          </w:p>
        </w:tc>
        <w:tc>
          <w:tcPr>
            <w:tcW w:w="1587" w:type="dxa"/>
          </w:tcPr>
          <w:p w14:paraId="6FBAA438" w14:textId="3B12CCED" w:rsidR="00393D7E" w:rsidRPr="005943A9" w:rsidRDefault="00961453"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498 835,2</w:t>
            </w:r>
          </w:p>
        </w:tc>
      </w:tr>
      <w:tr w:rsidR="00393D7E" w:rsidRPr="005943A9" w14:paraId="61F2987C" w14:textId="77777777" w:rsidTr="001001E1">
        <w:trPr>
          <w:gridAfter w:val="1"/>
          <w:wAfter w:w="17" w:type="dxa"/>
        </w:trPr>
        <w:tc>
          <w:tcPr>
            <w:tcW w:w="988" w:type="dxa"/>
          </w:tcPr>
          <w:p w14:paraId="7DDCB5EF"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14.</w:t>
            </w:r>
          </w:p>
        </w:tc>
        <w:tc>
          <w:tcPr>
            <w:tcW w:w="2693" w:type="dxa"/>
          </w:tcPr>
          <w:p w14:paraId="173C81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757" w:type="dxa"/>
          </w:tcPr>
          <w:p w14:paraId="0739E50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G91, G93.0, Q03</w:t>
            </w:r>
          </w:p>
        </w:tc>
        <w:tc>
          <w:tcPr>
            <w:tcW w:w="2692" w:type="dxa"/>
          </w:tcPr>
          <w:p w14:paraId="531521C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врожденная или приобретенная гидроцефалия окклюзионного или сообщающегося характера. Приобретенные церебральные кисты</w:t>
            </w:r>
          </w:p>
        </w:tc>
        <w:tc>
          <w:tcPr>
            <w:tcW w:w="1474" w:type="dxa"/>
          </w:tcPr>
          <w:p w14:paraId="6CBCB08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DCCBC2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ликворошунтирующие операции, в том числе с индивидуальным подбором ликворошунтирующих систем</w:t>
            </w:r>
          </w:p>
        </w:tc>
        <w:tc>
          <w:tcPr>
            <w:tcW w:w="1587" w:type="dxa"/>
          </w:tcPr>
          <w:p w14:paraId="525A0159" w14:textId="14621A56" w:rsidR="00393D7E" w:rsidRPr="005943A9" w:rsidRDefault="00961453"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308 300,6</w:t>
            </w:r>
          </w:p>
        </w:tc>
      </w:tr>
      <w:tr w:rsidR="00393D7E" w:rsidRPr="005943A9" w14:paraId="64138254" w14:textId="77777777" w:rsidTr="001001E1">
        <w:trPr>
          <w:gridAfter w:val="1"/>
          <w:wAfter w:w="17" w:type="dxa"/>
        </w:trPr>
        <w:tc>
          <w:tcPr>
            <w:tcW w:w="988" w:type="dxa"/>
          </w:tcPr>
          <w:p w14:paraId="32D0AF21"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15.</w:t>
            </w:r>
          </w:p>
        </w:tc>
        <w:tc>
          <w:tcPr>
            <w:tcW w:w="2693" w:type="dxa"/>
          </w:tcPr>
          <w:p w14:paraId="0ADB55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757" w:type="dxa"/>
          </w:tcPr>
          <w:p w14:paraId="1B7BAC1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G91, G93.0, Q03</w:t>
            </w:r>
          </w:p>
        </w:tc>
        <w:tc>
          <w:tcPr>
            <w:tcW w:w="2692" w:type="dxa"/>
          </w:tcPr>
          <w:p w14:paraId="72854C5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врожденная или приобретенная гидроцефалия окклюзионного или сообщающегося характера. Приобретенные церебральные кисты</w:t>
            </w:r>
          </w:p>
        </w:tc>
        <w:tc>
          <w:tcPr>
            <w:tcW w:w="1474" w:type="dxa"/>
          </w:tcPr>
          <w:p w14:paraId="7ECE6D9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04FE8F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ликворошунтирующие операции, в том числе с индивидуальным подбором ликворошунтирующих систем</w:t>
            </w:r>
          </w:p>
        </w:tc>
        <w:tc>
          <w:tcPr>
            <w:tcW w:w="1587" w:type="dxa"/>
          </w:tcPr>
          <w:p w14:paraId="24A8355A" w14:textId="33B5E79A" w:rsidR="00393D7E" w:rsidRPr="005943A9" w:rsidRDefault="00961453"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435 309,7</w:t>
            </w:r>
          </w:p>
        </w:tc>
      </w:tr>
      <w:tr w:rsidR="00393D7E" w:rsidRPr="005943A9" w14:paraId="2B6E0AB1" w14:textId="77777777" w:rsidTr="001001E1">
        <w:trPr>
          <w:gridAfter w:val="1"/>
          <w:wAfter w:w="17" w:type="dxa"/>
        </w:trPr>
        <w:tc>
          <w:tcPr>
            <w:tcW w:w="988" w:type="dxa"/>
          </w:tcPr>
          <w:p w14:paraId="5B7BB90A"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16.</w:t>
            </w:r>
          </w:p>
        </w:tc>
        <w:tc>
          <w:tcPr>
            <w:tcW w:w="2693" w:type="dxa"/>
          </w:tcPr>
          <w:p w14:paraId="34769D6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Микрохирургические и эндоскопические вмешательства при поражениях межпозвоночных дисков </w:t>
            </w:r>
            <w:r w:rsidRPr="005943A9">
              <w:rPr>
                <w:rFonts w:ascii="Times New Roman" w:hAnsi="Times New Roman" w:cs="Times New Roman"/>
                <w:sz w:val="21"/>
                <w:szCs w:val="21"/>
              </w:rPr>
              <w:lastRenderedPageBreak/>
              <w:t>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757" w:type="dxa"/>
          </w:tcPr>
          <w:p w14:paraId="45808FE5"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lastRenderedPageBreak/>
              <w:t xml:space="preserve">G95.1, G95.2, G95.8, G95.9, M42, M43, M45, M46, M48, M50, M51, M53, M92, </w:t>
            </w:r>
            <w:r w:rsidRPr="005943A9">
              <w:rPr>
                <w:rFonts w:ascii="Times New Roman" w:hAnsi="Times New Roman" w:cs="Times New Roman"/>
                <w:sz w:val="21"/>
                <w:szCs w:val="21"/>
                <w:lang w:val="en-US"/>
              </w:rPr>
              <w:lastRenderedPageBreak/>
              <w:t>M93, M95, G95.1, G95.2, G95.8, G95.9, Q76.2</w:t>
            </w:r>
          </w:p>
        </w:tc>
        <w:tc>
          <w:tcPr>
            <w:tcW w:w="2692" w:type="dxa"/>
          </w:tcPr>
          <w:p w14:paraId="701D0F1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дегенеративно-дистрофическое поражение межпозвонковых дисков, суставов и связок позвоночника с </w:t>
            </w:r>
            <w:r w:rsidRPr="005943A9">
              <w:rPr>
                <w:rFonts w:ascii="Times New Roman" w:hAnsi="Times New Roman" w:cs="Times New Roman"/>
                <w:sz w:val="21"/>
                <w:szCs w:val="21"/>
              </w:rPr>
              <w:lastRenderedPageBreak/>
              <w:t>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474" w:type="dxa"/>
          </w:tcPr>
          <w:p w14:paraId="25D9E45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3318B8F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w:t>
            </w:r>
            <w:r w:rsidRPr="005943A9">
              <w:rPr>
                <w:rFonts w:ascii="Times New Roman" w:hAnsi="Times New Roman" w:cs="Times New Roman"/>
                <w:sz w:val="21"/>
                <w:szCs w:val="21"/>
              </w:rPr>
              <w:lastRenderedPageBreak/>
              <w:t>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587" w:type="dxa"/>
          </w:tcPr>
          <w:p w14:paraId="567D9947" w14:textId="17C7BF3C" w:rsidR="00393D7E" w:rsidRPr="005943A9" w:rsidRDefault="00961453"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789 246,3</w:t>
            </w:r>
          </w:p>
        </w:tc>
      </w:tr>
      <w:tr w:rsidR="00393D7E" w:rsidRPr="005943A9" w14:paraId="1FD805BD" w14:textId="77777777" w:rsidTr="001001E1">
        <w:trPr>
          <w:gridAfter w:val="1"/>
          <w:wAfter w:w="17" w:type="dxa"/>
        </w:trPr>
        <w:tc>
          <w:tcPr>
            <w:tcW w:w="988" w:type="dxa"/>
          </w:tcPr>
          <w:p w14:paraId="379CF03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17.</w:t>
            </w:r>
          </w:p>
        </w:tc>
        <w:tc>
          <w:tcPr>
            <w:tcW w:w="2693" w:type="dxa"/>
          </w:tcPr>
          <w:p w14:paraId="1AB8EFA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w:t>
            </w:r>
            <w:r w:rsidRPr="005943A9">
              <w:rPr>
                <w:rFonts w:ascii="Times New Roman" w:hAnsi="Times New Roman" w:cs="Times New Roman"/>
                <w:sz w:val="21"/>
                <w:szCs w:val="21"/>
              </w:rPr>
              <w:lastRenderedPageBreak/>
              <w:t>внутрижелудочковых гематомах</w:t>
            </w:r>
          </w:p>
        </w:tc>
        <w:tc>
          <w:tcPr>
            <w:tcW w:w="1757" w:type="dxa"/>
          </w:tcPr>
          <w:p w14:paraId="43CEF34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I60, I61, I62</w:t>
            </w:r>
          </w:p>
        </w:tc>
        <w:tc>
          <w:tcPr>
            <w:tcW w:w="2692" w:type="dxa"/>
          </w:tcPr>
          <w:p w14:paraId="755785D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474" w:type="dxa"/>
          </w:tcPr>
          <w:p w14:paraId="39B678E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848E9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эндоваскулярное вмешательство с применением адгезивных клеевых композиций, микроэмболов, микроспиралей и стентов</w:t>
            </w:r>
          </w:p>
        </w:tc>
        <w:tc>
          <w:tcPr>
            <w:tcW w:w="1587" w:type="dxa"/>
          </w:tcPr>
          <w:p w14:paraId="103A18D9" w14:textId="178B1F08" w:rsidR="00393D7E" w:rsidRPr="005943A9" w:rsidRDefault="00961453"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934 652,5</w:t>
            </w:r>
          </w:p>
        </w:tc>
      </w:tr>
      <w:tr w:rsidR="00393D7E" w:rsidRPr="005943A9" w14:paraId="7F4DC095" w14:textId="77777777" w:rsidTr="001001E1">
        <w:trPr>
          <w:gridAfter w:val="1"/>
          <w:wAfter w:w="17" w:type="dxa"/>
        </w:trPr>
        <w:tc>
          <w:tcPr>
            <w:tcW w:w="988" w:type="dxa"/>
          </w:tcPr>
          <w:p w14:paraId="3D60F362"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18.</w:t>
            </w:r>
          </w:p>
        </w:tc>
        <w:tc>
          <w:tcPr>
            <w:tcW w:w="2693" w:type="dxa"/>
          </w:tcPr>
          <w:p w14:paraId="4B65DAA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Замена нейростимуляторов и помп на постоянных источниках тока для нейростимуляции головного и спинного мозга, периферических нервов</w:t>
            </w:r>
          </w:p>
        </w:tc>
        <w:tc>
          <w:tcPr>
            <w:tcW w:w="1757" w:type="dxa"/>
          </w:tcPr>
          <w:p w14:paraId="1D813F2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G20, G21, G24, G25.0, G25.2, G80, G95.0, G95.1, G95.8</w:t>
            </w:r>
          </w:p>
        </w:tc>
        <w:tc>
          <w:tcPr>
            <w:tcW w:w="2692" w:type="dxa"/>
          </w:tcPr>
          <w:p w14:paraId="025FE3B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474" w:type="dxa"/>
          </w:tcPr>
          <w:p w14:paraId="33B0316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9635C2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замена постоянных нейростимуляторов на постоянных источниках тока</w:t>
            </w:r>
          </w:p>
        </w:tc>
        <w:tc>
          <w:tcPr>
            <w:tcW w:w="1587" w:type="dxa"/>
          </w:tcPr>
          <w:p w14:paraId="43D28BE6" w14:textId="6048A4C1" w:rsidR="00393D7E" w:rsidRPr="005943A9" w:rsidRDefault="00961453"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1 416 366,5</w:t>
            </w:r>
          </w:p>
        </w:tc>
      </w:tr>
      <w:tr w:rsidR="00393D7E" w:rsidRPr="005943A9" w14:paraId="3A7344A1" w14:textId="77777777" w:rsidTr="001001E1">
        <w:trPr>
          <w:gridAfter w:val="1"/>
          <w:wAfter w:w="17" w:type="dxa"/>
        </w:trPr>
        <w:tc>
          <w:tcPr>
            <w:tcW w:w="988" w:type="dxa"/>
            <w:vMerge w:val="restart"/>
          </w:tcPr>
          <w:p w14:paraId="64E1FFA6"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4D197652"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64DCFAA8"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E75.2, G09, G24, G35 - G37, G80, G81.1, G82.1, G82.4, G95.0, G95.1, G95.8, I69.0 - I69.8, M53.3, M54, M96, T88.8, T90.5, T91.3</w:t>
            </w:r>
          </w:p>
        </w:tc>
        <w:tc>
          <w:tcPr>
            <w:tcW w:w="2692" w:type="dxa"/>
            <w:vMerge w:val="restart"/>
          </w:tcPr>
          <w:p w14:paraId="0C88FB3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474" w:type="dxa"/>
            <w:vMerge w:val="restart"/>
          </w:tcPr>
          <w:p w14:paraId="7E19397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8BDE8E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замена постоянных нейростимуляторов на постоянных источниках тока</w:t>
            </w:r>
          </w:p>
        </w:tc>
        <w:tc>
          <w:tcPr>
            <w:tcW w:w="1587" w:type="dxa"/>
            <w:vMerge w:val="restart"/>
          </w:tcPr>
          <w:p w14:paraId="189C2CE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A83A299" w14:textId="77777777" w:rsidTr="001001E1">
        <w:trPr>
          <w:gridAfter w:val="1"/>
          <w:wAfter w:w="17" w:type="dxa"/>
        </w:trPr>
        <w:tc>
          <w:tcPr>
            <w:tcW w:w="988" w:type="dxa"/>
            <w:vMerge/>
          </w:tcPr>
          <w:p w14:paraId="731C9C7E"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BAC7CF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342FED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C37B2FC"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FDA337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0F4D50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замена помпы для хронического интратекального введения лекарственных препаратов в спинномозговую жидкость</w:t>
            </w:r>
          </w:p>
        </w:tc>
        <w:tc>
          <w:tcPr>
            <w:tcW w:w="1587" w:type="dxa"/>
            <w:vMerge/>
          </w:tcPr>
          <w:p w14:paraId="4B9DA9B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20228F7" w14:textId="77777777" w:rsidTr="001001E1">
        <w:trPr>
          <w:gridAfter w:val="1"/>
          <w:wAfter w:w="17" w:type="dxa"/>
        </w:trPr>
        <w:tc>
          <w:tcPr>
            <w:tcW w:w="988" w:type="dxa"/>
          </w:tcPr>
          <w:p w14:paraId="2701AED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69D06E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11ED0D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G31.8, G40.1 - 040.4, Q04.3, Q04.8</w:t>
            </w:r>
          </w:p>
        </w:tc>
        <w:tc>
          <w:tcPr>
            <w:tcW w:w="2692" w:type="dxa"/>
          </w:tcPr>
          <w:p w14:paraId="263EAAC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симптоматическая эпилепсия (резистентная к лечению лекарственными препаратами)</w:t>
            </w:r>
          </w:p>
        </w:tc>
        <w:tc>
          <w:tcPr>
            <w:tcW w:w="1474" w:type="dxa"/>
          </w:tcPr>
          <w:p w14:paraId="4D2AC35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C942CF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замена нейростимуляторов на постоянных источниках тока для регистрации и модуляции биопотенциалов</w:t>
            </w:r>
          </w:p>
        </w:tc>
        <w:tc>
          <w:tcPr>
            <w:tcW w:w="1587" w:type="dxa"/>
          </w:tcPr>
          <w:p w14:paraId="5B8E6D4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CF995DF" w14:textId="77777777" w:rsidTr="001001E1">
        <w:trPr>
          <w:gridAfter w:val="1"/>
          <w:wAfter w:w="17" w:type="dxa"/>
        </w:trPr>
        <w:tc>
          <w:tcPr>
            <w:tcW w:w="988" w:type="dxa"/>
          </w:tcPr>
          <w:p w14:paraId="27EA30BF"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E5CDEE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BDF909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M50, M51.0 - M51.3, M51.8 - M51.9</w:t>
            </w:r>
          </w:p>
        </w:tc>
        <w:tc>
          <w:tcPr>
            <w:tcW w:w="2692" w:type="dxa"/>
          </w:tcPr>
          <w:p w14:paraId="3ABAE0C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поражения межпозвоночных дисков шейных и грудных отделов </w:t>
            </w:r>
            <w:r w:rsidRPr="005943A9">
              <w:rPr>
                <w:rFonts w:ascii="Times New Roman" w:hAnsi="Times New Roman" w:cs="Times New Roman"/>
                <w:sz w:val="21"/>
                <w:szCs w:val="21"/>
              </w:rPr>
              <w:lastRenderedPageBreak/>
              <w:t>с миелопатией, радикуло- и нейропатией</w:t>
            </w:r>
          </w:p>
        </w:tc>
        <w:tc>
          <w:tcPr>
            <w:tcW w:w="1474" w:type="dxa"/>
          </w:tcPr>
          <w:p w14:paraId="2E4EDA3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2215226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замена постоянных нейростимуляторов на постоянных источниках тока</w:t>
            </w:r>
          </w:p>
        </w:tc>
        <w:tc>
          <w:tcPr>
            <w:tcW w:w="1587" w:type="dxa"/>
          </w:tcPr>
          <w:p w14:paraId="1FD4ACE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AAA00C1" w14:textId="77777777" w:rsidTr="001001E1">
        <w:trPr>
          <w:gridAfter w:val="1"/>
          <w:wAfter w:w="17" w:type="dxa"/>
        </w:trPr>
        <w:tc>
          <w:tcPr>
            <w:tcW w:w="988" w:type="dxa"/>
          </w:tcPr>
          <w:p w14:paraId="4DF76D3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824E132"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9E00053"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G50 - G53, G54.0 - G54.4, G54.6, G54.8, G54.9, G56, G57, T14.4, T91, T92, T93</w:t>
            </w:r>
          </w:p>
        </w:tc>
        <w:tc>
          <w:tcPr>
            <w:tcW w:w="2692" w:type="dxa"/>
          </w:tcPr>
          <w:p w14:paraId="11793CB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поражения плечевого сплетения и шейных корешков, синдром фантома конечности с болью, невропатией или радикулопатией</w:t>
            </w:r>
          </w:p>
        </w:tc>
        <w:tc>
          <w:tcPr>
            <w:tcW w:w="1474" w:type="dxa"/>
          </w:tcPr>
          <w:p w14:paraId="731B9DD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582F4A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замена постоянных нейростимуляторов на постоянных источниках тока</w:t>
            </w:r>
          </w:p>
        </w:tc>
        <w:tc>
          <w:tcPr>
            <w:tcW w:w="1587" w:type="dxa"/>
          </w:tcPr>
          <w:p w14:paraId="0BF0A9A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6C7045C" w14:textId="77777777" w:rsidTr="001001E1">
        <w:trPr>
          <w:gridAfter w:val="1"/>
          <w:wAfter w:w="17" w:type="dxa"/>
        </w:trPr>
        <w:tc>
          <w:tcPr>
            <w:tcW w:w="988" w:type="dxa"/>
          </w:tcPr>
          <w:p w14:paraId="56EBBAB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C66C6B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DE211D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G56, G57, T14.4, T91, T92, T93</w:t>
            </w:r>
          </w:p>
        </w:tc>
        <w:tc>
          <w:tcPr>
            <w:tcW w:w="2692" w:type="dxa"/>
          </w:tcPr>
          <w:p w14:paraId="64D3BAF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474" w:type="dxa"/>
          </w:tcPr>
          <w:p w14:paraId="29B7E5B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EF3F3A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замена постоянных нейростимуляторов на постоянных источниках тока</w:t>
            </w:r>
          </w:p>
        </w:tc>
        <w:tc>
          <w:tcPr>
            <w:tcW w:w="1587" w:type="dxa"/>
          </w:tcPr>
          <w:p w14:paraId="3FD7D9B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7459351" w14:textId="77777777" w:rsidTr="00393D7E">
        <w:tc>
          <w:tcPr>
            <w:tcW w:w="14836" w:type="dxa"/>
            <w:gridSpan w:val="8"/>
          </w:tcPr>
          <w:p w14:paraId="2BFF2BF1"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Неонатология</w:t>
            </w:r>
          </w:p>
        </w:tc>
      </w:tr>
      <w:tr w:rsidR="00393D7E" w:rsidRPr="005943A9" w14:paraId="20AAABC3" w14:textId="77777777" w:rsidTr="001001E1">
        <w:trPr>
          <w:gridAfter w:val="1"/>
          <w:wAfter w:w="17" w:type="dxa"/>
        </w:trPr>
        <w:tc>
          <w:tcPr>
            <w:tcW w:w="988" w:type="dxa"/>
            <w:vMerge w:val="restart"/>
          </w:tcPr>
          <w:p w14:paraId="4331714D"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19.</w:t>
            </w:r>
          </w:p>
        </w:tc>
        <w:tc>
          <w:tcPr>
            <w:tcW w:w="2693" w:type="dxa"/>
            <w:vMerge w:val="restart"/>
          </w:tcPr>
          <w:p w14:paraId="5AD47FF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w:t>
            </w:r>
            <w:r w:rsidRPr="005943A9">
              <w:rPr>
                <w:rFonts w:ascii="Times New Roman" w:hAnsi="Times New Roman" w:cs="Times New Roman"/>
                <w:sz w:val="21"/>
                <w:szCs w:val="21"/>
              </w:rPr>
              <w:lastRenderedPageBreak/>
              <w:t>иммунологических и молекулярно-генетических исследований</w:t>
            </w:r>
          </w:p>
        </w:tc>
        <w:tc>
          <w:tcPr>
            <w:tcW w:w="1757" w:type="dxa"/>
            <w:vMerge w:val="restart"/>
          </w:tcPr>
          <w:p w14:paraId="253D531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P22, P23, P36, P10.0, P10.1, P10.2, P10.3, P10.4, P10.8, P11.1, P11.5, P52.1, P52.2, P52.4, P52.6, P90, P91.0, P91.2, P91.4, P91.5</w:t>
            </w:r>
          </w:p>
        </w:tc>
        <w:tc>
          <w:tcPr>
            <w:tcW w:w="2692" w:type="dxa"/>
            <w:vMerge w:val="restart"/>
          </w:tcPr>
          <w:p w14:paraId="3CAA3E1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внутрижелудочковое кровоизлияние. Церебральная ишемия 2-3 степени. Родовая травма. Сепсис новорожденных. Врожденная пневмония. Синдром дыхательных расстройств</w:t>
            </w:r>
          </w:p>
        </w:tc>
        <w:tc>
          <w:tcPr>
            <w:tcW w:w="1474" w:type="dxa"/>
            <w:vMerge w:val="restart"/>
          </w:tcPr>
          <w:p w14:paraId="6A1D389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7E12090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противосудорожная терапия с учетом характера электроэнцефалограммы и анализа записи видеомониторинга</w:t>
            </w:r>
          </w:p>
        </w:tc>
        <w:tc>
          <w:tcPr>
            <w:tcW w:w="1587" w:type="dxa"/>
            <w:vMerge w:val="restart"/>
          </w:tcPr>
          <w:p w14:paraId="14F1F0AC" w14:textId="7A1AF73E" w:rsidR="00393D7E" w:rsidRPr="005943A9" w:rsidRDefault="00961453"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519 163,8</w:t>
            </w:r>
          </w:p>
        </w:tc>
      </w:tr>
      <w:tr w:rsidR="00393D7E" w:rsidRPr="005943A9" w14:paraId="2202C349" w14:textId="77777777" w:rsidTr="001001E1">
        <w:trPr>
          <w:gridAfter w:val="1"/>
          <w:wAfter w:w="17" w:type="dxa"/>
        </w:trPr>
        <w:tc>
          <w:tcPr>
            <w:tcW w:w="988" w:type="dxa"/>
            <w:vMerge/>
          </w:tcPr>
          <w:p w14:paraId="4E8C10EF"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E728A65"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3B344246"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5EDF3B63"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34F63B81"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655584F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высокочастотная осцилляторная искусственная вентиляция легких</w:t>
            </w:r>
          </w:p>
        </w:tc>
        <w:tc>
          <w:tcPr>
            <w:tcW w:w="1587" w:type="dxa"/>
            <w:vMerge/>
          </w:tcPr>
          <w:p w14:paraId="1CDB3EB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8222523" w14:textId="77777777" w:rsidTr="001001E1">
        <w:trPr>
          <w:gridAfter w:val="1"/>
          <w:wAfter w:w="17" w:type="dxa"/>
        </w:trPr>
        <w:tc>
          <w:tcPr>
            <w:tcW w:w="988" w:type="dxa"/>
            <w:vMerge/>
          </w:tcPr>
          <w:p w14:paraId="5F0A8D3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2D7DAE2"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DF4E586"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715FBD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16BC08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DC6995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 постановка наружного вентрикулярного дренажа</w:t>
            </w:r>
          </w:p>
        </w:tc>
        <w:tc>
          <w:tcPr>
            <w:tcW w:w="1587" w:type="dxa"/>
            <w:vMerge/>
          </w:tcPr>
          <w:p w14:paraId="66F5A0A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758E086" w14:textId="77777777" w:rsidTr="001001E1">
        <w:trPr>
          <w:gridAfter w:val="1"/>
          <w:wAfter w:w="17" w:type="dxa"/>
        </w:trPr>
        <w:tc>
          <w:tcPr>
            <w:tcW w:w="988" w:type="dxa"/>
          </w:tcPr>
          <w:p w14:paraId="50F7A3DA"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20.</w:t>
            </w:r>
          </w:p>
        </w:tc>
        <w:tc>
          <w:tcPr>
            <w:tcW w:w="2693" w:type="dxa"/>
            <w:vMerge w:val="restart"/>
          </w:tcPr>
          <w:p w14:paraId="4755D10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757" w:type="dxa"/>
          </w:tcPr>
          <w:p w14:paraId="424052B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P07.0, P07.1, P07.2</w:t>
            </w:r>
          </w:p>
        </w:tc>
        <w:tc>
          <w:tcPr>
            <w:tcW w:w="2692" w:type="dxa"/>
          </w:tcPr>
          <w:p w14:paraId="38B2A65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474" w:type="dxa"/>
          </w:tcPr>
          <w:p w14:paraId="38A3A88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7986005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587" w:type="dxa"/>
          </w:tcPr>
          <w:p w14:paraId="24C8D324" w14:textId="3710D0DD" w:rsidR="00393D7E" w:rsidRPr="005943A9" w:rsidRDefault="00961453"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1 216 326,9</w:t>
            </w:r>
          </w:p>
        </w:tc>
      </w:tr>
      <w:tr w:rsidR="00393D7E" w:rsidRPr="005943A9" w14:paraId="5BF67C25" w14:textId="77777777" w:rsidTr="001001E1">
        <w:trPr>
          <w:gridAfter w:val="1"/>
          <w:wAfter w:w="17" w:type="dxa"/>
        </w:trPr>
        <w:tc>
          <w:tcPr>
            <w:tcW w:w="988" w:type="dxa"/>
          </w:tcPr>
          <w:p w14:paraId="37AA435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9E6C94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5C3C297"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20CFDFD"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4778924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791611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 неинвазивная принудительная вентиляция легких</w:t>
            </w:r>
          </w:p>
        </w:tc>
        <w:tc>
          <w:tcPr>
            <w:tcW w:w="1587" w:type="dxa"/>
          </w:tcPr>
          <w:p w14:paraId="1F46033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36C99A3" w14:textId="77777777" w:rsidTr="001001E1">
        <w:trPr>
          <w:gridAfter w:val="1"/>
          <w:wAfter w:w="17" w:type="dxa"/>
        </w:trPr>
        <w:tc>
          <w:tcPr>
            <w:tcW w:w="988" w:type="dxa"/>
          </w:tcPr>
          <w:p w14:paraId="1A057A8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F3938E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14986F5"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CCB3AF2"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4BA13CD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3A8DA4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587" w:type="dxa"/>
          </w:tcPr>
          <w:p w14:paraId="7FCBAB0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074B2B5" w14:textId="77777777" w:rsidTr="001001E1">
        <w:trPr>
          <w:gridAfter w:val="1"/>
          <w:wAfter w:w="17" w:type="dxa"/>
        </w:trPr>
        <w:tc>
          <w:tcPr>
            <w:tcW w:w="988" w:type="dxa"/>
          </w:tcPr>
          <w:p w14:paraId="384ECC52"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20131E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2E4CCD4"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E92AD4B"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3C0EECA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399139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хирургическая коррекция (лигирование, клипирование) открытого артериального протока</w:t>
            </w:r>
          </w:p>
        </w:tc>
        <w:tc>
          <w:tcPr>
            <w:tcW w:w="1587" w:type="dxa"/>
          </w:tcPr>
          <w:p w14:paraId="4292452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22775E7" w14:textId="77777777" w:rsidTr="001001E1">
        <w:trPr>
          <w:gridAfter w:val="1"/>
          <w:wAfter w:w="17" w:type="dxa"/>
        </w:trPr>
        <w:tc>
          <w:tcPr>
            <w:tcW w:w="988" w:type="dxa"/>
          </w:tcPr>
          <w:p w14:paraId="17F877B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2145BA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20DDECA"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928D2E5"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E2F85B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02A88E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индивидуальная противосудорожная терапия с учетом характера электроэнцефалограммы и анализа записи видеомониторинга</w:t>
            </w:r>
          </w:p>
        </w:tc>
        <w:tc>
          <w:tcPr>
            <w:tcW w:w="1587" w:type="dxa"/>
          </w:tcPr>
          <w:p w14:paraId="2AD2558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AF4BCA7" w14:textId="77777777" w:rsidTr="001001E1">
        <w:trPr>
          <w:gridAfter w:val="1"/>
          <w:wAfter w:w="17" w:type="dxa"/>
        </w:trPr>
        <w:tc>
          <w:tcPr>
            <w:tcW w:w="988" w:type="dxa"/>
          </w:tcPr>
          <w:p w14:paraId="1EE30DA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78FF812"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92C7EB1"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B050FF5"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C422B09"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179A3A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крио- или лазерокоагуляция сетчатки лечение с использованием метода сухой иммерсии</w:t>
            </w:r>
          </w:p>
        </w:tc>
        <w:tc>
          <w:tcPr>
            <w:tcW w:w="1587" w:type="dxa"/>
          </w:tcPr>
          <w:p w14:paraId="12881E0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C4882C8" w14:textId="77777777" w:rsidTr="00393D7E">
        <w:tc>
          <w:tcPr>
            <w:tcW w:w="14836" w:type="dxa"/>
            <w:gridSpan w:val="8"/>
          </w:tcPr>
          <w:p w14:paraId="69F5F86E"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Онкология</w:t>
            </w:r>
          </w:p>
        </w:tc>
      </w:tr>
      <w:tr w:rsidR="00393D7E" w:rsidRPr="005943A9" w14:paraId="55A9F586" w14:textId="77777777" w:rsidTr="001001E1">
        <w:trPr>
          <w:gridAfter w:val="1"/>
          <w:wAfter w:w="17" w:type="dxa"/>
        </w:trPr>
        <w:tc>
          <w:tcPr>
            <w:tcW w:w="988" w:type="dxa"/>
            <w:vMerge w:val="restart"/>
          </w:tcPr>
          <w:p w14:paraId="24CDFEEF"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21.</w:t>
            </w:r>
          </w:p>
        </w:tc>
        <w:tc>
          <w:tcPr>
            <w:tcW w:w="2693" w:type="dxa"/>
            <w:vMerge w:val="restart"/>
          </w:tcPr>
          <w:p w14:paraId="0DB9ED3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757" w:type="dxa"/>
            <w:vMerge w:val="restart"/>
          </w:tcPr>
          <w:p w14:paraId="30CE416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C00, C01, C02, C04 - C06, C09.0, C09.1, C09.8, C09.9, C10.0 - C10.4, C11.0, C11.1, C11.2, C11.3, C11.8, C11.9, C12, C13.0, C13.1, C13.2, C13.8, C13.9, C14.0, C14.2, C15.0, C30.0, C31.0, C31.1, C31.2, C31.3, C31.8, C31.9, C32, C43, C44, C69, C73, C15, C16, C17, C18, C19, C20, C21</w:t>
            </w:r>
          </w:p>
        </w:tc>
        <w:tc>
          <w:tcPr>
            <w:tcW w:w="2692" w:type="dxa"/>
            <w:vMerge w:val="restart"/>
          </w:tcPr>
          <w:p w14:paraId="73AEFD6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головы и шеи (I - III стадия)</w:t>
            </w:r>
          </w:p>
        </w:tc>
        <w:tc>
          <w:tcPr>
            <w:tcW w:w="1474" w:type="dxa"/>
            <w:vMerge w:val="restart"/>
          </w:tcPr>
          <w:p w14:paraId="1B3B559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E4F7C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гемитиреоидэктомия видеоассистированная</w:t>
            </w:r>
          </w:p>
        </w:tc>
        <w:tc>
          <w:tcPr>
            <w:tcW w:w="1587" w:type="dxa"/>
            <w:vMerge w:val="restart"/>
          </w:tcPr>
          <w:p w14:paraId="5A6E546E" w14:textId="4FAC3BE5" w:rsidR="00393D7E" w:rsidRPr="005943A9" w:rsidRDefault="00961453"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433 816,3</w:t>
            </w:r>
          </w:p>
        </w:tc>
      </w:tr>
      <w:tr w:rsidR="00393D7E" w:rsidRPr="005943A9" w14:paraId="27911A88" w14:textId="77777777" w:rsidTr="001001E1">
        <w:trPr>
          <w:gridAfter w:val="1"/>
          <w:wAfter w:w="17" w:type="dxa"/>
        </w:trPr>
        <w:tc>
          <w:tcPr>
            <w:tcW w:w="988" w:type="dxa"/>
            <w:vMerge/>
          </w:tcPr>
          <w:p w14:paraId="743CEF4B"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0B4F360"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18E98FB5"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533AC076"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0FF64111"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752AE69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гемитиреоидэктомия видеоэндоскопическая</w:t>
            </w:r>
          </w:p>
        </w:tc>
        <w:tc>
          <w:tcPr>
            <w:tcW w:w="1587" w:type="dxa"/>
            <w:vMerge/>
          </w:tcPr>
          <w:p w14:paraId="09DE132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4DC73F2" w14:textId="77777777" w:rsidTr="001001E1">
        <w:trPr>
          <w:gridAfter w:val="1"/>
          <w:wAfter w:w="17" w:type="dxa"/>
        </w:trPr>
        <w:tc>
          <w:tcPr>
            <w:tcW w:w="988" w:type="dxa"/>
            <w:vMerge/>
          </w:tcPr>
          <w:p w14:paraId="04B38DB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74FF200"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103F25E"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F75F078"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A96E9C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A9394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щитовидной железы субтотальная видеоэндоскопическая</w:t>
            </w:r>
          </w:p>
        </w:tc>
        <w:tc>
          <w:tcPr>
            <w:tcW w:w="1587" w:type="dxa"/>
            <w:vMerge/>
          </w:tcPr>
          <w:p w14:paraId="6ABD225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857F3A1" w14:textId="77777777" w:rsidTr="001001E1">
        <w:trPr>
          <w:gridAfter w:val="1"/>
          <w:wAfter w:w="17" w:type="dxa"/>
        </w:trPr>
        <w:tc>
          <w:tcPr>
            <w:tcW w:w="988" w:type="dxa"/>
            <w:vMerge/>
          </w:tcPr>
          <w:p w14:paraId="4858F829"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8351071"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6C486D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C7573A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0E33C3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88AD72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щитовидной железы (доли, субтотальная) видеоассистированная</w:t>
            </w:r>
          </w:p>
        </w:tc>
        <w:tc>
          <w:tcPr>
            <w:tcW w:w="1587" w:type="dxa"/>
            <w:vMerge/>
          </w:tcPr>
          <w:p w14:paraId="316E1CE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E9B55EA" w14:textId="77777777" w:rsidTr="001001E1">
        <w:trPr>
          <w:gridAfter w:val="1"/>
          <w:wAfter w:w="17" w:type="dxa"/>
        </w:trPr>
        <w:tc>
          <w:tcPr>
            <w:tcW w:w="988" w:type="dxa"/>
            <w:vMerge/>
          </w:tcPr>
          <w:p w14:paraId="112A514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F7D49A5"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47EF68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5C4DD6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C6FA1D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1A1CAD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гемитиреоидэктомия с истмусэктомией видеоассистированная</w:t>
            </w:r>
          </w:p>
        </w:tc>
        <w:tc>
          <w:tcPr>
            <w:tcW w:w="1587" w:type="dxa"/>
            <w:vMerge/>
          </w:tcPr>
          <w:p w14:paraId="76EF8A5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42FF847" w14:textId="77777777" w:rsidTr="001001E1">
        <w:trPr>
          <w:gridAfter w:val="1"/>
          <w:wAfter w:w="17" w:type="dxa"/>
        </w:trPr>
        <w:tc>
          <w:tcPr>
            <w:tcW w:w="988" w:type="dxa"/>
            <w:vMerge/>
          </w:tcPr>
          <w:p w14:paraId="083BED45"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E0A1BD2"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4DA4A7D"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568795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404204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D58031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щитовидной железы с флюоресцентной навигацией паращитовидных желез видеоассистированная</w:t>
            </w:r>
          </w:p>
        </w:tc>
        <w:tc>
          <w:tcPr>
            <w:tcW w:w="1587" w:type="dxa"/>
            <w:vMerge/>
          </w:tcPr>
          <w:p w14:paraId="547A558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B69944E" w14:textId="77777777" w:rsidTr="001001E1">
        <w:trPr>
          <w:gridAfter w:val="1"/>
          <w:wAfter w:w="17" w:type="dxa"/>
        </w:trPr>
        <w:tc>
          <w:tcPr>
            <w:tcW w:w="988" w:type="dxa"/>
            <w:vMerge/>
          </w:tcPr>
          <w:p w14:paraId="6F54ACA2"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E6FB1F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E0B5F52"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55499A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997F689"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5D9AF3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биопсия сторожевого лимфатического узла шеи видеоассистированная</w:t>
            </w:r>
          </w:p>
        </w:tc>
        <w:tc>
          <w:tcPr>
            <w:tcW w:w="1587" w:type="dxa"/>
            <w:vMerge/>
          </w:tcPr>
          <w:p w14:paraId="4B2311A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6B47CA0" w14:textId="77777777" w:rsidTr="001001E1">
        <w:trPr>
          <w:gridAfter w:val="1"/>
          <w:wAfter w:w="17" w:type="dxa"/>
        </w:trPr>
        <w:tc>
          <w:tcPr>
            <w:tcW w:w="988" w:type="dxa"/>
          </w:tcPr>
          <w:p w14:paraId="3C6B3D3E"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919433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935ABEA"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B111CBA"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5A87FAE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DB1B9D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эндоларингеальная резекция видеоэндоскопическая с радиочастотной термоаблацией</w:t>
            </w:r>
          </w:p>
        </w:tc>
        <w:tc>
          <w:tcPr>
            <w:tcW w:w="1587" w:type="dxa"/>
          </w:tcPr>
          <w:p w14:paraId="1633A7A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09DD298" w14:textId="77777777" w:rsidTr="001001E1">
        <w:trPr>
          <w:gridAfter w:val="1"/>
          <w:wAfter w:w="17" w:type="dxa"/>
        </w:trPr>
        <w:tc>
          <w:tcPr>
            <w:tcW w:w="988" w:type="dxa"/>
          </w:tcPr>
          <w:p w14:paraId="651DEBB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7E9241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61AB1A4"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91DC342"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5D89D4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216B8F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видеоассистированные операции при опухолях головы и шеи</w:t>
            </w:r>
          </w:p>
        </w:tc>
        <w:tc>
          <w:tcPr>
            <w:tcW w:w="1587" w:type="dxa"/>
          </w:tcPr>
          <w:p w14:paraId="7CC36F9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B79E727" w14:textId="77777777" w:rsidTr="001001E1">
        <w:trPr>
          <w:gridAfter w:val="1"/>
          <w:wAfter w:w="17" w:type="dxa"/>
        </w:trPr>
        <w:tc>
          <w:tcPr>
            <w:tcW w:w="988" w:type="dxa"/>
          </w:tcPr>
          <w:p w14:paraId="71A4F51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05B9ED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5EA7BF2"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FA1CFD2"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7DAEB47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24EC30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587" w:type="dxa"/>
          </w:tcPr>
          <w:p w14:paraId="129BBBA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55AFA23" w14:textId="77777777" w:rsidTr="001001E1">
        <w:trPr>
          <w:gridAfter w:val="1"/>
          <w:wAfter w:w="17" w:type="dxa"/>
        </w:trPr>
        <w:tc>
          <w:tcPr>
            <w:tcW w:w="988" w:type="dxa"/>
          </w:tcPr>
          <w:p w14:paraId="0EA5B0F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581C514"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E72343B"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E4A9C77"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F6163A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63A24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тиреоидэктомия видеоэндоскопическая</w:t>
            </w:r>
          </w:p>
        </w:tc>
        <w:tc>
          <w:tcPr>
            <w:tcW w:w="1587" w:type="dxa"/>
          </w:tcPr>
          <w:p w14:paraId="7F90E98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EDCB5CF" w14:textId="77777777" w:rsidTr="001001E1">
        <w:trPr>
          <w:gridAfter w:val="1"/>
          <w:wAfter w:w="17" w:type="dxa"/>
        </w:trPr>
        <w:tc>
          <w:tcPr>
            <w:tcW w:w="988" w:type="dxa"/>
          </w:tcPr>
          <w:p w14:paraId="3E3B0FB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AD6DB2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FA39602"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1BE8EFC"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6804597"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1FAAF3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тиреоидэктомия видеоассистированная</w:t>
            </w:r>
          </w:p>
        </w:tc>
        <w:tc>
          <w:tcPr>
            <w:tcW w:w="1587" w:type="dxa"/>
          </w:tcPr>
          <w:p w14:paraId="6920800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3C359C2" w14:textId="77777777" w:rsidTr="001001E1">
        <w:trPr>
          <w:gridAfter w:val="1"/>
          <w:wAfter w:w="17" w:type="dxa"/>
        </w:trPr>
        <w:tc>
          <w:tcPr>
            <w:tcW w:w="988" w:type="dxa"/>
          </w:tcPr>
          <w:p w14:paraId="1437863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123BDEC"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339E272"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EB115D8"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A9FBE9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D5E4B8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новообразования полости носа с использованием видеоэндоскопических технологий</w:t>
            </w:r>
          </w:p>
        </w:tc>
        <w:tc>
          <w:tcPr>
            <w:tcW w:w="1587" w:type="dxa"/>
          </w:tcPr>
          <w:p w14:paraId="1584D3F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A138280" w14:textId="77777777" w:rsidTr="001001E1">
        <w:trPr>
          <w:gridAfter w:val="1"/>
          <w:wAfter w:w="17" w:type="dxa"/>
        </w:trPr>
        <w:tc>
          <w:tcPr>
            <w:tcW w:w="988" w:type="dxa"/>
          </w:tcPr>
          <w:p w14:paraId="18572A7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304D98A"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C1A79D2"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EC03C57"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1FD7A149"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E53328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верхней челюсти видеоассистированная</w:t>
            </w:r>
          </w:p>
        </w:tc>
        <w:tc>
          <w:tcPr>
            <w:tcW w:w="1587" w:type="dxa"/>
          </w:tcPr>
          <w:p w14:paraId="48C64A0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A5D3EB1" w14:textId="77777777" w:rsidTr="001001E1">
        <w:trPr>
          <w:gridAfter w:val="1"/>
          <w:wAfter w:w="17" w:type="dxa"/>
        </w:trPr>
        <w:tc>
          <w:tcPr>
            <w:tcW w:w="988" w:type="dxa"/>
          </w:tcPr>
          <w:p w14:paraId="5982680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ADDB45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65DACE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C09, C10, C11, C12, C13, C14, C15, C30, C32</w:t>
            </w:r>
          </w:p>
        </w:tc>
        <w:tc>
          <w:tcPr>
            <w:tcW w:w="2692" w:type="dxa"/>
          </w:tcPr>
          <w:p w14:paraId="72BFE93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полости носа, глотки, гортани у функционально неоперабельных больных</w:t>
            </w:r>
          </w:p>
        </w:tc>
        <w:tc>
          <w:tcPr>
            <w:tcW w:w="1474" w:type="dxa"/>
          </w:tcPr>
          <w:p w14:paraId="4763037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C893C2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эндоскопическая лазерная реканализация и устранение дыхательной недостаточности при стенозирующей опухоли гортани</w:t>
            </w:r>
          </w:p>
        </w:tc>
        <w:tc>
          <w:tcPr>
            <w:tcW w:w="1587" w:type="dxa"/>
          </w:tcPr>
          <w:p w14:paraId="77D5A66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C9B3CD3" w14:textId="77777777" w:rsidTr="001001E1">
        <w:trPr>
          <w:gridAfter w:val="1"/>
          <w:wAfter w:w="17" w:type="dxa"/>
        </w:trPr>
        <w:tc>
          <w:tcPr>
            <w:tcW w:w="988" w:type="dxa"/>
          </w:tcPr>
          <w:p w14:paraId="463AE99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D1FFEC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F7EDA1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C22, C78.7, C24.0</w:t>
            </w:r>
          </w:p>
        </w:tc>
        <w:tc>
          <w:tcPr>
            <w:tcW w:w="2692" w:type="dxa"/>
          </w:tcPr>
          <w:p w14:paraId="308243A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первичные и метастатические злокачественные новообразования печени</w:t>
            </w:r>
          </w:p>
        </w:tc>
        <w:tc>
          <w:tcPr>
            <w:tcW w:w="1474" w:type="dxa"/>
          </w:tcPr>
          <w:p w14:paraId="1069611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или терапевтическое лечение</w:t>
            </w:r>
          </w:p>
        </w:tc>
        <w:tc>
          <w:tcPr>
            <w:tcW w:w="3628" w:type="dxa"/>
          </w:tcPr>
          <w:p w14:paraId="35BD7A0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лапароскопическая радиочастотная термоаблация при злокачественных новообразованиях печени</w:t>
            </w:r>
          </w:p>
        </w:tc>
        <w:tc>
          <w:tcPr>
            <w:tcW w:w="1587" w:type="dxa"/>
          </w:tcPr>
          <w:p w14:paraId="40FF48D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3696586" w14:textId="77777777" w:rsidTr="001001E1">
        <w:trPr>
          <w:gridAfter w:val="1"/>
          <w:wAfter w:w="17" w:type="dxa"/>
        </w:trPr>
        <w:tc>
          <w:tcPr>
            <w:tcW w:w="988" w:type="dxa"/>
          </w:tcPr>
          <w:p w14:paraId="0A792BC5"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590D21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FD9D9E2"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3889F25"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B4E4BF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5C4664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внутриартериальная эмболизация (химиоэмболизация) опухолей</w:t>
            </w:r>
          </w:p>
        </w:tc>
        <w:tc>
          <w:tcPr>
            <w:tcW w:w="1587" w:type="dxa"/>
          </w:tcPr>
          <w:p w14:paraId="6A94395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6320701" w14:textId="77777777" w:rsidTr="001001E1">
        <w:trPr>
          <w:gridAfter w:val="1"/>
          <w:wAfter w:w="17" w:type="dxa"/>
        </w:trPr>
        <w:tc>
          <w:tcPr>
            <w:tcW w:w="988" w:type="dxa"/>
          </w:tcPr>
          <w:p w14:paraId="0D689D2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1608721"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F2CC0CC"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2ED3AB6"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1F22D0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2B59E3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чрескожная радиочастотная </w:t>
            </w:r>
            <w:r w:rsidRPr="005943A9">
              <w:rPr>
                <w:rFonts w:ascii="Times New Roman" w:hAnsi="Times New Roman" w:cs="Times New Roman"/>
                <w:sz w:val="21"/>
                <w:szCs w:val="21"/>
              </w:rPr>
              <w:lastRenderedPageBreak/>
              <w:t>термоаблация опухолей печени под ультразвуковой навигацией и (или) под контролем компьютерной навигации видеоэндоскопическая сегментэктомия, атипичная резекция печени</w:t>
            </w:r>
          </w:p>
        </w:tc>
        <w:tc>
          <w:tcPr>
            <w:tcW w:w="1587" w:type="dxa"/>
          </w:tcPr>
          <w:p w14:paraId="4C835A7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EB407E8" w14:textId="77777777" w:rsidTr="001001E1">
        <w:trPr>
          <w:gridAfter w:val="1"/>
          <w:wAfter w:w="17" w:type="dxa"/>
        </w:trPr>
        <w:tc>
          <w:tcPr>
            <w:tcW w:w="988" w:type="dxa"/>
            <w:vMerge w:val="restart"/>
          </w:tcPr>
          <w:p w14:paraId="28439CAA"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44DDDD6E"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0E849D3B" w14:textId="77777777" w:rsidR="00393D7E" w:rsidRPr="005943A9" w:rsidRDefault="00393D7E" w:rsidP="007F3E25">
            <w:pPr>
              <w:pStyle w:val="ConsPlusNormal"/>
              <w:rPr>
                <w:rFonts w:ascii="Times New Roman" w:hAnsi="Times New Roman" w:cs="Times New Roman"/>
                <w:sz w:val="21"/>
                <w:szCs w:val="21"/>
              </w:rPr>
            </w:pPr>
          </w:p>
        </w:tc>
        <w:tc>
          <w:tcPr>
            <w:tcW w:w="2692" w:type="dxa"/>
            <w:vMerge w:val="restart"/>
          </w:tcPr>
          <w:p w14:paraId="109092D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общего желчного протока</w:t>
            </w:r>
          </w:p>
        </w:tc>
        <w:tc>
          <w:tcPr>
            <w:tcW w:w="1474" w:type="dxa"/>
            <w:vMerge w:val="restart"/>
          </w:tcPr>
          <w:p w14:paraId="155EE52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488E9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эндоскопическая фотодинамическая терапия опухоли общего желчного протока</w:t>
            </w:r>
          </w:p>
        </w:tc>
        <w:tc>
          <w:tcPr>
            <w:tcW w:w="1587" w:type="dxa"/>
            <w:vMerge w:val="restart"/>
          </w:tcPr>
          <w:p w14:paraId="436CC45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B439FCA" w14:textId="77777777" w:rsidTr="001001E1">
        <w:trPr>
          <w:gridAfter w:val="1"/>
          <w:wAfter w:w="17" w:type="dxa"/>
        </w:trPr>
        <w:tc>
          <w:tcPr>
            <w:tcW w:w="988" w:type="dxa"/>
            <w:vMerge/>
          </w:tcPr>
          <w:p w14:paraId="1BA016C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7961B9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4AE6201"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0F27F8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2133C9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708C2A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внутрипротоковая фотодинамическая терапия под рентгеноскопическим контролем</w:t>
            </w:r>
          </w:p>
        </w:tc>
        <w:tc>
          <w:tcPr>
            <w:tcW w:w="1587" w:type="dxa"/>
            <w:vMerge/>
          </w:tcPr>
          <w:p w14:paraId="461F566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42123F0" w14:textId="77777777" w:rsidTr="001001E1">
        <w:trPr>
          <w:gridAfter w:val="1"/>
          <w:wAfter w:w="17" w:type="dxa"/>
        </w:trPr>
        <w:tc>
          <w:tcPr>
            <w:tcW w:w="988" w:type="dxa"/>
          </w:tcPr>
          <w:p w14:paraId="2C55DC7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4F7205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7A0670C"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F9E0F1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общего желчного протока в пределах слизистого слоя T1</w:t>
            </w:r>
          </w:p>
        </w:tc>
        <w:tc>
          <w:tcPr>
            <w:tcW w:w="1474" w:type="dxa"/>
          </w:tcPr>
          <w:p w14:paraId="1DB626D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FFC202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эндоскопическая фотодинамическая терапия опухоли общего желчного протока</w:t>
            </w:r>
          </w:p>
        </w:tc>
        <w:tc>
          <w:tcPr>
            <w:tcW w:w="1587" w:type="dxa"/>
          </w:tcPr>
          <w:p w14:paraId="366963A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A70510F" w14:textId="77777777" w:rsidTr="001001E1">
        <w:trPr>
          <w:gridAfter w:val="1"/>
          <w:wAfter w:w="17" w:type="dxa"/>
        </w:trPr>
        <w:tc>
          <w:tcPr>
            <w:tcW w:w="988" w:type="dxa"/>
          </w:tcPr>
          <w:p w14:paraId="066C63F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744A46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F648F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C23</w:t>
            </w:r>
          </w:p>
        </w:tc>
        <w:tc>
          <w:tcPr>
            <w:tcW w:w="2692" w:type="dxa"/>
          </w:tcPr>
          <w:p w14:paraId="7FF3AA3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локализованные и местнораспространенные формы злокачественных новообразований желчного пузыря</w:t>
            </w:r>
          </w:p>
        </w:tc>
        <w:tc>
          <w:tcPr>
            <w:tcW w:w="1474" w:type="dxa"/>
          </w:tcPr>
          <w:p w14:paraId="41D5850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75C316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лапароскопическая холецистэктомия с резекцией IV сегмента печени внутрипротоковая фотодинамическая терапия под рентгеноскопическим контролем</w:t>
            </w:r>
          </w:p>
        </w:tc>
        <w:tc>
          <w:tcPr>
            <w:tcW w:w="1587" w:type="dxa"/>
          </w:tcPr>
          <w:p w14:paraId="66E1406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0CFCD77" w14:textId="77777777" w:rsidTr="001001E1">
        <w:trPr>
          <w:gridAfter w:val="1"/>
          <w:wAfter w:w="17" w:type="dxa"/>
        </w:trPr>
        <w:tc>
          <w:tcPr>
            <w:tcW w:w="988" w:type="dxa"/>
          </w:tcPr>
          <w:p w14:paraId="71E29BA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D79D1B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56E81E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C24</w:t>
            </w:r>
          </w:p>
        </w:tc>
        <w:tc>
          <w:tcPr>
            <w:tcW w:w="2692" w:type="dxa"/>
          </w:tcPr>
          <w:p w14:paraId="5B79D4B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нерезектабельные опухоли внепеченочных желчных протоков</w:t>
            </w:r>
          </w:p>
        </w:tc>
        <w:tc>
          <w:tcPr>
            <w:tcW w:w="1474" w:type="dxa"/>
          </w:tcPr>
          <w:p w14:paraId="6BE1E52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4216C0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внутрипротоковая фотодинамическая терапия под рентгеноскопическим контролем</w:t>
            </w:r>
          </w:p>
        </w:tc>
        <w:tc>
          <w:tcPr>
            <w:tcW w:w="1587" w:type="dxa"/>
          </w:tcPr>
          <w:p w14:paraId="213B08D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A57A949" w14:textId="77777777" w:rsidTr="001001E1">
        <w:trPr>
          <w:gridAfter w:val="1"/>
          <w:wAfter w:w="17" w:type="dxa"/>
        </w:trPr>
        <w:tc>
          <w:tcPr>
            <w:tcW w:w="988" w:type="dxa"/>
            <w:vMerge w:val="restart"/>
          </w:tcPr>
          <w:p w14:paraId="6F0A3D7F"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76E6274C"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767E79A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C25</w:t>
            </w:r>
          </w:p>
        </w:tc>
        <w:tc>
          <w:tcPr>
            <w:tcW w:w="2692" w:type="dxa"/>
            <w:vMerge w:val="restart"/>
          </w:tcPr>
          <w:p w14:paraId="6D0EF7C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нерезектабельные опухоли поджелудочной железы. Злокачественные новообразования поджелудочной железы с обтурацией вирсунгова </w:t>
            </w:r>
            <w:r w:rsidRPr="005943A9">
              <w:rPr>
                <w:rFonts w:ascii="Times New Roman" w:hAnsi="Times New Roman" w:cs="Times New Roman"/>
                <w:sz w:val="21"/>
                <w:szCs w:val="21"/>
              </w:rPr>
              <w:lastRenderedPageBreak/>
              <w:t>протока</w:t>
            </w:r>
          </w:p>
        </w:tc>
        <w:tc>
          <w:tcPr>
            <w:tcW w:w="1474" w:type="dxa"/>
            <w:vMerge w:val="restart"/>
          </w:tcPr>
          <w:p w14:paraId="724478F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47E176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эндоскопическая фотодинамическая терапия опухоли вирсунгова протока</w:t>
            </w:r>
          </w:p>
        </w:tc>
        <w:tc>
          <w:tcPr>
            <w:tcW w:w="1587" w:type="dxa"/>
            <w:vMerge w:val="restart"/>
          </w:tcPr>
          <w:p w14:paraId="2F84F27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9E437A0" w14:textId="77777777" w:rsidTr="001001E1">
        <w:trPr>
          <w:gridAfter w:val="1"/>
          <w:wAfter w:w="17" w:type="dxa"/>
        </w:trPr>
        <w:tc>
          <w:tcPr>
            <w:tcW w:w="988" w:type="dxa"/>
            <w:vMerge/>
          </w:tcPr>
          <w:p w14:paraId="3006235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687C2C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148799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46DE80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76B41A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8C1F60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эндоскопическое стентирование вирсунгова протока при опухолевом стенозе под видеоэндоскопическим контролем</w:t>
            </w:r>
          </w:p>
        </w:tc>
        <w:tc>
          <w:tcPr>
            <w:tcW w:w="1587" w:type="dxa"/>
            <w:vMerge/>
          </w:tcPr>
          <w:p w14:paraId="64089FB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CF8D656" w14:textId="77777777" w:rsidTr="001001E1">
        <w:trPr>
          <w:gridAfter w:val="1"/>
          <w:wAfter w:w="17" w:type="dxa"/>
        </w:trPr>
        <w:tc>
          <w:tcPr>
            <w:tcW w:w="988" w:type="dxa"/>
            <w:vMerge/>
          </w:tcPr>
          <w:p w14:paraId="0336D08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8EB08AF"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BB91784"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6C7E9B0"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E5CCA6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8CD6D2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химиоэмболизация головки поджелудочной железы</w:t>
            </w:r>
          </w:p>
        </w:tc>
        <w:tc>
          <w:tcPr>
            <w:tcW w:w="1587" w:type="dxa"/>
            <w:vMerge/>
          </w:tcPr>
          <w:p w14:paraId="6BE0DFD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517CC2F" w14:textId="77777777" w:rsidTr="001001E1">
        <w:trPr>
          <w:gridAfter w:val="1"/>
          <w:wAfter w:w="17" w:type="dxa"/>
        </w:trPr>
        <w:tc>
          <w:tcPr>
            <w:tcW w:w="988" w:type="dxa"/>
            <w:vMerge/>
          </w:tcPr>
          <w:p w14:paraId="61436BC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28B40A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33D4FA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422621B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BE87E7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1476C6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радиочастотная абляция опухолей поджелудочной железы</w:t>
            </w:r>
          </w:p>
        </w:tc>
        <w:tc>
          <w:tcPr>
            <w:tcW w:w="1587" w:type="dxa"/>
            <w:vMerge/>
          </w:tcPr>
          <w:p w14:paraId="1C174DF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3496277" w14:textId="77777777" w:rsidTr="001001E1">
        <w:trPr>
          <w:gridAfter w:val="1"/>
          <w:wAfter w:w="17" w:type="dxa"/>
        </w:trPr>
        <w:tc>
          <w:tcPr>
            <w:tcW w:w="988" w:type="dxa"/>
            <w:vMerge/>
          </w:tcPr>
          <w:p w14:paraId="3D0108C8"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BBAB51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4C2751E"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313F59C"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FC2494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B82CA7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радиочастотная абляция опухолей поджелудочной железы видеоэндоскопическая</w:t>
            </w:r>
          </w:p>
        </w:tc>
        <w:tc>
          <w:tcPr>
            <w:tcW w:w="1587" w:type="dxa"/>
            <w:vMerge/>
          </w:tcPr>
          <w:p w14:paraId="539E199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AAB28D1" w14:textId="77777777" w:rsidTr="001001E1">
        <w:trPr>
          <w:gridAfter w:val="1"/>
          <w:wAfter w:w="17" w:type="dxa"/>
        </w:trPr>
        <w:tc>
          <w:tcPr>
            <w:tcW w:w="988" w:type="dxa"/>
          </w:tcPr>
          <w:p w14:paraId="6153658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76B5824"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C21445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C34, C33</w:t>
            </w:r>
          </w:p>
        </w:tc>
        <w:tc>
          <w:tcPr>
            <w:tcW w:w="2692" w:type="dxa"/>
            <w:vMerge w:val="restart"/>
          </w:tcPr>
          <w:p w14:paraId="33472FE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немелкоклеточный ранний центральный рак легкого (Tis-TINoMo) стенозирующий рак трахеи. Стенозирующий центральный рак легкого (T3-4NxMx)</w:t>
            </w:r>
          </w:p>
        </w:tc>
        <w:tc>
          <w:tcPr>
            <w:tcW w:w="1474" w:type="dxa"/>
          </w:tcPr>
          <w:p w14:paraId="4D0534D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BC7FA7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эндопротезирование бронхов</w:t>
            </w:r>
          </w:p>
        </w:tc>
        <w:tc>
          <w:tcPr>
            <w:tcW w:w="1587" w:type="dxa"/>
          </w:tcPr>
          <w:p w14:paraId="21E1489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6657AF6" w14:textId="77777777" w:rsidTr="001001E1">
        <w:trPr>
          <w:gridAfter w:val="1"/>
          <w:wAfter w:w="17" w:type="dxa"/>
        </w:trPr>
        <w:tc>
          <w:tcPr>
            <w:tcW w:w="988" w:type="dxa"/>
          </w:tcPr>
          <w:p w14:paraId="7349B0D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D121CE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AEC441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C34, C33</w:t>
            </w:r>
          </w:p>
        </w:tc>
        <w:tc>
          <w:tcPr>
            <w:tcW w:w="2692" w:type="dxa"/>
            <w:vMerge/>
          </w:tcPr>
          <w:p w14:paraId="04FD8678"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D1C682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5D4BA1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эндопротезирование трахеи</w:t>
            </w:r>
          </w:p>
        </w:tc>
        <w:tc>
          <w:tcPr>
            <w:tcW w:w="1587" w:type="dxa"/>
          </w:tcPr>
          <w:p w14:paraId="1CF321D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B5A6F9C" w14:textId="77777777" w:rsidTr="001001E1">
        <w:trPr>
          <w:gridAfter w:val="1"/>
          <w:wAfter w:w="17" w:type="dxa"/>
        </w:trPr>
        <w:tc>
          <w:tcPr>
            <w:tcW w:w="988" w:type="dxa"/>
          </w:tcPr>
          <w:p w14:paraId="6E2B0B0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45204D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98FD603"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E12163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легкого (периферический рак)</w:t>
            </w:r>
          </w:p>
        </w:tc>
        <w:tc>
          <w:tcPr>
            <w:tcW w:w="1474" w:type="dxa"/>
          </w:tcPr>
          <w:p w14:paraId="16EC2A9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D2B4D4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радиочастотная аблация опухоли легкого под ультразвуковой навигацией и (или) под контролем компьютерной томографии</w:t>
            </w:r>
          </w:p>
        </w:tc>
        <w:tc>
          <w:tcPr>
            <w:tcW w:w="1587" w:type="dxa"/>
          </w:tcPr>
          <w:p w14:paraId="014190B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47B8368" w14:textId="77777777" w:rsidTr="001001E1">
        <w:trPr>
          <w:gridAfter w:val="1"/>
          <w:wAfter w:w="17" w:type="dxa"/>
        </w:trPr>
        <w:tc>
          <w:tcPr>
            <w:tcW w:w="988" w:type="dxa"/>
            <w:vMerge w:val="restart"/>
          </w:tcPr>
          <w:p w14:paraId="6778A26A"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19FBB3A5"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6827936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C37, C38.3, C38.2, C38.1</w:t>
            </w:r>
          </w:p>
        </w:tc>
        <w:tc>
          <w:tcPr>
            <w:tcW w:w="2692" w:type="dxa"/>
            <w:vMerge w:val="restart"/>
          </w:tcPr>
          <w:p w14:paraId="5150090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474" w:type="dxa"/>
            <w:vMerge w:val="restart"/>
          </w:tcPr>
          <w:p w14:paraId="067632A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F80CDA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радиочастотная термоаблация опухоли под ультразвуковой навигацией и (или) контролем компьютерной томографии</w:t>
            </w:r>
          </w:p>
        </w:tc>
        <w:tc>
          <w:tcPr>
            <w:tcW w:w="1587" w:type="dxa"/>
            <w:vMerge w:val="restart"/>
          </w:tcPr>
          <w:p w14:paraId="0B5DB1D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9428EFB" w14:textId="77777777" w:rsidTr="001001E1">
        <w:trPr>
          <w:gridAfter w:val="1"/>
          <w:wAfter w:w="17" w:type="dxa"/>
        </w:trPr>
        <w:tc>
          <w:tcPr>
            <w:tcW w:w="988" w:type="dxa"/>
            <w:vMerge/>
          </w:tcPr>
          <w:p w14:paraId="316CF683"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C39CF3D"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0D03439"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E70391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24BCF2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157A9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видеоассистированное удаление опухоли средостения</w:t>
            </w:r>
          </w:p>
        </w:tc>
        <w:tc>
          <w:tcPr>
            <w:tcW w:w="1587" w:type="dxa"/>
            <w:vMerge/>
          </w:tcPr>
          <w:p w14:paraId="5B077C9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D5B0AC0" w14:textId="77777777" w:rsidTr="001001E1">
        <w:trPr>
          <w:gridAfter w:val="1"/>
          <w:wAfter w:w="17" w:type="dxa"/>
        </w:trPr>
        <w:tc>
          <w:tcPr>
            <w:tcW w:w="988" w:type="dxa"/>
            <w:vMerge/>
          </w:tcPr>
          <w:p w14:paraId="197417E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5C53E1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AEC2EB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1C99A1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E2A571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95C50F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видеоэндоскопическое удаление опухоли средостения с медиастинальной лимфаденэктомией, видеоэндоскопическое удаление опухоли средостения</w:t>
            </w:r>
          </w:p>
        </w:tc>
        <w:tc>
          <w:tcPr>
            <w:tcW w:w="1587" w:type="dxa"/>
            <w:vMerge/>
          </w:tcPr>
          <w:p w14:paraId="359C043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7F22FC1" w14:textId="77777777" w:rsidTr="001001E1">
        <w:trPr>
          <w:gridAfter w:val="1"/>
          <w:wAfter w:w="17" w:type="dxa"/>
        </w:trPr>
        <w:tc>
          <w:tcPr>
            <w:tcW w:w="988" w:type="dxa"/>
          </w:tcPr>
          <w:p w14:paraId="68B82DE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CC5118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F3EBE3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C49.3</w:t>
            </w:r>
          </w:p>
        </w:tc>
        <w:tc>
          <w:tcPr>
            <w:tcW w:w="2692" w:type="dxa"/>
          </w:tcPr>
          <w:p w14:paraId="1513166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опухоли мягких тканей </w:t>
            </w:r>
            <w:r w:rsidRPr="005943A9">
              <w:rPr>
                <w:rFonts w:ascii="Times New Roman" w:hAnsi="Times New Roman" w:cs="Times New Roman"/>
                <w:sz w:val="21"/>
                <w:szCs w:val="21"/>
              </w:rPr>
              <w:lastRenderedPageBreak/>
              <w:t>грудной стенки</w:t>
            </w:r>
          </w:p>
        </w:tc>
        <w:tc>
          <w:tcPr>
            <w:tcW w:w="1474" w:type="dxa"/>
          </w:tcPr>
          <w:p w14:paraId="184E19A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хирургическое </w:t>
            </w:r>
            <w:r w:rsidRPr="005943A9">
              <w:rPr>
                <w:rFonts w:ascii="Times New Roman" w:hAnsi="Times New Roman" w:cs="Times New Roman"/>
                <w:sz w:val="21"/>
                <w:szCs w:val="21"/>
              </w:rPr>
              <w:lastRenderedPageBreak/>
              <w:t>лечение</w:t>
            </w:r>
          </w:p>
        </w:tc>
        <w:tc>
          <w:tcPr>
            <w:tcW w:w="3628" w:type="dxa"/>
          </w:tcPr>
          <w:p w14:paraId="073BA93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селективная (суперселективная) </w:t>
            </w:r>
            <w:r w:rsidRPr="005943A9">
              <w:rPr>
                <w:rFonts w:ascii="Times New Roman" w:hAnsi="Times New Roman" w:cs="Times New Roman"/>
                <w:sz w:val="21"/>
                <w:szCs w:val="21"/>
              </w:rPr>
              <w:lastRenderedPageBreak/>
              <w:t>эмболизация (химиоэмболизация) опухолевых сосудов при местнораспространенных формах первичных и рецидивных неорганных опухолей</w:t>
            </w:r>
          </w:p>
        </w:tc>
        <w:tc>
          <w:tcPr>
            <w:tcW w:w="1587" w:type="dxa"/>
          </w:tcPr>
          <w:p w14:paraId="16D657C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1081FE3" w14:textId="77777777" w:rsidTr="001001E1">
        <w:trPr>
          <w:gridAfter w:val="1"/>
          <w:wAfter w:w="17" w:type="dxa"/>
        </w:trPr>
        <w:tc>
          <w:tcPr>
            <w:tcW w:w="988" w:type="dxa"/>
          </w:tcPr>
          <w:p w14:paraId="611EDD5F"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81F72A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97F700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C50.2, C50.9, C50.3</w:t>
            </w:r>
          </w:p>
        </w:tc>
        <w:tc>
          <w:tcPr>
            <w:tcW w:w="2692" w:type="dxa"/>
          </w:tcPr>
          <w:p w14:paraId="58F8945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молочной железы IIa, IIb, IIIa стадии</w:t>
            </w:r>
          </w:p>
        </w:tc>
        <w:tc>
          <w:tcPr>
            <w:tcW w:w="1474" w:type="dxa"/>
          </w:tcPr>
          <w:p w14:paraId="535F3CA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7A76A6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видеоассистированная парастернальная лимфаденэктомия</w:t>
            </w:r>
          </w:p>
        </w:tc>
        <w:tc>
          <w:tcPr>
            <w:tcW w:w="1587" w:type="dxa"/>
          </w:tcPr>
          <w:p w14:paraId="3CA8C13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7355798" w14:textId="77777777" w:rsidTr="001001E1">
        <w:trPr>
          <w:gridAfter w:val="1"/>
          <w:wAfter w:w="17" w:type="dxa"/>
        </w:trPr>
        <w:tc>
          <w:tcPr>
            <w:tcW w:w="988" w:type="dxa"/>
            <w:vMerge w:val="restart"/>
          </w:tcPr>
          <w:p w14:paraId="1FBC0BF4"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0C2343DE"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3FEF664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C54</w:t>
            </w:r>
          </w:p>
        </w:tc>
        <w:tc>
          <w:tcPr>
            <w:tcW w:w="2692" w:type="dxa"/>
            <w:vMerge w:val="restart"/>
          </w:tcPr>
          <w:p w14:paraId="5E33885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эндометрия in situ - III стадии</w:t>
            </w:r>
          </w:p>
        </w:tc>
        <w:tc>
          <w:tcPr>
            <w:tcW w:w="1474" w:type="dxa"/>
            <w:vMerge w:val="restart"/>
          </w:tcPr>
          <w:p w14:paraId="7A021D3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E2795E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экстирпация матки с маточными трубами видеоэндоскопическая</w:t>
            </w:r>
          </w:p>
        </w:tc>
        <w:tc>
          <w:tcPr>
            <w:tcW w:w="1587" w:type="dxa"/>
            <w:vMerge w:val="restart"/>
          </w:tcPr>
          <w:p w14:paraId="0FADBCE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AE19040" w14:textId="77777777" w:rsidTr="001001E1">
        <w:trPr>
          <w:gridAfter w:val="1"/>
          <w:wAfter w:w="17" w:type="dxa"/>
        </w:trPr>
        <w:tc>
          <w:tcPr>
            <w:tcW w:w="988" w:type="dxa"/>
            <w:vMerge/>
          </w:tcPr>
          <w:p w14:paraId="746E1BF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F34947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F30BE98"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C0CC8D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18221C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857576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видеоэндоскопическая экстирпация матки с придатками и тазовой лимфаденэктомией</w:t>
            </w:r>
          </w:p>
        </w:tc>
        <w:tc>
          <w:tcPr>
            <w:tcW w:w="1587" w:type="dxa"/>
            <w:vMerge/>
          </w:tcPr>
          <w:p w14:paraId="09C1623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174A412" w14:textId="77777777" w:rsidTr="001001E1">
        <w:trPr>
          <w:gridAfter w:val="1"/>
          <w:wAfter w:w="17" w:type="dxa"/>
        </w:trPr>
        <w:tc>
          <w:tcPr>
            <w:tcW w:w="988" w:type="dxa"/>
          </w:tcPr>
          <w:p w14:paraId="1A67D0E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BC5E5B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20B69D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C56</w:t>
            </w:r>
          </w:p>
        </w:tc>
        <w:tc>
          <w:tcPr>
            <w:tcW w:w="2692" w:type="dxa"/>
          </w:tcPr>
          <w:p w14:paraId="5AE913D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яичников I стадии</w:t>
            </w:r>
          </w:p>
        </w:tc>
        <w:tc>
          <w:tcPr>
            <w:tcW w:w="1474" w:type="dxa"/>
          </w:tcPr>
          <w:p w14:paraId="3AAAB65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221C08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лапароскопическая аднексэктомия или резекция яичников, субтотальная резекция большого сальника</w:t>
            </w:r>
          </w:p>
        </w:tc>
        <w:tc>
          <w:tcPr>
            <w:tcW w:w="1587" w:type="dxa"/>
          </w:tcPr>
          <w:p w14:paraId="23E4F41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E7ED50E" w14:textId="77777777" w:rsidTr="001001E1">
        <w:trPr>
          <w:gridAfter w:val="1"/>
          <w:wAfter w:w="17" w:type="dxa"/>
        </w:trPr>
        <w:tc>
          <w:tcPr>
            <w:tcW w:w="988" w:type="dxa"/>
          </w:tcPr>
          <w:p w14:paraId="12C7033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7D3CD3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374AE92"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E59C69D"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55258259"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B06805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лапароскопическая аднексэктомия односторонняя с резекцией контрлатерального яичника и субтотальная резекция большого сальника</w:t>
            </w:r>
          </w:p>
        </w:tc>
        <w:tc>
          <w:tcPr>
            <w:tcW w:w="1587" w:type="dxa"/>
          </w:tcPr>
          <w:p w14:paraId="6376C56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A8E6492" w14:textId="77777777" w:rsidTr="001001E1">
        <w:trPr>
          <w:gridAfter w:val="1"/>
          <w:wAfter w:w="17" w:type="dxa"/>
        </w:trPr>
        <w:tc>
          <w:tcPr>
            <w:tcW w:w="988" w:type="dxa"/>
          </w:tcPr>
          <w:p w14:paraId="42C06A7B"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AC1B5D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469EC0C"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E915444"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785A684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F5E5E4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лапароскопическая экстирпация матки с придатками, субтотальная резекция большого сальника</w:t>
            </w:r>
          </w:p>
        </w:tc>
        <w:tc>
          <w:tcPr>
            <w:tcW w:w="1587" w:type="dxa"/>
          </w:tcPr>
          <w:p w14:paraId="2252B8F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F1AA129" w14:textId="77777777" w:rsidTr="001001E1">
        <w:trPr>
          <w:gridAfter w:val="1"/>
          <w:wAfter w:w="17" w:type="dxa"/>
        </w:trPr>
        <w:tc>
          <w:tcPr>
            <w:tcW w:w="988" w:type="dxa"/>
          </w:tcPr>
          <w:p w14:paraId="23B51F8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686C2B2"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AE82C4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C61</w:t>
            </w:r>
          </w:p>
        </w:tc>
        <w:tc>
          <w:tcPr>
            <w:tcW w:w="2692" w:type="dxa"/>
          </w:tcPr>
          <w:p w14:paraId="27F6DB1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локализованные злокачественные новообразования предстательной железы I стадии (T1a-T2cNxMo)</w:t>
            </w:r>
          </w:p>
        </w:tc>
        <w:tc>
          <w:tcPr>
            <w:tcW w:w="1474" w:type="dxa"/>
          </w:tcPr>
          <w:p w14:paraId="443F9F2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7CA666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лапароскопическая простатэктомия</w:t>
            </w:r>
          </w:p>
        </w:tc>
        <w:tc>
          <w:tcPr>
            <w:tcW w:w="1587" w:type="dxa"/>
          </w:tcPr>
          <w:p w14:paraId="0AC83EB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82DAB5A" w14:textId="77777777" w:rsidTr="001001E1">
        <w:trPr>
          <w:gridAfter w:val="1"/>
          <w:wAfter w:w="17" w:type="dxa"/>
        </w:trPr>
        <w:tc>
          <w:tcPr>
            <w:tcW w:w="988" w:type="dxa"/>
          </w:tcPr>
          <w:p w14:paraId="7BA581F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777423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534D47B"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6C866F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локализованные и </w:t>
            </w:r>
            <w:r w:rsidRPr="005943A9">
              <w:rPr>
                <w:rFonts w:ascii="Times New Roman" w:hAnsi="Times New Roman" w:cs="Times New Roman"/>
                <w:sz w:val="21"/>
                <w:szCs w:val="21"/>
              </w:rPr>
              <w:lastRenderedPageBreak/>
              <w:t>местнораспространенные злокачественные новообразования предстательной железы (II - III стадия)</w:t>
            </w:r>
          </w:p>
        </w:tc>
        <w:tc>
          <w:tcPr>
            <w:tcW w:w="1474" w:type="dxa"/>
          </w:tcPr>
          <w:p w14:paraId="312334B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хирургическое </w:t>
            </w:r>
            <w:r w:rsidRPr="005943A9">
              <w:rPr>
                <w:rFonts w:ascii="Times New Roman" w:hAnsi="Times New Roman" w:cs="Times New Roman"/>
                <w:sz w:val="21"/>
                <w:szCs w:val="21"/>
              </w:rPr>
              <w:lastRenderedPageBreak/>
              <w:t>лечение</w:t>
            </w:r>
          </w:p>
        </w:tc>
        <w:tc>
          <w:tcPr>
            <w:tcW w:w="3628" w:type="dxa"/>
          </w:tcPr>
          <w:p w14:paraId="2EA9937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селективная и суперселективная </w:t>
            </w:r>
            <w:r w:rsidRPr="005943A9">
              <w:rPr>
                <w:rFonts w:ascii="Times New Roman" w:hAnsi="Times New Roman" w:cs="Times New Roman"/>
                <w:sz w:val="21"/>
                <w:szCs w:val="21"/>
              </w:rPr>
              <w:lastRenderedPageBreak/>
              <w:t>эмболизация (химиоэмболизация) ветвей внутренней подвздошной артерии</w:t>
            </w:r>
          </w:p>
        </w:tc>
        <w:tc>
          <w:tcPr>
            <w:tcW w:w="1587" w:type="dxa"/>
          </w:tcPr>
          <w:p w14:paraId="3A8C01C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59A8AD0" w14:textId="77777777" w:rsidTr="001001E1">
        <w:trPr>
          <w:gridAfter w:val="1"/>
          <w:wAfter w:w="17" w:type="dxa"/>
        </w:trPr>
        <w:tc>
          <w:tcPr>
            <w:tcW w:w="988" w:type="dxa"/>
          </w:tcPr>
          <w:p w14:paraId="7B13770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4CA57D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199406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C62</w:t>
            </w:r>
          </w:p>
        </w:tc>
        <w:tc>
          <w:tcPr>
            <w:tcW w:w="2692" w:type="dxa"/>
          </w:tcPr>
          <w:p w14:paraId="7F48931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яичка (TxNl-2MoSl-3)</w:t>
            </w:r>
          </w:p>
        </w:tc>
        <w:tc>
          <w:tcPr>
            <w:tcW w:w="1474" w:type="dxa"/>
          </w:tcPr>
          <w:p w14:paraId="1E3F09B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3643B7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лапароскопическая забрюпгинная лимфаденэктомия</w:t>
            </w:r>
          </w:p>
        </w:tc>
        <w:tc>
          <w:tcPr>
            <w:tcW w:w="1587" w:type="dxa"/>
          </w:tcPr>
          <w:p w14:paraId="6749645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BFEA4EC" w14:textId="77777777" w:rsidTr="001001E1">
        <w:trPr>
          <w:gridAfter w:val="1"/>
          <w:wAfter w:w="17" w:type="dxa"/>
        </w:trPr>
        <w:tc>
          <w:tcPr>
            <w:tcW w:w="988" w:type="dxa"/>
          </w:tcPr>
          <w:p w14:paraId="14CC0C0E"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2F73B4A"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1AA8DA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C64</w:t>
            </w:r>
          </w:p>
        </w:tc>
        <w:tc>
          <w:tcPr>
            <w:tcW w:w="2692" w:type="dxa"/>
          </w:tcPr>
          <w:p w14:paraId="57091E9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почки (I - III стадия), нефробластома</w:t>
            </w:r>
          </w:p>
        </w:tc>
        <w:tc>
          <w:tcPr>
            <w:tcW w:w="1474" w:type="dxa"/>
          </w:tcPr>
          <w:p w14:paraId="13E7D91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080AE8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радиочастотная аблация опухоли почки под ультразвуковой навигацией и (или) под контролем компьютерной томографии селективная и суперселективная эмболизация (химиоэмболизация) почечных сосудов</w:t>
            </w:r>
          </w:p>
        </w:tc>
        <w:tc>
          <w:tcPr>
            <w:tcW w:w="1587" w:type="dxa"/>
          </w:tcPr>
          <w:p w14:paraId="23B398E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D39EBB6" w14:textId="77777777" w:rsidTr="001001E1">
        <w:trPr>
          <w:gridAfter w:val="1"/>
          <w:wAfter w:w="17" w:type="dxa"/>
        </w:trPr>
        <w:tc>
          <w:tcPr>
            <w:tcW w:w="988" w:type="dxa"/>
          </w:tcPr>
          <w:p w14:paraId="3309CFFF"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A7D3072"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FB851D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C67</w:t>
            </w:r>
          </w:p>
        </w:tc>
        <w:tc>
          <w:tcPr>
            <w:tcW w:w="2692" w:type="dxa"/>
          </w:tcPr>
          <w:p w14:paraId="6D28896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мочевого пузыря I - TV стадия (Tl - T2bNxMo) при массивном кровотечении</w:t>
            </w:r>
          </w:p>
        </w:tc>
        <w:tc>
          <w:tcPr>
            <w:tcW w:w="1474" w:type="dxa"/>
          </w:tcPr>
          <w:p w14:paraId="472D497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F68CBB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селективная и суперселективная эмболизация (химиоэмболизация) ветвей внутренней подвздошной артерии</w:t>
            </w:r>
          </w:p>
        </w:tc>
        <w:tc>
          <w:tcPr>
            <w:tcW w:w="1587" w:type="dxa"/>
          </w:tcPr>
          <w:p w14:paraId="625C627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F9E20D2" w14:textId="77777777" w:rsidTr="001001E1">
        <w:trPr>
          <w:gridAfter w:val="1"/>
          <w:wAfter w:w="17" w:type="dxa"/>
        </w:trPr>
        <w:tc>
          <w:tcPr>
            <w:tcW w:w="988" w:type="dxa"/>
            <w:vMerge w:val="restart"/>
          </w:tcPr>
          <w:p w14:paraId="02146A5B"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6440D23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w:t>
            </w:r>
            <w:r w:rsidRPr="005943A9">
              <w:rPr>
                <w:rFonts w:ascii="Times New Roman" w:hAnsi="Times New Roman" w:cs="Times New Roman"/>
                <w:sz w:val="21"/>
                <w:szCs w:val="21"/>
              </w:rPr>
              <w:lastRenderedPageBreak/>
              <w:t>криодеструкция и др.) при злокачественных новообразованиях, в том числе у детей</w:t>
            </w:r>
          </w:p>
        </w:tc>
        <w:tc>
          <w:tcPr>
            <w:tcW w:w="1757" w:type="dxa"/>
            <w:vMerge w:val="restart"/>
          </w:tcPr>
          <w:p w14:paraId="25CE5C4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C00.0, C00.1, C00.2, C00.3, C00.4, C00.5, C00.6, C00.8, C00.9, C01, C02, C03.1, C03.9, C04.0, C04.1, C04.8, C04.9, C05, C06.0, C06.1, C06.2, C06.9, C07, C08.0, C08.1, C08.8, C08.9, </w:t>
            </w:r>
            <w:r w:rsidRPr="005943A9">
              <w:rPr>
                <w:rFonts w:ascii="Times New Roman" w:hAnsi="Times New Roman" w:cs="Times New Roman"/>
                <w:sz w:val="21"/>
                <w:szCs w:val="21"/>
              </w:rPr>
              <w:lastRenderedPageBreak/>
              <w:t>C09.0, C09.8, C09.9, C10.0, C10.1, C10.2, C10.4, C10.8, C10.9, C11.0, C11.1, C11.2, C11.3, C11.8, C11.9, C13.0, C13.1, C13.2, C13.8, C13.9, C14.0, C12, C14.8, C15.0, C30.0, C30.1, C31.0, C31.1, C31.2, C31.3, C31.8, C31.9, C32.0, C32.1, C32.2, C32.3, C32.8, C32.9, C33, C43, C44, C49.0, C69, C73</w:t>
            </w:r>
          </w:p>
        </w:tc>
        <w:tc>
          <w:tcPr>
            <w:tcW w:w="2692" w:type="dxa"/>
            <w:vMerge w:val="restart"/>
          </w:tcPr>
          <w:p w14:paraId="78B80DA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опухоли головы и шеи, первичные и рецидивные, метастатические опухоли центральной нервной системы</w:t>
            </w:r>
          </w:p>
        </w:tc>
        <w:tc>
          <w:tcPr>
            <w:tcW w:w="1474" w:type="dxa"/>
            <w:vMerge w:val="restart"/>
          </w:tcPr>
          <w:p w14:paraId="47EFA58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FAE870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энуклеация глазного яблока с одномоментной пластикой опорно-двигательной культи</w:t>
            </w:r>
          </w:p>
        </w:tc>
        <w:tc>
          <w:tcPr>
            <w:tcW w:w="1587" w:type="dxa"/>
            <w:vMerge w:val="restart"/>
          </w:tcPr>
          <w:p w14:paraId="758021D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845D4E5" w14:textId="77777777" w:rsidTr="001001E1">
        <w:trPr>
          <w:gridAfter w:val="1"/>
          <w:wAfter w:w="17" w:type="dxa"/>
        </w:trPr>
        <w:tc>
          <w:tcPr>
            <w:tcW w:w="988" w:type="dxa"/>
            <w:vMerge/>
          </w:tcPr>
          <w:p w14:paraId="005E06A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2324A3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E565BD4"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20DA430"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060ACE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7D660E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энуклеация глазного яблока с формированием опорнодвигательной культи имплантатом</w:t>
            </w:r>
          </w:p>
        </w:tc>
        <w:tc>
          <w:tcPr>
            <w:tcW w:w="1587" w:type="dxa"/>
            <w:vMerge/>
          </w:tcPr>
          <w:p w14:paraId="56514EB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E32FD5A" w14:textId="77777777" w:rsidTr="001001E1">
        <w:trPr>
          <w:gridAfter w:val="1"/>
          <w:wAfter w:w="17" w:type="dxa"/>
        </w:trPr>
        <w:tc>
          <w:tcPr>
            <w:tcW w:w="988" w:type="dxa"/>
            <w:vMerge/>
          </w:tcPr>
          <w:p w14:paraId="7A0505D1"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DBD1EB5"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B4FE24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2A9173C"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BED374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66EA0D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лимфаденэктомия шейная расширенная с реконструктивнопластическим компонентом: реконструкция мягких тканей местными лоскутами</w:t>
            </w:r>
          </w:p>
        </w:tc>
        <w:tc>
          <w:tcPr>
            <w:tcW w:w="1587" w:type="dxa"/>
            <w:vMerge/>
          </w:tcPr>
          <w:p w14:paraId="2D1E4B1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CFBEA97" w14:textId="77777777" w:rsidTr="001001E1">
        <w:trPr>
          <w:gridAfter w:val="1"/>
          <w:wAfter w:w="17" w:type="dxa"/>
        </w:trPr>
        <w:tc>
          <w:tcPr>
            <w:tcW w:w="988" w:type="dxa"/>
            <w:vMerge/>
          </w:tcPr>
          <w:p w14:paraId="052E63A7"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FB1BE2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0D9D39C"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F97ECE5"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2681C9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F1E334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лимфаденэктомия шейная расширенная с реконструктивно-пластическим компонентом</w:t>
            </w:r>
          </w:p>
        </w:tc>
        <w:tc>
          <w:tcPr>
            <w:tcW w:w="1587" w:type="dxa"/>
            <w:vMerge/>
          </w:tcPr>
          <w:p w14:paraId="74A159B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87B8045" w14:textId="77777777" w:rsidTr="001001E1">
        <w:trPr>
          <w:gridAfter w:val="1"/>
          <w:wAfter w:w="17" w:type="dxa"/>
        </w:trPr>
        <w:tc>
          <w:tcPr>
            <w:tcW w:w="988" w:type="dxa"/>
            <w:vMerge/>
          </w:tcPr>
          <w:p w14:paraId="1763A1B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43F8A86"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4B2147D"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EC8E922"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CA4A29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2FDF0E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гемиглоссэктомия с реконструктивно-пластическим компонентом</w:t>
            </w:r>
          </w:p>
        </w:tc>
        <w:tc>
          <w:tcPr>
            <w:tcW w:w="1587" w:type="dxa"/>
            <w:vMerge/>
          </w:tcPr>
          <w:p w14:paraId="230F2E9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1DDE1AA" w14:textId="77777777" w:rsidTr="001001E1">
        <w:trPr>
          <w:gridAfter w:val="1"/>
          <w:wAfter w:w="17" w:type="dxa"/>
        </w:trPr>
        <w:tc>
          <w:tcPr>
            <w:tcW w:w="988" w:type="dxa"/>
            <w:vMerge/>
          </w:tcPr>
          <w:p w14:paraId="54F4A4FE"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86A7A84"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7EAF66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4BFC1FE4"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260507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3FA8DA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околоушной слюнной железы с реконструктивно-пластическим компонентом</w:t>
            </w:r>
          </w:p>
        </w:tc>
        <w:tc>
          <w:tcPr>
            <w:tcW w:w="1587" w:type="dxa"/>
            <w:vMerge/>
          </w:tcPr>
          <w:p w14:paraId="1E19765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ED696B2" w14:textId="77777777" w:rsidTr="001001E1">
        <w:trPr>
          <w:gridAfter w:val="1"/>
          <w:wAfter w:w="17" w:type="dxa"/>
        </w:trPr>
        <w:tc>
          <w:tcPr>
            <w:tcW w:w="988" w:type="dxa"/>
            <w:vMerge/>
          </w:tcPr>
          <w:p w14:paraId="48270C7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D16765F"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1C7CA0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89DDB6F"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AF8255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CBC65C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верхней челюсти комбинированная с микрохирургической пластикой</w:t>
            </w:r>
          </w:p>
        </w:tc>
        <w:tc>
          <w:tcPr>
            <w:tcW w:w="1587" w:type="dxa"/>
            <w:vMerge/>
          </w:tcPr>
          <w:p w14:paraId="129A26F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62DDB15" w14:textId="77777777" w:rsidTr="001001E1">
        <w:trPr>
          <w:gridAfter w:val="1"/>
          <w:wAfter w:w="17" w:type="dxa"/>
        </w:trPr>
        <w:tc>
          <w:tcPr>
            <w:tcW w:w="988" w:type="dxa"/>
            <w:vMerge/>
          </w:tcPr>
          <w:p w14:paraId="495FFBE3"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24F096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D28C1BC"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F9D12CF"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7E73A9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CBF467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губы с микрохирургической пластикой</w:t>
            </w:r>
          </w:p>
        </w:tc>
        <w:tc>
          <w:tcPr>
            <w:tcW w:w="1587" w:type="dxa"/>
            <w:vMerge/>
          </w:tcPr>
          <w:p w14:paraId="70FFF38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685EEE8" w14:textId="77777777" w:rsidTr="001001E1">
        <w:trPr>
          <w:gridAfter w:val="1"/>
          <w:wAfter w:w="17" w:type="dxa"/>
        </w:trPr>
        <w:tc>
          <w:tcPr>
            <w:tcW w:w="988" w:type="dxa"/>
            <w:vMerge/>
          </w:tcPr>
          <w:p w14:paraId="483A7D1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6DD8146"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AB50A7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E5F14E8"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0B1B90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D1557C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гемиглоссэктомия с микрохирургической пластикой</w:t>
            </w:r>
          </w:p>
        </w:tc>
        <w:tc>
          <w:tcPr>
            <w:tcW w:w="1587" w:type="dxa"/>
            <w:vMerge/>
          </w:tcPr>
          <w:p w14:paraId="66D64E4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9C105CF" w14:textId="77777777" w:rsidTr="001001E1">
        <w:trPr>
          <w:gridAfter w:val="1"/>
          <w:wAfter w:w="17" w:type="dxa"/>
        </w:trPr>
        <w:tc>
          <w:tcPr>
            <w:tcW w:w="988" w:type="dxa"/>
            <w:vMerge/>
          </w:tcPr>
          <w:p w14:paraId="1B2B107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E22E145"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B28F791"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DAE7E45"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A2EFC0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7866B3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глоссэктомия с микрохирургической пластикой</w:t>
            </w:r>
          </w:p>
        </w:tc>
        <w:tc>
          <w:tcPr>
            <w:tcW w:w="1587" w:type="dxa"/>
            <w:vMerge/>
          </w:tcPr>
          <w:p w14:paraId="5ACCB17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CED705E" w14:textId="77777777" w:rsidTr="001001E1">
        <w:trPr>
          <w:gridAfter w:val="1"/>
          <w:wAfter w:w="17" w:type="dxa"/>
        </w:trPr>
        <w:tc>
          <w:tcPr>
            <w:tcW w:w="988" w:type="dxa"/>
            <w:vMerge/>
          </w:tcPr>
          <w:p w14:paraId="7D08BF65"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3A386C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376F263"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453D953C"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692ED6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DAA2A4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околоушной слюнной железы в плоскости ветвей лицевого нерва с микрохирургическим невролизом</w:t>
            </w:r>
          </w:p>
        </w:tc>
        <w:tc>
          <w:tcPr>
            <w:tcW w:w="1587" w:type="dxa"/>
            <w:vMerge/>
          </w:tcPr>
          <w:p w14:paraId="7425104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B44E02B" w14:textId="77777777" w:rsidTr="001001E1">
        <w:trPr>
          <w:gridAfter w:val="1"/>
          <w:wAfter w:w="17" w:type="dxa"/>
        </w:trPr>
        <w:tc>
          <w:tcPr>
            <w:tcW w:w="988" w:type="dxa"/>
          </w:tcPr>
          <w:p w14:paraId="4BFCAF92"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7E863A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944FCC6"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6A22DB8"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6C0B3F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9C63AC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гемитиреоидэктомия с микрохирургической пластикой периферического нерва</w:t>
            </w:r>
          </w:p>
        </w:tc>
        <w:tc>
          <w:tcPr>
            <w:tcW w:w="1587" w:type="dxa"/>
          </w:tcPr>
          <w:p w14:paraId="14C9581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C276B7A" w14:textId="77777777" w:rsidTr="001001E1">
        <w:trPr>
          <w:gridAfter w:val="1"/>
          <w:wAfter w:w="17" w:type="dxa"/>
        </w:trPr>
        <w:tc>
          <w:tcPr>
            <w:tcW w:w="988" w:type="dxa"/>
          </w:tcPr>
          <w:p w14:paraId="6C58907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CABCE1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60E620A"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0D3BBA6"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5D2BAF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05BE36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лимфаденэктомия шейная расширенная с реконструктивнопластическим компонентом (микрохирургическая реконструкция)</w:t>
            </w:r>
          </w:p>
        </w:tc>
        <w:tc>
          <w:tcPr>
            <w:tcW w:w="1587" w:type="dxa"/>
          </w:tcPr>
          <w:p w14:paraId="602FFDC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A00DB19" w14:textId="77777777" w:rsidTr="001001E1">
        <w:trPr>
          <w:gridAfter w:val="1"/>
          <w:wAfter w:w="17" w:type="dxa"/>
        </w:trPr>
        <w:tc>
          <w:tcPr>
            <w:tcW w:w="988" w:type="dxa"/>
          </w:tcPr>
          <w:p w14:paraId="7F52E15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99AAA88"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D8CEF9C"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2D10319"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77709E3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67360E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широкое иссечение опухоли кожи с реконструктивнопластическим компонентом расширенное (микрохирургическая реконструкция)</w:t>
            </w:r>
          </w:p>
        </w:tc>
        <w:tc>
          <w:tcPr>
            <w:tcW w:w="1587" w:type="dxa"/>
          </w:tcPr>
          <w:p w14:paraId="035A4B2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44ECE1C" w14:textId="77777777" w:rsidTr="001001E1">
        <w:trPr>
          <w:gridAfter w:val="1"/>
          <w:wAfter w:w="17" w:type="dxa"/>
        </w:trPr>
        <w:tc>
          <w:tcPr>
            <w:tcW w:w="988" w:type="dxa"/>
          </w:tcPr>
          <w:p w14:paraId="4DE22B1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89B14F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0808093"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CD18BCE"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5DED0FD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A847E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паротидэктомия радикальная с микрохирургической пластикой</w:t>
            </w:r>
          </w:p>
        </w:tc>
        <w:tc>
          <w:tcPr>
            <w:tcW w:w="1587" w:type="dxa"/>
          </w:tcPr>
          <w:p w14:paraId="77EEEED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30F6F62" w14:textId="77777777" w:rsidTr="001001E1">
        <w:trPr>
          <w:gridAfter w:val="1"/>
          <w:wAfter w:w="17" w:type="dxa"/>
        </w:trPr>
        <w:tc>
          <w:tcPr>
            <w:tcW w:w="988" w:type="dxa"/>
          </w:tcPr>
          <w:p w14:paraId="7E45CDA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6EE81F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6FBB61F"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186863F"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30D9079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103EFA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широкое иссечение меланомы кожи с реконструктивнопластическим компонентом расширенное (микрохирургическая реконструкция)</w:t>
            </w:r>
          </w:p>
        </w:tc>
        <w:tc>
          <w:tcPr>
            <w:tcW w:w="1587" w:type="dxa"/>
          </w:tcPr>
          <w:p w14:paraId="5F0D0F4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A73590D" w14:textId="77777777" w:rsidTr="001001E1">
        <w:trPr>
          <w:gridAfter w:val="1"/>
          <w:wAfter w:w="17" w:type="dxa"/>
        </w:trPr>
        <w:tc>
          <w:tcPr>
            <w:tcW w:w="988" w:type="dxa"/>
          </w:tcPr>
          <w:p w14:paraId="5230C79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46690A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DC910FE"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59DB971"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EDFDD6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D3C5DA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тиреоидэктомия расширенная с реконструктивнопластическим компонентом</w:t>
            </w:r>
          </w:p>
        </w:tc>
        <w:tc>
          <w:tcPr>
            <w:tcW w:w="1587" w:type="dxa"/>
          </w:tcPr>
          <w:p w14:paraId="4FE0B45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1D095C4" w14:textId="77777777" w:rsidTr="001001E1">
        <w:trPr>
          <w:gridAfter w:val="1"/>
          <w:wAfter w:w="17" w:type="dxa"/>
        </w:trPr>
        <w:tc>
          <w:tcPr>
            <w:tcW w:w="988" w:type="dxa"/>
          </w:tcPr>
          <w:p w14:paraId="362C33B2"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8C803C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C45305A"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55C9E5F"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5D348CC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408DE0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тиреоидэктомия расширенная комбинированная с реконструктивнопластическим компонентом</w:t>
            </w:r>
          </w:p>
        </w:tc>
        <w:tc>
          <w:tcPr>
            <w:tcW w:w="1587" w:type="dxa"/>
          </w:tcPr>
          <w:p w14:paraId="233B379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B0A76E9" w14:textId="77777777" w:rsidTr="001001E1">
        <w:trPr>
          <w:gridAfter w:val="1"/>
          <w:wAfter w:w="17" w:type="dxa"/>
        </w:trPr>
        <w:tc>
          <w:tcPr>
            <w:tcW w:w="988" w:type="dxa"/>
          </w:tcPr>
          <w:p w14:paraId="2A0E47F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0EC68D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87EAEDD"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F0714F2"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4DBB8A4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EB3A4E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щитовидной железы с микрохирургическим невролизом возвратного гортанного нерва</w:t>
            </w:r>
          </w:p>
        </w:tc>
        <w:tc>
          <w:tcPr>
            <w:tcW w:w="1587" w:type="dxa"/>
          </w:tcPr>
          <w:p w14:paraId="3CCACC4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9B476A3" w14:textId="77777777" w:rsidTr="001001E1">
        <w:trPr>
          <w:gridAfter w:val="1"/>
          <w:wAfter w:w="17" w:type="dxa"/>
        </w:trPr>
        <w:tc>
          <w:tcPr>
            <w:tcW w:w="988" w:type="dxa"/>
          </w:tcPr>
          <w:p w14:paraId="6B80A34E"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105DF4C"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954391C"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4F1F9A1F"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A6884E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6BEA1F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тиреоидэктомия с микрохирургическим невролизом возвратного гортанного нерва</w:t>
            </w:r>
          </w:p>
        </w:tc>
        <w:tc>
          <w:tcPr>
            <w:tcW w:w="1587" w:type="dxa"/>
          </w:tcPr>
          <w:p w14:paraId="3A58BF6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B1FD01D" w14:textId="77777777" w:rsidTr="001001E1">
        <w:trPr>
          <w:gridAfter w:val="1"/>
          <w:wAfter w:w="17" w:type="dxa"/>
        </w:trPr>
        <w:tc>
          <w:tcPr>
            <w:tcW w:w="988" w:type="dxa"/>
            <w:vMerge w:val="restart"/>
          </w:tcPr>
          <w:p w14:paraId="1B383458"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563CC173"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73D63C6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C15</w:t>
            </w:r>
          </w:p>
        </w:tc>
        <w:tc>
          <w:tcPr>
            <w:tcW w:w="2692" w:type="dxa"/>
            <w:vMerge w:val="restart"/>
          </w:tcPr>
          <w:p w14:paraId="7CD9382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начальные, локализованные и местнораспространенные формы злокачественных новообразований пищевода</w:t>
            </w:r>
          </w:p>
        </w:tc>
        <w:tc>
          <w:tcPr>
            <w:tcW w:w="1474" w:type="dxa"/>
            <w:vMerge w:val="restart"/>
          </w:tcPr>
          <w:p w14:paraId="344B20A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131933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пищеводножелудочного (пищеводнокишечного) анастомоза трансторакальная</w:t>
            </w:r>
          </w:p>
        </w:tc>
        <w:tc>
          <w:tcPr>
            <w:tcW w:w="1587" w:type="dxa"/>
            <w:vMerge w:val="restart"/>
          </w:tcPr>
          <w:p w14:paraId="25E8B2C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579CF2F" w14:textId="77777777" w:rsidTr="001001E1">
        <w:trPr>
          <w:gridAfter w:val="1"/>
          <w:wAfter w:w="17" w:type="dxa"/>
        </w:trPr>
        <w:tc>
          <w:tcPr>
            <w:tcW w:w="988" w:type="dxa"/>
            <w:vMerge/>
          </w:tcPr>
          <w:p w14:paraId="3E7FD57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92DADB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86E441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937BEF6"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AA5C6A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4C29BA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одномоментная эзофагэктомия (субтотальная резекция пищевода) с лимфаденэктомией 2S, 2F, 3F и пластикой пищевода</w:t>
            </w:r>
          </w:p>
        </w:tc>
        <w:tc>
          <w:tcPr>
            <w:tcW w:w="1587" w:type="dxa"/>
            <w:vMerge/>
          </w:tcPr>
          <w:p w14:paraId="28D95AB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C8E50FC" w14:textId="77777777" w:rsidTr="001001E1">
        <w:trPr>
          <w:gridAfter w:val="1"/>
          <w:wAfter w:w="17" w:type="dxa"/>
        </w:trPr>
        <w:tc>
          <w:tcPr>
            <w:tcW w:w="988" w:type="dxa"/>
            <w:vMerge/>
          </w:tcPr>
          <w:p w14:paraId="1D0E1A77"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119F94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C7D25E3"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8232A11"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811954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598D37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экстраорганного рецидива злокачественного новообразования пищевода комбинированное</w:t>
            </w:r>
          </w:p>
        </w:tc>
        <w:tc>
          <w:tcPr>
            <w:tcW w:w="1587" w:type="dxa"/>
            <w:vMerge/>
          </w:tcPr>
          <w:p w14:paraId="32F5035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B29ABB7" w14:textId="77777777" w:rsidTr="001001E1">
        <w:trPr>
          <w:gridAfter w:val="1"/>
          <w:wAfter w:w="17" w:type="dxa"/>
        </w:trPr>
        <w:tc>
          <w:tcPr>
            <w:tcW w:w="988" w:type="dxa"/>
            <w:vMerge w:val="restart"/>
          </w:tcPr>
          <w:p w14:paraId="7AC5C3B6"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0FF21A2D"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55E2E9F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C16</w:t>
            </w:r>
          </w:p>
        </w:tc>
        <w:tc>
          <w:tcPr>
            <w:tcW w:w="2692" w:type="dxa"/>
            <w:vMerge w:val="restart"/>
          </w:tcPr>
          <w:p w14:paraId="7D369C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474" w:type="dxa"/>
            <w:vMerge w:val="restart"/>
          </w:tcPr>
          <w:p w14:paraId="33271F9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EF3376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реконструкция пищеводнокишечного анастомоза при рубцовых деформациях, не подлежащих эндоскопическому лечению</w:t>
            </w:r>
          </w:p>
        </w:tc>
        <w:tc>
          <w:tcPr>
            <w:tcW w:w="1587" w:type="dxa"/>
            <w:vMerge w:val="restart"/>
          </w:tcPr>
          <w:p w14:paraId="53A20F1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1368316" w14:textId="77777777" w:rsidTr="001001E1">
        <w:trPr>
          <w:gridAfter w:val="1"/>
          <w:wAfter w:w="17" w:type="dxa"/>
        </w:trPr>
        <w:tc>
          <w:tcPr>
            <w:tcW w:w="988" w:type="dxa"/>
            <w:vMerge/>
          </w:tcPr>
          <w:p w14:paraId="58AD547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C8E0990"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01192DC"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D3BC893"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98ABA9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A262C1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реконструкция пищеводножелудочного анастомоза при тяжелых рефлюкс-эзофагитах</w:t>
            </w:r>
          </w:p>
        </w:tc>
        <w:tc>
          <w:tcPr>
            <w:tcW w:w="1587" w:type="dxa"/>
            <w:vMerge/>
          </w:tcPr>
          <w:p w14:paraId="05776A5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1D7F5E1" w14:textId="77777777" w:rsidTr="001001E1">
        <w:trPr>
          <w:gridAfter w:val="1"/>
          <w:wAfter w:w="17" w:type="dxa"/>
        </w:trPr>
        <w:tc>
          <w:tcPr>
            <w:tcW w:w="988" w:type="dxa"/>
            <w:vMerge/>
          </w:tcPr>
          <w:p w14:paraId="334FBEC8"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556C5B1"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CEAD24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791790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2DD0B3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502FDC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культи желудка с реконструкцией желудочно-кишечного или межкишечного анастомоза при болезнях оперированного желудка</w:t>
            </w:r>
          </w:p>
        </w:tc>
        <w:tc>
          <w:tcPr>
            <w:tcW w:w="1587" w:type="dxa"/>
            <w:vMerge/>
          </w:tcPr>
          <w:p w14:paraId="4ECE0D1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B2BE13B" w14:textId="77777777" w:rsidTr="001001E1">
        <w:trPr>
          <w:gridAfter w:val="1"/>
          <w:wAfter w:w="17" w:type="dxa"/>
        </w:trPr>
        <w:tc>
          <w:tcPr>
            <w:tcW w:w="988" w:type="dxa"/>
            <w:vMerge/>
          </w:tcPr>
          <w:p w14:paraId="6500951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265C50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544F75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1D25F62"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EA22039"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CBAFAA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расширенно-комбинированная экстирпация оперированного желудка</w:t>
            </w:r>
          </w:p>
        </w:tc>
        <w:tc>
          <w:tcPr>
            <w:tcW w:w="1587" w:type="dxa"/>
            <w:vMerge/>
          </w:tcPr>
          <w:p w14:paraId="4C2ED19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B4F2773" w14:textId="77777777" w:rsidTr="001001E1">
        <w:trPr>
          <w:gridAfter w:val="1"/>
          <w:wAfter w:w="17" w:type="dxa"/>
        </w:trPr>
        <w:tc>
          <w:tcPr>
            <w:tcW w:w="988" w:type="dxa"/>
            <w:vMerge/>
          </w:tcPr>
          <w:p w14:paraId="1D6C5792"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0684C4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C437AF7"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3D1258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999970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444432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расширенно-комбинированная ререзекция оперированного желудка</w:t>
            </w:r>
          </w:p>
        </w:tc>
        <w:tc>
          <w:tcPr>
            <w:tcW w:w="1587" w:type="dxa"/>
            <w:vMerge/>
          </w:tcPr>
          <w:p w14:paraId="09D13E4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7E020F2" w14:textId="77777777" w:rsidTr="001001E1">
        <w:trPr>
          <w:gridAfter w:val="1"/>
          <w:wAfter w:w="17" w:type="dxa"/>
        </w:trPr>
        <w:tc>
          <w:tcPr>
            <w:tcW w:w="988" w:type="dxa"/>
          </w:tcPr>
          <w:p w14:paraId="66A931B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3E4B8C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8929EAF"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BDE9656"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153A375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569ACC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пищеводнокишечного или пищеводножелудочного анастомоза комбинированная</w:t>
            </w:r>
          </w:p>
        </w:tc>
        <w:tc>
          <w:tcPr>
            <w:tcW w:w="1587" w:type="dxa"/>
          </w:tcPr>
          <w:p w14:paraId="7215C2D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3235323" w14:textId="77777777" w:rsidTr="001001E1">
        <w:trPr>
          <w:gridAfter w:val="1"/>
          <w:wAfter w:w="17" w:type="dxa"/>
        </w:trPr>
        <w:tc>
          <w:tcPr>
            <w:tcW w:w="988" w:type="dxa"/>
          </w:tcPr>
          <w:p w14:paraId="7C5CCD5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F3E4BE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3F20FD1"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855A249"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83FB0C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E6E59A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экстраорганного рецидива злокачественных новообразований желудка комбинированное</w:t>
            </w:r>
          </w:p>
        </w:tc>
        <w:tc>
          <w:tcPr>
            <w:tcW w:w="1587" w:type="dxa"/>
          </w:tcPr>
          <w:p w14:paraId="1A712EF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23E0563" w14:textId="77777777" w:rsidTr="001001E1">
        <w:trPr>
          <w:gridAfter w:val="1"/>
          <w:wAfter w:w="17" w:type="dxa"/>
        </w:trPr>
        <w:tc>
          <w:tcPr>
            <w:tcW w:w="988" w:type="dxa"/>
          </w:tcPr>
          <w:p w14:paraId="7D3908EE"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0187A8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621D61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C17</w:t>
            </w:r>
          </w:p>
        </w:tc>
        <w:tc>
          <w:tcPr>
            <w:tcW w:w="2692" w:type="dxa"/>
          </w:tcPr>
          <w:p w14:paraId="2B1E7DD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местнораспространенные и диссеминированные формы злокачественных новообразований двенадцатиперстной и </w:t>
            </w:r>
            <w:r w:rsidRPr="005943A9">
              <w:rPr>
                <w:rFonts w:ascii="Times New Roman" w:hAnsi="Times New Roman" w:cs="Times New Roman"/>
                <w:sz w:val="21"/>
                <w:szCs w:val="21"/>
              </w:rPr>
              <w:lastRenderedPageBreak/>
              <w:t>тонкой кишки</w:t>
            </w:r>
          </w:p>
        </w:tc>
        <w:tc>
          <w:tcPr>
            <w:tcW w:w="1474" w:type="dxa"/>
          </w:tcPr>
          <w:p w14:paraId="4BCF041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5FDBBAE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панкреатодуоденальная резекция, в том числе расширенная или комбинированная</w:t>
            </w:r>
          </w:p>
        </w:tc>
        <w:tc>
          <w:tcPr>
            <w:tcW w:w="1587" w:type="dxa"/>
          </w:tcPr>
          <w:p w14:paraId="0B9EB2C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885BFC7" w14:textId="77777777" w:rsidTr="001001E1">
        <w:trPr>
          <w:gridAfter w:val="1"/>
          <w:wAfter w:w="17" w:type="dxa"/>
        </w:trPr>
        <w:tc>
          <w:tcPr>
            <w:tcW w:w="988" w:type="dxa"/>
            <w:vMerge w:val="restart"/>
          </w:tcPr>
          <w:p w14:paraId="00619989"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3B4BC5D5"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64F1448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C18, C19, C20, C08, C48.1</w:t>
            </w:r>
          </w:p>
        </w:tc>
        <w:tc>
          <w:tcPr>
            <w:tcW w:w="2692" w:type="dxa"/>
            <w:vMerge w:val="restart"/>
          </w:tcPr>
          <w:p w14:paraId="16DF20E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474" w:type="dxa"/>
            <w:vMerge w:val="restart"/>
          </w:tcPr>
          <w:p w14:paraId="08FEDFD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4DD25D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реконструкция толстой кишки с формированием межкишечных анастомозов</w:t>
            </w:r>
          </w:p>
        </w:tc>
        <w:tc>
          <w:tcPr>
            <w:tcW w:w="1587" w:type="dxa"/>
            <w:vMerge w:val="restart"/>
          </w:tcPr>
          <w:p w14:paraId="2301D64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6412593" w14:textId="77777777" w:rsidTr="001001E1">
        <w:trPr>
          <w:gridAfter w:val="1"/>
          <w:wAfter w:w="17" w:type="dxa"/>
        </w:trPr>
        <w:tc>
          <w:tcPr>
            <w:tcW w:w="988" w:type="dxa"/>
            <w:vMerge/>
          </w:tcPr>
          <w:p w14:paraId="5E1AFD4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C743BCD"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2271698"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09A8701"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33A1DA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78FBBB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587" w:type="dxa"/>
            <w:vMerge/>
          </w:tcPr>
          <w:p w14:paraId="60227DC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BA715EE" w14:textId="77777777" w:rsidTr="001001E1">
        <w:trPr>
          <w:gridAfter w:val="1"/>
          <w:wAfter w:w="17" w:type="dxa"/>
        </w:trPr>
        <w:tc>
          <w:tcPr>
            <w:tcW w:w="988" w:type="dxa"/>
          </w:tcPr>
          <w:p w14:paraId="2C4B34C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C35390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0D95687"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CD92720"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1BEC54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EA3F5A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587" w:type="dxa"/>
          </w:tcPr>
          <w:p w14:paraId="6314AFB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31A7A2E" w14:textId="77777777" w:rsidTr="001001E1">
        <w:trPr>
          <w:gridAfter w:val="1"/>
          <w:wAfter w:w="17" w:type="dxa"/>
        </w:trPr>
        <w:tc>
          <w:tcPr>
            <w:tcW w:w="988" w:type="dxa"/>
          </w:tcPr>
          <w:p w14:paraId="44011E0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9E9F93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0098FF0"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9E3BA70"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07422C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266AF5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587" w:type="dxa"/>
          </w:tcPr>
          <w:p w14:paraId="58626DC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3A5578A" w14:textId="77777777" w:rsidTr="001001E1">
        <w:trPr>
          <w:gridAfter w:val="1"/>
          <w:wAfter w:w="17" w:type="dxa"/>
        </w:trPr>
        <w:tc>
          <w:tcPr>
            <w:tcW w:w="988" w:type="dxa"/>
          </w:tcPr>
          <w:p w14:paraId="39CE1F7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399C92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DC6F4D3"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44AB0EB4"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715FF73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99CD5E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587" w:type="dxa"/>
          </w:tcPr>
          <w:p w14:paraId="60C794D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7149693" w14:textId="77777777" w:rsidTr="001001E1">
        <w:trPr>
          <w:gridAfter w:val="1"/>
          <w:wAfter w:w="17" w:type="dxa"/>
        </w:trPr>
        <w:tc>
          <w:tcPr>
            <w:tcW w:w="988" w:type="dxa"/>
            <w:vMerge w:val="restart"/>
          </w:tcPr>
          <w:p w14:paraId="591C30C2"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29876456"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4A20F342" w14:textId="77777777" w:rsidR="00393D7E" w:rsidRPr="005943A9" w:rsidRDefault="00393D7E" w:rsidP="007F3E25">
            <w:pPr>
              <w:pStyle w:val="ConsPlusNormal"/>
              <w:rPr>
                <w:rFonts w:ascii="Times New Roman" w:hAnsi="Times New Roman" w:cs="Times New Roman"/>
                <w:sz w:val="21"/>
                <w:szCs w:val="21"/>
              </w:rPr>
            </w:pPr>
          </w:p>
        </w:tc>
        <w:tc>
          <w:tcPr>
            <w:tcW w:w="2692" w:type="dxa"/>
            <w:vMerge w:val="restart"/>
          </w:tcPr>
          <w:p w14:paraId="6D2117C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местнораспространенные и </w:t>
            </w:r>
            <w:r w:rsidRPr="005943A9">
              <w:rPr>
                <w:rFonts w:ascii="Times New Roman" w:hAnsi="Times New Roman" w:cs="Times New Roman"/>
                <w:sz w:val="21"/>
                <w:szCs w:val="21"/>
              </w:rPr>
              <w:lastRenderedPageBreak/>
              <w:t>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474" w:type="dxa"/>
            <w:vMerge w:val="restart"/>
          </w:tcPr>
          <w:p w14:paraId="2999D6E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хирургическое </w:t>
            </w:r>
            <w:r w:rsidRPr="005943A9">
              <w:rPr>
                <w:rFonts w:ascii="Times New Roman" w:hAnsi="Times New Roman" w:cs="Times New Roman"/>
                <w:sz w:val="21"/>
                <w:szCs w:val="21"/>
              </w:rPr>
              <w:lastRenderedPageBreak/>
              <w:t>лечение</w:t>
            </w:r>
          </w:p>
        </w:tc>
        <w:tc>
          <w:tcPr>
            <w:tcW w:w="3628" w:type="dxa"/>
          </w:tcPr>
          <w:p w14:paraId="0DD5486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правосторонняя гемиколэктомия с </w:t>
            </w:r>
            <w:r w:rsidRPr="005943A9">
              <w:rPr>
                <w:rFonts w:ascii="Times New Roman" w:hAnsi="Times New Roman" w:cs="Times New Roman"/>
                <w:sz w:val="21"/>
                <w:szCs w:val="21"/>
              </w:rPr>
              <w:lastRenderedPageBreak/>
              <w:t>расширенной лимфаденэктомией</w:t>
            </w:r>
          </w:p>
        </w:tc>
        <w:tc>
          <w:tcPr>
            <w:tcW w:w="1587" w:type="dxa"/>
            <w:vMerge w:val="restart"/>
          </w:tcPr>
          <w:p w14:paraId="4A46BED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C4909F3" w14:textId="77777777" w:rsidTr="001001E1">
        <w:trPr>
          <w:gridAfter w:val="1"/>
          <w:wAfter w:w="17" w:type="dxa"/>
        </w:trPr>
        <w:tc>
          <w:tcPr>
            <w:tcW w:w="988" w:type="dxa"/>
            <w:vMerge/>
          </w:tcPr>
          <w:p w14:paraId="0BE15607"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EAE0F1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6863A00"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66BFED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81D87E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FF483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сигмовидной кишки с расширенной лимфаденэктомией</w:t>
            </w:r>
          </w:p>
        </w:tc>
        <w:tc>
          <w:tcPr>
            <w:tcW w:w="1587" w:type="dxa"/>
            <w:vMerge/>
          </w:tcPr>
          <w:p w14:paraId="3275624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999265" w14:textId="77777777" w:rsidTr="001001E1">
        <w:trPr>
          <w:gridAfter w:val="1"/>
          <w:wAfter w:w="17" w:type="dxa"/>
        </w:trPr>
        <w:tc>
          <w:tcPr>
            <w:tcW w:w="988" w:type="dxa"/>
            <w:vMerge/>
          </w:tcPr>
          <w:p w14:paraId="790F9148"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545677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29F7196"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9D55F2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9B06F4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0AABAC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правосторонняя гемиколэктомия с резекцией легкого</w:t>
            </w:r>
          </w:p>
        </w:tc>
        <w:tc>
          <w:tcPr>
            <w:tcW w:w="1587" w:type="dxa"/>
            <w:vMerge/>
          </w:tcPr>
          <w:p w14:paraId="30CC746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50431B8" w14:textId="77777777" w:rsidTr="001001E1">
        <w:trPr>
          <w:gridAfter w:val="1"/>
          <w:wAfter w:w="17" w:type="dxa"/>
        </w:trPr>
        <w:tc>
          <w:tcPr>
            <w:tcW w:w="988" w:type="dxa"/>
            <w:vMerge/>
          </w:tcPr>
          <w:p w14:paraId="5491F3E9"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E471136"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76C4BC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0A451EF"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AE81797"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4DDC68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левосторонняя гемиколэктомия с расширенной лимфаденэктомией</w:t>
            </w:r>
          </w:p>
        </w:tc>
        <w:tc>
          <w:tcPr>
            <w:tcW w:w="1587" w:type="dxa"/>
            <w:vMerge/>
          </w:tcPr>
          <w:p w14:paraId="5B17397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B307F62" w14:textId="77777777" w:rsidTr="001001E1">
        <w:trPr>
          <w:gridAfter w:val="1"/>
          <w:wAfter w:w="17" w:type="dxa"/>
        </w:trPr>
        <w:tc>
          <w:tcPr>
            <w:tcW w:w="988" w:type="dxa"/>
            <w:vMerge/>
          </w:tcPr>
          <w:p w14:paraId="2CF42F1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EC0727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7F4B7B2"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237E76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5B6308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971065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прямой кишки с резекцией печени</w:t>
            </w:r>
          </w:p>
        </w:tc>
        <w:tc>
          <w:tcPr>
            <w:tcW w:w="1587" w:type="dxa"/>
            <w:vMerge/>
          </w:tcPr>
          <w:p w14:paraId="200DC44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DBC186F" w14:textId="77777777" w:rsidTr="001001E1">
        <w:trPr>
          <w:gridAfter w:val="1"/>
          <w:wAfter w:w="17" w:type="dxa"/>
        </w:trPr>
        <w:tc>
          <w:tcPr>
            <w:tcW w:w="988" w:type="dxa"/>
            <w:vMerge/>
          </w:tcPr>
          <w:p w14:paraId="1E93C26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59576D5"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1FC908F"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142AD3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5FC0D2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191091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прямой кишки с расширенной лимфаденэктомией</w:t>
            </w:r>
          </w:p>
        </w:tc>
        <w:tc>
          <w:tcPr>
            <w:tcW w:w="1587" w:type="dxa"/>
            <w:vMerge/>
          </w:tcPr>
          <w:p w14:paraId="141611F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D9F2953" w14:textId="77777777" w:rsidTr="001001E1">
        <w:trPr>
          <w:gridAfter w:val="1"/>
          <w:wAfter w:w="17" w:type="dxa"/>
        </w:trPr>
        <w:tc>
          <w:tcPr>
            <w:tcW w:w="988" w:type="dxa"/>
            <w:vMerge/>
          </w:tcPr>
          <w:p w14:paraId="24021CC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017294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39775F7"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495512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F575D8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5AB6D7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комбинированная резекция прямой кишки с резекцией соседних органов</w:t>
            </w:r>
          </w:p>
        </w:tc>
        <w:tc>
          <w:tcPr>
            <w:tcW w:w="1587" w:type="dxa"/>
            <w:vMerge/>
          </w:tcPr>
          <w:p w14:paraId="0C943AC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F114D79" w14:textId="77777777" w:rsidTr="001001E1">
        <w:trPr>
          <w:gridAfter w:val="1"/>
          <w:wAfter w:w="17" w:type="dxa"/>
        </w:trPr>
        <w:tc>
          <w:tcPr>
            <w:tcW w:w="988" w:type="dxa"/>
          </w:tcPr>
          <w:p w14:paraId="4E0130D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EBC74B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ED64F92"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EB76BA1"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1DA8E64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39786D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расширеннокомбинированная брюшнопромежностная экстирпация прямой кишки</w:t>
            </w:r>
          </w:p>
        </w:tc>
        <w:tc>
          <w:tcPr>
            <w:tcW w:w="1587" w:type="dxa"/>
          </w:tcPr>
          <w:p w14:paraId="171BC2E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2B17AE2" w14:textId="77777777" w:rsidTr="001001E1">
        <w:trPr>
          <w:gridAfter w:val="1"/>
          <w:wAfter w:w="17" w:type="dxa"/>
        </w:trPr>
        <w:tc>
          <w:tcPr>
            <w:tcW w:w="988" w:type="dxa"/>
          </w:tcPr>
          <w:p w14:paraId="75D5D2D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706E25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E26FCA6"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48B7579A"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3CA88CF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935517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расширенная, комбинированная брюшноанальная резекция прямой кишки</w:t>
            </w:r>
          </w:p>
        </w:tc>
        <w:tc>
          <w:tcPr>
            <w:tcW w:w="1587" w:type="dxa"/>
          </w:tcPr>
          <w:p w14:paraId="7D82819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FAAC8C8" w14:textId="77777777" w:rsidTr="001001E1">
        <w:trPr>
          <w:gridAfter w:val="1"/>
          <w:wAfter w:w="17" w:type="dxa"/>
        </w:trPr>
        <w:tc>
          <w:tcPr>
            <w:tcW w:w="988" w:type="dxa"/>
            <w:vMerge w:val="restart"/>
          </w:tcPr>
          <w:p w14:paraId="3DC3F676"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21D2D5D9"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3062BC8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C22, C23, C24</w:t>
            </w:r>
          </w:p>
        </w:tc>
        <w:tc>
          <w:tcPr>
            <w:tcW w:w="2692" w:type="dxa"/>
            <w:vMerge w:val="restart"/>
          </w:tcPr>
          <w:p w14:paraId="56E7409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местнораспространенные первичные и метастатические опухоли печени</w:t>
            </w:r>
          </w:p>
        </w:tc>
        <w:tc>
          <w:tcPr>
            <w:tcW w:w="1474" w:type="dxa"/>
            <w:vMerge w:val="restart"/>
          </w:tcPr>
          <w:p w14:paraId="00A5A78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E18317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гемигепатэктомия комбинированная</w:t>
            </w:r>
          </w:p>
        </w:tc>
        <w:tc>
          <w:tcPr>
            <w:tcW w:w="1587" w:type="dxa"/>
            <w:vMerge w:val="restart"/>
          </w:tcPr>
          <w:p w14:paraId="312DA8A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710B686" w14:textId="77777777" w:rsidTr="001001E1">
        <w:trPr>
          <w:gridAfter w:val="1"/>
          <w:wAfter w:w="17" w:type="dxa"/>
        </w:trPr>
        <w:tc>
          <w:tcPr>
            <w:tcW w:w="988" w:type="dxa"/>
            <w:vMerge/>
          </w:tcPr>
          <w:p w14:paraId="15E58583"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13FB8CD"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4A14B8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ADAE5E3"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AB214A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CCE0BD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печени с реконструктивнопластическим компонентом</w:t>
            </w:r>
          </w:p>
        </w:tc>
        <w:tc>
          <w:tcPr>
            <w:tcW w:w="1587" w:type="dxa"/>
            <w:vMerge/>
          </w:tcPr>
          <w:p w14:paraId="47A8855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7A3F4CD" w14:textId="77777777" w:rsidTr="001001E1">
        <w:trPr>
          <w:gridAfter w:val="1"/>
          <w:wAfter w:w="17" w:type="dxa"/>
        </w:trPr>
        <w:tc>
          <w:tcPr>
            <w:tcW w:w="988" w:type="dxa"/>
            <w:vMerge/>
          </w:tcPr>
          <w:p w14:paraId="4736EA93"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0D1F693"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1ED31D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39D765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AD1F01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2F5D3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печени комбинированная с ангиопластикой</w:t>
            </w:r>
          </w:p>
        </w:tc>
        <w:tc>
          <w:tcPr>
            <w:tcW w:w="1587" w:type="dxa"/>
            <w:vMerge/>
          </w:tcPr>
          <w:p w14:paraId="0BC60B1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3CB41FA" w14:textId="77777777" w:rsidTr="001001E1">
        <w:trPr>
          <w:gridAfter w:val="1"/>
          <w:wAfter w:w="17" w:type="dxa"/>
        </w:trPr>
        <w:tc>
          <w:tcPr>
            <w:tcW w:w="988" w:type="dxa"/>
            <w:vMerge/>
          </w:tcPr>
          <w:p w14:paraId="77F343F2"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A829532"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EA289C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C8CD012"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116F32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87B8E0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анатомические и атипичные резекции печени с применением </w:t>
            </w:r>
            <w:r w:rsidRPr="005943A9">
              <w:rPr>
                <w:rFonts w:ascii="Times New Roman" w:hAnsi="Times New Roman" w:cs="Times New Roman"/>
                <w:sz w:val="21"/>
                <w:szCs w:val="21"/>
              </w:rPr>
              <w:lastRenderedPageBreak/>
              <w:t>радиочастотной термоаблации</w:t>
            </w:r>
          </w:p>
        </w:tc>
        <w:tc>
          <w:tcPr>
            <w:tcW w:w="1587" w:type="dxa"/>
            <w:vMerge/>
          </w:tcPr>
          <w:p w14:paraId="7704F22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17EBB88" w14:textId="77777777" w:rsidTr="001001E1">
        <w:trPr>
          <w:gridAfter w:val="1"/>
          <w:wAfter w:w="17" w:type="dxa"/>
        </w:trPr>
        <w:tc>
          <w:tcPr>
            <w:tcW w:w="988" w:type="dxa"/>
          </w:tcPr>
          <w:p w14:paraId="77AECC1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7D87802"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6809CB3"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F084CCD"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5C77432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657A0C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правосторонняя гемигепатэктомия с применением радиочастотной термоаблации</w:t>
            </w:r>
          </w:p>
        </w:tc>
        <w:tc>
          <w:tcPr>
            <w:tcW w:w="1587" w:type="dxa"/>
          </w:tcPr>
          <w:p w14:paraId="4ABFF74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DB25165" w14:textId="77777777" w:rsidTr="001001E1">
        <w:trPr>
          <w:gridAfter w:val="1"/>
          <w:wAfter w:w="17" w:type="dxa"/>
        </w:trPr>
        <w:tc>
          <w:tcPr>
            <w:tcW w:w="988" w:type="dxa"/>
          </w:tcPr>
          <w:p w14:paraId="35ED2E9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7213D0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1303900"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2077298"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2C3F08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1EF896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левосторонняя гемигепатэктомия с применением радиочастотной термоаблации</w:t>
            </w:r>
          </w:p>
        </w:tc>
        <w:tc>
          <w:tcPr>
            <w:tcW w:w="1587" w:type="dxa"/>
          </w:tcPr>
          <w:p w14:paraId="2D771D7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76AC761" w14:textId="77777777" w:rsidTr="001001E1">
        <w:trPr>
          <w:gridAfter w:val="1"/>
          <w:wAfter w:w="17" w:type="dxa"/>
        </w:trPr>
        <w:tc>
          <w:tcPr>
            <w:tcW w:w="988" w:type="dxa"/>
          </w:tcPr>
          <w:p w14:paraId="4CE9708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28DAC0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00E487E"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EFFAE1D"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71C76C0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A88E3D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расширенная правосторонняя гемигепатэктомия с применением радиочастотной термоаблации</w:t>
            </w:r>
          </w:p>
        </w:tc>
        <w:tc>
          <w:tcPr>
            <w:tcW w:w="1587" w:type="dxa"/>
          </w:tcPr>
          <w:p w14:paraId="4099CD6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1525741" w14:textId="77777777" w:rsidTr="001001E1">
        <w:trPr>
          <w:gridAfter w:val="1"/>
          <w:wAfter w:w="17" w:type="dxa"/>
        </w:trPr>
        <w:tc>
          <w:tcPr>
            <w:tcW w:w="988" w:type="dxa"/>
          </w:tcPr>
          <w:p w14:paraId="066FCCF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A1651A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5476988"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FA85587"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7E6150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0C27B0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расширенная левосторонняя гемигепатэктомия с применением радиочастотной термоаблации</w:t>
            </w:r>
          </w:p>
        </w:tc>
        <w:tc>
          <w:tcPr>
            <w:tcW w:w="1587" w:type="dxa"/>
          </w:tcPr>
          <w:p w14:paraId="7FF767B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9A4CD55" w14:textId="77777777" w:rsidTr="001001E1">
        <w:trPr>
          <w:gridAfter w:val="1"/>
          <w:wAfter w:w="17" w:type="dxa"/>
        </w:trPr>
        <w:tc>
          <w:tcPr>
            <w:tcW w:w="988" w:type="dxa"/>
          </w:tcPr>
          <w:p w14:paraId="5EEA43F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C3EFF8C"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7DE985D"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1882750"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4F5907E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590C23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изолированная гипертермическая хемиоперфузия печени</w:t>
            </w:r>
          </w:p>
        </w:tc>
        <w:tc>
          <w:tcPr>
            <w:tcW w:w="1587" w:type="dxa"/>
          </w:tcPr>
          <w:p w14:paraId="3D78AD8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4393831" w14:textId="77777777" w:rsidTr="001001E1">
        <w:trPr>
          <w:gridAfter w:val="1"/>
          <w:wAfter w:w="17" w:type="dxa"/>
        </w:trPr>
        <w:tc>
          <w:tcPr>
            <w:tcW w:w="988" w:type="dxa"/>
          </w:tcPr>
          <w:p w14:paraId="22661ACF"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21F446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48EF429"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B39A834"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DF6AE8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B92508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медианная резекция печени с применением радиочастотной термоаблации</w:t>
            </w:r>
          </w:p>
        </w:tc>
        <w:tc>
          <w:tcPr>
            <w:tcW w:w="1587" w:type="dxa"/>
          </w:tcPr>
          <w:p w14:paraId="6727281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432C712" w14:textId="77777777" w:rsidTr="001001E1">
        <w:trPr>
          <w:gridAfter w:val="1"/>
          <w:wAfter w:w="17" w:type="dxa"/>
        </w:trPr>
        <w:tc>
          <w:tcPr>
            <w:tcW w:w="988" w:type="dxa"/>
          </w:tcPr>
          <w:p w14:paraId="022DA119"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B89E1C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3A72A6B"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F133246"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3E7C746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7899BF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расширенная правосторонняя гемигепатэктомия</w:t>
            </w:r>
          </w:p>
        </w:tc>
        <w:tc>
          <w:tcPr>
            <w:tcW w:w="1587" w:type="dxa"/>
          </w:tcPr>
          <w:p w14:paraId="0531D7D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819AEC0" w14:textId="77777777" w:rsidTr="001001E1">
        <w:trPr>
          <w:gridAfter w:val="1"/>
          <w:wAfter w:w="17" w:type="dxa"/>
        </w:trPr>
        <w:tc>
          <w:tcPr>
            <w:tcW w:w="988" w:type="dxa"/>
          </w:tcPr>
          <w:p w14:paraId="0B0BE79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2BF59F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1EB9D6A"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702E44B"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34FCE39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4B4099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расширенная левосторонняя гемигепатэктомия</w:t>
            </w:r>
          </w:p>
        </w:tc>
        <w:tc>
          <w:tcPr>
            <w:tcW w:w="1587" w:type="dxa"/>
          </w:tcPr>
          <w:p w14:paraId="69E1021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E30C60C" w14:textId="77777777" w:rsidTr="001001E1">
        <w:trPr>
          <w:gridAfter w:val="1"/>
          <w:wAfter w:w="17" w:type="dxa"/>
        </w:trPr>
        <w:tc>
          <w:tcPr>
            <w:tcW w:w="988" w:type="dxa"/>
          </w:tcPr>
          <w:p w14:paraId="0C51F4C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F279DC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DDDADD1"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C621DCA"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B1DB9C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E6C063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анатомическая резекция печени</w:t>
            </w:r>
          </w:p>
        </w:tc>
        <w:tc>
          <w:tcPr>
            <w:tcW w:w="1587" w:type="dxa"/>
          </w:tcPr>
          <w:p w14:paraId="613660E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1D63AD4" w14:textId="77777777" w:rsidTr="001001E1">
        <w:trPr>
          <w:gridAfter w:val="1"/>
          <w:wAfter w:w="17" w:type="dxa"/>
        </w:trPr>
        <w:tc>
          <w:tcPr>
            <w:tcW w:w="988" w:type="dxa"/>
          </w:tcPr>
          <w:p w14:paraId="302AC0C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3328D6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5676C9A"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BBE352D"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B0AC21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6C57FF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правосторонняя гемигепатэктомия</w:t>
            </w:r>
          </w:p>
        </w:tc>
        <w:tc>
          <w:tcPr>
            <w:tcW w:w="1587" w:type="dxa"/>
          </w:tcPr>
          <w:p w14:paraId="31CA1D6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F4B2115" w14:textId="77777777" w:rsidTr="001001E1">
        <w:trPr>
          <w:gridAfter w:val="1"/>
          <w:wAfter w:w="17" w:type="dxa"/>
        </w:trPr>
        <w:tc>
          <w:tcPr>
            <w:tcW w:w="988" w:type="dxa"/>
          </w:tcPr>
          <w:p w14:paraId="029BA505"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81667AA"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E93BD19"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4CA5ED9"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2A55A8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C9014D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левосторонняя гемигепатэктомия</w:t>
            </w:r>
          </w:p>
        </w:tc>
        <w:tc>
          <w:tcPr>
            <w:tcW w:w="1587" w:type="dxa"/>
          </w:tcPr>
          <w:p w14:paraId="3E7C3D5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380E5B4" w14:textId="77777777" w:rsidTr="001001E1">
        <w:trPr>
          <w:gridAfter w:val="1"/>
          <w:wAfter w:w="17" w:type="dxa"/>
        </w:trPr>
        <w:tc>
          <w:tcPr>
            <w:tcW w:w="988" w:type="dxa"/>
          </w:tcPr>
          <w:p w14:paraId="4040E59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4B5A0B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6E3367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C25</w:t>
            </w:r>
          </w:p>
        </w:tc>
        <w:tc>
          <w:tcPr>
            <w:tcW w:w="2692" w:type="dxa"/>
          </w:tcPr>
          <w:p w14:paraId="25AC5C1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резектабельные опухоли поджелудочной железы</w:t>
            </w:r>
          </w:p>
        </w:tc>
        <w:tc>
          <w:tcPr>
            <w:tcW w:w="1474" w:type="dxa"/>
          </w:tcPr>
          <w:p w14:paraId="60561D1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2A819A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расширеннокомбинированная дистальная гемипанкреатэктомия</w:t>
            </w:r>
          </w:p>
        </w:tc>
        <w:tc>
          <w:tcPr>
            <w:tcW w:w="1587" w:type="dxa"/>
          </w:tcPr>
          <w:p w14:paraId="65EC40D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604E9EB" w14:textId="77777777" w:rsidTr="001001E1">
        <w:trPr>
          <w:gridAfter w:val="1"/>
          <w:wAfter w:w="17" w:type="dxa"/>
        </w:trPr>
        <w:tc>
          <w:tcPr>
            <w:tcW w:w="988" w:type="dxa"/>
          </w:tcPr>
          <w:p w14:paraId="72F9038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60A3E4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203B54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C34</w:t>
            </w:r>
          </w:p>
        </w:tc>
        <w:tc>
          <w:tcPr>
            <w:tcW w:w="2692" w:type="dxa"/>
          </w:tcPr>
          <w:p w14:paraId="434D76C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опухоли легкого (I - III стадия)</w:t>
            </w:r>
          </w:p>
        </w:tc>
        <w:tc>
          <w:tcPr>
            <w:tcW w:w="1474" w:type="dxa"/>
          </w:tcPr>
          <w:p w14:paraId="0DD3577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FCE29A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комбинированная лобэктомия с клиновидной, циркулярной резекцией соседних бронхов (формирование межбронхиального анастомоза)</w:t>
            </w:r>
          </w:p>
        </w:tc>
        <w:tc>
          <w:tcPr>
            <w:tcW w:w="1587" w:type="dxa"/>
          </w:tcPr>
          <w:p w14:paraId="232177F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A024F40" w14:textId="77777777" w:rsidTr="001001E1">
        <w:trPr>
          <w:gridAfter w:val="1"/>
          <w:wAfter w:w="17" w:type="dxa"/>
        </w:trPr>
        <w:tc>
          <w:tcPr>
            <w:tcW w:w="988" w:type="dxa"/>
          </w:tcPr>
          <w:p w14:paraId="158EC16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09D540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EAD1CFB"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23DA8DE"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728424C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2833E0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расширенная, комбинированная лобэктомия, билобэктомия, пневмонэктомия</w:t>
            </w:r>
          </w:p>
        </w:tc>
        <w:tc>
          <w:tcPr>
            <w:tcW w:w="1587" w:type="dxa"/>
          </w:tcPr>
          <w:p w14:paraId="0FF08A9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5E598AB" w14:textId="77777777" w:rsidTr="001001E1">
        <w:trPr>
          <w:gridAfter w:val="1"/>
          <w:wAfter w:w="17" w:type="dxa"/>
        </w:trPr>
        <w:tc>
          <w:tcPr>
            <w:tcW w:w="988" w:type="dxa"/>
          </w:tcPr>
          <w:p w14:paraId="65A7162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609B01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CB4EE4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C37, C08.1, C38.2, C38.3, C78.1</w:t>
            </w:r>
          </w:p>
        </w:tc>
        <w:tc>
          <w:tcPr>
            <w:tcW w:w="2692" w:type="dxa"/>
          </w:tcPr>
          <w:p w14:paraId="5425A25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474" w:type="dxa"/>
          </w:tcPr>
          <w:p w14:paraId="42D18BD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BEEA5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587" w:type="dxa"/>
          </w:tcPr>
          <w:p w14:paraId="0D57A1C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BD828E7" w14:textId="77777777" w:rsidTr="001001E1">
        <w:trPr>
          <w:gridAfter w:val="1"/>
          <w:wAfter w:w="17" w:type="dxa"/>
        </w:trPr>
        <w:tc>
          <w:tcPr>
            <w:tcW w:w="988" w:type="dxa"/>
            <w:vMerge w:val="restart"/>
          </w:tcPr>
          <w:p w14:paraId="041EC85E"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2BF97586"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1C1E521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C40.0, C40.1, C40.2, C40.3, C40.8, C40.9, C41.2, C41.3, C41.4, C41.8, C41.9, C79.5, C43.5</w:t>
            </w:r>
          </w:p>
        </w:tc>
        <w:tc>
          <w:tcPr>
            <w:tcW w:w="2692" w:type="dxa"/>
            <w:vMerge w:val="restart"/>
          </w:tcPr>
          <w:p w14:paraId="523F65D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474" w:type="dxa"/>
            <w:vMerge w:val="restart"/>
          </w:tcPr>
          <w:p w14:paraId="6531BE4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05D318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тела позвонка с реконструктивно-пластическим компонентом</w:t>
            </w:r>
          </w:p>
        </w:tc>
        <w:tc>
          <w:tcPr>
            <w:tcW w:w="1587" w:type="dxa"/>
            <w:vMerge w:val="restart"/>
          </w:tcPr>
          <w:p w14:paraId="52413D4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94BFF8D" w14:textId="77777777" w:rsidTr="001001E1">
        <w:trPr>
          <w:gridAfter w:val="1"/>
          <w:wAfter w:w="17" w:type="dxa"/>
        </w:trPr>
        <w:tc>
          <w:tcPr>
            <w:tcW w:w="988" w:type="dxa"/>
            <w:vMerge/>
          </w:tcPr>
          <w:p w14:paraId="1EA5FF89"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148E78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4E75886"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A3BD9C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51EA3F9"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3856AE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декомпрессивная ламинэктомия позвонков с фиксацией</w:t>
            </w:r>
          </w:p>
        </w:tc>
        <w:tc>
          <w:tcPr>
            <w:tcW w:w="1587" w:type="dxa"/>
            <w:vMerge/>
          </w:tcPr>
          <w:p w14:paraId="106261B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C7FD7CB" w14:textId="77777777" w:rsidTr="001001E1">
        <w:trPr>
          <w:gridAfter w:val="1"/>
          <w:wAfter w:w="17" w:type="dxa"/>
        </w:trPr>
        <w:tc>
          <w:tcPr>
            <w:tcW w:w="988" w:type="dxa"/>
          </w:tcPr>
          <w:p w14:paraId="63979C09"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A4A00FA"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4144C6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C43, C44</w:t>
            </w:r>
          </w:p>
        </w:tc>
        <w:tc>
          <w:tcPr>
            <w:tcW w:w="2692" w:type="dxa"/>
          </w:tcPr>
          <w:p w14:paraId="69C35C7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кожи</w:t>
            </w:r>
          </w:p>
        </w:tc>
        <w:tc>
          <w:tcPr>
            <w:tcW w:w="1474" w:type="dxa"/>
          </w:tcPr>
          <w:p w14:paraId="06BE12C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4E3FB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широкое иссечение меланомы с пластикой дефекта свободным кожномышечным лоскутом с использованием микрохирургической техники</w:t>
            </w:r>
          </w:p>
        </w:tc>
        <w:tc>
          <w:tcPr>
            <w:tcW w:w="1587" w:type="dxa"/>
          </w:tcPr>
          <w:p w14:paraId="792E33A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A764A07" w14:textId="77777777" w:rsidTr="001001E1">
        <w:trPr>
          <w:gridAfter w:val="1"/>
          <w:wAfter w:w="17" w:type="dxa"/>
        </w:trPr>
        <w:tc>
          <w:tcPr>
            <w:tcW w:w="988" w:type="dxa"/>
          </w:tcPr>
          <w:p w14:paraId="4F867005"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3845198"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63B35FF"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8934231"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45F215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09035F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широкое иссечение опухоли кожи с реконструктивнопластическим компонентом расширенное (микрохирургическая реконструкция)</w:t>
            </w:r>
          </w:p>
        </w:tc>
        <w:tc>
          <w:tcPr>
            <w:tcW w:w="1587" w:type="dxa"/>
          </w:tcPr>
          <w:p w14:paraId="2773399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49A8C7E" w14:textId="77777777" w:rsidTr="001001E1">
        <w:trPr>
          <w:gridAfter w:val="1"/>
          <w:wAfter w:w="17" w:type="dxa"/>
        </w:trPr>
        <w:tc>
          <w:tcPr>
            <w:tcW w:w="988" w:type="dxa"/>
          </w:tcPr>
          <w:p w14:paraId="7702AA0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C41FDA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AACB62D"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ED5B343"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474B0627"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437E6D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587" w:type="dxa"/>
          </w:tcPr>
          <w:p w14:paraId="0F9F12A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FA0B538" w14:textId="77777777" w:rsidTr="001001E1">
        <w:trPr>
          <w:gridAfter w:val="1"/>
          <w:wAfter w:w="17" w:type="dxa"/>
        </w:trPr>
        <w:tc>
          <w:tcPr>
            <w:tcW w:w="988" w:type="dxa"/>
          </w:tcPr>
          <w:p w14:paraId="180CAE1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97F8CE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D4D975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C48</w:t>
            </w:r>
          </w:p>
        </w:tc>
        <w:tc>
          <w:tcPr>
            <w:tcW w:w="2692" w:type="dxa"/>
          </w:tcPr>
          <w:p w14:paraId="54B3D67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местнораспространенные и диссеминированные формы первичных и рецидивных неорганных опухолей забрюшинного пространства</w:t>
            </w:r>
          </w:p>
        </w:tc>
        <w:tc>
          <w:tcPr>
            <w:tcW w:w="1474" w:type="dxa"/>
          </w:tcPr>
          <w:p w14:paraId="1238A39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1E8054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первичных и рецидивных неорганных забрюшинных опухолей комбинированное</w:t>
            </w:r>
          </w:p>
        </w:tc>
        <w:tc>
          <w:tcPr>
            <w:tcW w:w="1587" w:type="dxa"/>
          </w:tcPr>
          <w:p w14:paraId="5D1F94E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BFEEF5D" w14:textId="77777777" w:rsidTr="001001E1">
        <w:trPr>
          <w:gridAfter w:val="1"/>
          <w:wAfter w:w="17" w:type="dxa"/>
        </w:trPr>
        <w:tc>
          <w:tcPr>
            <w:tcW w:w="988" w:type="dxa"/>
          </w:tcPr>
          <w:p w14:paraId="7354E182"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A5C32F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E1BCF3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C49.1, C49.2, C49.3, C49.5, C49.6, C47.1, C47.2, C47.3, C47.5, C43.5</w:t>
            </w:r>
          </w:p>
        </w:tc>
        <w:tc>
          <w:tcPr>
            <w:tcW w:w="2692" w:type="dxa"/>
          </w:tcPr>
          <w:p w14:paraId="6BE99EF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а-b стадии</w:t>
            </w:r>
          </w:p>
        </w:tc>
        <w:tc>
          <w:tcPr>
            <w:tcW w:w="1474" w:type="dxa"/>
          </w:tcPr>
          <w:p w14:paraId="7C843AB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7CDD90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изолированная гипертермическая регионарная химиоперфузия конечностей</w:t>
            </w:r>
          </w:p>
        </w:tc>
        <w:tc>
          <w:tcPr>
            <w:tcW w:w="1587" w:type="dxa"/>
          </w:tcPr>
          <w:p w14:paraId="2F0C755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8325D72" w14:textId="77777777" w:rsidTr="001001E1">
        <w:trPr>
          <w:gridAfter w:val="1"/>
          <w:wAfter w:w="17" w:type="dxa"/>
        </w:trPr>
        <w:tc>
          <w:tcPr>
            <w:tcW w:w="988" w:type="dxa"/>
          </w:tcPr>
          <w:p w14:paraId="4E318B5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DBA75A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54119C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C50</w:t>
            </w:r>
          </w:p>
        </w:tc>
        <w:tc>
          <w:tcPr>
            <w:tcW w:w="2692" w:type="dxa"/>
          </w:tcPr>
          <w:p w14:paraId="3D85EBE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молочной железы (0 - IV стадия)</w:t>
            </w:r>
          </w:p>
        </w:tc>
        <w:tc>
          <w:tcPr>
            <w:tcW w:w="1474" w:type="dxa"/>
          </w:tcPr>
          <w:p w14:paraId="55B7371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0C915B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587" w:type="dxa"/>
          </w:tcPr>
          <w:p w14:paraId="6D53F03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CDDF4E3" w14:textId="77777777" w:rsidTr="001001E1">
        <w:trPr>
          <w:gridAfter w:val="1"/>
          <w:wAfter w:w="17" w:type="dxa"/>
        </w:trPr>
        <w:tc>
          <w:tcPr>
            <w:tcW w:w="988" w:type="dxa"/>
          </w:tcPr>
          <w:p w14:paraId="4F37A99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57100A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B322256"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4D5C3521"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56EFE7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E240B8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587" w:type="dxa"/>
          </w:tcPr>
          <w:p w14:paraId="77DAB85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F28B8B0" w14:textId="77777777" w:rsidTr="001001E1">
        <w:trPr>
          <w:gridAfter w:val="1"/>
          <w:wAfter w:w="17" w:type="dxa"/>
        </w:trPr>
        <w:tc>
          <w:tcPr>
            <w:tcW w:w="988" w:type="dxa"/>
          </w:tcPr>
          <w:p w14:paraId="0A086CE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045A10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A3E2564"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D2D1D23"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16C38539"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5DAAB2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молочной железы с определением "сторожевого" лимфоузла</w:t>
            </w:r>
          </w:p>
        </w:tc>
        <w:tc>
          <w:tcPr>
            <w:tcW w:w="1587" w:type="dxa"/>
          </w:tcPr>
          <w:p w14:paraId="10E5137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7190C58" w14:textId="77777777" w:rsidTr="001001E1">
        <w:trPr>
          <w:gridAfter w:val="1"/>
          <w:wAfter w:w="17" w:type="dxa"/>
        </w:trPr>
        <w:tc>
          <w:tcPr>
            <w:tcW w:w="988" w:type="dxa"/>
          </w:tcPr>
          <w:p w14:paraId="1842067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7FEC47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3C4F7A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C53</w:t>
            </w:r>
          </w:p>
        </w:tc>
        <w:tc>
          <w:tcPr>
            <w:tcW w:w="2692" w:type="dxa"/>
          </w:tcPr>
          <w:p w14:paraId="765CBDD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шейки матки</w:t>
            </w:r>
          </w:p>
        </w:tc>
        <w:tc>
          <w:tcPr>
            <w:tcW w:w="1474" w:type="dxa"/>
          </w:tcPr>
          <w:p w14:paraId="5EECDA7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F85175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расширенная экстирпация культи шейки матки</w:t>
            </w:r>
          </w:p>
        </w:tc>
        <w:tc>
          <w:tcPr>
            <w:tcW w:w="1587" w:type="dxa"/>
          </w:tcPr>
          <w:p w14:paraId="6FDE1D5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780A354" w14:textId="77777777" w:rsidTr="001001E1">
        <w:trPr>
          <w:gridAfter w:val="1"/>
          <w:wAfter w:w="17" w:type="dxa"/>
        </w:trPr>
        <w:tc>
          <w:tcPr>
            <w:tcW w:w="988" w:type="dxa"/>
          </w:tcPr>
          <w:p w14:paraId="56FB4F2E"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2196EE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4C1646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C54</w:t>
            </w:r>
          </w:p>
        </w:tc>
        <w:tc>
          <w:tcPr>
            <w:tcW w:w="2692" w:type="dxa"/>
            <w:vMerge w:val="restart"/>
          </w:tcPr>
          <w:p w14:paraId="2A36536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474" w:type="dxa"/>
          </w:tcPr>
          <w:p w14:paraId="012ABB4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F5EC43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экстирпация матки с тазовой и парааортальной лимфаденэктомией, субтотальной резекцией большого сальника</w:t>
            </w:r>
          </w:p>
        </w:tc>
        <w:tc>
          <w:tcPr>
            <w:tcW w:w="1587" w:type="dxa"/>
          </w:tcPr>
          <w:p w14:paraId="5199774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84D0106" w14:textId="77777777" w:rsidTr="001001E1">
        <w:trPr>
          <w:gridAfter w:val="1"/>
          <w:wAfter w:w="17" w:type="dxa"/>
        </w:trPr>
        <w:tc>
          <w:tcPr>
            <w:tcW w:w="988" w:type="dxa"/>
          </w:tcPr>
          <w:p w14:paraId="6D066F2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AE340BA"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B36E853"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47BA04E"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5C1966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EB3742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экстирпация матки с тазовой лимфаденэктомией и интраоперационной лучевой терапией</w:t>
            </w:r>
          </w:p>
        </w:tc>
        <w:tc>
          <w:tcPr>
            <w:tcW w:w="1587" w:type="dxa"/>
          </w:tcPr>
          <w:p w14:paraId="757C301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9AFA9D0" w14:textId="77777777" w:rsidTr="001001E1">
        <w:trPr>
          <w:gridAfter w:val="1"/>
          <w:wAfter w:w="17" w:type="dxa"/>
        </w:trPr>
        <w:tc>
          <w:tcPr>
            <w:tcW w:w="988" w:type="dxa"/>
            <w:vMerge w:val="restart"/>
          </w:tcPr>
          <w:p w14:paraId="7D2D1EF7"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4709D720"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5F8EC7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C56</w:t>
            </w:r>
          </w:p>
        </w:tc>
        <w:tc>
          <w:tcPr>
            <w:tcW w:w="2692" w:type="dxa"/>
            <w:vMerge w:val="restart"/>
          </w:tcPr>
          <w:p w14:paraId="0399D9F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яичников (I - IV стадия). Рецидивы злокачественных новообразований яичников</w:t>
            </w:r>
          </w:p>
        </w:tc>
        <w:tc>
          <w:tcPr>
            <w:tcW w:w="1474" w:type="dxa"/>
            <w:vMerge w:val="restart"/>
          </w:tcPr>
          <w:p w14:paraId="404BE26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A384A3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комбинированные циторедуктивные операции при злокачественных новообразованиях яичников</w:t>
            </w:r>
          </w:p>
        </w:tc>
        <w:tc>
          <w:tcPr>
            <w:tcW w:w="1587" w:type="dxa"/>
            <w:vMerge w:val="restart"/>
          </w:tcPr>
          <w:p w14:paraId="1C8371C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E4C4105" w14:textId="77777777" w:rsidTr="001001E1">
        <w:trPr>
          <w:gridAfter w:val="1"/>
          <w:wAfter w:w="17" w:type="dxa"/>
        </w:trPr>
        <w:tc>
          <w:tcPr>
            <w:tcW w:w="988" w:type="dxa"/>
            <w:vMerge/>
          </w:tcPr>
          <w:p w14:paraId="63129350"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AAA3C8D"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FE1DAE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698403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9E4457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549A4A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циторедуктивные операции с внутрибрюшной гипертермической химиотерапией</w:t>
            </w:r>
          </w:p>
        </w:tc>
        <w:tc>
          <w:tcPr>
            <w:tcW w:w="1587" w:type="dxa"/>
            <w:vMerge/>
          </w:tcPr>
          <w:p w14:paraId="753E338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B9E386F" w14:textId="77777777" w:rsidTr="001001E1">
        <w:trPr>
          <w:gridAfter w:val="1"/>
          <w:wAfter w:w="17" w:type="dxa"/>
        </w:trPr>
        <w:tc>
          <w:tcPr>
            <w:tcW w:w="988" w:type="dxa"/>
          </w:tcPr>
          <w:p w14:paraId="7E6761D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F20524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6019FB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C53, C54, C56, C57.8</w:t>
            </w:r>
          </w:p>
        </w:tc>
        <w:tc>
          <w:tcPr>
            <w:tcW w:w="2692" w:type="dxa"/>
          </w:tcPr>
          <w:p w14:paraId="375A4B7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рецидивы злокачественного новообразования тела матки, шейки матки и яичников</w:t>
            </w:r>
          </w:p>
        </w:tc>
        <w:tc>
          <w:tcPr>
            <w:tcW w:w="1474" w:type="dxa"/>
          </w:tcPr>
          <w:p w14:paraId="1E0CD4A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D465F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рецидивных опухолей малого таза</w:t>
            </w:r>
          </w:p>
        </w:tc>
        <w:tc>
          <w:tcPr>
            <w:tcW w:w="1587" w:type="dxa"/>
          </w:tcPr>
          <w:p w14:paraId="3FDC25A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A605E5E" w14:textId="77777777" w:rsidTr="001001E1">
        <w:trPr>
          <w:gridAfter w:val="1"/>
          <w:wAfter w:w="17" w:type="dxa"/>
        </w:trPr>
        <w:tc>
          <w:tcPr>
            <w:tcW w:w="988" w:type="dxa"/>
          </w:tcPr>
          <w:p w14:paraId="7FE7EB5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F3B58F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2D0F42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C60</w:t>
            </w:r>
          </w:p>
        </w:tc>
        <w:tc>
          <w:tcPr>
            <w:tcW w:w="2692" w:type="dxa"/>
          </w:tcPr>
          <w:p w14:paraId="4532DF0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полового члена (I - IV стадия)</w:t>
            </w:r>
          </w:p>
        </w:tc>
        <w:tc>
          <w:tcPr>
            <w:tcW w:w="1474" w:type="dxa"/>
          </w:tcPr>
          <w:p w14:paraId="4BA2A9C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A57B41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ампутация полового члена, двусторонняя подвздошно-пахово-бедренная лимфаденэктомия</w:t>
            </w:r>
          </w:p>
        </w:tc>
        <w:tc>
          <w:tcPr>
            <w:tcW w:w="1587" w:type="dxa"/>
          </w:tcPr>
          <w:p w14:paraId="51A3F7A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D1EE06D" w14:textId="77777777" w:rsidTr="001001E1">
        <w:trPr>
          <w:gridAfter w:val="1"/>
          <w:wAfter w:w="17" w:type="dxa"/>
        </w:trPr>
        <w:tc>
          <w:tcPr>
            <w:tcW w:w="988" w:type="dxa"/>
          </w:tcPr>
          <w:p w14:paraId="7E11056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E0A192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4742FC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C61</w:t>
            </w:r>
          </w:p>
        </w:tc>
        <w:tc>
          <w:tcPr>
            <w:tcW w:w="2692" w:type="dxa"/>
          </w:tcPr>
          <w:p w14:paraId="4858F4A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локализованные </w:t>
            </w:r>
            <w:r w:rsidRPr="005943A9">
              <w:rPr>
                <w:rFonts w:ascii="Times New Roman" w:hAnsi="Times New Roman" w:cs="Times New Roman"/>
                <w:sz w:val="21"/>
                <w:szCs w:val="21"/>
              </w:rPr>
              <w:lastRenderedPageBreak/>
              <w:t>злокачественные новообразования предстательной железы (I - II стадия), T1-2cN0M0</w:t>
            </w:r>
          </w:p>
        </w:tc>
        <w:tc>
          <w:tcPr>
            <w:tcW w:w="1474" w:type="dxa"/>
          </w:tcPr>
          <w:p w14:paraId="17AF6A7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хирургическое </w:t>
            </w:r>
            <w:r w:rsidRPr="005943A9">
              <w:rPr>
                <w:rFonts w:ascii="Times New Roman" w:hAnsi="Times New Roman" w:cs="Times New Roman"/>
                <w:sz w:val="21"/>
                <w:szCs w:val="21"/>
              </w:rPr>
              <w:lastRenderedPageBreak/>
              <w:t>лечение</w:t>
            </w:r>
          </w:p>
        </w:tc>
        <w:tc>
          <w:tcPr>
            <w:tcW w:w="3628" w:type="dxa"/>
          </w:tcPr>
          <w:p w14:paraId="3F9413F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криодеструкция опухоли </w:t>
            </w:r>
            <w:r w:rsidRPr="005943A9">
              <w:rPr>
                <w:rFonts w:ascii="Times New Roman" w:hAnsi="Times New Roman" w:cs="Times New Roman"/>
                <w:sz w:val="21"/>
                <w:szCs w:val="21"/>
              </w:rPr>
              <w:lastRenderedPageBreak/>
              <w:t>предстательной железы</w:t>
            </w:r>
          </w:p>
        </w:tc>
        <w:tc>
          <w:tcPr>
            <w:tcW w:w="1587" w:type="dxa"/>
          </w:tcPr>
          <w:p w14:paraId="2ED0036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F212972" w14:textId="77777777" w:rsidTr="001001E1">
        <w:trPr>
          <w:gridAfter w:val="1"/>
          <w:wAfter w:w="17" w:type="dxa"/>
        </w:trPr>
        <w:tc>
          <w:tcPr>
            <w:tcW w:w="988" w:type="dxa"/>
          </w:tcPr>
          <w:p w14:paraId="2494B24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7883138"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ED532F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C62</w:t>
            </w:r>
          </w:p>
        </w:tc>
        <w:tc>
          <w:tcPr>
            <w:tcW w:w="2692" w:type="dxa"/>
          </w:tcPr>
          <w:p w14:paraId="1411373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яичка</w:t>
            </w:r>
          </w:p>
        </w:tc>
        <w:tc>
          <w:tcPr>
            <w:tcW w:w="1474" w:type="dxa"/>
          </w:tcPr>
          <w:p w14:paraId="73806B7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0A75AF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забрюнгинная лимфаденэктомия</w:t>
            </w:r>
          </w:p>
        </w:tc>
        <w:tc>
          <w:tcPr>
            <w:tcW w:w="1587" w:type="dxa"/>
          </w:tcPr>
          <w:p w14:paraId="4F59B27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25D7AB9" w14:textId="77777777" w:rsidTr="001001E1">
        <w:trPr>
          <w:gridAfter w:val="1"/>
          <w:wAfter w:w="17" w:type="dxa"/>
        </w:trPr>
        <w:tc>
          <w:tcPr>
            <w:tcW w:w="988" w:type="dxa"/>
            <w:vMerge w:val="restart"/>
          </w:tcPr>
          <w:p w14:paraId="763FD18D"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095717F2"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6D3E4CF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C64</w:t>
            </w:r>
          </w:p>
        </w:tc>
        <w:tc>
          <w:tcPr>
            <w:tcW w:w="2692" w:type="dxa"/>
            <w:vMerge w:val="restart"/>
          </w:tcPr>
          <w:p w14:paraId="0A1CA15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почки (III - IV стадия)</w:t>
            </w:r>
          </w:p>
        </w:tc>
        <w:tc>
          <w:tcPr>
            <w:tcW w:w="1474" w:type="dxa"/>
            <w:vMerge w:val="restart"/>
          </w:tcPr>
          <w:p w14:paraId="0765496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3BE28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нефрэктомия с тромбэктомией</w:t>
            </w:r>
          </w:p>
        </w:tc>
        <w:tc>
          <w:tcPr>
            <w:tcW w:w="1587" w:type="dxa"/>
            <w:vMerge w:val="restart"/>
          </w:tcPr>
          <w:p w14:paraId="412C0F8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88E3052" w14:textId="77777777" w:rsidTr="001001E1">
        <w:trPr>
          <w:gridAfter w:val="1"/>
          <w:wAfter w:w="17" w:type="dxa"/>
        </w:trPr>
        <w:tc>
          <w:tcPr>
            <w:tcW w:w="988" w:type="dxa"/>
            <w:vMerge/>
          </w:tcPr>
          <w:p w14:paraId="6739F7A0"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5DDAEF6"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48DD42F"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011C71F"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510C50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F62A1E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радикальная нефрэктомия с расширенной забрюшинной лимфаденэктомией</w:t>
            </w:r>
          </w:p>
        </w:tc>
        <w:tc>
          <w:tcPr>
            <w:tcW w:w="1587" w:type="dxa"/>
            <w:vMerge/>
          </w:tcPr>
          <w:p w14:paraId="15EA4CB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B20950F" w14:textId="77777777" w:rsidTr="001001E1">
        <w:trPr>
          <w:gridAfter w:val="1"/>
          <w:wAfter w:w="17" w:type="dxa"/>
        </w:trPr>
        <w:tc>
          <w:tcPr>
            <w:tcW w:w="988" w:type="dxa"/>
            <w:vMerge/>
          </w:tcPr>
          <w:p w14:paraId="61E08ED5"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ED4616F"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4AADA48"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984D8D8"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87FA46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3D28CE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радикальная нефрэктомия с резекцией соседних органов</w:t>
            </w:r>
          </w:p>
        </w:tc>
        <w:tc>
          <w:tcPr>
            <w:tcW w:w="1587" w:type="dxa"/>
            <w:vMerge/>
          </w:tcPr>
          <w:p w14:paraId="6F75894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8E6F8A7" w14:textId="77777777" w:rsidTr="001001E1">
        <w:trPr>
          <w:gridAfter w:val="1"/>
          <w:wAfter w:w="17" w:type="dxa"/>
        </w:trPr>
        <w:tc>
          <w:tcPr>
            <w:tcW w:w="988" w:type="dxa"/>
            <w:vMerge w:val="restart"/>
          </w:tcPr>
          <w:p w14:paraId="7C030456"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1ACA57AC"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5F9221D9" w14:textId="77777777" w:rsidR="00393D7E" w:rsidRPr="005943A9" w:rsidRDefault="00393D7E" w:rsidP="007F3E25">
            <w:pPr>
              <w:pStyle w:val="ConsPlusNormal"/>
              <w:rPr>
                <w:rFonts w:ascii="Times New Roman" w:hAnsi="Times New Roman" w:cs="Times New Roman"/>
                <w:sz w:val="21"/>
                <w:szCs w:val="21"/>
              </w:rPr>
            </w:pPr>
          </w:p>
        </w:tc>
        <w:tc>
          <w:tcPr>
            <w:tcW w:w="2692" w:type="dxa"/>
            <w:vMerge w:val="restart"/>
          </w:tcPr>
          <w:p w14:paraId="04295CC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почки (I - II стадия)</w:t>
            </w:r>
          </w:p>
        </w:tc>
        <w:tc>
          <w:tcPr>
            <w:tcW w:w="1474" w:type="dxa"/>
            <w:vMerge w:val="restart"/>
          </w:tcPr>
          <w:p w14:paraId="41D9C53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A6FB74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криодеструкция злокачественных новообразований почки</w:t>
            </w:r>
          </w:p>
        </w:tc>
        <w:tc>
          <w:tcPr>
            <w:tcW w:w="1587" w:type="dxa"/>
            <w:vMerge w:val="restart"/>
          </w:tcPr>
          <w:p w14:paraId="0AD7190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1B68D17" w14:textId="77777777" w:rsidTr="001001E1">
        <w:trPr>
          <w:gridAfter w:val="1"/>
          <w:wAfter w:w="17" w:type="dxa"/>
        </w:trPr>
        <w:tc>
          <w:tcPr>
            <w:tcW w:w="988" w:type="dxa"/>
            <w:vMerge/>
          </w:tcPr>
          <w:p w14:paraId="4FDE0ED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4EBFE70"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C8CC83C"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FEA6C73"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F4F82F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861370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почки с применением физических методов воздействия (радиочастотная аблация, интерстициальная лазерная аблация)</w:t>
            </w:r>
          </w:p>
        </w:tc>
        <w:tc>
          <w:tcPr>
            <w:tcW w:w="1587" w:type="dxa"/>
            <w:vMerge/>
          </w:tcPr>
          <w:p w14:paraId="14879D9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4863F47" w14:textId="77777777" w:rsidTr="001001E1">
        <w:trPr>
          <w:gridAfter w:val="1"/>
          <w:wAfter w:w="17" w:type="dxa"/>
        </w:trPr>
        <w:tc>
          <w:tcPr>
            <w:tcW w:w="988" w:type="dxa"/>
          </w:tcPr>
          <w:p w14:paraId="434F8B4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D9E765C"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32F8C4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C67</w:t>
            </w:r>
          </w:p>
        </w:tc>
        <w:tc>
          <w:tcPr>
            <w:tcW w:w="2692" w:type="dxa"/>
          </w:tcPr>
          <w:p w14:paraId="722545F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мочевого пузыря (I - TV стадия)</w:t>
            </w:r>
          </w:p>
        </w:tc>
        <w:tc>
          <w:tcPr>
            <w:tcW w:w="1474" w:type="dxa"/>
          </w:tcPr>
          <w:p w14:paraId="1AFB4F6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62227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цистпростатвезикулэктомия с расширенной лимфаденэктомией</w:t>
            </w:r>
          </w:p>
        </w:tc>
        <w:tc>
          <w:tcPr>
            <w:tcW w:w="1587" w:type="dxa"/>
          </w:tcPr>
          <w:p w14:paraId="575A76A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0F25260" w14:textId="77777777" w:rsidTr="001001E1">
        <w:trPr>
          <w:gridAfter w:val="1"/>
          <w:wAfter w:w="17" w:type="dxa"/>
        </w:trPr>
        <w:tc>
          <w:tcPr>
            <w:tcW w:w="988" w:type="dxa"/>
          </w:tcPr>
          <w:p w14:paraId="6D366E7E"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C39C09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E9E8BE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C74</w:t>
            </w:r>
          </w:p>
        </w:tc>
        <w:tc>
          <w:tcPr>
            <w:tcW w:w="2692" w:type="dxa"/>
          </w:tcPr>
          <w:p w14:paraId="136A842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надпочечника I - III стадия (T1a-T3aNxMo)</w:t>
            </w:r>
          </w:p>
        </w:tc>
        <w:tc>
          <w:tcPr>
            <w:tcW w:w="1474" w:type="dxa"/>
          </w:tcPr>
          <w:p w14:paraId="785C6E1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CF90CE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рецидивной опухоли надпочечника с расширенной лимфаденэктомией</w:t>
            </w:r>
          </w:p>
        </w:tc>
        <w:tc>
          <w:tcPr>
            <w:tcW w:w="1587" w:type="dxa"/>
          </w:tcPr>
          <w:p w14:paraId="496FCC0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68B60F6" w14:textId="77777777" w:rsidTr="001001E1">
        <w:trPr>
          <w:gridAfter w:val="1"/>
          <w:wAfter w:w="17" w:type="dxa"/>
        </w:trPr>
        <w:tc>
          <w:tcPr>
            <w:tcW w:w="988" w:type="dxa"/>
          </w:tcPr>
          <w:p w14:paraId="4B4F0B0F"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26824A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052EB37"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81680E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надпочечника (II - IV стадия)</w:t>
            </w:r>
          </w:p>
        </w:tc>
        <w:tc>
          <w:tcPr>
            <w:tcW w:w="1474" w:type="dxa"/>
          </w:tcPr>
          <w:p w14:paraId="425D368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D00B90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расширенная адреналэктомия или адреналэктомия с резекцией соседних органов</w:t>
            </w:r>
          </w:p>
        </w:tc>
        <w:tc>
          <w:tcPr>
            <w:tcW w:w="1587" w:type="dxa"/>
          </w:tcPr>
          <w:p w14:paraId="6FC5E91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A97F599" w14:textId="77777777" w:rsidTr="001001E1">
        <w:trPr>
          <w:gridAfter w:val="1"/>
          <w:wAfter w:w="17" w:type="dxa"/>
        </w:trPr>
        <w:tc>
          <w:tcPr>
            <w:tcW w:w="988" w:type="dxa"/>
          </w:tcPr>
          <w:p w14:paraId="7C1375EF"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1A0575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F43BF2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C78</w:t>
            </w:r>
          </w:p>
        </w:tc>
        <w:tc>
          <w:tcPr>
            <w:tcW w:w="2692" w:type="dxa"/>
          </w:tcPr>
          <w:p w14:paraId="750A3D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метастатическое поражение легкого</w:t>
            </w:r>
          </w:p>
        </w:tc>
        <w:tc>
          <w:tcPr>
            <w:tcW w:w="1474" w:type="dxa"/>
          </w:tcPr>
          <w:p w14:paraId="24E05FE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ECC731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(прецизионное, резекция легкого) множественных метастазов в легких с применением физических факторов</w:t>
            </w:r>
          </w:p>
        </w:tc>
        <w:tc>
          <w:tcPr>
            <w:tcW w:w="1587" w:type="dxa"/>
          </w:tcPr>
          <w:p w14:paraId="1468267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25FE4AD" w14:textId="77777777" w:rsidTr="001001E1">
        <w:trPr>
          <w:gridAfter w:val="1"/>
          <w:wAfter w:w="17" w:type="dxa"/>
        </w:trPr>
        <w:tc>
          <w:tcPr>
            <w:tcW w:w="988" w:type="dxa"/>
          </w:tcPr>
          <w:p w14:paraId="32B5D709"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5072FD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FC30E16"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9007107"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0FD104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767566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изолированная регионарная гипертермическая химиоперфузия легкого</w:t>
            </w:r>
          </w:p>
        </w:tc>
        <w:tc>
          <w:tcPr>
            <w:tcW w:w="1587" w:type="dxa"/>
          </w:tcPr>
          <w:p w14:paraId="426B887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509BFD" w14:textId="77777777" w:rsidTr="001001E1">
        <w:trPr>
          <w:gridAfter w:val="1"/>
          <w:wAfter w:w="17" w:type="dxa"/>
        </w:trPr>
        <w:tc>
          <w:tcPr>
            <w:tcW w:w="988" w:type="dxa"/>
          </w:tcPr>
          <w:p w14:paraId="23D47C58"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22.</w:t>
            </w:r>
          </w:p>
        </w:tc>
        <w:tc>
          <w:tcPr>
            <w:tcW w:w="2693" w:type="dxa"/>
          </w:tcPr>
          <w:p w14:paraId="29B2F7F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Высокоинтенсивная фокусированная ультразвуковая терапия (HIFU) при злокачественных новообразованиях, в том числе у детей</w:t>
            </w:r>
          </w:p>
        </w:tc>
        <w:tc>
          <w:tcPr>
            <w:tcW w:w="1757" w:type="dxa"/>
          </w:tcPr>
          <w:p w14:paraId="51E06B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C22</w:t>
            </w:r>
          </w:p>
        </w:tc>
        <w:tc>
          <w:tcPr>
            <w:tcW w:w="2692" w:type="dxa"/>
          </w:tcPr>
          <w:p w14:paraId="2982DEE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474" w:type="dxa"/>
          </w:tcPr>
          <w:p w14:paraId="1CAEAFF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74A090D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высокоинтенсивная фокусированная ультразвуковая терапия (HIFU)</w:t>
            </w:r>
          </w:p>
        </w:tc>
        <w:tc>
          <w:tcPr>
            <w:tcW w:w="1587" w:type="dxa"/>
          </w:tcPr>
          <w:p w14:paraId="4EE124E1" w14:textId="1A431F0A" w:rsidR="00393D7E" w:rsidRPr="005943A9" w:rsidRDefault="00411667"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335 566,1</w:t>
            </w:r>
          </w:p>
        </w:tc>
      </w:tr>
      <w:tr w:rsidR="00393D7E" w:rsidRPr="005943A9" w14:paraId="153046B5" w14:textId="77777777" w:rsidTr="001001E1">
        <w:trPr>
          <w:gridAfter w:val="1"/>
          <w:wAfter w:w="17" w:type="dxa"/>
        </w:trPr>
        <w:tc>
          <w:tcPr>
            <w:tcW w:w="988" w:type="dxa"/>
          </w:tcPr>
          <w:p w14:paraId="657D00F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79BE01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1EFFD8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C25</w:t>
            </w:r>
          </w:p>
        </w:tc>
        <w:tc>
          <w:tcPr>
            <w:tcW w:w="2692" w:type="dxa"/>
          </w:tcPr>
          <w:p w14:paraId="6EDE594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поджелудочной железы II - TV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474" w:type="dxa"/>
          </w:tcPr>
          <w:p w14:paraId="63147AF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3BF770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высокоинтенсивная фокусированная ультразвуковая терапия (HIFU) при злокачественных новообразованиях поджелудочной железы</w:t>
            </w:r>
          </w:p>
        </w:tc>
        <w:tc>
          <w:tcPr>
            <w:tcW w:w="1587" w:type="dxa"/>
          </w:tcPr>
          <w:p w14:paraId="0345509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47CD074" w14:textId="77777777" w:rsidTr="001001E1">
        <w:trPr>
          <w:gridAfter w:val="1"/>
          <w:wAfter w:w="17" w:type="dxa"/>
        </w:trPr>
        <w:tc>
          <w:tcPr>
            <w:tcW w:w="988" w:type="dxa"/>
          </w:tcPr>
          <w:p w14:paraId="78154F8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4996468"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BADCC9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C40, C41</w:t>
            </w:r>
          </w:p>
        </w:tc>
        <w:tc>
          <w:tcPr>
            <w:tcW w:w="2692" w:type="dxa"/>
          </w:tcPr>
          <w:p w14:paraId="058F6CE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метастатическое поражение костей</w:t>
            </w:r>
          </w:p>
        </w:tc>
        <w:tc>
          <w:tcPr>
            <w:tcW w:w="1474" w:type="dxa"/>
          </w:tcPr>
          <w:p w14:paraId="6A522AB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6D3E9DC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высокоинтенсивная фокусированная ультразвуковая терапия (HTFU) при злокачественных новообразованиях костей</w:t>
            </w:r>
          </w:p>
        </w:tc>
        <w:tc>
          <w:tcPr>
            <w:tcW w:w="1587" w:type="dxa"/>
          </w:tcPr>
          <w:p w14:paraId="1637C49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10E4953" w14:textId="77777777" w:rsidTr="001001E1">
        <w:trPr>
          <w:gridAfter w:val="1"/>
          <w:wAfter w:w="17" w:type="dxa"/>
        </w:trPr>
        <w:tc>
          <w:tcPr>
            <w:tcW w:w="988" w:type="dxa"/>
          </w:tcPr>
          <w:p w14:paraId="7355F3E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37B48E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BA97BB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C48, C49</w:t>
            </w:r>
          </w:p>
        </w:tc>
        <w:tc>
          <w:tcPr>
            <w:tcW w:w="2692" w:type="dxa"/>
          </w:tcPr>
          <w:p w14:paraId="5FFD2B7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474" w:type="dxa"/>
          </w:tcPr>
          <w:p w14:paraId="0E78A55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456B7D7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высокоинтенсивная фокусированная ультразвуковая терапия (HTFU) при злокачественных новообразованиях забрюшинного пространства</w:t>
            </w:r>
          </w:p>
        </w:tc>
        <w:tc>
          <w:tcPr>
            <w:tcW w:w="1587" w:type="dxa"/>
          </w:tcPr>
          <w:p w14:paraId="47B8A13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B238148" w14:textId="77777777" w:rsidTr="001001E1">
        <w:trPr>
          <w:gridAfter w:val="1"/>
          <w:wAfter w:w="17" w:type="dxa"/>
        </w:trPr>
        <w:tc>
          <w:tcPr>
            <w:tcW w:w="988" w:type="dxa"/>
          </w:tcPr>
          <w:p w14:paraId="6C1FB66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7A5E25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1E9EC5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C50, C67, C74, C73</w:t>
            </w:r>
          </w:p>
        </w:tc>
        <w:tc>
          <w:tcPr>
            <w:tcW w:w="2692" w:type="dxa"/>
          </w:tcPr>
          <w:p w14:paraId="161BB3C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474" w:type="dxa"/>
          </w:tcPr>
          <w:p w14:paraId="3FCD60D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4508053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высокоинтенсивная фокусированная ультразвуковая терапия (HIFU) при злокачественных новообразованиях молочной железы</w:t>
            </w:r>
          </w:p>
        </w:tc>
        <w:tc>
          <w:tcPr>
            <w:tcW w:w="1587" w:type="dxa"/>
          </w:tcPr>
          <w:p w14:paraId="5FBE1B2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44E5496" w14:textId="77777777" w:rsidTr="001001E1">
        <w:trPr>
          <w:gridAfter w:val="1"/>
          <w:wAfter w:w="17" w:type="dxa"/>
        </w:trPr>
        <w:tc>
          <w:tcPr>
            <w:tcW w:w="988" w:type="dxa"/>
          </w:tcPr>
          <w:p w14:paraId="3C2354C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278949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6EA0C9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C61</w:t>
            </w:r>
          </w:p>
        </w:tc>
        <w:tc>
          <w:tcPr>
            <w:tcW w:w="2692" w:type="dxa"/>
          </w:tcPr>
          <w:p w14:paraId="6BF220F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локализованные злокачественные новообразования предстательной железы I - II стадия (Tl-2cN0M0)</w:t>
            </w:r>
          </w:p>
        </w:tc>
        <w:tc>
          <w:tcPr>
            <w:tcW w:w="1474" w:type="dxa"/>
          </w:tcPr>
          <w:p w14:paraId="42E6DC2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D99725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высокоинтенсивная фокусированная ультразвуковая терапия (HTFU) при злокачественных новообразованиях простаты</w:t>
            </w:r>
          </w:p>
        </w:tc>
        <w:tc>
          <w:tcPr>
            <w:tcW w:w="1587" w:type="dxa"/>
          </w:tcPr>
          <w:p w14:paraId="72C4D5E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EECBFB9" w14:textId="77777777" w:rsidTr="001001E1">
        <w:trPr>
          <w:gridAfter w:val="1"/>
          <w:wAfter w:w="17" w:type="dxa"/>
        </w:trPr>
        <w:tc>
          <w:tcPr>
            <w:tcW w:w="988" w:type="dxa"/>
          </w:tcPr>
          <w:p w14:paraId="4C0FC05B"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23.</w:t>
            </w:r>
          </w:p>
        </w:tc>
        <w:tc>
          <w:tcPr>
            <w:tcW w:w="2693" w:type="dxa"/>
          </w:tcPr>
          <w:p w14:paraId="13532FF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w:t>
            </w:r>
            <w:r w:rsidRPr="005943A9">
              <w:rPr>
                <w:rFonts w:ascii="Times New Roman" w:hAnsi="Times New Roman" w:cs="Times New Roman"/>
                <w:sz w:val="21"/>
                <w:szCs w:val="21"/>
              </w:rPr>
              <w:lastRenderedPageBreak/>
              <w:t>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757" w:type="dxa"/>
          </w:tcPr>
          <w:p w14:paraId="7962CB9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C81 - C90, C91.0, C91.5 - C91.9, C92, C93, C94.0, C94.2 - C94.7, C95, C96.9, C00 - C14, C15 - C21, C22, C23 - C26, C30 - C32, C34, C37, C38, C39, C40, C41, C45, C46, C47, C48, </w:t>
            </w:r>
            <w:r w:rsidRPr="005943A9">
              <w:rPr>
                <w:rFonts w:ascii="Times New Roman" w:hAnsi="Times New Roman" w:cs="Times New Roman"/>
                <w:sz w:val="21"/>
                <w:szCs w:val="21"/>
              </w:rPr>
              <w:lastRenderedPageBreak/>
              <w:t>C49, C51 - C58, C60 - C69, C71 - C79</w:t>
            </w:r>
          </w:p>
        </w:tc>
        <w:tc>
          <w:tcPr>
            <w:tcW w:w="2692" w:type="dxa"/>
          </w:tcPr>
          <w:p w14:paraId="5E299C6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w:t>
            </w:r>
            <w:r w:rsidRPr="005943A9">
              <w:rPr>
                <w:rFonts w:ascii="Times New Roman" w:hAnsi="Times New Roman" w:cs="Times New Roman"/>
                <w:sz w:val="21"/>
                <w:szCs w:val="21"/>
              </w:rPr>
              <w:lastRenderedPageBreak/>
              <w:t>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474" w:type="dxa"/>
          </w:tcPr>
          <w:p w14:paraId="7D60E90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терапевтическое лечение</w:t>
            </w:r>
          </w:p>
        </w:tc>
        <w:tc>
          <w:tcPr>
            <w:tcW w:w="3628" w:type="dxa"/>
          </w:tcPr>
          <w:p w14:paraId="09D805A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587" w:type="dxa"/>
          </w:tcPr>
          <w:p w14:paraId="3F5D0745" w14:textId="1368A674" w:rsidR="00393D7E" w:rsidRPr="005943A9" w:rsidRDefault="00411667"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358 663,8</w:t>
            </w:r>
          </w:p>
        </w:tc>
      </w:tr>
      <w:tr w:rsidR="00393D7E" w:rsidRPr="005943A9" w14:paraId="30BA190C" w14:textId="77777777" w:rsidTr="001001E1">
        <w:trPr>
          <w:gridAfter w:val="1"/>
          <w:wAfter w:w="17" w:type="dxa"/>
        </w:trPr>
        <w:tc>
          <w:tcPr>
            <w:tcW w:w="988" w:type="dxa"/>
            <w:vMerge w:val="restart"/>
          </w:tcPr>
          <w:p w14:paraId="0B841E5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24.</w:t>
            </w:r>
          </w:p>
        </w:tc>
        <w:tc>
          <w:tcPr>
            <w:tcW w:w="2693" w:type="dxa"/>
            <w:vMerge w:val="restart"/>
          </w:tcPr>
          <w:p w14:paraId="668D768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757" w:type="dxa"/>
            <w:vMerge w:val="restart"/>
          </w:tcPr>
          <w:p w14:paraId="5C09015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C81 - C96, D45 - D47, E85.8</w:t>
            </w:r>
          </w:p>
        </w:tc>
        <w:tc>
          <w:tcPr>
            <w:tcW w:w="2692" w:type="dxa"/>
            <w:vMerge w:val="restart"/>
          </w:tcPr>
          <w:p w14:paraId="608560D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острые и хронические лейкозы, лимфомы терапевтическое (кроме высокозлокачественных лимфом, лечение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474" w:type="dxa"/>
            <w:vMerge w:val="restart"/>
          </w:tcPr>
          <w:p w14:paraId="77DFEF37"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4E9012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587" w:type="dxa"/>
            <w:vMerge w:val="restart"/>
          </w:tcPr>
          <w:p w14:paraId="59DDE57F" w14:textId="259F9BDA" w:rsidR="00393D7E" w:rsidRPr="005943A9" w:rsidRDefault="00411667"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829 535,2</w:t>
            </w:r>
          </w:p>
        </w:tc>
      </w:tr>
      <w:tr w:rsidR="00393D7E" w:rsidRPr="005943A9" w14:paraId="382EDF17" w14:textId="77777777" w:rsidTr="001001E1">
        <w:trPr>
          <w:gridAfter w:val="1"/>
          <w:wAfter w:w="17" w:type="dxa"/>
        </w:trPr>
        <w:tc>
          <w:tcPr>
            <w:tcW w:w="988" w:type="dxa"/>
            <w:vMerge/>
          </w:tcPr>
          <w:p w14:paraId="6E5FA804"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6BD864E"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0FD64B0F"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2B0A476E"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44631DA7"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29756F9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комплексное лечение с использованием таргетных лекарственных препаратов, биопрепаратов, высокодозная химиотерапия с применением </w:t>
            </w:r>
            <w:r w:rsidRPr="005943A9">
              <w:rPr>
                <w:rFonts w:ascii="Times New Roman" w:hAnsi="Times New Roman" w:cs="Times New Roman"/>
                <w:sz w:val="21"/>
                <w:szCs w:val="21"/>
              </w:rPr>
              <w:lastRenderedPageBreak/>
              <w:t>факторов роста, поддержкой стволовыми клетками</w:t>
            </w:r>
          </w:p>
        </w:tc>
        <w:tc>
          <w:tcPr>
            <w:tcW w:w="1587" w:type="dxa"/>
            <w:vMerge/>
          </w:tcPr>
          <w:p w14:paraId="1946476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8ECBCE" w14:textId="77777777" w:rsidTr="001001E1">
        <w:trPr>
          <w:gridAfter w:val="1"/>
          <w:wAfter w:w="17" w:type="dxa"/>
        </w:trPr>
        <w:tc>
          <w:tcPr>
            <w:tcW w:w="988" w:type="dxa"/>
          </w:tcPr>
          <w:p w14:paraId="79313B8F"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25.</w:t>
            </w:r>
          </w:p>
        </w:tc>
        <w:tc>
          <w:tcPr>
            <w:tcW w:w="2693" w:type="dxa"/>
          </w:tcPr>
          <w:p w14:paraId="70C6E4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Дистанционная лучевая терапия в радиотерапевтических отделениях при злокачественных новообразованиях</w:t>
            </w:r>
          </w:p>
        </w:tc>
        <w:tc>
          <w:tcPr>
            <w:tcW w:w="1757" w:type="dxa"/>
          </w:tcPr>
          <w:p w14:paraId="194145C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C00 - C25, C30, C31, C32, C33, C34, C37, C39, C40, C41, C44, C48, C49, C50, C51, C55, C60, C61, C64, C67, C68, C73, C74, C77</w:t>
            </w:r>
          </w:p>
        </w:tc>
        <w:tc>
          <w:tcPr>
            <w:tcW w:w="2692" w:type="dxa"/>
          </w:tcPr>
          <w:p w14:paraId="781EC28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(T1 - 4N любая M0), локализованные и местнораспространенные формы. Вторичное поражение лимфоузлов</w:t>
            </w:r>
          </w:p>
        </w:tc>
        <w:tc>
          <w:tcPr>
            <w:tcW w:w="1474" w:type="dxa"/>
          </w:tcPr>
          <w:p w14:paraId="4F1989B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1C4EED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Pr>
          <w:p w14:paraId="1B0BCB9B" w14:textId="4AD7C72C" w:rsidR="00393D7E" w:rsidRPr="005943A9" w:rsidRDefault="00411667"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193 184,4</w:t>
            </w:r>
          </w:p>
        </w:tc>
      </w:tr>
      <w:tr w:rsidR="00393D7E" w:rsidRPr="005943A9" w14:paraId="66ABA722" w14:textId="77777777" w:rsidTr="001001E1">
        <w:trPr>
          <w:gridAfter w:val="1"/>
          <w:wAfter w:w="17" w:type="dxa"/>
        </w:trPr>
        <w:tc>
          <w:tcPr>
            <w:tcW w:w="988" w:type="dxa"/>
          </w:tcPr>
          <w:p w14:paraId="372D772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640DA6C"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108577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C51, C52, C53, C54, C55</w:t>
            </w:r>
          </w:p>
        </w:tc>
        <w:tc>
          <w:tcPr>
            <w:tcW w:w="2692" w:type="dxa"/>
          </w:tcPr>
          <w:p w14:paraId="1810889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474" w:type="dxa"/>
          </w:tcPr>
          <w:p w14:paraId="4D53BA5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020F7D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0 - 39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2BD0070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41FA349" w14:textId="77777777" w:rsidTr="001001E1">
        <w:trPr>
          <w:gridAfter w:val="1"/>
          <w:wAfter w:w="17" w:type="dxa"/>
        </w:trPr>
        <w:tc>
          <w:tcPr>
            <w:tcW w:w="988" w:type="dxa"/>
          </w:tcPr>
          <w:p w14:paraId="6237B7A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E8CE4D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E3328C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C56</w:t>
            </w:r>
          </w:p>
        </w:tc>
        <w:tc>
          <w:tcPr>
            <w:tcW w:w="2692" w:type="dxa"/>
          </w:tcPr>
          <w:p w14:paraId="1BAF2D2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474" w:type="dxa"/>
          </w:tcPr>
          <w:p w14:paraId="2A6353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3F98B9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610B288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90BAE8F" w14:textId="77777777" w:rsidTr="001001E1">
        <w:trPr>
          <w:gridAfter w:val="1"/>
          <w:wAfter w:w="17" w:type="dxa"/>
        </w:trPr>
        <w:tc>
          <w:tcPr>
            <w:tcW w:w="988" w:type="dxa"/>
          </w:tcPr>
          <w:p w14:paraId="4CC7D6E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98B216C"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98E021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C57</w:t>
            </w:r>
          </w:p>
        </w:tc>
        <w:tc>
          <w:tcPr>
            <w:tcW w:w="2692" w:type="dxa"/>
          </w:tcPr>
          <w:p w14:paraId="37F37F6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474" w:type="dxa"/>
          </w:tcPr>
          <w:p w14:paraId="136C6C9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418E973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0 - 39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164C52A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2557978" w14:textId="77777777" w:rsidTr="001001E1">
        <w:trPr>
          <w:gridAfter w:val="1"/>
          <w:wAfter w:w="17" w:type="dxa"/>
        </w:trPr>
        <w:tc>
          <w:tcPr>
            <w:tcW w:w="988" w:type="dxa"/>
          </w:tcPr>
          <w:p w14:paraId="203447EB"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0B7BD0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3DC0B1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C70 - C72, C75.1, C75.3, C79.3, C79.4</w:t>
            </w:r>
          </w:p>
        </w:tc>
        <w:tc>
          <w:tcPr>
            <w:tcW w:w="2692" w:type="dxa"/>
          </w:tcPr>
          <w:p w14:paraId="5BA23EC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первичные и вторичные злокачественные новообразования оболочек головного мозга, спинного мозга, головного мозга</w:t>
            </w:r>
          </w:p>
        </w:tc>
        <w:tc>
          <w:tcPr>
            <w:tcW w:w="1474" w:type="dxa"/>
          </w:tcPr>
          <w:p w14:paraId="7A4E646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C6DB72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0 - 39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08182BD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17EB70B" w14:textId="77777777" w:rsidTr="001001E1">
        <w:trPr>
          <w:gridAfter w:val="1"/>
          <w:wAfter w:w="17" w:type="dxa"/>
        </w:trPr>
        <w:tc>
          <w:tcPr>
            <w:tcW w:w="988" w:type="dxa"/>
          </w:tcPr>
          <w:p w14:paraId="4421BF32"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DB0A96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D5F656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C81 - C85</w:t>
            </w:r>
          </w:p>
        </w:tc>
        <w:tc>
          <w:tcPr>
            <w:tcW w:w="2692" w:type="dxa"/>
          </w:tcPr>
          <w:p w14:paraId="2FC2E95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лимфоидной ткани</w:t>
            </w:r>
          </w:p>
        </w:tc>
        <w:tc>
          <w:tcPr>
            <w:tcW w:w="1474" w:type="dxa"/>
          </w:tcPr>
          <w:p w14:paraId="637F0AF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1BD4ADC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Pr>
          <w:p w14:paraId="491C65E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9ED58FE" w14:textId="77777777" w:rsidTr="001001E1">
        <w:trPr>
          <w:gridAfter w:val="1"/>
          <w:wAfter w:w="17" w:type="dxa"/>
        </w:trPr>
        <w:tc>
          <w:tcPr>
            <w:tcW w:w="988" w:type="dxa"/>
          </w:tcPr>
          <w:p w14:paraId="5541168F"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26.</w:t>
            </w:r>
          </w:p>
        </w:tc>
        <w:tc>
          <w:tcPr>
            <w:tcW w:w="2693" w:type="dxa"/>
          </w:tcPr>
          <w:p w14:paraId="3D0B459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Дистанционная лучевая терапия в радиотерапевтических отделениях при злокачественных новообразованиях</w:t>
            </w:r>
          </w:p>
        </w:tc>
        <w:tc>
          <w:tcPr>
            <w:tcW w:w="1757" w:type="dxa"/>
          </w:tcPr>
          <w:p w14:paraId="7478887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C00 - C25, C30, C31, C32, C33, C34, C37, C39, C40, C41, C44, C48, C49, C50, C51, C55, C60, C61, C64, C67, C68, C73, C74, C77</w:t>
            </w:r>
          </w:p>
        </w:tc>
        <w:tc>
          <w:tcPr>
            <w:tcW w:w="2692" w:type="dxa"/>
          </w:tcPr>
          <w:p w14:paraId="4F173CC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(T1 - 4N любая M0), локализованные и местнораспространенные формы. Вторичное поражение лимфоузлов</w:t>
            </w:r>
          </w:p>
        </w:tc>
        <w:tc>
          <w:tcPr>
            <w:tcW w:w="1474" w:type="dxa"/>
          </w:tcPr>
          <w:p w14:paraId="4984781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79FFC83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Pr>
          <w:p w14:paraId="64B1F413" w14:textId="273FDDF5" w:rsidR="00393D7E" w:rsidRPr="005943A9" w:rsidRDefault="00411667"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425 341,7</w:t>
            </w:r>
          </w:p>
        </w:tc>
      </w:tr>
      <w:tr w:rsidR="00393D7E" w:rsidRPr="005943A9" w14:paraId="026F9001" w14:textId="77777777" w:rsidTr="001001E1">
        <w:trPr>
          <w:gridAfter w:val="1"/>
          <w:wAfter w:w="17" w:type="dxa"/>
        </w:trPr>
        <w:tc>
          <w:tcPr>
            <w:tcW w:w="988" w:type="dxa"/>
          </w:tcPr>
          <w:p w14:paraId="417BC4D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43A56C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D1FC36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C51 - C55</w:t>
            </w:r>
          </w:p>
        </w:tc>
        <w:tc>
          <w:tcPr>
            <w:tcW w:w="2692" w:type="dxa"/>
          </w:tcPr>
          <w:p w14:paraId="1697CEE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474" w:type="dxa"/>
          </w:tcPr>
          <w:p w14:paraId="58E8A21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6F9F656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TORT,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510330A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F3AAF43" w14:textId="77777777" w:rsidTr="001001E1">
        <w:trPr>
          <w:gridAfter w:val="1"/>
          <w:wAfter w:w="17" w:type="dxa"/>
        </w:trPr>
        <w:tc>
          <w:tcPr>
            <w:tcW w:w="988" w:type="dxa"/>
          </w:tcPr>
          <w:p w14:paraId="0CF43575"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FB37AB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37855B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C56</w:t>
            </w:r>
          </w:p>
        </w:tc>
        <w:tc>
          <w:tcPr>
            <w:tcW w:w="2692" w:type="dxa"/>
          </w:tcPr>
          <w:p w14:paraId="6A7DB08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злокачественные новообразования яичников. </w:t>
            </w:r>
            <w:r w:rsidRPr="005943A9">
              <w:rPr>
                <w:rFonts w:ascii="Times New Roman" w:hAnsi="Times New Roman" w:cs="Times New Roman"/>
                <w:sz w:val="21"/>
                <w:szCs w:val="21"/>
              </w:rPr>
              <w:lastRenderedPageBreak/>
              <w:t>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474" w:type="dxa"/>
          </w:tcPr>
          <w:p w14:paraId="72EAE9B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терапевтическое лечение</w:t>
            </w:r>
          </w:p>
        </w:tc>
        <w:tc>
          <w:tcPr>
            <w:tcW w:w="3628" w:type="dxa"/>
          </w:tcPr>
          <w:p w14:paraId="3914D8D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конформная дистанционная лучевая терапия, в том числе TMRT, TORT, </w:t>
            </w:r>
            <w:r w:rsidRPr="005943A9">
              <w:rPr>
                <w:rFonts w:ascii="Times New Roman" w:hAnsi="Times New Roman" w:cs="Times New Roman"/>
                <w:sz w:val="21"/>
                <w:szCs w:val="21"/>
              </w:rPr>
              <w:lastRenderedPageBreak/>
              <w:t>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6FCE7A6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05F4D0D" w14:textId="77777777" w:rsidTr="001001E1">
        <w:trPr>
          <w:gridAfter w:val="1"/>
          <w:wAfter w:w="17" w:type="dxa"/>
        </w:trPr>
        <w:tc>
          <w:tcPr>
            <w:tcW w:w="988" w:type="dxa"/>
          </w:tcPr>
          <w:p w14:paraId="6962824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32C5E3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8284DC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C57</w:t>
            </w:r>
          </w:p>
        </w:tc>
        <w:tc>
          <w:tcPr>
            <w:tcW w:w="2692" w:type="dxa"/>
          </w:tcPr>
          <w:p w14:paraId="1D3DDD8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маточных труб. Локальный рецидив после неоднократных курсов полихимиотерапии и при невозможности выполнить хирургическое вмешательство</w:t>
            </w:r>
          </w:p>
        </w:tc>
        <w:tc>
          <w:tcPr>
            <w:tcW w:w="1474" w:type="dxa"/>
          </w:tcPr>
          <w:p w14:paraId="6967B6D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4ADF390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TORT,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709C1F0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DAB6FD1" w14:textId="77777777" w:rsidTr="001001E1">
        <w:trPr>
          <w:gridAfter w:val="1"/>
          <w:wAfter w:w="17" w:type="dxa"/>
        </w:trPr>
        <w:tc>
          <w:tcPr>
            <w:tcW w:w="988" w:type="dxa"/>
          </w:tcPr>
          <w:p w14:paraId="531BA8C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72728A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44F24E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C70, C71, C72, C75.1, C75.3, C79.3, C79.4</w:t>
            </w:r>
          </w:p>
        </w:tc>
        <w:tc>
          <w:tcPr>
            <w:tcW w:w="2692" w:type="dxa"/>
          </w:tcPr>
          <w:p w14:paraId="4B48498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Первичные и вторичные злокачественные новообразования оболочек головного мозга, спинного мозга, головного мозга</w:t>
            </w:r>
          </w:p>
        </w:tc>
        <w:tc>
          <w:tcPr>
            <w:tcW w:w="1474" w:type="dxa"/>
          </w:tcPr>
          <w:p w14:paraId="2F3A7B9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71A33F3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TORT,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1EBE180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1FE5C6D" w14:textId="77777777" w:rsidTr="001001E1">
        <w:trPr>
          <w:gridAfter w:val="1"/>
          <w:wAfter w:w="17" w:type="dxa"/>
        </w:trPr>
        <w:tc>
          <w:tcPr>
            <w:tcW w:w="988" w:type="dxa"/>
          </w:tcPr>
          <w:p w14:paraId="34EDB17E"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DBEFF5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355D0B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C81 - C85</w:t>
            </w:r>
          </w:p>
        </w:tc>
        <w:tc>
          <w:tcPr>
            <w:tcW w:w="2692" w:type="dxa"/>
          </w:tcPr>
          <w:p w14:paraId="4E35EEB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лимфоидной ткани</w:t>
            </w:r>
          </w:p>
        </w:tc>
        <w:tc>
          <w:tcPr>
            <w:tcW w:w="1474" w:type="dxa"/>
          </w:tcPr>
          <w:p w14:paraId="0613358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9F9301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TORT,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Pr>
          <w:p w14:paraId="57B7D1F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F85CF97" w14:textId="77777777" w:rsidTr="001001E1">
        <w:trPr>
          <w:gridAfter w:val="1"/>
          <w:wAfter w:w="17" w:type="dxa"/>
        </w:trPr>
        <w:tc>
          <w:tcPr>
            <w:tcW w:w="988" w:type="dxa"/>
          </w:tcPr>
          <w:p w14:paraId="562C92D2"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27.</w:t>
            </w:r>
          </w:p>
        </w:tc>
        <w:tc>
          <w:tcPr>
            <w:tcW w:w="2693" w:type="dxa"/>
          </w:tcPr>
          <w:p w14:paraId="0709583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Дистанционная лучевая терапия в радиотерапевтических отделениях при злокачественных новообразованиях</w:t>
            </w:r>
          </w:p>
        </w:tc>
        <w:tc>
          <w:tcPr>
            <w:tcW w:w="1757" w:type="dxa"/>
          </w:tcPr>
          <w:p w14:paraId="0C8AB66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C00 - C25, C30 - C34, C37, C39, C40, C41, C44, C48, C49, C50, C51, C55, C60, C61, C64, C67, C68, C73, C74, C77</w:t>
            </w:r>
          </w:p>
        </w:tc>
        <w:tc>
          <w:tcPr>
            <w:tcW w:w="2692" w:type="dxa"/>
          </w:tcPr>
          <w:p w14:paraId="4083BD7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474" w:type="dxa"/>
          </w:tcPr>
          <w:p w14:paraId="190885B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76FE0D7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Pr>
          <w:p w14:paraId="0B56E46D" w14:textId="6A38BF5B" w:rsidR="00393D7E" w:rsidRPr="005943A9" w:rsidRDefault="00D9173D"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558 561,5</w:t>
            </w:r>
          </w:p>
        </w:tc>
      </w:tr>
      <w:tr w:rsidR="00393D7E" w:rsidRPr="005943A9" w14:paraId="0378447E" w14:textId="77777777" w:rsidTr="001001E1">
        <w:trPr>
          <w:gridAfter w:val="1"/>
          <w:wAfter w:w="17" w:type="dxa"/>
        </w:trPr>
        <w:tc>
          <w:tcPr>
            <w:tcW w:w="988" w:type="dxa"/>
            <w:vMerge w:val="restart"/>
          </w:tcPr>
          <w:p w14:paraId="6B798ADA"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30D0B379"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5182008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C51 - C55</w:t>
            </w:r>
          </w:p>
        </w:tc>
        <w:tc>
          <w:tcPr>
            <w:tcW w:w="2692" w:type="dxa"/>
            <w:vMerge w:val="restart"/>
          </w:tcPr>
          <w:p w14:paraId="035BE1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474" w:type="dxa"/>
            <w:vMerge w:val="restart"/>
          </w:tcPr>
          <w:p w14:paraId="76ECF25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7B19438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TORT, VMAT (70 - 99 Гр). Радиомодификация. Компьютерно-томографическая и (или) магнитно-резонансная топометрия.</w:t>
            </w:r>
          </w:p>
        </w:tc>
        <w:tc>
          <w:tcPr>
            <w:tcW w:w="1587" w:type="dxa"/>
            <w:vMerge w:val="restart"/>
          </w:tcPr>
          <w:p w14:paraId="133F6E5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9BD2F09" w14:textId="77777777" w:rsidTr="001001E1">
        <w:trPr>
          <w:gridAfter w:val="1"/>
          <w:wAfter w:w="17" w:type="dxa"/>
        </w:trPr>
        <w:tc>
          <w:tcPr>
            <w:tcW w:w="988" w:type="dxa"/>
            <w:vMerge/>
          </w:tcPr>
          <w:p w14:paraId="37E83D30"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38022B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5C1B7B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3B23935"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749698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662B1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3D - 4D планирование. Фиксирующие устройства. Объемная визуализация мишени</w:t>
            </w:r>
          </w:p>
        </w:tc>
        <w:tc>
          <w:tcPr>
            <w:tcW w:w="1587" w:type="dxa"/>
            <w:vMerge/>
          </w:tcPr>
          <w:p w14:paraId="033956A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3A931BE" w14:textId="77777777" w:rsidTr="001001E1">
        <w:trPr>
          <w:gridAfter w:val="1"/>
          <w:wAfter w:w="17" w:type="dxa"/>
        </w:trPr>
        <w:tc>
          <w:tcPr>
            <w:tcW w:w="988" w:type="dxa"/>
          </w:tcPr>
          <w:p w14:paraId="79C25039"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E8C9764"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298946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C56</w:t>
            </w:r>
          </w:p>
        </w:tc>
        <w:tc>
          <w:tcPr>
            <w:tcW w:w="2692" w:type="dxa"/>
          </w:tcPr>
          <w:p w14:paraId="1281C1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злокачественные новообразования яичников. Локальный рецидив, </w:t>
            </w:r>
            <w:r w:rsidRPr="005943A9">
              <w:rPr>
                <w:rFonts w:ascii="Times New Roman" w:hAnsi="Times New Roman" w:cs="Times New Roman"/>
                <w:sz w:val="21"/>
                <w:szCs w:val="21"/>
              </w:rPr>
              <w:lastRenderedPageBreak/>
              <w:t>поражение лимфатических узлов после неоднократных курсов полихимиотерапии и при невозможности выполнить хирургическое вмешательстве</w:t>
            </w:r>
          </w:p>
        </w:tc>
        <w:tc>
          <w:tcPr>
            <w:tcW w:w="1474" w:type="dxa"/>
          </w:tcPr>
          <w:p w14:paraId="16FA90A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терапевтическое лечение</w:t>
            </w:r>
          </w:p>
        </w:tc>
        <w:tc>
          <w:tcPr>
            <w:tcW w:w="3628" w:type="dxa"/>
          </w:tcPr>
          <w:p w14:paraId="258AFB9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конформная дистанционная лучевая терапия, в том числе TMRT, TGRT, VMAT (70 - 99 Гр). </w:t>
            </w:r>
            <w:r w:rsidRPr="005943A9">
              <w:rPr>
                <w:rFonts w:ascii="Times New Roman" w:hAnsi="Times New Roman" w:cs="Times New Roman"/>
                <w:sz w:val="21"/>
                <w:szCs w:val="21"/>
              </w:rPr>
              <w:lastRenderedPageBreak/>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5FE2321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F04F134" w14:textId="77777777" w:rsidTr="001001E1">
        <w:trPr>
          <w:gridAfter w:val="1"/>
          <w:wAfter w:w="17" w:type="dxa"/>
        </w:trPr>
        <w:tc>
          <w:tcPr>
            <w:tcW w:w="988" w:type="dxa"/>
          </w:tcPr>
          <w:p w14:paraId="0CE60A2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01F987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728C61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C57</w:t>
            </w:r>
          </w:p>
        </w:tc>
        <w:tc>
          <w:tcPr>
            <w:tcW w:w="2692" w:type="dxa"/>
          </w:tcPr>
          <w:p w14:paraId="4244A83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вмешательстве</w:t>
            </w:r>
          </w:p>
        </w:tc>
        <w:tc>
          <w:tcPr>
            <w:tcW w:w="1474" w:type="dxa"/>
          </w:tcPr>
          <w:p w14:paraId="5EF523F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7D725F9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TORT,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27CB583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82E73C" w14:textId="77777777" w:rsidTr="001001E1">
        <w:trPr>
          <w:gridAfter w:val="1"/>
          <w:wAfter w:w="17" w:type="dxa"/>
        </w:trPr>
        <w:tc>
          <w:tcPr>
            <w:tcW w:w="988" w:type="dxa"/>
          </w:tcPr>
          <w:p w14:paraId="3BA637F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2BD39D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061FC9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C70, C71, C72, C75.1, C75.3, C79.3, C79.4</w:t>
            </w:r>
          </w:p>
        </w:tc>
        <w:tc>
          <w:tcPr>
            <w:tcW w:w="2692" w:type="dxa"/>
          </w:tcPr>
          <w:p w14:paraId="2A254D1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первичные и вторичные злокачественные новообразования оболочек головного мозга, спинного мозга, головного мозга</w:t>
            </w:r>
          </w:p>
        </w:tc>
        <w:tc>
          <w:tcPr>
            <w:tcW w:w="1474" w:type="dxa"/>
          </w:tcPr>
          <w:p w14:paraId="740AF8F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63FF045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Pr>
          <w:p w14:paraId="4957206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8217034" w14:textId="77777777" w:rsidTr="001001E1">
        <w:trPr>
          <w:gridAfter w:val="1"/>
          <w:wAfter w:w="17" w:type="dxa"/>
        </w:trPr>
        <w:tc>
          <w:tcPr>
            <w:tcW w:w="988" w:type="dxa"/>
          </w:tcPr>
          <w:p w14:paraId="6EEDBE2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1A440A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550E49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C81 - C85</w:t>
            </w:r>
          </w:p>
        </w:tc>
        <w:tc>
          <w:tcPr>
            <w:tcW w:w="2692" w:type="dxa"/>
          </w:tcPr>
          <w:p w14:paraId="0B5D545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лимфоидной ткани</w:t>
            </w:r>
          </w:p>
        </w:tc>
        <w:tc>
          <w:tcPr>
            <w:tcW w:w="1474" w:type="dxa"/>
          </w:tcPr>
          <w:p w14:paraId="167A246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66D3CBE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конформная дистанционная лучевая терапия, в том числе TMRT, TGRT,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Pr>
          <w:p w14:paraId="66431FA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4A39396" w14:textId="77777777" w:rsidTr="00393D7E">
        <w:tc>
          <w:tcPr>
            <w:tcW w:w="14836" w:type="dxa"/>
            <w:gridSpan w:val="8"/>
          </w:tcPr>
          <w:p w14:paraId="75DA595F" w14:textId="77777777" w:rsidR="00393D7E" w:rsidRPr="005943A9" w:rsidRDefault="00393D7E" w:rsidP="007F3E25">
            <w:pPr>
              <w:pStyle w:val="ConsPlusNormal"/>
              <w:jc w:val="center"/>
              <w:outlineLvl w:val="3"/>
              <w:rPr>
                <w:rFonts w:ascii="Times New Roman" w:hAnsi="Times New Roman" w:cs="Times New Roman"/>
                <w:sz w:val="21"/>
                <w:szCs w:val="21"/>
              </w:rPr>
            </w:pPr>
            <w:r w:rsidRPr="005943A9">
              <w:rPr>
                <w:rFonts w:ascii="Times New Roman" w:hAnsi="Times New Roman" w:cs="Times New Roman"/>
                <w:sz w:val="21"/>
                <w:szCs w:val="21"/>
              </w:rPr>
              <w:t>Оториноларингология</w:t>
            </w:r>
          </w:p>
        </w:tc>
      </w:tr>
      <w:tr w:rsidR="00393D7E" w:rsidRPr="005943A9" w14:paraId="5E930133" w14:textId="77777777" w:rsidTr="001001E1">
        <w:trPr>
          <w:gridAfter w:val="1"/>
          <w:wAfter w:w="17" w:type="dxa"/>
        </w:trPr>
        <w:tc>
          <w:tcPr>
            <w:tcW w:w="988" w:type="dxa"/>
            <w:vMerge w:val="restart"/>
          </w:tcPr>
          <w:p w14:paraId="2261C7E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28.</w:t>
            </w:r>
          </w:p>
        </w:tc>
        <w:tc>
          <w:tcPr>
            <w:tcW w:w="2693" w:type="dxa"/>
            <w:vMerge w:val="restart"/>
          </w:tcPr>
          <w:p w14:paraId="1C3F67D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Реконструктивные операции на звукопроводящем аппарате среднего уха</w:t>
            </w:r>
          </w:p>
        </w:tc>
        <w:tc>
          <w:tcPr>
            <w:tcW w:w="1757" w:type="dxa"/>
            <w:vMerge w:val="restart"/>
          </w:tcPr>
          <w:p w14:paraId="477EE13E"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H66.1, H66.2, Q16, H80.0, H80.1, H80.9, H74.1, H74.2, H74.3, H90</w:t>
            </w:r>
          </w:p>
        </w:tc>
        <w:tc>
          <w:tcPr>
            <w:tcW w:w="2692" w:type="dxa"/>
            <w:vMerge w:val="restart"/>
          </w:tcPr>
          <w:p w14:paraId="6993EE5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474" w:type="dxa"/>
            <w:vMerge w:val="restart"/>
          </w:tcPr>
          <w:p w14:paraId="6B2AC81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34AB6F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реконструкция анатомических структур и звукопроводящего аппарата среднего уха с применением микрохиругической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 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587" w:type="dxa"/>
            <w:vMerge w:val="restart"/>
          </w:tcPr>
          <w:p w14:paraId="445A7DA5" w14:textId="38068D9D"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256 148,0</w:t>
            </w:r>
          </w:p>
        </w:tc>
      </w:tr>
      <w:tr w:rsidR="00393D7E" w:rsidRPr="005943A9" w14:paraId="2B4E14AF" w14:textId="77777777" w:rsidTr="001001E1">
        <w:trPr>
          <w:gridAfter w:val="1"/>
          <w:wAfter w:w="17" w:type="dxa"/>
        </w:trPr>
        <w:tc>
          <w:tcPr>
            <w:tcW w:w="988" w:type="dxa"/>
            <w:vMerge/>
          </w:tcPr>
          <w:p w14:paraId="48A1EEB3"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074F1575"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7FF6E777"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3E1AC8C0"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249445CB"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674640A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реконструктивные слухоулучшающие операции после радикальной операции на среднем ухе при хроническом гнойном среднем отите</w:t>
            </w:r>
          </w:p>
        </w:tc>
        <w:tc>
          <w:tcPr>
            <w:tcW w:w="1587" w:type="dxa"/>
            <w:vMerge/>
          </w:tcPr>
          <w:p w14:paraId="0D2A500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2C4D75F" w14:textId="77777777" w:rsidTr="001001E1">
        <w:trPr>
          <w:gridAfter w:val="1"/>
          <w:wAfter w:w="17" w:type="dxa"/>
        </w:trPr>
        <w:tc>
          <w:tcPr>
            <w:tcW w:w="988" w:type="dxa"/>
            <w:vMerge/>
          </w:tcPr>
          <w:p w14:paraId="6D7C511E"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540DA0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3F9B270"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D3F2F62"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C097B0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2C1666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слухоулучшающие операции с применением частично имплантируемого устройства костной проводимости</w:t>
            </w:r>
          </w:p>
        </w:tc>
        <w:tc>
          <w:tcPr>
            <w:tcW w:w="1587" w:type="dxa"/>
            <w:vMerge/>
          </w:tcPr>
          <w:p w14:paraId="7082535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261F107" w14:textId="77777777" w:rsidTr="001001E1">
        <w:trPr>
          <w:gridAfter w:val="1"/>
          <w:wAfter w:w="17" w:type="dxa"/>
        </w:trPr>
        <w:tc>
          <w:tcPr>
            <w:tcW w:w="988" w:type="dxa"/>
          </w:tcPr>
          <w:p w14:paraId="6487478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4CFF516"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8FA2E2D"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0CA3E61"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9C7D467"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22C19A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тимпанопластика с применением микрохирургической техники, аллогенных трансплантатов, в том числе металлических 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w:t>
            </w:r>
            <w:r w:rsidRPr="005943A9">
              <w:rPr>
                <w:rFonts w:ascii="Times New Roman" w:hAnsi="Times New Roman" w:cs="Times New Roman"/>
                <w:sz w:val="21"/>
                <w:szCs w:val="21"/>
              </w:rPr>
              <w:lastRenderedPageBreak/>
              <w:t>числе металлических</w:t>
            </w:r>
          </w:p>
        </w:tc>
        <w:tc>
          <w:tcPr>
            <w:tcW w:w="1587" w:type="dxa"/>
          </w:tcPr>
          <w:p w14:paraId="00E027C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B466CD7" w14:textId="77777777" w:rsidTr="001001E1">
        <w:trPr>
          <w:gridAfter w:val="1"/>
          <w:wAfter w:w="17" w:type="dxa"/>
        </w:trPr>
        <w:tc>
          <w:tcPr>
            <w:tcW w:w="988" w:type="dxa"/>
          </w:tcPr>
          <w:p w14:paraId="7268722E"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BF155D8"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4771CC1"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4896F76C"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29EC5D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019DB7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слухоулучшающие операции с применением имплантата среднего уха</w:t>
            </w:r>
          </w:p>
        </w:tc>
        <w:tc>
          <w:tcPr>
            <w:tcW w:w="1587" w:type="dxa"/>
          </w:tcPr>
          <w:p w14:paraId="7B05742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B0C3C44" w14:textId="77777777" w:rsidTr="001001E1">
        <w:trPr>
          <w:gridAfter w:val="1"/>
          <w:wAfter w:w="17" w:type="dxa"/>
        </w:trPr>
        <w:tc>
          <w:tcPr>
            <w:tcW w:w="988" w:type="dxa"/>
          </w:tcPr>
          <w:p w14:paraId="77CA45D9"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29.</w:t>
            </w:r>
          </w:p>
        </w:tc>
        <w:tc>
          <w:tcPr>
            <w:tcW w:w="2693" w:type="dxa"/>
          </w:tcPr>
          <w:p w14:paraId="25E69C8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 болезни Меньера и других нарушений вестибулярной функции</w:t>
            </w:r>
          </w:p>
        </w:tc>
        <w:tc>
          <w:tcPr>
            <w:tcW w:w="1757" w:type="dxa"/>
          </w:tcPr>
          <w:p w14:paraId="1B10BDD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H81.0, H81.1, H81.2</w:t>
            </w:r>
          </w:p>
        </w:tc>
        <w:tc>
          <w:tcPr>
            <w:tcW w:w="2692" w:type="dxa"/>
          </w:tcPr>
          <w:p w14:paraId="6C4FBB2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болезнь Меньера. Доброкачественное пароксизмальное головокружение. Вестибулярный нейронит. Фистула лабиринта</w:t>
            </w:r>
          </w:p>
        </w:tc>
        <w:tc>
          <w:tcPr>
            <w:tcW w:w="1474" w:type="dxa"/>
          </w:tcPr>
          <w:p w14:paraId="49CC473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CD43CA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селективная нейротомия деструктивные микрохирургические вмешательства на структурах внутреннего уха с применением лучевой техники</w:t>
            </w:r>
          </w:p>
        </w:tc>
        <w:tc>
          <w:tcPr>
            <w:tcW w:w="1587" w:type="dxa"/>
          </w:tcPr>
          <w:p w14:paraId="3526C2CF" w14:textId="01411577"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137 940,6</w:t>
            </w:r>
          </w:p>
        </w:tc>
      </w:tr>
      <w:tr w:rsidR="00393D7E" w:rsidRPr="005943A9" w14:paraId="0B10815A" w14:textId="77777777" w:rsidTr="001001E1">
        <w:trPr>
          <w:gridAfter w:val="1"/>
          <w:wAfter w:w="17" w:type="dxa"/>
        </w:trPr>
        <w:tc>
          <w:tcPr>
            <w:tcW w:w="988" w:type="dxa"/>
          </w:tcPr>
          <w:p w14:paraId="0F70D7F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71A01B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BC07AE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H81.1, H81.2</w:t>
            </w:r>
          </w:p>
        </w:tc>
        <w:tc>
          <w:tcPr>
            <w:tcW w:w="2692" w:type="dxa"/>
          </w:tcPr>
          <w:p w14:paraId="6238F82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доброкачественное пароксизмальное головокружение. Вестибулярный нейронит. Фистула лабиринта</w:t>
            </w:r>
          </w:p>
        </w:tc>
        <w:tc>
          <w:tcPr>
            <w:tcW w:w="1474" w:type="dxa"/>
          </w:tcPr>
          <w:p w14:paraId="3E955F3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3719E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дренирование эндо лимфатических пространств внутреннего уха с применением микрохирургической и лучевой техники</w:t>
            </w:r>
          </w:p>
        </w:tc>
        <w:tc>
          <w:tcPr>
            <w:tcW w:w="1587" w:type="dxa"/>
          </w:tcPr>
          <w:p w14:paraId="38EA2EC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F6771B1" w14:textId="77777777" w:rsidTr="001001E1">
        <w:trPr>
          <w:gridAfter w:val="1"/>
          <w:wAfter w:w="17" w:type="dxa"/>
        </w:trPr>
        <w:tc>
          <w:tcPr>
            <w:tcW w:w="988" w:type="dxa"/>
          </w:tcPr>
          <w:p w14:paraId="133F080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422CB9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 доброкачественных новообразований и хронических воспалительных заболеваний носа и околоносовых пазух</w:t>
            </w:r>
          </w:p>
        </w:tc>
        <w:tc>
          <w:tcPr>
            <w:tcW w:w="1757" w:type="dxa"/>
          </w:tcPr>
          <w:p w14:paraId="75E8D5F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J32.1, J32.3, J32.4</w:t>
            </w:r>
          </w:p>
        </w:tc>
        <w:tc>
          <w:tcPr>
            <w:tcW w:w="2692" w:type="dxa"/>
          </w:tcPr>
          <w:p w14:paraId="00653F7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474" w:type="dxa"/>
          </w:tcPr>
          <w:p w14:paraId="4740B73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8C24E1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новообразования с применением эндоскопической, шейверной техники и при необходимости навигационной системы</w:t>
            </w:r>
          </w:p>
        </w:tc>
        <w:tc>
          <w:tcPr>
            <w:tcW w:w="1587" w:type="dxa"/>
          </w:tcPr>
          <w:p w14:paraId="7139BF2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C2D0EAC" w14:textId="77777777" w:rsidTr="001001E1">
        <w:trPr>
          <w:gridAfter w:val="1"/>
          <w:wAfter w:w="17" w:type="dxa"/>
        </w:trPr>
        <w:tc>
          <w:tcPr>
            <w:tcW w:w="988" w:type="dxa"/>
            <w:vMerge w:val="restart"/>
          </w:tcPr>
          <w:p w14:paraId="4E817F6C"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5902303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Реконструктивно-пластическое восстановление функции гортани и трахеи</w:t>
            </w:r>
          </w:p>
        </w:tc>
        <w:tc>
          <w:tcPr>
            <w:tcW w:w="1757" w:type="dxa"/>
            <w:vMerge w:val="restart"/>
          </w:tcPr>
          <w:p w14:paraId="43FFBF7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J38.6, D14.1, D14.2, J38.0, J38.3, R49.0, R49.1</w:t>
            </w:r>
          </w:p>
        </w:tc>
        <w:tc>
          <w:tcPr>
            <w:tcW w:w="2692" w:type="dxa"/>
            <w:vMerge w:val="restart"/>
          </w:tcPr>
          <w:p w14:paraId="4560EEC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474" w:type="dxa"/>
            <w:vMerge w:val="restart"/>
          </w:tcPr>
          <w:p w14:paraId="32B52B2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B44348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новообразования или рубца гортани и трахеи с использованием микрохирургической и лучевой техники</w:t>
            </w:r>
          </w:p>
        </w:tc>
        <w:tc>
          <w:tcPr>
            <w:tcW w:w="1587" w:type="dxa"/>
            <w:vMerge w:val="restart"/>
          </w:tcPr>
          <w:p w14:paraId="329F167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AEC2C22" w14:textId="77777777" w:rsidTr="001001E1">
        <w:trPr>
          <w:gridAfter w:val="1"/>
          <w:wAfter w:w="17" w:type="dxa"/>
        </w:trPr>
        <w:tc>
          <w:tcPr>
            <w:tcW w:w="988" w:type="dxa"/>
            <w:vMerge/>
          </w:tcPr>
          <w:p w14:paraId="0798AE9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76F4D26"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3EF604D"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14E5E5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685E67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9E6C87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587" w:type="dxa"/>
            <w:vMerge/>
          </w:tcPr>
          <w:p w14:paraId="55A5F67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80A6FD1" w14:textId="77777777" w:rsidTr="001001E1">
        <w:trPr>
          <w:gridAfter w:val="1"/>
          <w:wAfter w:w="17" w:type="dxa"/>
        </w:trPr>
        <w:tc>
          <w:tcPr>
            <w:tcW w:w="988" w:type="dxa"/>
          </w:tcPr>
          <w:p w14:paraId="3166017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1525E3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FF60C3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J38.3, R49.0, R49.1</w:t>
            </w:r>
          </w:p>
        </w:tc>
        <w:tc>
          <w:tcPr>
            <w:tcW w:w="2692" w:type="dxa"/>
          </w:tcPr>
          <w:p w14:paraId="5D40AEA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другие болезни голосовых складок. Дисфония. Афония</w:t>
            </w:r>
          </w:p>
        </w:tc>
        <w:tc>
          <w:tcPr>
            <w:tcW w:w="1474" w:type="dxa"/>
          </w:tcPr>
          <w:p w14:paraId="1579B18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89C9F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ларинготрахеопластика при доброкачественных новообразованиях гортани, параличе голосовых складок и гортани, стенозе гортани</w:t>
            </w:r>
          </w:p>
        </w:tc>
        <w:tc>
          <w:tcPr>
            <w:tcW w:w="1587" w:type="dxa"/>
          </w:tcPr>
          <w:p w14:paraId="2B9902B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313DB2A" w14:textId="77777777" w:rsidTr="001001E1">
        <w:trPr>
          <w:gridAfter w:val="1"/>
          <w:wAfter w:w="17" w:type="dxa"/>
        </w:trPr>
        <w:tc>
          <w:tcPr>
            <w:tcW w:w="988" w:type="dxa"/>
          </w:tcPr>
          <w:p w14:paraId="33705B0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860D48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5C77AEB"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40C364B5"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2FB5DB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046961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587" w:type="dxa"/>
          </w:tcPr>
          <w:p w14:paraId="4EF89FB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E07B176" w14:textId="77777777" w:rsidTr="001001E1">
        <w:trPr>
          <w:gridAfter w:val="1"/>
          <w:wAfter w:w="17" w:type="dxa"/>
        </w:trPr>
        <w:tc>
          <w:tcPr>
            <w:tcW w:w="988" w:type="dxa"/>
          </w:tcPr>
          <w:p w14:paraId="1BCBB02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0309B9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Хирургические вмешательства на околоносовых пазухах, требующие реконструкции лицевого скелета</w:t>
            </w:r>
          </w:p>
        </w:tc>
        <w:tc>
          <w:tcPr>
            <w:tcW w:w="1757" w:type="dxa"/>
          </w:tcPr>
          <w:p w14:paraId="13CE7D4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T90.2, T90.4, D14.0</w:t>
            </w:r>
          </w:p>
        </w:tc>
        <w:tc>
          <w:tcPr>
            <w:tcW w:w="2692" w:type="dxa"/>
          </w:tcPr>
          <w:p w14:paraId="73A9AD5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474" w:type="dxa"/>
          </w:tcPr>
          <w:p w14:paraId="4F6BCF8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606324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587" w:type="dxa"/>
          </w:tcPr>
          <w:p w14:paraId="66C2E63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05AA357" w14:textId="77777777" w:rsidTr="001001E1">
        <w:trPr>
          <w:gridAfter w:val="1"/>
          <w:wAfter w:w="17" w:type="dxa"/>
        </w:trPr>
        <w:tc>
          <w:tcPr>
            <w:tcW w:w="988" w:type="dxa"/>
            <w:vMerge w:val="restart"/>
          </w:tcPr>
          <w:p w14:paraId="682FED02"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30.</w:t>
            </w:r>
          </w:p>
        </w:tc>
        <w:tc>
          <w:tcPr>
            <w:tcW w:w="2693" w:type="dxa"/>
            <w:vMerge w:val="restart"/>
          </w:tcPr>
          <w:p w14:paraId="11A44A3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 доброкачественных новообразований среднего уха, полости носа и придаточных пазух, гортани и глотки</w:t>
            </w:r>
          </w:p>
        </w:tc>
        <w:tc>
          <w:tcPr>
            <w:tcW w:w="1757" w:type="dxa"/>
            <w:vMerge w:val="restart"/>
          </w:tcPr>
          <w:p w14:paraId="66BF9CF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D14.0, D14.1, D10.0 - D10.9</w:t>
            </w:r>
          </w:p>
        </w:tc>
        <w:tc>
          <w:tcPr>
            <w:tcW w:w="2692" w:type="dxa"/>
            <w:vMerge w:val="restart"/>
          </w:tcPr>
          <w:p w14:paraId="5FF63F3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доброкачественное новообразование среднего уха, полости носа и придаточных пазух, гортани и глотки</w:t>
            </w:r>
          </w:p>
        </w:tc>
        <w:tc>
          <w:tcPr>
            <w:tcW w:w="1474" w:type="dxa"/>
            <w:vMerge w:val="restart"/>
          </w:tcPr>
          <w:p w14:paraId="04E33E3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CD7017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новообразования с применением микрохирургической техники и эндоскопической техники</w:t>
            </w:r>
          </w:p>
        </w:tc>
        <w:tc>
          <w:tcPr>
            <w:tcW w:w="1587" w:type="dxa"/>
            <w:vMerge w:val="restart"/>
          </w:tcPr>
          <w:p w14:paraId="7F6066F4" w14:textId="49421FDA"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380 483,0</w:t>
            </w:r>
          </w:p>
        </w:tc>
      </w:tr>
      <w:tr w:rsidR="00393D7E" w:rsidRPr="005943A9" w14:paraId="2F0232CE" w14:textId="77777777" w:rsidTr="001001E1">
        <w:trPr>
          <w:gridAfter w:val="1"/>
          <w:wAfter w:w="17" w:type="dxa"/>
        </w:trPr>
        <w:tc>
          <w:tcPr>
            <w:tcW w:w="988" w:type="dxa"/>
            <w:vMerge/>
          </w:tcPr>
          <w:p w14:paraId="20390E75"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47EC6DC7"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543C4BE0"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2837AF63"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7B5028BA"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4D37578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фотодинамическая терапия новообразования с применением микроскопической и эндоскопической техники</w:t>
            </w:r>
          </w:p>
        </w:tc>
        <w:tc>
          <w:tcPr>
            <w:tcW w:w="1587" w:type="dxa"/>
            <w:vMerge/>
          </w:tcPr>
          <w:p w14:paraId="5F2524D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952C2AE" w14:textId="77777777" w:rsidTr="00393D7E">
        <w:tc>
          <w:tcPr>
            <w:tcW w:w="14836" w:type="dxa"/>
            <w:gridSpan w:val="8"/>
          </w:tcPr>
          <w:p w14:paraId="0263CA41"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Офтальмология</w:t>
            </w:r>
          </w:p>
        </w:tc>
      </w:tr>
      <w:tr w:rsidR="00393D7E" w:rsidRPr="005943A9" w14:paraId="38329B5D" w14:textId="77777777" w:rsidTr="001001E1">
        <w:trPr>
          <w:gridAfter w:val="1"/>
          <w:wAfter w:w="17" w:type="dxa"/>
        </w:trPr>
        <w:tc>
          <w:tcPr>
            <w:tcW w:w="988" w:type="dxa"/>
            <w:vMerge w:val="restart"/>
          </w:tcPr>
          <w:p w14:paraId="0703675B"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31.</w:t>
            </w:r>
          </w:p>
        </w:tc>
        <w:tc>
          <w:tcPr>
            <w:tcW w:w="2693" w:type="dxa"/>
            <w:vMerge w:val="restart"/>
          </w:tcPr>
          <w:p w14:paraId="28A0C5E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Комплексное хирургическое лечение глаукомы, включая микроинвазивную энергетическую </w:t>
            </w:r>
            <w:r w:rsidRPr="005943A9">
              <w:rPr>
                <w:rFonts w:ascii="Times New Roman" w:hAnsi="Times New Roman" w:cs="Times New Roman"/>
                <w:sz w:val="21"/>
                <w:szCs w:val="21"/>
              </w:rPr>
              <w:lastRenderedPageBreak/>
              <w:t>оптикореконструктивную и лазерную хирургию, имплантацию различных видов дренажей</w:t>
            </w:r>
          </w:p>
        </w:tc>
        <w:tc>
          <w:tcPr>
            <w:tcW w:w="1757" w:type="dxa"/>
            <w:vMerge w:val="restart"/>
          </w:tcPr>
          <w:p w14:paraId="3AD42EF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H26.0 - H26.4, H40.1 - H40.8, Q15.0</w:t>
            </w:r>
          </w:p>
        </w:tc>
        <w:tc>
          <w:tcPr>
            <w:tcW w:w="2692" w:type="dxa"/>
            <w:vMerge w:val="restart"/>
          </w:tcPr>
          <w:p w14:paraId="7919A41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глаукома с повышенным или высоким внутриглазным давлением развитой, далеко зашедшей стадии, в том числе с </w:t>
            </w:r>
            <w:r w:rsidRPr="005943A9">
              <w:rPr>
                <w:rFonts w:ascii="Times New Roman" w:hAnsi="Times New Roman" w:cs="Times New Roman"/>
                <w:sz w:val="21"/>
                <w:szCs w:val="21"/>
              </w:rPr>
              <w:lastRenderedPageBreak/>
              <w:t>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474" w:type="dxa"/>
            <w:vMerge w:val="restart"/>
          </w:tcPr>
          <w:p w14:paraId="67B9370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47813A1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587" w:type="dxa"/>
            <w:vMerge w:val="restart"/>
          </w:tcPr>
          <w:p w14:paraId="439EA527" w14:textId="5A09B2DD"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158 677,9</w:t>
            </w:r>
          </w:p>
        </w:tc>
      </w:tr>
      <w:tr w:rsidR="00393D7E" w:rsidRPr="005943A9" w14:paraId="341B694E" w14:textId="77777777" w:rsidTr="001001E1">
        <w:trPr>
          <w:gridAfter w:val="1"/>
          <w:wAfter w:w="17" w:type="dxa"/>
        </w:trPr>
        <w:tc>
          <w:tcPr>
            <w:tcW w:w="988" w:type="dxa"/>
            <w:vMerge/>
          </w:tcPr>
          <w:p w14:paraId="087F2298"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105ED29A"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20C205F6"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4E6B61B1"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088FAD67"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0AFC03B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подшивание цилиарного тела с задней трепанацией склеры</w:t>
            </w:r>
          </w:p>
        </w:tc>
        <w:tc>
          <w:tcPr>
            <w:tcW w:w="1587" w:type="dxa"/>
            <w:vMerge/>
          </w:tcPr>
          <w:p w14:paraId="0126446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C838336" w14:textId="77777777" w:rsidTr="001001E1">
        <w:trPr>
          <w:gridAfter w:val="1"/>
          <w:wAfter w:w="17" w:type="dxa"/>
        </w:trPr>
        <w:tc>
          <w:tcPr>
            <w:tcW w:w="988" w:type="dxa"/>
            <w:vMerge/>
          </w:tcPr>
          <w:p w14:paraId="1AA3A42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2DDA18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B8ABE6D"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4B83FE3"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B77D95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FDA557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587" w:type="dxa"/>
            <w:vMerge/>
          </w:tcPr>
          <w:p w14:paraId="160EB00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C23FEBE" w14:textId="77777777" w:rsidTr="001001E1">
        <w:trPr>
          <w:gridAfter w:val="1"/>
          <w:wAfter w:w="17" w:type="dxa"/>
        </w:trPr>
        <w:tc>
          <w:tcPr>
            <w:tcW w:w="988" w:type="dxa"/>
          </w:tcPr>
          <w:p w14:paraId="6C4D8ED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66D172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21F3A85"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314CF12"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058955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166267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587" w:type="dxa"/>
          </w:tcPr>
          <w:p w14:paraId="46DE605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99E0B6E" w14:textId="77777777" w:rsidTr="001001E1">
        <w:trPr>
          <w:gridAfter w:val="1"/>
          <w:wAfter w:w="17" w:type="dxa"/>
        </w:trPr>
        <w:tc>
          <w:tcPr>
            <w:tcW w:w="988" w:type="dxa"/>
          </w:tcPr>
          <w:p w14:paraId="6BF0A95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A9D8B82"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8FDBB7D"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90E8C45"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5E27EF1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D0BE56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вторичной катаракты с реконструкцией задней камеры с имплантацией интраокулярной линзы</w:t>
            </w:r>
          </w:p>
        </w:tc>
        <w:tc>
          <w:tcPr>
            <w:tcW w:w="1587" w:type="dxa"/>
          </w:tcPr>
          <w:p w14:paraId="0C6D568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C437C9D" w14:textId="77777777" w:rsidTr="001001E1">
        <w:trPr>
          <w:gridAfter w:val="1"/>
          <w:wAfter w:w="17" w:type="dxa"/>
        </w:trPr>
        <w:tc>
          <w:tcPr>
            <w:tcW w:w="988" w:type="dxa"/>
          </w:tcPr>
          <w:p w14:paraId="1F295B3F"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09E430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27E0D6E"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8D5FD0A"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4595EC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3967CB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587" w:type="dxa"/>
          </w:tcPr>
          <w:p w14:paraId="0F3C6D8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00C0C2C" w14:textId="77777777" w:rsidTr="001001E1">
        <w:trPr>
          <w:gridAfter w:val="1"/>
          <w:wAfter w:w="17" w:type="dxa"/>
        </w:trPr>
        <w:tc>
          <w:tcPr>
            <w:tcW w:w="988" w:type="dxa"/>
            <w:vMerge w:val="restart"/>
          </w:tcPr>
          <w:p w14:paraId="641043F6"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5F0C25A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757" w:type="dxa"/>
            <w:vMerge w:val="restart"/>
          </w:tcPr>
          <w:p w14:paraId="700D907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E10.3, E11.3, H25.0 - H25.9, H26.0 - H26.4, H27.0, H28, H30.0 - H30.9, H31.3, H32.8, H33.0 - H33.5, H34.8, H35.2 - H35.4, H36.8, H43.1, H43.3, H44.0, </w:t>
            </w:r>
            <w:r w:rsidRPr="005943A9">
              <w:rPr>
                <w:rFonts w:ascii="Times New Roman" w:hAnsi="Times New Roman" w:cs="Times New Roman"/>
                <w:sz w:val="21"/>
                <w:szCs w:val="21"/>
              </w:rPr>
              <w:lastRenderedPageBreak/>
              <w:t>H44.1</w:t>
            </w:r>
          </w:p>
        </w:tc>
        <w:tc>
          <w:tcPr>
            <w:tcW w:w="2692" w:type="dxa"/>
            <w:vMerge w:val="restart"/>
          </w:tcPr>
          <w:p w14:paraId="536B4D4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w:t>
            </w:r>
            <w:r w:rsidRPr="005943A9">
              <w:rPr>
                <w:rFonts w:ascii="Times New Roman" w:hAnsi="Times New Roman" w:cs="Times New Roman"/>
                <w:sz w:val="21"/>
                <w:szCs w:val="21"/>
              </w:rPr>
              <w:lastRenderedPageBreak/>
              <w:t xml:space="preserve">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w:t>
            </w:r>
            <w:r w:rsidRPr="005943A9">
              <w:rPr>
                <w:rFonts w:ascii="Times New Roman" w:hAnsi="Times New Roman" w:cs="Times New Roman"/>
                <w:sz w:val="21"/>
                <w:szCs w:val="21"/>
              </w:rPr>
              <w:lastRenderedPageBreak/>
              <w:t>детей. Возрастная макулярная дегенерация, влажная форма, в том числе с осложнениями</w:t>
            </w:r>
          </w:p>
        </w:tc>
        <w:tc>
          <w:tcPr>
            <w:tcW w:w="1474" w:type="dxa"/>
            <w:vMerge w:val="restart"/>
          </w:tcPr>
          <w:p w14:paraId="567FFA4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06B04D3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эписклеральное круговое и (или) локальное пломбирование в сочетании с транспупиллярной лазеркоагуляцией сетчатки</w:t>
            </w:r>
          </w:p>
        </w:tc>
        <w:tc>
          <w:tcPr>
            <w:tcW w:w="1587" w:type="dxa"/>
            <w:vMerge w:val="restart"/>
          </w:tcPr>
          <w:p w14:paraId="348EA99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D599419" w14:textId="77777777" w:rsidTr="001001E1">
        <w:trPr>
          <w:gridAfter w:val="1"/>
          <w:wAfter w:w="17" w:type="dxa"/>
        </w:trPr>
        <w:tc>
          <w:tcPr>
            <w:tcW w:w="988" w:type="dxa"/>
            <w:vMerge/>
          </w:tcPr>
          <w:p w14:paraId="493BCE6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66AE84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E5E3DA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0709A58"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ADDF7E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07C8C9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587" w:type="dxa"/>
            <w:vMerge/>
          </w:tcPr>
          <w:p w14:paraId="552A931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7020C6" w14:textId="77777777" w:rsidTr="001001E1">
        <w:trPr>
          <w:gridAfter w:val="1"/>
          <w:wAfter w:w="17" w:type="dxa"/>
        </w:trPr>
        <w:tc>
          <w:tcPr>
            <w:tcW w:w="988" w:type="dxa"/>
            <w:vMerge w:val="restart"/>
          </w:tcPr>
          <w:p w14:paraId="50936C81"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42B6808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757" w:type="dxa"/>
            <w:vMerge w:val="restart"/>
          </w:tcPr>
          <w:p w14:paraId="6E6CC76D"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H02.0 - H02.5, H04.0 - H04.6, H05.0 - H05.5, H11.2, H21.5, H27.0, H27.1, H26.0 - H26.9, H31.3, H40.3, S00.1, S00.2, S02.30, S02.31, S02.80, S02.81, S04.0 - S04.5, S05.0 - S05.9, T26.0 - T26.9, H44.0 - H44.8, T85.2, T85.3, T90.4, T95.0, T95.8</w:t>
            </w:r>
          </w:p>
        </w:tc>
        <w:tc>
          <w:tcPr>
            <w:tcW w:w="2692" w:type="dxa"/>
            <w:vMerge w:val="restart"/>
          </w:tcPr>
          <w:p w14:paraId="5E2B966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w:t>
            </w:r>
            <w:r w:rsidRPr="005943A9">
              <w:rPr>
                <w:rFonts w:ascii="Times New Roman" w:hAnsi="Times New Roman" w:cs="Times New Roman"/>
                <w:sz w:val="21"/>
                <w:szCs w:val="21"/>
              </w:rPr>
              <w:lastRenderedPageBreak/>
              <w:t>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474" w:type="dxa"/>
            <w:vMerge w:val="restart"/>
          </w:tcPr>
          <w:p w14:paraId="49351C1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1584A80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дренажа при посттравматической глаукоме</w:t>
            </w:r>
          </w:p>
        </w:tc>
        <w:tc>
          <w:tcPr>
            <w:tcW w:w="1587" w:type="dxa"/>
            <w:vMerge w:val="restart"/>
          </w:tcPr>
          <w:p w14:paraId="1D2EFB6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2F44F23" w14:textId="77777777" w:rsidTr="001001E1">
        <w:trPr>
          <w:gridAfter w:val="1"/>
          <w:wAfter w:w="17" w:type="dxa"/>
        </w:trPr>
        <w:tc>
          <w:tcPr>
            <w:tcW w:w="988" w:type="dxa"/>
            <w:vMerge/>
          </w:tcPr>
          <w:p w14:paraId="1EA60AC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2F8F6C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420BCE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6FC1773"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01C8AB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201822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исправление травматического косоглазия с пластикой экстраокулярных мышц факоаспирация травматической катаракты с имплантацией различных моделей интраокулярной линзы</w:t>
            </w:r>
          </w:p>
        </w:tc>
        <w:tc>
          <w:tcPr>
            <w:tcW w:w="1587" w:type="dxa"/>
            <w:vMerge/>
          </w:tcPr>
          <w:p w14:paraId="2EEA70C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F2CB779" w14:textId="77777777" w:rsidTr="001001E1">
        <w:trPr>
          <w:gridAfter w:val="1"/>
          <w:wAfter w:w="17" w:type="dxa"/>
        </w:trPr>
        <w:tc>
          <w:tcPr>
            <w:tcW w:w="988" w:type="dxa"/>
            <w:vMerge/>
          </w:tcPr>
          <w:p w14:paraId="218CE64E"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56C0A17"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CCBE056"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469FDC4"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138F65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14FFD1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трансплантация амниотической мембраны</w:t>
            </w:r>
          </w:p>
        </w:tc>
        <w:tc>
          <w:tcPr>
            <w:tcW w:w="1587" w:type="dxa"/>
            <w:vMerge/>
          </w:tcPr>
          <w:p w14:paraId="64AC405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D0ED374" w14:textId="77777777" w:rsidTr="001001E1">
        <w:trPr>
          <w:gridAfter w:val="1"/>
          <w:wAfter w:w="17" w:type="dxa"/>
        </w:trPr>
        <w:tc>
          <w:tcPr>
            <w:tcW w:w="988" w:type="dxa"/>
            <w:vMerge w:val="restart"/>
          </w:tcPr>
          <w:p w14:paraId="31877872"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35247EF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757" w:type="dxa"/>
            <w:vMerge w:val="restart"/>
          </w:tcPr>
          <w:p w14:paraId="542688A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C43.1, C44.1, C69, C72.3, D31.5, D31.6, Q10.7, Q11.0 - Q11.2</w:t>
            </w:r>
          </w:p>
        </w:tc>
        <w:tc>
          <w:tcPr>
            <w:tcW w:w="2692" w:type="dxa"/>
            <w:vMerge w:val="restart"/>
          </w:tcPr>
          <w:p w14:paraId="6554D20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злокачественные новообразования глаза и его придаточного аппарата, орбиты у взрослых и детей (стадии T1 - T3N0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474" w:type="dxa"/>
            <w:vMerge w:val="restart"/>
          </w:tcPr>
          <w:p w14:paraId="020AE15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лечение</w:t>
            </w:r>
          </w:p>
        </w:tc>
        <w:tc>
          <w:tcPr>
            <w:tcW w:w="3628" w:type="dxa"/>
          </w:tcPr>
          <w:p w14:paraId="76747FC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реконструктивные операции на экстраокулярных мышцах при новообразованиях орбиты</w:t>
            </w:r>
          </w:p>
        </w:tc>
        <w:tc>
          <w:tcPr>
            <w:tcW w:w="1587" w:type="dxa"/>
            <w:vMerge w:val="restart"/>
          </w:tcPr>
          <w:p w14:paraId="6E57E59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06EFFC2" w14:textId="77777777" w:rsidTr="001001E1">
        <w:trPr>
          <w:gridAfter w:val="1"/>
          <w:wAfter w:w="17" w:type="dxa"/>
        </w:trPr>
        <w:tc>
          <w:tcPr>
            <w:tcW w:w="988" w:type="dxa"/>
            <w:vMerge/>
          </w:tcPr>
          <w:p w14:paraId="7CD2D2A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EE7E50D"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14AE6C8"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184764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1BB342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5CD71C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отсроченная реконструкция леватора при новообразованиях орбиты отграничительная и разрушающая лазеркоагуляция при новообразованиях глаза</w:t>
            </w:r>
          </w:p>
        </w:tc>
        <w:tc>
          <w:tcPr>
            <w:tcW w:w="1587" w:type="dxa"/>
            <w:vMerge/>
          </w:tcPr>
          <w:p w14:paraId="5592811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1E679BB" w14:textId="77777777" w:rsidTr="001001E1">
        <w:trPr>
          <w:gridAfter w:val="1"/>
          <w:wAfter w:w="17" w:type="dxa"/>
        </w:trPr>
        <w:tc>
          <w:tcPr>
            <w:tcW w:w="988" w:type="dxa"/>
            <w:vMerge/>
          </w:tcPr>
          <w:p w14:paraId="6D569C5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EB911AC"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CE7B96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0C01D3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52E032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13AC04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радиоэксцизия, в том числе с одномоментной реконструктивной пластикой, при новообразованиях придаточного аппарата глаза</w:t>
            </w:r>
          </w:p>
        </w:tc>
        <w:tc>
          <w:tcPr>
            <w:tcW w:w="1587" w:type="dxa"/>
            <w:vMerge/>
          </w:tcPr>
          <w:p w14:paraId="25EF8C4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0970843" w14:textId="77777777" w:rsidTr="001001E1">
        <w:trPr>
          <w:gridAfter w:val="1"/>
          <w:wAfter w:w="17" w:type="dxa"/>
        </w:trPr>
        <w:tc>
          <w:tcPr>
            <w:tcW w:w="988" w:type="dxa"/>
            <w:vMerge/>
          </w:tcPr>
          <w:p w14:paraId="31D8DC4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786F4B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F680746"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4EBD1A3"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5D61F7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28152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лазерэксцизия с одномоментной реконструктивной пластикой при новообразованиях придаточного аппарата глаза</w:t>
            </w:r>
          </w:p>
        </w:tc>
        <w:tc>
          <w:tcPr>
            <w:tcW w:w="1587" w:type="dxa"/>
            <w:vMerge/>
          </w:tcPr>
          <w:p w14:paraId="664001E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6E577A1" w14:textId="77777777" w:rsidTr="001001E1">
        <w:trPr>
          <w:gridAfter w:val="1"/>
          <w:wAfter w:w="17" w:type="dxa"/>
        </w:trPr>
        <w:tc>
          <w:tcPr>
            <w:tcW w:w="988" w:type="dxa"/>
          </w:tcPr>
          <w:p w14:paraId="7D24D56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91B627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A9DB39D"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F009150"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3D3668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011394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радиоэксцизия с лазериспарением при новообразованиях придаточного аппарата глаза</w:t>
            </w:r>
          </w:p>
        </w:tc>
        <w:tc>
          <w:tcPr>
            <w:tcW w:w="1587" w:type="dxa"/>
          </w:tcPr>
          <w:p w14:paraId="2FCF831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2150460" w14:textId="77777777" w:rsidTr="001001E1">
        <w:trPr>
          <w:gridAfter w:val="1"/>
          <w:wAfter w:w="17" w:type="dxa"/>
        </w:trPr>
        <w:tc>
          <w:tcPr>
            <w:tcW w:w="988" w:type="dxa"/>
          </w:tcPr>
          <w:p w14:paraId="6C2B344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0816AF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FF2A55C"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ABE8366"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9C3DD1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A065B1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лазерэксцизия, в том числе с </w:t>
            </w:r>
            <w:r w:rsidRPr="005943A9">
              <w:rPr>
                <w:rFonts w:ascii="Times New Roman" w:hAnsi="Times New Roman" w:cs="Times New Roman"/>
                <w:sz w:val="21"/>
                <w:szCs w:val="21"/>
              </w:rPr>
              <w:lastRenderedPageBreak/>
              <w:t>лазериспарением, при новообразованиях придаточного аппарата глаза</w:t>
            </w:r>
          </w:p>
        </w:tc>
        <w:tc>
          <w:tcPr>
            <w:tcW w:w="1587" w:type="dxa"/>
          </w:tcPr>
          <w:p w14:paraId="40E0FB4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1F52B90" w14:textId="77777777" w:rsidTr="001001E1">
        <w:trPr>
          <w:gridAfter w:val="1"/>
          <w:wAfter w:w="17" w:type="dxa"/>
        </w:trPr>
        <w:tc>
          <w:tcPr>
            <w:tcW w:w="988" w:type="dxa"/>
          </w:tcPr>
          <w:p w14:paraId="4B559D15"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E78100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F0C0834"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BA3920D"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D26CA6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43078F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транспупиллярная термотерапия, в том числе с ограничительной лазеркоагуляцией при новообразованиях глаза</w:t>
            </w:r>
          </w:p>
        </w:tc>
        <w:tc>
          <w:tcPr>
            <w:tcW w:w="1587" w:type="dxa"/>
          </w:tcPr>
          <w:p w14:paraId="529C51A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68590C5" w14:textId="77777777" w:rsidTr="001001E1">
        <w:trPr>
          <w:gridAfter w:val="1"/>
          <w:wAfter w:w="17" w:type="dxa"/>
        </w:trPr>
        <w:tc>
          <w:tcPr>
            <w:tcW w:w="988" w:type="dxa"/>
          </w:tcPr>
          <w:p w14:paraId="4595207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50C017A"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8A16349"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26AC9AD"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75C7C9B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C9333F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криодеструкция при новообразованиях глаза</w:t>
            </w:r>
          </w:p>
        </w:tc>
        <w:tc>
          <w:tcPr>
            <w:tcW w:w="1587" w:type="dxa"/>
          </w:tcPr>
          <w:p w14:paraId="063DA8E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9D918A" w14:textId="77777777" w:rsidTr="001001E1">
        <w:trPr>
          <w:gridAfter w:val="1"/>
          <w:wAfter w:w="17" w:type="dxa"/>
        </w:trPr>
        <w:tc>
          <w:tcPr>
            <w:tcW w:w="988" w:type="dxa"/>
            <w:vMerge w:val="restart"/>
          </w:tcPr>
          <w:p w14:paraId="4D0F89CA"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6825FB5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757" w:type="dxa"/>
            <w:vMerge w:val="restart"/>
          </w:tcPr>
          <w:p w14:paraId="1429686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H35.2</w:t>
            </w:r>
          </w:p>
        </w:tc>
        <w:tc>
          <w:tcPr>
            <w:tcW w:w="2692" w:type="dxa"/>
            <w:vMerge w:val="restart"/>
          </w:tcPr>
          <w:p w14:paraId="1397A2D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474" w:type="dxa"/>
            <w:vMerge w:val="restart"/>
          </w:tcPr>
          <w:p w14:paraId="3B4F075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и (или) лучевое лечение</w:t>
            </w:r>
          </w:p>
        </w:tc>
        <w:tc>
          <w:tcPr>
            <w:tcW w:w="3628" w:type="dxa"/>
          </w:tcPr>
          <w:p w14:paraId="61DA854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модифицированная синустрабекулэктомия</w:t>
            </w:r>
          </w:p>
        </w:tc>
        <w:tc>
          <w:tcPr>
            <w:tcW w:w="1587" w:type="dxa"/>
            <w:vMerge w:val="restart"/>
          </w:tcPr>
          <w:p w14:paraId="1736DBD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44EE598" w14:textId="77777777" w:rsidTr="001001E1">
        <w:trPr>
          <w:gridAfter w:val="1"/>
          <w:wAfter w:w="17" w:type="dxa"/>
        </w:trPr>
        <w:tc>
          <w:tcPr>
            <w:tcW w:w="988" w:type="dxa"/>
            <w:vMerge/>
          </w:tcPr>
          <w:p w14:paraId="6DE53651"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D61C3C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AA16B68"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DA2701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BB3E1C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EE94F9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эписклеральное круговое и (или) локальное пломбирование, в том числе с трансклеральной лазерной коагуляцией сетчатки</w:t>
            </w:r>
          </w:p>
        </w:tc>
        <w:tc>
          <w:tcPr>
            <w:tcW w:w="1587" w:type="dxa"/>
            <w:vMerge/>
          </w:tcPr>
          <w:p w14:paraId="179EDB4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A4D9103" w14:textId="77777777" w:rsidTr="001001E1">
        <w:trPr>
          <w:gridAfter w:val="1"/>
          <w:wAfter w:w="17" w:type="dxa"/>
        </w:trPr>
        <w:tc>
          <w:tcPr>
            <w:tcW w:w="988" w:type="dxa"/>
            <w:vMerge/>
          </w:tcPr>
          <w:p w14:paraId="21CAD7E8"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DC9910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8CDD120"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4ADC7DC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7D2549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B043D7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транспупиллярная лазеркоагуляция вторичных ретинальных дистрофий и ретиношизиса</w:t>
            </w:r>
          </w:p>
        </w:tc>
        <w:tc>
          <w:tcPr>
            <w:tcW w:w="1587" w:type="dxa"/>
            <w:vMerge/>
          </w:tcPr>
          <w:p w14:paraId="5CB797F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91B6332" w14:textId="77777777" w:rsidTr="001001E1">
        <w:trPr>
          <w:gridAfter w:val="1"/>
          <w:wAfter w:w="17" w:type="dxa"/>
        </w:trPr>
        <w:tc>
          <w:tcPr>
            <w:tcW w:w="988" w:type="dxa"/>
            <w:vMerge/>
          </w:tcPr>
          <w:p w14:paraId="5CC0CEFE"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BD1DB3C"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CD47B63"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E8E8911"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D2D0DA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4713CD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лазерная корепраксия (создание искусственного зрачка)</w:t>
            </w:r>
          </w:p>
        </w:tc>
        <w:tc>
          <w:tcPr>
            <w:tcW w:w="1587" w:type="dxa"/>
            <w:vMerge/>
          </w:tcPr>
          <w:p w14:paraId="773721D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C04928F" w14:textId="77777777" w:rsidTr="001001E1">
        <w:trPr>
          <w:gridAfter w:val="1"/>
          <w:wAfter w:w="17" w:type="dxa"/>
        </w:trPr>
        <w:tc>
          <w:tcPr>
            <w:tcW w:w="988" w:type="dxa"/>
            <w:vMerge/>
          </w:tcPr>
          <w:p w14:paraId="4AB94051"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FE54462"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97D3F16"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4EA26E1"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5E2513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6519B4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лазерная иридокореопластика</w:t>
            </w:r>
          </w:p>
        </w:tc>
        <w:tc>
          <w:tcPr>
            <w:tcW w:w="1587" w:type="dxa"/>
            <w:vMerge/>
          </w:tcPr>
          <w:p w14:paraId="23BE711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70C62D4" w14:textId="77777777" w:rsidTr="001001E1">
        <w:trPr>
          <w:gridAfter w:val="1"/>
          <w:wAfter w:w="17" w:type="dxa"/>
        </w:trPr>
        <w:tc>
          <w:tcPr>
            <w:tcW w:w="988" w:type="dxa"/>
            <w:vMerge/>
          </w:tcPr>
          <w:p w14:paraId="36775BAE"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C04F2FC"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4EA800C"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33EFF50"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2D5675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FE984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лазерная витреошвартотомия</w:t>
            </w:r>
          </w:p>
        </w:tc>
        <w:tc>
          <w:tcPr>
            <w:tcW w:w="1587" w:type="dxa"/>
            <w:vMerge/>
          </w:tcPr>
          <w:p w14:paraId="5C93395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716739D" w14:textId="77777777" w:rsidTr="001001E1">
        <w:trPr>
          <w:gridAfter w:val="1"/>
          <w:wAfter w:w="17" w:type="dxa"/>
        </w:trPr>
        <w:tc>
          <w:tcPr>
            <w:tcW w:w="988" w:type="dxa"/>
          </w:tcPr>
          <w:p w14:paraId="513821C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174A30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2A07980"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161F181"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257A98B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B41567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лазерные комбинированные операции на структурах угла передней камеры</w:t>
            </w:r>
          </w:p>
        </w:tc>
        <w:tc>
          <w:tcPr>
            <w:tcW w:w="1587" w:type="dxa"/>
          </w:tcPr>
          <w:p w14:paraId="449EB1C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9DC8713" w14:textId="77777777" w:rsidTr="001001E1">
        <w:trPr>
          <w:gridAfter w:val="1"/>
          <w:wAfter w:w="17" w:type="dxa"/>
        </w:trPr>
        <w:tc>
          <w:tcPr>
            <w:tcW w:w="988" w:type="dxa"/>
          </w:tcPr>
          <w:p w14:paraId="535E057B"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9052968"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6125FEF"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9F735E7"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1BDBD63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BB569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лазерная деструкция зрачковой мембраны с коагуляцией (без коагуляции) сосудов</w:t>
            </w:r>
          </w:p>
        </w:tc>
        <w:tc>
          <w:tcPr>
            <w:tcW w:w="1587" w:type="dxa"/>
          </w:tcPr>
          <w:p w14:paraId="5996663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D02A1C1" w14:textId="77777777" w:rsidTr="001001E1">
        <w:trPr>
          <w:gridAfter w:val="1"/>
          <w:wAfter w:w="17" w:type="dxa"/>
        </w:trPr>
        <w:tc>
          <w:tcPr>
            <w:tcW w:w="988" w:type="dxa"/>
            <w:vMerge w:val="restart"/>
          </w:tcPr>
          <w:p w14:paraId="1C36D319"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32.</w:t>
            </w:r>
          </w:p>
        </w:tc>
        <w:tc>
          <w:tcPr>
            <w:tcW w:w="2693" w:type="dxa"/>
            <w:vMerge w:val="restart"/>
          </w:tcPr>
          <w:p w14:paraId="7E4D2ED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Реконструктивное, </w:t>
            </w:r>
            <w:r w:rsidRPr="005943A9">
              <w:rPr>
                <w:rFonts w:ascii="Times New Roman" w:hAnsi="Times New Roman" w:cs="Times New Roman"/>
                <w:sz w:val="21"/>
                <w:szCs w:val="21"/>
              </w:rPr>
              <w:lastRenderedPageBreak/>
              <w:t>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757" w:type="dxa"/>
            <w:vMerge w:val="restart"/>
          </w:tcPr>
          <w:p w14:paraId="720AAFE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H26.0, H26.1, </w:t>
            </w:r>
            <w:r w:rsidRPr="005943A9">
              <w:rPr>
                <w:rFonts w:ascii="Times New Roman" w:hAnsi="Times New Roman" w:cs="Times New Roman"/>
                <w:sz w:val="21"/>
                <w:szCs w:val="21"/>
              </w:rPr>
              <w:lastRenderedPageBreak/>
              <w:t>H26.2, H26.4, H27.0, H33.0, H33.2 - 33.5, H35.1, H40.3, H40.4, H40.5, H43.1, H43.3, H49.9, Q10.0, Q10.1, Q10.4 - Q10.7, Q11.1, Q12.0, Q12.1, Q12.3, Q12.4, Q12.8, Q13.0, Q13.3, Q13.4, Q13.8, Q14.0, Q14.1, Q14.3, Q15.0, H02.0 - H02.5, H04.5, H05.3, HI 1.2</w:t>
            </w:r>
          </w:p>
        </w:tc>
        <w:tc>
          <w:tcPr>
            <w:tcW w:w="2692" w:type="dxa"/>
            <w:vMerge w:val="restart"/>
          </w:tcPr>
          <w:p w14:paraId="1F0AAA4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врожденные аномалии </w:t>
            </w:r>
            <w:r w:rsidRPr="005943A9">
              <w:rPr>
                <w:rFonts w:ascii="Times New Roman" w:hAnsi="Times New Roman" w:cs="Times New Roman"/>
                <w:sz w:val="21"/>
                <w:szCs w:val="21"/>
              </w:rPr>
              <w:lastRenderedPageBreak/>
              <w:t xml:space="preserve">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w:t>
            </w:r>
            <w:r w:rsidRPr="005943A9">
              <w:rPr>
                <w:rFonts w:ascii="Times New Roman" w:hAnsi="Times New Roman" w:cs="Times New Roman"/>
                <w:sz w:val="21"/>
                <w:szCs w:val="21"/>
              </w:rPr>
              <w:lastRenderedPageBreak/>
              <w:t>роговицы. Врожденные болезни мышц глаза, нарушение содружественного движения глаз</w:t>
            </w:r>
          </w:p>
        </w:tc>
        <w:tc>
          <w:tcPr>
            <w:tcW w:w="1474" w:type="dxa"/>
            <w:vMerge w:val="restart"/>
          </w:tcPr>
          <w:p w14:paraId="77322CC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хирургическое </w:t>
            </w:r>
            <w:r w:rsidRPr="005943A9">
              <w:rPr>
                <w:rFonts w:ascii="Times New Roman" w:hAnsi="Times New Roman" w:cs="Times New Roman"/>
                <w:sz w:val="21"/>
                <w:szCs w:val="21"/>
              </w:rPr>
              <w:lastRenderedPageBreak/>
              <w:t>лечение</w:t>
            </w:r>
          </w:p>
        </w:tc>
        <w:tc>
          <w:tcPr>
            <w:tcW w:w="3628" w:type="dxa"/>
          </w:tcPr>
          <w:p w14:paraId="5AED55E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устранение врожденного птоза </w:t>
            </w:r>
            <w:r w:rsidRPr="005943A9">
              <w:rPr>
                <w:rFonts w:ascii="Times New Roman" w:hAnsi="Times New Roman" w:cs="Times New Roman"/>
                <w:sz w:val="21"/>
                <w:szCs w:val="21"/>
              </w:rPr>
              <w:lastRenderedPageBreak/>
              <w:t>верхнего века подвешиванием или укорочением леватора</w:t>
            </w:r>
          </w:p>
        </w:tc>
        <w:tc>
          <w:tcPr>
            <w:tcW w:w="1587" w:type="dxa"/>
            <w:vMerge w:val="restart"/>
          </w:tcPr>
          <w:p w14:paraId="5E04E644" w14:textId="7F337147"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227 336,8</w:t>
            </w:r>
          </w:p>
        </w:tc>
      </w:tr>
      <w:tr w:rsidR="00393D7E" w:rsidRPr="005943A9" w14:paraId="4A6C2521" w14:textId="77777777" w:rsidTr="001001E1">
        <w:trPr>
          <w:gridAfter w:val="1"/>
          <w:wAfter w:w="17" w:type="dxa"/>
        </w:trPr>
        <w:tc>
          <w:tcPr>
            <w:tcW w:w="988" w:type="dxa"/>
            <w:vMerge/>
          </w:tcPr>
          <w:p w14:paraId="69046E42"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A06D1A3"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22A53721"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3740A975"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46B1B762"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2AD5083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исправление косоглазия с пластикой экстраокулярных мышц</w:t>
            </w:r>
          </w:p>
        </w:tc>
        <w:tc>
          <w:tcPr>
            <w:tcW w:w="1587" w:type="dxa"/>
            <w:vMerge/>
          </w:tcPr>
          <w:p w14:paraId="49A7EE4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358C27E" w14:textId="77777777" w:rsidTr="001001E1">
        <w:trPr>
          <w:gridAfter w:val="1"/>
          <w:wAfter w:w="17" w:type="dxa"/>
        </w:trPr>
        <w:tc>
          <w:tcPr>
            <w:tcW w:w="988" w:type="dxa"/>
            <w:vMerge/>
          </w:tcPr>
          <w:p w14:paraId="31D943F2"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7107666"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D9B1EF0"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2FECF01"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4582FD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62FC96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эписклеральное круговое и (или) локальное пломбирование, в том числе с трансклеральной лазерной коагуляцией сетчатки</w:t>
            </w:r>
          </w:p>
        </w:tc>
        <w:tc>
          <w:tcPr>
            <w:tcW w:w="1587" w:type="dxa"/>
            <w:vMerge/>
          </w:tcPr>
          <w:p w14:paraId="424D879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B5F763" w14:textId="77777777" w:rsidTr="001001E1">
        <w:trPr>
          <w:gridAfter w:val="1"/>
          <w:wAfter w:w="17" w:type="dxa"/>
        </w:trPr>
        <w:tc>
          <w:tcPr>
            <w:tcW w:w="988" w:type="dxa"/>
            <w:vMerge/>
          </w:tcPr>
          <w:p w14:paraId="6F2A2C8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FFBC95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9688173"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93AE700"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3BCDD1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F7B93F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панретинальная лазеркоагуляция сетчатки</w:t>
            </w:r>
          </w:p>
        </w:tc>
        <w:tc>
          <w:tcPr>
            <w:tcW w:w="1587" w:type="dxa"/>
            <w:vMerge/>
          </w:tcPr>
          <w:p w14:paraId="22E7B92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A7B5F6D" w14:textId="77777777" w:rsidTr="001001E1">
        <w:trPr>
          <w:gridAfter w:val="1"/>
          <w:wAfter w:w="17" w:type="dxa"/>
        </w:trPr>
        <w:tc>
          <w:tcPr>
            <w:tcW w:w="988" w:type="dxa"/>
            <w:vMerge/>
          </w:tcPr>
          <w:p w14:paraId="15E066F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CDB991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F8D6631"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E96474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6397B2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635A95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модифицированная синустрабекулэктомия, в том числе с задней трепанацией склеры</w:t>
            </w:r>
          </w:p>
        </w:tc>
        <w:tc>
          <w:tcPr>
            <w:tcW w:w="1587" w:type="dxa"/>
            <w:vMerge/>
          </w:tcPr>
          <w:p w14:paraId="33AEF86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BDF3A7F" w14:textId="77777777" w:rsidTr="001001E1">
        <w:trPr>
          <w:gridAfter w:val="1"/>
          <w:wAfter w:w="17" w:type="dxa"/>
        </w:trPr>
        <w:tc>
          <w:tcPr>
            <w:tcW w:w="988" w:type="dxa"/>
            <w:vMerge/>
          </w:tcPr>
          <w:p w14:paraId="4A08CFA9"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F1351EC"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33AA82C"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C5266D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041260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E5D544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лазерная корепраксия (создание искусственного зрачка)</w:t>
            </w:r>
          </w:p>
        </w:tc>
        <w:tc>
          <w:tcPr>
            <w:tcW w:w="1587" w:type="dxa"/>
            <w:vMerge/>
          </w:tcPr>
          <w:p w14:paraId="6D77114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770626B" w14:textId="77777777" w:rsidTr="001001E1">
        <w:trPr>
          <w:gridAfter w:val="1"/>
          <w:wAfter w:w="17" w:type="dxa"/>
        </w:trPr>
        <w:tc>
          <w:tcPr>
            <w:tcW w:w="988" w:type="dxa"/>
            <w:vMerge/>
          </w:tcPr>
          <w:p w14:paraId="0DD3E24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49D2E04"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CFB0FF7"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6A05FA1"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18188B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166BD9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лазерная иридокореопластика</w:t>
            </w:r>
          </w:p>
        </w:tc>
        <w:tc>
          <w:tcPr>
            <w:tcW w:w="1587" w:type="dxa"/>
            <w:vMerge/>
          </w:tcPr>
          <w:p w14:paraId="3D84B71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258E4CB" w14:textId="77777777" w:rsidTr="001001E1">
        <w:trPr>
          <w:gridAfter w:val="1"/>
          <w:wAfter w:w="17" w:type="dxa"/>
        </w:trPr>
        <w:tc>
          <w:tcPr>
            <w:tcW w:w="988" w:type="dxa"/>
          </w:tcPr>
          <w:p w14:paraId="1D7C68C8"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8CC8631"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944CED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FC0853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7C3912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4A38C6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лазерная витреошвартотомия</w:t>
            </w:r>
          </w:p>
        </w:tc>
        <w:tc>
          <w:tcPr>
            <w:tcW w:w="1587" w:type="dxa"/>
          </w:tcPr>
          <w:p w14:paraId="214D6CF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EE13E48" w14:textId="77777777" w:rsidTr="001001E1">
        <w:trPr>
          <w:gridAfter w:val="1"/>
          <w:wAfter w:w="17" w:type="dxa"/>
        </w:trPr>
        <w:tc>
          <w:tcPr>
            <w:tcW w:w="988" w:type="dxa"/>
          </w:tcPr>
          <w:p w14:paraId="174DFCA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5E2D316"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9C8B7D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441FD42"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29DCFB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B36EB1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лазерные комбинированные операции на структурах угла передней камеры</w:t>
            </w:r>
          </w:p>
        </w:tc>
        <w:tc>
          <w:tcPr>
            <w:tcW w:w="1587" w:type="dxa"/>
          </w:tcPr>
          <w:p w14:paraId="24E48C2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A772B1A" w14:textId="77777777" w:rsidTr="001001E1">
        <w:trPr>
          <w:gridAfter w:val="1"/>
          <w:wAfter w:w="17" w:type="dxa"/>
        </w:trPr>
        <w:tc>
          <w:tcPr>
            <w:tcW w:w="988" w:type="dxa"/>
          </w:tcPr>
          <w:p w14:paraId="521F3E00"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39A6AE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604F9A4"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7E9BF81"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D6470C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14890D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лазерная деструкция зрачковой мембраны, в том числе с коагуляцией сосудов</w:t>
            </w:r>
          </w:p>
        </w:tc>
        <w:tc>
          <w:tcPr>
            <w:tcW w:w="1587" w:type="dxa"/>
          </w:tcPr>
          <w:p w14:paraId="77E9413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8E9A094" w14:textId="77777777" w:rsidTr="001001E1">
        <w:trPr>
          <w:gridAfter w:val="1"/>
          <w:wAfter w:w="17" w:type="dxa"/>
        </w:trPr>
        <w:tc>
          <w:tcPr>
            <w:tcW w:w="988" w:type="dxa"/>
            <w:vMerge w:val="restart"/>
          </w:tcPr>
          <w:p w14:paraId="58BD5BB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33.</w:t>
            </w:r>
          </w:p>
        </w:tc>
        <w:tc>
          <w:tcPr>
            <w:tcW w:w="2693" w:type="dxa"/>
            <w:vMerge w:val="restart"/>
          </w:tcPr>
          <w:p w14:paraId="73752C9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757" w:type="dxa"/>
            <w:vMerge w:val="restart"/>
          </w:tcPr>
          <w:p w14:paraId="713C68E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H16.0, H17.0 - H17.9, H18.0 - H18.9</w:t>
            </w:r>
          </w:p>
        </w:tc>
        <w:tc>
          <w:tcPr>
            <w:tcW w:w="2692" w:type="dxa"/>
            <w:vMerge w:val="restart"/>
          </w:tcPr>
          <w:p w14:paraId="3591743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474" w:type="dxa"/>
            <w:vMerge w:val="restart"/>
          </w:tcPr>
          <w:p w14:paraId="2823EC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53C418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трансплантация амниотической мембраны</w:t>
            </w:r>
          </w:p>
        </w:tc>
        <w:tc>
          <w:tcPr>
            <w:tcW w:w="1587" w:type="dxa"/>
            <w:vMerge w:val="restart"/>
          </w:tcPr>
          <w:p w14:paraId="73AAC237" w14:textId="200D4304"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190 593,0</w:t>
            </w:r>
          </w:p>
        </w:tc>
      </w:tr>
      <w:tr w:rsidR="00393D7E" w:rsidRPr="005943A9" w14:paraId="73D0CE81" w14:textId="77777777" w:rsidTr="001001E1">
        <w:trPr>
          <w:gridAfter w:val="1"/>
          <w:wAfter w:w="17" w:type="dxa"/>
        </w:trPr>
        <w:tc>
          <w:tcPr>
            <w:tcW w:w="988" w:type="dxa"/>
            <w:vMerge/>
          </w:tcPr>
          <w:p w14:paraId="35C23D7C"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77BD914A"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3E7BBC85"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2BFBFEE1"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7D6DB8EE"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755C6F5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интенсивное консервативное лечение язвы роговицы</w:t>
            </w:r>
          </w:p>
        </w:tc>
        <w:tc>
          <w:tcPr>
            <w:tcW w:w="1587" w:type="dxa"/>
            <w:vMerge/>
          </w:tcPr>
          <w:p w14:paraId="7627E6D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E75FC88" w14:textId="77777777" w:rsidTr="001001E1">
        <w:trPr>
          <w:gridAfter w:val="1"/>
          <w:wAfter w:w="17" w:type="dxa"/>
        </w:trPr>
        <w:tc>
          <w:tcPr>
            <w:tcW w:w="988" w:type="dxa"/>
          </w:tcPr>
          <w:p w14:paraId="2C8F0E72"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34.</w:t>
            </w:r>
          </w:p>
        </w:tc>
        <w:tc>
          <w:tcPr>
            <w:tcW w:w="2693" w:type="dxa"/>
          </w:tcPr>
          <w:p w14:paraId="0729EE5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757" w:type="dxa"/>
          </w:tcPr>
          <w:p w14:paraId="6EA8C7DB"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H02.0 - H02.5, H04.0 - H04.6, H05.0 - H05.5, H11.2, H21.5, H27.0, H27.1, H26.0 - H26.9, H31.3, H40.3, S00.1, S00.2, S02.3, S04.0 - S04.5, S05.0 - S05.9, T26.0 - T26.9, H44.0 - H44.8, T85.2, T85.3, T90.4, T95.0, T95.8</w:t>
            </w:r>
          </w:p>
        </w:tc>
        <w:tc>
          <w:tcPr>
            <w:tcW w:w="2692" w:type="dxa"/>
          </w:tcPr>
          <w:p w14:paraId="5C08175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w:t>
            </w:r>
            <w:r w:rsidRPr="005943A9">
              <w:rPr>
                <w:rFonts w:ascii="Times New Roman" w:hAnsi="Times New Roman" w:cs="Times New Roman"/>
                <w:sz w:val="21"/>
                <w:szCs w:val="21"/>
              </w:rPr>
              <w:lastRenderedPageBreak/>
              <w:t>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474" w:type="dxa"/>
          </w:tcPr>
          <w:p w14:paraId="3D753FE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562130B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подвывихнутого хрусталика с имплантацией различных моделей интраокулярной линзы</w:t>
            </w:r>
          </w:p>
        </w:tc>
        <w:tc>
          <w:tcPr>
            <w:tcW w:w="1587" w:type="dxa"/>
          </w:tcPr>
          <w:p w14:paraId="5256FEB3" w14:textId="41900094"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145 164,7</w:t>
            </w:r>
          </w:p>
        </w:tc>
      </w:tr>
      <w:tr w:rsidR="00393D7E" w:rsidRPr="005943A9" w14:paraId="3FDB7F26" w14:textId="77777777" w:rsidTr="00393D7E">
        <w:tc>
          <w:tcPr>
            <w:tcW w:w="14836" w:type="dxa"/>
            <w:gridSpan w:val="8"/>
          </w:tcPr>
          <w:p w14:paraId="3F65CFA3"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Педиатрия</w:t>
            </w:r>
          </w:p>
        </w:tc>
      </w:tr>
      <w:tr w:rsidR="00393D7E" w:rsidRPr="005943A9" w14:paraId="3C26356A" w14:textId="77777777" w:rsidTr="001001E1">
        <w:trPr>
          <w:gridAfter w:val="1"/>
          <w:wAfter w:w="17" w:type="dxa"/>
        </w:trPr>
        <w:tc>
          <w:tcPr>
            <w:tcW w:w="988" w:type="dxa"/>
          </w:tcPr>
          <w:p w14:paraId="62A9B3F6"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35.</w:t>
            </w:r>
          </w:p>
        </w:tc>
        <w:tc>
          <w:tcPr>
            <w:tcW w:w="2693" w:type="dxa"/>
          </w:tcPr>
          <w:p w14:paraId="2369D86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757" w:type="dxa"/>
          </w:tcPr>
          <w:p w14:paraId="2EA0DB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E83.0</w:t>
            </w:r>
          </w:p>
        </w:tc>
        <w:tc>
          <w:tcPr>
            <w:tcW w:w="2692" w:type="dxa"/>
          </w:tcPr>
          <w:p w14:paraId="6C17CB3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болезнь Вильсона</w:t>
            </w:r>
          </w:p>
        </w:tc>
        <w:tc>
          <w:tcPr>
            <w:tcW w:w="1474" w:type="dxa"/>
          </w:tcPr>
          <w:p w14:paraId="67DC019A" w14:textId="7FB31635"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w:t>
            </w:r>
            <w:r w:rsidR="00393D7E" w:rsidRPr="005943A9">
              <w:rPr>
                <w:rFonts w:ascii="Times New Roman" w:hAnsi="Times New Roman" w:cs="Times New Roman"/>
                <w:sz w:val="21"/>
                <w:szCs w:val="21"/>
              </w:rPr>
              <w:t>ерапевти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t>ческое лечение</w:t>
            </w:r>
          </w:p>
        </w:tc>
        <w:tc>
          <w:tcPr>
            <w:tcW w:w="3628" w:type="dxa"/>
          </w:tcPr>
          <w:p w14:paraId="7E365E43" w14:textId="1467F70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w:t>
            </w:r>
            <w:r w:rsidRPr="005943A9">
              <w:rPr>
                <w:rFonts w:ascii="Times New Roman" w:hAnsi="Times New Roman" w:cs="Times New Roman"/>
                <w:sz w:val="21"/>
                <w:szCs w:val="21"/>
              </w:rPr>
              <w:lastRenderedPageBreak/>
              <w:t>методов визуализации</w:t>
            </w:r>
          </w:p>
        </w:tc>
        <w:tc>
          <w:tcPr>
            <w:tcW w:w="1587" w:type="dxa"/>
          </w:tcPr>
          <w:p w14:paraId="06CB3112" w14:textId="20DF69FF"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226 655,4</w:t>
            </w:r>
          </w:p>
        </w:tc>
      </w:tr>
      <w:tr w:rsidR="00393D7E" w:rsidRPr="005943A9" w14:paraId="6056E19F" w14:textId="77777777" w:rsidTr="001001E1">
        <w:trPr>
          <w:gridAfter w:val="1"/>
          <w:wAfter w:w="17" w:type="dxa"/>
        </w:trPr>
        <w:tc>
          <w:tcPr>
            <w:tcW w:w="988" w:type="dxa"/>
          </w:tcPr>
          <w:p w14:paraId="20DBEDF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045CB84"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09D612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K90.0, K90.4, K90.8, K90.9, K63.8, E73, E74.3</w:t>
            </w:r>
          </w:p>
        </w:tc>
        <w:tc>
          <w:tcPr>
            <w:tcW w:w="2692" w:type="dxa"/>
          </w:tcPr>
          <w:p w14:paraId="30A57CC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тяжелые формы мальабсорбции</w:t>
            </w:r>
          </w:p>
        </w:tc>
        <w:tc>
          <w:tcPr>
            <w:tcW w:w="1474" w:type="dxa"/>
          </w:tcPr>
          <w:p w14:paraId="57B07C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8AD541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587" w:type="dxa"/>
          </w:tcPr>
          <w:p w14:paraId="1C7F727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27EDB68" w14:textId="77777777" w:rsidTr="001001E1">
        <w:trPr>
          <w:gridAfter w:val="1"/>
          <w:wAfter w:w="17" w:type="dxa"/>
        </w:trPr>
        <w:tc>
          <w:tcPr>
            <w:tcW w:w="988" w:type="dxa"/>
          </w:tcPr>
          <w:p w14:paraId="001A78EB"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29D6EE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CB4F2E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E75.5</w:t>
            </w:r>
          </w:p>
        </w:tc>
        <w:tc>
          <w:tcPr>
            <w:tcW w:w="2692" w:type="dxa"/>
          </w:tcPr>
          <w:p w14:paraId="04D785B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474" w:type="dxa"/>
          </w:tcPr>
          <w:p w14:paraId="5B312B1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0850313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587" w:type="dxa"/>
          </w:tcPr>
          <w:p w14:paraId="077C9C2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C11C4EB" w14:textId="77777777" w:rsidTr="001001E1">
        <w:trPr>
          <w:gridAfter w:val="1"/>
          <w:wAfter w:w="17" w:type="dxa"/>
        </w:trPr>
        <w:tc>
          <w:tcPr>
            <w:tcW w:w="988" w:type="dxa"/>
          </w:tcPr>
          <w:p w14:paraId="67B405D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04FDF0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Поликомпонентное иммуносупрессивное лечение локальных и распространенных форм системного склероза</w:t>
            </w:r>
          </w:p>
        </w:tc>
        <w:tc>
          <w:tcPr>
            <w:tcW w:w="1757" w:type="dxa"/>
          </w:tcPr>
          <w:p w14:paraId="132B903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M34</w:t>
            </w:r>
          </w:p>
        </w:tc>
        <w:tc>
          <w:tcPr>
            <w:tcW w:w="2692" w:type="dxa"/>
          </w:tcPr>
          <w:p w14:paraId="0948802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системный склероз (локальные и распространенные формы)</w:t>
            </w:r>
          </w:p>
        </w:tc>
        <w:tc>
          <w:tcPr>
            <w:tcW w:w="1474" w:type="dxa"/>
          </w:tcPr>
          <w:p w14:paraId="3D69F94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58DB86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587" w:type="dxa"/>
          </w:tcPr>
          <w:p w14:paraId="48E8F52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AEBDC20" w14:textId="77777777" w:rsidTr="001001E1">
        <w:trPr>
          <w:gridAfter w:val="1"/>
          <w:wAfter w:w="17" w:type="dxa"/>
        </w:trPr>
        <w:tc>
          <w:tcPr>
            <w:tcW w:w="988" w:type="dxa"/>
            <w:vMerge w:val="restart"/>
          </w:tcPr>
          <w:p w14:paraId="40BC267D"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36.</w:t>
            </w:r>
          </w:p>
        </w:tc>
        <w:tc>
          <w:tcPr>
            <w:tcW w:w="2693" w:type="dxa"/>
            <w:vMerge w:val="restart"/>
          </w:tcPr>
          <w:p w14:paraId="0D1D6F5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Поликомпонентное лечение </w:t>
            </w:r>
            <w:r w:rsidRPr="005943A9">
              <w:rPr>
                <w:rFonts w:ascii="Times New Roman" w:hAnsi="Times New Roman" w:cs="Times New Roman"/>
                <w:sz w:val="21"/>
                <w:szCs w:val="21"/>
              </w:rPr>
              <w:lastRenderedPageBreak/>
              <w:t>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757" w:type="dxa"/>
            <w:vMerge w:val="restart"/>
          </w:tcPr>
          <w:p w14:paraId="3D442B1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N04, N07, N25</w:t>
            </w:r>
          </w:p>
        </w:tc>
        <w:tc>
          <w:tcPr>
            <w:tcW w:w="2692" w:type="dxa"/>
          </w:tcPr>
          <w:p w14:paraId="7B36528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нефротический синдром </w:t>
            </w:r>
            <w:r w:rsidRPr="005943A9">
              <w:rPr>
                <w:rFonts w:ascii="Times New Roman" w:hAnsi="Times New Roman" w:cs="Times New Roman"/>
                <w:sz w:val="21"/>
                <w:szCs w:val="21"/>
              </w:rPr>
              <w:lastRenderedPageBreak/>
              <w:t>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474" w:type="dxa"/>
          </w:tcPr>
          <w:p w14:paraId="6E089C7E" w14:textId="78D9C9A6"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w:t>
            </w:r>
            <w:r w:rsidR="00393D7E" w:rsidRPr="005943A9">
              <w:rPr>
                <w:rFonts w:ascii="Times New Roman" w:hAnsi="Times New Roman" w:cs="Times New Roman"/>
                <w:sz w:val="21"/>
                <w:szCs w:val="21"/>
              </w:rPr>
              <w:t>ерапевти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lastRenderedPageBreak/>
              <w:t>ческое лечение</w:t>
            </w:r>
          </w:p>
        </w:tc>
        <w:tc>
          <w:tcPr>
            <w:tcW w:w="3628" w:type="dxa"/>
          </w:tcPr>
          <w:p w14:paraId="5B68886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поликомпонентное </w:t>
            </w:r>
            <w:r w:rsidRPr="005943A9">
              <w:rPr>
                <w:rFonts w:ascii="Times New Roman" w:hAnsi="Times New Roman" w:cs="Times New Roman"/>
                <w:sz w:val="21"/>
                <w:szCs w:val="21"/>
              </w:rPr>
              <w:lastRenderedPageBreak/>
              <w:t>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587" w:type="dxa"/>
            <w:vMerge w:val="restart"/>
          </w:tcPr>
          <w:p w14:paraId="5446CB23" w14:textId="6C964706"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364 482,1</w:t>
            </w:r>
          </w:p>
        </w:tc>
      </w:tr>
      <w:tr w:rsidR="00393D7E" w:rsidRPr="005943A9" w14:paraId="6AC3A623" w14:textId="77777777" w:rsidTr="001001E1">
        <w:trPr>
          <w:gridAfter w:val="1"/>
          <w:wAfter w:w="17" w:type="dxa"/>
        </w:trPr>
        <w:tc>
          <w:tcPr>
            <w:tcW w:w="988" w:type="dxa"/>
            <w:vMerge/>
          </w:tcPr>
          <w:p w14:paraId="05688C5F"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16DDDCB3"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58687DBE"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tcPr>
          <w:p w14:paraId="3BACBD2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474" w:type="dxa"/>
          </w:tcPr>
          <w:p w14:paraId="6CE0BCC2" w14:textId="416A084B"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w:t>
            </w:r>
            <w:r w:rsidR="00393D7E" w:rsidRPr="005943A9">
              <w:rPr>
                <w:rFonts w:ascii="Times New Roman" w:hAnsi="Times New Roman" w:cs="Times New Roman"/>
                <w:sz w:val="21"/>
                <w:szCs w:val="21"/>
              </w:rPr>
              <w:t>ерапевти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t>ческое лечение</w:t>
            </w:r>
          </w:p>
        </w:tc>
        <w:tc>
          <w:tcPr>
            <w:tcW w:w="3628" w:type="dxa"/>
          </w:tcPr>
          <w:p w14:paraId="04B63E8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587" w:type="dxa"/>
            <w:vMerge/>
          </w:tcPr>
          <w:p w14:paraId="5E89E28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591256A" w14:textId="77777777" w:rsidTr="001001E1">
        <w:trPr>
          <w:gridAfter w:val="1"/>
          <w:wAfter w:w="17" w:type="dxa"/>
        </w:trPr>
        <w:tc>
          <w:tcPr>
            <w:tcW w:w="988" w:type="dxa"/>
          </w:tcPr>
          <w:p w14:paraId="6EC971CA"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37.</w:t>
            </w:r>
          </w:p>
        </w:tc>
        <w:tc>
          <w:tcPr>
            <w:tcW w:w="2693" w:type="dxa"/>
          </w:tcPr>
          <w:p w14:paraId="411F53D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w:t>
            </w:r>
            <w:r w:rsidRPr="005943A9">
              <w:rPr>
                <w:rFonts w:ascii="Times New Roman" w:hAnsi="Times New Roman" w:cs="Times New Roman"/>
                <w:sz w:val="21"/>
                <w:szCs w:val="21"/>
              </w:rPr>
              <w:lastRenderedPageBreak/>
              <w:t>биологических лекарственных препаратов</w:t>
            </w:r>
          </w:p>
        </w:tc>
        <w:tc>
          <w:tcPr>
            <w:tcW w:w="1757" w:type="dxa"/>
          </w:tcPr>
          <w:p w14:paraId="69E0F3F7"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lastRenderedPageBreak/>
              <w:t>I27.0, I27.8, I30.0, I30.9, I31.0, I31.1, I33.0, I33.9, I34.0, I34.2, I35.1, T35.2, I36.0, I36.1, I36.2, I42, I44.2, I45.6, I45.8, I47.0, I47.1, I47.2, I47.9, I48, I49.0, I49.3, I49.5, I49.8, I51.4, Q21.1, Q23.0, Q23.1, Q23.2, Q23.3, Q24.5, Q25.1, Q25.3</w:t>
            </w:r>
          </w:p>
        </w:tc>
        <w:tc>
          <w:tcPr>
            <w:tcW w:w="2692" w:type="dxa"/>
          </w:tcPr>
          <w:p w14:paraId="75FC2AC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w:t>
            </w:r>
            <w:r w:rsidRPr="005943A9">
              <w:rPr>
                <w:rFonts w:ascii="Times New Roman" w:hAnsi="Times New Roman" w:cs="Times New Roman"/>
                <w:sz w:val="21"/>
                <w:szCs w:val="21"/>
              </w:rPr>
              <w:lastRenderedPageBreak/>
              <w:t>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474" w:type="dxa"/>
          </w:tcPr>
          <w:p w14:paraId="66025BFA" w14:textId="335CB1F5"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w:t>
            </w:r>
            <w:r w:rsidR="00393D7E" w:rsidRPr="005943A9">
              <w:rPr>
                <w:rFonts w:ascii="Times New Roman" w:hAnsi="Times New Roman" w:cs="Times New Roman"/>
                <w:sz w:val="21"/>
                <w:szCs w:val="21"/>
              </w:rPr>
              <w:t>ерапевти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t>ческое лечение</w:t>
            </w:r>
          </w:p>
        </w:tc>
        <w:tc>
          <w:tcPr>
            <w:tcW w:w="3628" w:type="dxa"/>
          </w:tcPr>
          <w:p w14:paraId="038F628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w:t>
            </w:r>
            <w:r w:rsidRPr="005943A9">
              <w:rPr>
                <w:rFonts w:ascii="Times New Roman" w:hAnsi="Times New Roman" w:cs="Times New Roman"/>
                <w:sz w:val="21"/>
                <w:szCs w:val="21"/>
              </w:rPr>
              <w:lastRenderedPageBreak/>
              <w:t>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587" w:type="dxa"/>
          </w:tcPr>
          <w:p w14:paraId="2EC2E327" w14:textId="29088B99"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251 555,5</w:t>
            </w:r>
          </w:p>
        </w:tc>
      </w:tr>
      <w:tr w:rsidR="00393D7E" w:rsidRPr="005943A9" w14:paraId="57390855" w14:textId="77777777" w:rsidTr="001001E1">
        <w:trPr>
          <w:gridAfter w:val="1"/>
          <w:wAfter w:w="17" w:type="dxa"/>
        </w:trPr>
        <w:tc>
          <w:tcPr>
            <w:tcW w:w="988" w:type="dxa"/>
          </w:tcPr>
          <w:p w14:paraId="2C55099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38.</w:t>
            </w:r>
          </w:p>
        </w:tc>
        <w:tc>
          <w:tcPr>
            <w:tcW w:w="2693" w:type="dxa"/>
          </w:tcPr>
          <w:p w14:paraId="555E5EB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Поликомпонентное лечение тяжелых форм аутоиммунного и врожденных моногенных форм сахарного диабета и гиперинсулинизма с </w:t>
            </w:r>
            <w:r w:rsidRPr="005943A9">
              <w:rPr>
                <w:rFonts w:ascii="Times New Roman" w:hAnsi="Times New Roman" w:cs="Times New Roman"/>
                <w:sz w:val="21"/>
                <w:szCs w:val="21"/>
              </w:rPr>
              <w:lastRenderedPageBreak/>
              <w:t>использованием систем суточного мониторирования глюкозы и помповых дозаторов инсулина</w:t>
            </w:r>
          </w:p>
        </w:tc>
        <w:tc>
          <w:tcPr>
            <w:tcW w:w="1757" w:type="dxa"/>
          </w:tcPr>
          <w:p w14:paraId="20638EE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E10, E13, E14, E16.1</w:t>
            </w:r>
          </w:p>
        </w:tc>
        <w:tc>
          <w:tcPr>
            <w:tcW w:w="2692" w:type="dxa"/>
          </w:tcPr>
          <w:p w14:paraId="266E359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диабет новорожденных. Приобретенный аутоиммунный инсулинзависимый сахарный диабет, лабильное течение. Сахарный диабет с </w:t>
            </w:r>
            <w:r w:rsidRPr="005943A9">
              <w:rPr>
                <w:rFonts w:ascii="Times New Roman" w:hAnsi="Times New Roman" w:cs="Times New Roman"/>
                <w:sz w:val="21"/>
                <w:szCs w:val="21"/>
              </w:rPr>
              <w:lastRenderedPageBreak/>
              <w:t>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DTDMOAD, синдром Альстрема, митохондриальные формы и другие), врожденный гиперинсулинизм</w:t>
            </w:r>
          </w:p>
        </w:tc>
        <w:tc>
          <w:tcPr>
            <w:tcW w:w="1474" w:type="dxa"/>
          </w:tcPr>
          <w:p w14:paraId="6D0BD858" w14:textId="63A96BBA"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w:t>
            </w:r>
            <w:r w:rsidR="00393D7E" w:rsidRPr="005943A9">
              <w:rPr>
                <w:rFonts w:ascii="Times New Roman" w:hAnsi="Times New Roman" w:cs="Times New Roman"/>
                <w:sz w:val="21"/>
                <w:szCs w:val="21"/>
              </w:rPr>
              <w:t>ерапевти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t>ческое лечение</w:t>
            </w:r>
          </w:p>
        </w:tc>
        <w:tc>
          <w:tcPr>
            <w:tcW w:w="3628" w:type="dxa"/>
          </w:tcPr>
          <w:p w14:paraId="7A77A20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w:t>
            </w:r>
            <w:r w:rsidRPr="005943A9">
              <w:rPr>
                <w:rFonts w:ascii="Times New Roman" w:hAnsi="Times New Roman" w:cs="Times New Roman"/>
                <w:sz w:val="21"/>
                <w:szCs w:val="21"/>
              </w:rPr>
              <w:lastRenderedPageBreak/>
              <w:t>контролем систем суточного мониторирования глюкозы</w:t>
            </w:r>
          </w:p>
        </w:tc>
        <w:tc>
          <w:tcPr>
            <w:tcW w:w="1587" w:type="dxa"/>
          </w:tcPr>
          <w:p w14:paraId="5A8FBC56" w14:textId="73279D6C"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355 803,4</w:t>
            </w:r>
          </w:p>
        </w:tc>
      </w:tr>
      <w:tr w:rsidR="00393D7E" w:rsidRPr="005943A9" w14:paraId="2B8B88DB" w14:textId="77777777" w:rsidTr="001001E1">
        <w:trPr>
          <w:gridAfter w:val="1"/>
          <w:wAfter w:w="17" w:type="dxa"/>
        </w:trPr>
        <w:tc>
          <w:tcPr>
            <w:tcW w:w="988" w:type="dxa"/>
          </w:tcPr>
          <w:p w14:paraId="42017D98"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39.</w:t>
            </w:r>
          </w:p>
        </w:tc>
        <w:tc>
          <w:tcPr>
            <w:tcW w:w="2693" w:type="dxa"/>
          </w:tcPr>
          <w:p w14:paraId="4E3C0C7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757" w:type="dxa"/>
          </w:tcPr>
          <w:p w14:paraId="70B6AEF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M08.1, M08.3, M08.4, M09</w:t>
            </w:r>
          </w:p>
        </w:tc>
        <w:tc>
          <w:tcPr>
            <w:tcW w:w="2692" w:type="dxa"/>
          </w:tcPr>
          <w:p w14:paraId="2B63C22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юношеский артрит с высокой (средней) степенью активности воспалительного процесса и (или) резистентностью к проводимому лекарственному лечению</w:t>
            </w:r>
          </w:p>
        </w:tc>
        <w:tc>
          <w:tcPr>
            <w:tcW w:w="1474" w:type="dxa"/>
          </w:tcPr>
          <w:p w14:paraId="2D1C2C75" w14:textId="30A98700"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w:t>
            </w:r>
            <w:r w:rsidR="00393D7E" w:rsidRPr="005943A9">
              <w:rPr>
                <w:rFonts w:ascii="Times New Roman" w:hAnsi="Times New Roman" w:cs="Times New Roman"/>
                <w:sz w:val="21"/>
                <w:szCs w:val="21"/>
              </w:rPr>
              <w:t>ерапевти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t>ческое лечение</w:t>
            </w:r>
          </w:p>
        </w:tc>
        <w:tc>
          <w:tcPr>
            <w:tcW w:w="3628" w:type="dxa"/>
          </w:tcPr>
          <w:p w14:paraId="2CE259A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587" w:type="dxa"/>
          </w:tcPr>
          <w:p w14:paraId="02950FCB" w14:textId="3E5D8727" w:rsidR="00393D7E" w:rsidRPr="005943A9" w:rsidRDefault="001C6CAB"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342 284,9</w:t>
            </w:r>
          </w:p>
        </w:tc>
      </w:tr>
      <w:tr w:rsidR="00393D7E" w:rsidRPr="005943A9" w14:paraId="12CABBB4" w14:textId="77777777" w:rsidTr="001001E1">
        <w:trPr>
          <w:gridAfter w:val="1"/>
          <w:wAfter w:w="17" w:type="dxa"/>
        </w:trPr>
        <w:tc>
          <w:tcPr>
            <w:tcW w:w="988" w:type="dxa"/>
          </w:tcPr>
          <w:p w14:paraId="230E168D"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40.</w:t>
            </w:r>
          </w:p>
        </w:tc>
        <w:tc>
          <w:tcPr>
            <w:tcW w:w="2693" w:type="dxa"/>
          </w:tcPr>
          <w:p w14:paraId="6E83D34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Поликомпонентное лечение </w:t>
            </w:r>
            <w:r w:rsidRPr="005943A9">
              <w:rPr>
                <w:rFonts w:ascii="Times New Roman" w:hAnsi="Times New Roman" w:cs="Times New Roman"/>
                <w:sz w:val="21"/>
                <w:szCs w:val="21"/>
              </w:rPr>
              <w:lastRenderedPageBreak/>
              <w:t>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757" w:type="dxa"/>
          </w:tcPr>
          <w:p w14:paraId="524DED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Q32.0, Q32.2, </w:t>
            </w:r>
            <w:r w:rsidRPr="005943A9">
              <w:rPr>
                <w:rFonts w:ascii="Times New Roman" w:hAnsi="Times New Roman" w:cs="Times New Roman"/>
                <w:sz w:val="21"/>
                <w:szCs w:val="21"/>
              </w:rPr>
              <w:lastRenderedPageBreak/>
              <w:t>Q32.3, Q32.4, Q33, P27.1</w:t>
            </w:r>
          </w:p>
        </w:tc>
        <w:tc>
          <w:tcPr>
            <w:tcW w:w="2692" w:type="dxa"/>
          </w:tcPr>
          <w:p w14:paraId="12A371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врожденные аномалии </w:t>
            </w:r>
            <w:r w:rsidRPr="005943A9">
              <w:rPr>
                <w:rFonts w:ascii="Times New Roman" w:hAnsi="Times New Roman" w:cs="Times New Roman"/>
                <w:sz w:val="21"/>
                <w:szCs w:val="21"/>
              </w:rPr>
              <w:lastRenderedPageBreak/>
              <w:t>(пороки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474" w:type="dxa"/>
          </w:tcPr>
          <w:p w14:paraId="234D7276" w14:textId="7AD81369"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w:t>
            </w:r>
            <w:r w:rsidR="00393D7E" w:rsidRPr="005943A9">
              <w:rPr>
                <w:rFonts w:ascii="Times New Roman" w:hAnsi="Times New Roman" w:cs="Times New Roman"/>
                <w:sz w:val="21"/>
                <w:szCs w:val="21"/>
              </w:rPr>
              <w:t>ерапевти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lastRenderedPageBreak/>
              <w:t>ческое лечение</w:t>
            </w:r>
          </w:p>
        </w:tc>
        <w:tc>
          <w:tcPr>
            <w:tcW w:w="3628" w:type="dxa"/>
          </w:tcPr>
          <w:p w14:paraId="6D2CE69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поликомпонентное лечение с </w:t>
            </w:r>
            <w:r w:rsidRPr="005943A9">
              <w:rPr>
                <w:rFonts w:ascii="Times New Roman" w:hAnsi="Times New Roman" w:cs="Times New Roman"/>
                <w:sz w:val="21"/>
                <w:szCs w:val="21"/>
              </w:rPr>
              <w:lastRenderedPageBreak/>
              <w:t>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587" w:type="dxa"/>
          </w:tcPr>
          <w:p w14:paraId="6E963060" w14:textId="062118A1"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178 490,3</w:t>
            </w:r>
          </w:p>
        </w:tc>
      </w:tr>
      <w:tr w:rsidR="00393D7E" w:rsidRPr="005943A9" w14:paraId="497E0001" w14:textId="77777777" w:rsidTr="001001E1">
        <w:trPr>
          <w:gridAfter w:val="1"/>
          <w:wAfter w:w="17" w:type="dxa"/>
        </w:trPr>
        <w:tc>
          <w:tcPr>
            <w:tcW w:w="988" w:type="dxa"/>
          </w:tcPr>
          <w:p w14:paraId="068FA05E"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41.</w:t>
            </w:r>
          </w:p>
        </w:tc>
        <w:tc>
          <w:tcPr>
            <w:tcW w:w="2693" w:type="dxa"/>
          </w:tcPr>
          <w:p w14:paraId="4F07DD8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w:t>
            </w:r>
            <w:r w:rsidRPr="005943A9">
              <w:rPr>
                <w:rFonts w:ascii="Times New Roman" w:hAnsi="Times New Roman" w:cs="Times New Roman"/>
                <w:sz w:val="21"/>
                <w:szCs w:val="21"/>
              </w:rPr>
              <w:lastRenderedPageBreak/>
              <w:t>генно-инженерных биологических лекарственных препаратов и методов экстракорпоральной детоксикации</w:t>
            </w:r>
          </w:p>
        </w:tc>
        <w:tc>
          <w:tcPr>
            <w:tcW w:w="1757" w:type="dxa"/>
          </w:tcPr>
          <w:p w14:paraId="7BCBA59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K50</w:t>
            </w:r>
          </w:p>
        </w:tc>
        <w:tc>
          <w:tcPr>
            <w:tcW w:w="2692" w:type="dxa"/>
          </w:tcPr>
          <w:p w14:paraId="4E9D831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болезнь Крона, непрерывно-рецидивирующее течение и (или) с формированием осложнений (стенозы, свищи)</w:t>
            </w:r>
          </w:p>
        </w:tc>
        <w:tc>
          <w:tcPr>
            <w:tcW w:w="1474" w:type="dxa"/>
          </w:tcPr>
          <w:p w14:paraId="0BBB5B15" w14:textId="4B5070B7"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2DA1F7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w:t>
            </w:r>
            <w:r w:rsidRPr="005943A9">
              <w:rPr>
                <w:rFonts w:ascii="Times New Roman" w:hAnsi="Times New Roman" w:cs="Times New Roman"/>
                <w:sz w:val="21"/>
                <w:szCs w:val="21"/>
              </w:rPr>
              <w:lastRenderedPageBreak/>
              <w:t>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587" w:type="dxa"/>
          </w:tcPr>
          <w:p w14:paraId="39B0AA32" w14:textId="476EB255"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261 910,3</w:t>
            </w:r>
          </w:p>
        </w:tc>
      </w:tr>
      <w:tr w:rsidR="00393D7E" w:rsidRPr="005943A9" w14:paraId="2299C17E" w14:textId="77777777" w:rsidTr="001001E1">
        <w:trPr>
          <w:gridAfter w:val="1"/>
          <w:wAfter w:w="17" w:type="dxa"/>
        </w:trPr>
        <w:tc>
          <w:tcPr>
            <w:tcW w:w="988" w:type="dxa"/>
          </w:tcPr>
          <w:p w14:paraId="01D2F6E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5572C9A"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C56CF4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B18.0, B18.1, B18.2, B18.8, B18.9, K73.2, K73.9</w:t>
            </w:r>
          </w:p>
        </w:tc>
        <w:tc>
          <w:tcPr>
            <w:tcW w:w="2692" w:type="dxa"/>
          </w:tcPr>
          <w:p w14:paraId="395A1A7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474" w:type="dxa"/>
          </w:tcPr>
          <w:p w14:paraId="50B68BB1" w14:textId="07865E82"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0619E92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587" w:type="dxa"/>
          </w:tcPr>
          <w:p w14:paraId="2B13686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2B5D654" w14:textId="77777777" w:rsidTr="001001E1">
        <w:trPr>
          <w:gridAfter w:val="1"/>
          <w:wAfter w:w="17" w:type="dxa"/>
        </w:trPr>
        <w:tc>
          <w:tcPr>
            <w:tcW w:w="988" w:type="dxa"/>
          </w:tcPr>
          <w:p w14:paraId="7FA0B27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2EBB288"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72CFED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K51</w:t>
            </w:r>
          </w:p>
        </w:tc>
        <w:tc>
          <w:tcPr>
            <w:tcW w:w="2692" w:type="dxa"/>
          </w:tcPr>
          <w:p w14:paraId="543A875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неспецифический язвенный колит, непрерывно-рецидивируюгцее течение, с развитием первичного склерозирующего холангита </w:t>
            </w:r>
            <w:r w:rsidRPr="005943A9">
              <w:rPr>
                <w:rFonts w:ascii="Times New Roman" w:hAnsi="Times New Roman" w:cs="Times New Roman"/>
                <w:sz w:val="21"/>
                <w:szCs w:val="21"/>
              </w:rPr>
              <w:lastRenderedPageBreak/>
              <w:t>и (или) с формированием осложнений (мегаколон, кровотечения)</w:t>
            </w:r>
          </w:p>
        </w:tc>
        <w:tc>
          <w:tcPr>
            <w:tcW w:w="1474" w:type="dxa"/>
          </w:tcPr>
          <w:p w14:paraId="646684F2" w14:textId="55C44B54"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терапевти-ческое лечение</w:t>
            </w:r>
          </w:p>
        </w:tc>
        <w:tc>
          <w:tcPr>
            <w:tcW w:w="3628" w:type="dxa"/>
          </w:tcPr>
          <w:p w14:paraId="4C07132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w:t>
            </w:r>
            <w:r w:rsidRPr="005943A9">
              <w:rPr>
                <w:rFonts w:ascii="Times New Roman" w:hAnsi="Times New Roman" w:cs="Times New Roman"/>
                <w:sz w:val="21"/>
                <w:szCs w:val="21"/>
              </w:rPr>
              <w:lastRenderedPageBreak/>
              <w:t>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587" w:type="dxa"/>
          </w:tcPr>
          <w:p w14:paraId="4677885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6E02145" w14:textId="77777777" w:rsidTr="001001E1">
        <w:trPr>
          <w:gridAfter w:val="1"/>
          <w:wAfter w:w="17" w:type="dxa"/>
        </w:trPr>
        <w:tc>
          <w:tcPr>
            <w:tcW w:w="988" w:type="dxa"/>
          </w:tcPr>
          <w:p w14:paraId="44EC5039"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42.</w:t>
            </w:r>
          </w:p>
        </w:tc>
        <w:tc>
          <w:tcPr>
            <w:tcW w:w="2693" w:type="dxa"/>
          </w:tcPr>
          <w:p w14:paraId="38CE705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757" w:type="dxa"/>
          </w:tcPr>
          <w:p w14:paraId="62B8F7C6"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G12.0, G31.8, G35, G36, G60, G70, G71, G80, G80.1, G80.2, G80.8, G81.1, G82.4</w:t>
            </w:r>
          </w:p>
        </w:tc>
        <w:tc>
          <w:tcPr>
            <w:tcW w:w="2692" w:type="dxa"/>
          </w:tcPr>
          <w:p w14:paraId="6D0640E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Ремиттируюгций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w:t>
            </w:r>
            <w:r w:rsidRPr="005943A9">
              <w:rPr>
                <w:rFonts w:ascii="Times New Roman" w:hAnsi="Times New Roman" w:cs="Times New Roman"/>
                <w:sz w:val="21"/>
                <w:szCs w:val="21"/>
              </w:rPr>
              <w:lastRenderedPageBreak/>
              <w:t>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3-5 уровню по шкале GMFCS</w:t>
            </w:r>
          </w:p>
        </w:tc>
        <w:tc>
          <w:tcPr>
            <w:tcW w:w="1474" w:type="dxa"/>
          </w:tcPr>
          <w:p w14:paraId="23F556FB" w14:textId="3A89EE02"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терапевти-ческое лечение</w:t>
            </w:r>
          </w:p>
        </w:tc>
        <w:tc>
          <w:tcPr>
            <w:tcW w:w="3628" w:type="dxa"/>
          </w:tcPr>
          <w:p w14:paraId="1616AC5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587" w:type="dxa"/>
          </w:tcPr>
          <w:p w14:paraId="7EDE07DA" w14:textId="1D00985A"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348 369,8</w:t>
            </w:r>
          </w:p>
        </w:tc>
      </w:tr>
      <w:tr w:rsidR="00393D7E" w:rsidRPr="005943A9" w14:paraId="7E94CBA9" w14:textId="77777777" w:rsidTr="00393D7E">
        <w:tc>
          <w:tcPr>
            <w:tcW w:w="14836" w:type="dxa"/>
            <w:gridSpan w:val="8"/>
          </w:tcPr>
          <w:p w14:paraId="7F691D45"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Ревматология</w:t>
            </w:r>
          </w:p>
        </w:tc>
      </w:tr>
      <w:tr w:rsidR="00393D7E" w:rsidRPr="005943A9" w14:paraId="492CED92" w14:textId="77777777" w:rsidTr="001001E1">
        <w:trPr>
          <w:gridAfter w:val="1"/>
          <w:wAfter w:w="17" w:type="dxa"/>
        </w:trPr>
        <w:tc>
          <w:tcPr>
            <w:tcW w:w="988" w:type="dxa"/>
          </w:tcPr>
          <w:p w14:paraId="2D560C4E"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43.</w:t>
            </w:r>
          </w:p>
        </w:tc>
        <w:tc>
          <w:tcPr>
            <w:tcW w:w="2693" w:type="dxa"/>
          </w:tcPr>
          <w:p w14:paraId="5922D43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757" w:type="dxa"/>
          </w:tcPr>
          <w:p w14:paraId="28333D0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M05.0, M05.1, M05.2, M05.3, M05.8, M06.0, M06.1, M06.4, M06.8, M08, M45, M32, M34, M07.2</w:t>
            </w:r>
          </w:p>
        </w:tc>
        <w:tc>
          <w:tcPr>
            <w:tcW w:w="2692" w:type="dxa"/>
          </w:tcPr>
          <w:p w14:paraId="50BA397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474" w:type="dxa"/>
          </w:tcPr>
          <w:p w14:paraId="133AB1D1" w14:textId="147DEF4D"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4DC46BE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587" w:type="dxa"/>
          </w:tcPr>
          <w:p w14:paraId="036B5F1F" w14:textId="5EA4E7DA"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346 380,4</w:t>
            </w:r>
          </w:p>
        </w:tc>
      </w:tr>
      <w:tr w:rsidR="00393D7E" w:rsidRPr="005943A9" w14:paraId="10C10F40" w14:textId="77777777" w:rsidTr="00393D7E">
        <w:tc>
          <w:tcPr>
            <w:tcW w:w="14836" w:type="dxa"/>
            <w:gridSpan w:val="8"/>
          </w:tcPr>
          <w:p w14:paraId="5BA2D48D"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lastRenderedPageBreak/>
              <w:t>Сердечно-сосудистая хирургия</w:t>
            </w:r>
          </w:p>
        </w:tc>
      </w:tr>
      <w:tr w:rsidR="00393D7E" w:rsidRPr="005943A9" w14:paraId="561F6599" w14:textId="77777777" w:rsidTr="001001E1">
        <w:trPr>
          <w:gridAfter w:val="1"/>
          <w:wAfter w:w="17" w:type="dxa"/>
        </w:trPr>
        <w:tc>
          <w:tcPr>
            <w:tcW w:w="988" w:type="dxa"/>
          </w:tcPr>
          <w:p w14:paraId="5972BE8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44.</w:t>
            </w:r>
          </w:p>
        </w:tc>
        <w:tc>
          <w:tcPr>
            <w:tcW w:w="2693" w:type="dxa"/>
          </w:tcPr>
          <w:p w14:paraId="2204F8D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14:paraId="33CA62B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I20.0, I21.4, I21.9, I22</w:t>
            </w:r>
          </w:p>
        </w:tc>
        <w:tc>
          <w:tcPr>
            <w:tcW w:w="2692" w:type="dxa"/>
          </w:tcPr>
          <w:p w14:paraId="7639B27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нестабильная стенокардия, острый и повторный инфаркт миокарда (без подъема сегмента ST электрокардиограммы)</w:t>
            </w:r>
          </w:p>
        </w:tc>
        <w:tc>
          <w:tcPr>
            <w:tcW w:w="1474" w:type="dxa"/>
          </w:tcPr>
          <w:p w14:paraId="1E804A9C" w14:textId="4AE98CCF"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w:t>
            </w:r>
            <w:r w:rsidR="00393D7E" w:rsidRPr="005943A9">
              <w:rPr>
                <w:rFonts w:ascii="Times New Roman" w:hAnsi="Times New Roman" w:cs="Times New Roman"/>
                <w:sz w:val="21"/>
                <w:szCs w:val="21"/>
              </w:rPr>
              <w:t>ирурги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t>ческое лечение</w:t>
            </w:r>
          </w:p>
        </w:tc>
        <w:tc>
          <w:tcPr>
            <w:tcW w:w="3628" w:type="dxa"/>
          </w:tcPr>
          <w:p w14:paraId="3ABB12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баллонная вазодилатация с установкой 1 стента в сосуд (сосуды)</w:t>
            </w:r>
          </w:p>
        </w:tc>
        <w:tc>
          <w:tcPr>
            <w:tcW w:w="1587" w:type="dxa"/>
          </w:tcPr>
          <w:p w14:paraId="35BAB0DA" w14:textId="49BBA1EE"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392 415,5</w:t>
            </w:r>
          </w:p>
        </w:tc>
      </w:tr>
      <w:tr w:rsidR="00393D7E" w:rsidRPr="005943A9" w14:paraId="5C34BB78" w14:textId="77777777" w:rsidTr="001001E1">
        <w:trPr>
          <w:gridAfter w:val="1"/>
          <w:wAfter w:w="17" w:type="dxa"/>
        </w:trPr>
        <w:tc>
          <w:tcPr>
            <w:tcW w:w="988" w:type="dxa"/>
          </w:tcPr>
          <w:p w14:paraId="0D898696"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45.</w:t>
            </w:r>
          </w:p>
        </w:tc>
        <w:tc>
          <w:tcPr>
            <w:tcW w:w="2693" w:type="dxa"/>
          </w:tcPr>
          <w:p w14:paraId="6FFCE07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14:paraId="533C030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120.0, 121.4, T21.9, 122</w:t>
            </w:r>
          </w:p>
        </w:tc>
        <w:tc>
          <w:tcPr>
            <w:tcW w:w="2692" w:type="dxa"/>
          </w:tcPr>
          <w:p w14:paraId="404C2C2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нестабильная стенокардия, острый и повторный инфаркт миокарда (без подъема сегмента ST электрокардиограммы)</w:t>
            </w:r>
          </w:p>
        </w:tc>
        <w:tc>
          <w:tcPr>
            <w:tcW w:w="1474" w:type="dxa"/>
          </w:tcPr>
          <w:p w14:paraId="4547D35A" w14:textId="049BF3BE"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F83FA1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баллонная вазодилатация с установкой 2 стентов в сосуд (сосуды)</w:t>
            </w:r>
          </w:p>
        </w:tc>
        <w:tc>
          <w:tcPr>
            <w:tcW w:w="1587" w:type="dxa"/>
          </w:tcPr>
          <w:p w14:paraId="351E0864" w14:textId="3DF28030"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433 098,3</w:t>
            </w:r>
          </w:p>
        </w:tc>
      </w:tr>
      <w:tr w:rsidR="00393D7E" w:rsidRPr="005943A9" w14:paraId="18F397A8" w14:textId="77777777" w:rsidTr="001001E1">
        <w:trPr>
          <w:gridAfter w:val="1"/>
          <w:wAfter w:w="17" w:type="dxa"/>
        </w:trPr>
        <w:tc>
          <w:tcPr>
            <w:tcW w:w="988" w:type="dxa"/>
          </w:tcPr>
          <w:p w14:paraId="6E08CDF2"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46.</w:t>
            </w:r>
          </w:p>
        </w:tc>
        <w:tc>
          <w:tcPr>
            <w:tcW w:w="2693" w:type="dxa"/>
          </w:tcPr>
          <w:p w14:paraId="62D1B79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14:paraId="227C433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I20.0, I21.4, I21.9, I22</w:t>
            </w:r>
          </w:p>
        </w:tc>
        <w:tc>
          <w:tcPr>
            <w:tcW w:w="2692" w:type="dxa"/>
          </w:tcPr>
          <w:p w14:paraId="142B736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нестабильная стенокардия, острый и повторный инфаркт миокарда (без подъема сегмента ST электрокардиограммы)</w:t>
            </w:r>
          </w:p>
        </w:tc>
        <w:tc>
          <w:tcPr>
            <w:tcW w:w="1474" w:type="dxa"/>
          </w:tcPr>
          <w:p w14:paraId="61F69812" w14:textId="62B7E67E"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C34D51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баллонная вазодилатация с установкой 3 стентов в сосуд (сосуды)</w:t>
            </w:r>
          </w:p>
        </w:tc>
        <w:tc>
          <w:tcPr>
            <w:tcW w:w="1587" w:type="dxa"/>
          </w:tcPr>
          <w:p w14:paraId="21DF9213" w14:textId="1ABDB948"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457 149,8</w:t>
            </w:r>
          </w:p>
        </w:tc>
      </w:tr>
      <w:tr w:rsidR="00393D7E" w:rsidRPr="005943A9" w14:paraId="4B0831BB" w14:textId="77777777" w:rsidTr="001001E1">
        <w:trPr>
          <w:gridAfter w:val="1"/>
          <w:wAfter w:w="17" w:type="dxa"/>
        </w:trPr>
        <w:tc>
          <w:tcPr>
            <w:tcW w:w="988" w:type="dxa"/>
          </w:tcPr>
          <w:p w14:paraId="540DB6B6"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47.</w:t>
            </w:r>
          </w:p>
        </w:tc>
        <w:tc>
          <w:tcPr>
            <w:tcW w:w="2693" w:type="dxa"/>
          </w:tcPr>
          <w:p w14:paraId="2D27442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757" w:type="dxa"/>
          </w:tcPr>
          <w:p w14:paraId="566F46F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I20.1, I20.8, I25</w:t>
            </w:r>
          </w:p>
        </w:tc>
        <w:tc>
          <w:tcPr>
            <w:tcW w:w="2692" w:type="dxa"/>
          </w:tcPr>
          <w:p w14:paraId="0601682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ишемическая болезнь сердца со стенозированием 1 коронарной артерии</w:t>
            </w:r>
          </w:p>
        </w:tc>
        <w:tc>
          <w:tcPr>
            <w:tcW w:w="1474" w:type="dxa"/>
          </w:tcPr>
          <w:p w14:paraId="7F05DA36" w14:textId="1145ACFF"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E914A5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баллонная вазодилатация с установкой 1 стента в сосуд</w:t>
            </w:r>
          </w:p>
        </w:tc>
        <w:tc>
          <w:tcPr>
            <w:tcW w:w="1587" w:type="dxa"/>
          </w:tcPr>
          <w:p w14:paraId="46DDEE35" w14:textId="385367C8"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180 455,2</w:t>
            </w:r>
          </w:p>
        </w:tc>
      </w:tr>
      <w:tr w:rsidR="00393D7E" w:rsidRPr="005943A9" w14:paraId="1C1BEFF7" w14:textId="77777777" w:rsidTr="001001E1">
        <w:trPr>
          <w:gridAfter w:val="1"/>
          <w:wAfter w:w="17" w:type="dxa"/>
        </w:trPr>
        <w:tc>
          <w:tcPr>
            <w:tcW w:w="988" w:type="dxa"/>
          </w:tcPr>
          <w:p w14:paraId="1468C1E8"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48.</w:t>
            </w:r>
          </w:p>
        </w:tc>
        <w:tc>
          <w:tcPr>
            <w:tcW w:w="2693" w:type="dxa"/>
          </w:tcPr>
          <w:p w14:paraId="11E3952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Коронарная реваскуляризация миокарда с применением </w:t>
            </w:r>
            <w:r w:rsidRPr="005943A9">
              <w:rPr>
                <w:rFonts w:ascii="Times New Roman" w:hAnsi="Times New Roman" w:cs="Times New Roman"/>
                <w:sz w:val="21"/>
                <w:szCs w:val="21"/>
              </w:rPr>
              <w:lastRenderedPageBreak/>
              <w:t>ангиопластики в сочетании со стентированием при ишемической болезни сердца с установкой 2 стентов</w:t>
            </w:r>
          </w:p>
        </w:tc>
        <w:tc>
          <w:tcPr>
            <w:tcW w:w="1757" w:type="dxa"/>
          </w:tcPr>
          <w:p w14:paraId="62DD078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I20.1, I20.8, I25</w:t>
            </w:r>
          </w:p>
        </w:tc>
        <w:tc>
          <w:tcPr>
            <w:tcW w:w="2692" w:type="dxa"/>
          </w:tcPr>
          <w:p w14:paraId="5475A4A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ишемическая болезнь сердца со стенозированием 2 коронарных артерий</w:t>
            </w:r>
          </w:p>
        </w:tc>
        <w:tc>
          <w:tcPr>
            <w:tcW w:w="1474" w:type="dxa"/>
          </w:tcPr>
          <w:p w14:paraId="403A4467" w14:textId="1A25B44E"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65F03E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баллонная вазодилатация с установкой 2 стентов в сосуд (сосуды)</w:t>
            </w:r>
          </w:p>
        </w:tc>
        <w:tc>
          <w:tcPr>
            <w:tcW w:w="1587" w:type="dxa"/>
          </w:tcPr>
          <w:p w14:paraId="56267323" w14:textId="332CC731"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207 585,6</w:t>
            </w:r>
          </w:p>
        </w:tc>
      </w:tr>
      <w:tr w:rsidR="00393D7E" w:rsidRPr="005943A9" w14:paraId="504F2C58" w14:textId="77777777" w:rsidTr="001001E1">
        <w:trPr>
          <w:gridAfter w:val="1"/>
          <w:wAfter w:w="17" w:type="dxa"/>
        </w:trPr>
        <w:tc>
          <w:tcPr>
            <w:tcW w:w="988" w:type="dxa"/>
          </w:tcPr>
          <w:p w14:paraId="76D19FEF"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49.</w:t>
            </w:r>
          </w:p>
        </w:tc>
        <w:tc>
          <w:tcPr>
            <w:tcW w:w="2693" w:type="dxa"/>
          </w:tcPr>
          <w:p w14:paraId="62F17F6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1757" w:type="dxa"/>
          </w:tcPr>
          <w:p w14:paraId="65B225C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I20.1, I20.8, I25</w:t>
            </w:r>
          </w:p>
        </w:tc>
        <w:tc>
          <w:tcPr>
            <w:tcW w:w="2692" w:type="dxa"/>
          </w:tcPr>
          <w:p w14:paraId="7E60316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ишемическая болезнь сердца со стенозированием 3 коронарных артерий</w:t>
            </w:r>
          </w:p>
        </w:tc>
        <w:tc>
          <w:tcPr>
            <w:tcW w:w="1474" w:type="dxa"/>
          </w:tcPr>
          <w:p w14:paraId="4B556FFA" w14:textId="6578AA9D"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7B59F0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баллонная вазодилатация с установкой 3 стентов в сосуд (сосуды)</w:t>
            </w:r>
          </w:p>
        </w:tc>
        <w:tc>
          <w:tcPr>
            <w:tcW w:w="1587" w:type="dxa"/>
          </w:tcPr>
          <w:p w14:paraId="7DA22415" w14:textId="3EEC49D9"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252 991,5</w:t>
            </w:r>
          </w:p>
        </w:tc>
      </w:tr>
      <w:tr w:rsidR="00393D7E" w:rsidRPr="005943A9" w14:paraId="5874F4B2" w14:textId="77777777" w:rsidTr="001001E1">
        <w:trPr>
          <w:gridAfter w:val="1"/>
          <w:wAfter w:w="17" w:type="dxa"/>
        </w:trPr>
        <w:tc>
          <w:tcPr>
            <w:tcW w:w="988" w:type="dxa"/>
          </w:tcPr>
          <w:p w14:paraId="08650968"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50.</w:t>
            </w:r>
          </w:p>
        </w:tc>
        <w:tc>
          <w:tcPr>
            <w:tcW w:w="2693" w:type="dxa"/>
          </w:tcPr>
          <w:p w14:paraId="2726A1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757" w:type="dxa"/>
          </w:tcPr>
          <w:p w14:paraId="1014CA28"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I20.0, I20.1, I20.8, I20.9, I21.0, I21.1, I21.2, I21.3, I21.9, I22, I25, I25.0, I25.1, I25.2, I25.3, I25.4, I25.5, I25.6, I25.8, I25.9</w:t>
            </w:r>
          </w:p>
        </w:tc>
        <w:tc>
          <w:tcPr>
            <w:tcW w:w="2692" w:type="dxa"/>
          </w:tcPr>
          <w:p w14:paraId="089C1A6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ишемическая болезнь сердца</w:t>
            </w:r>
          </w:p>
        </w:tc>
        <w:tc>
          <w:tcPr>
            <w:tcW w:w="1474" w:type="dxa"/>
          </w:tcPr>
          <w:p w14:paraId="67ACB767" w14:textId="5DE86AF4"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804E52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баллонная вазодилатация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587" w:type="dxa"/>
          </w:tcPr>
          <w:p w14:paraId="1ED7D0E0" w14:textId="381F993D"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315 487,0</w:t>
            </w:r>
          </w:p>
        </w:tc>
      </w:tr>
      <w:tr w:rsidR="00393D7E" w:rsidRPr="005943A9" w14:paraId="7B20119A" w14:textId="77777777" w:rsidTr="001001E1">
        <w:trPr>
          <w:gridAfter w:val="1"/>
          <w:wAfter w:w="17" w:type="dxa"/>
        </w:trPr>
        <w:tc>
          <w:tcPr>
            <w:tcW w:w="988" w:type="dxa"/>
          </w:tcPr>
          <w:p w14:paraId="19DC29E8"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51.</w:t>
            </w:r>
          </w:p>
        </w:tc>
        <w:tc>
          <w:tcPr>
            <w:tcW w:w="2693" w:type="dxa"/>
          </w:tcPr>
          <w:p w14:paraId="2E40699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1757" w:type="dxa"/>
          </w:tcPr>
          <w:p w14:paraId="781EDA08"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I20.0, I20.1, I20.8, I20.9, I21.0, I21.1, I21.2, I21.3, I21.9, I22, I25, I25.0, I25.1, I25.2, I25.3, I25.4, I25.5, I25.6, I25.8, I25.9</w:t>
            </w:r>
          </w:p>
        </w:tc>
        <w:tc>
          <w:tcPr>
            <w:tcW w:w="2692" w:type="dxa"/>
          </w:tcPr>
          <w:p w14:paraId="529F567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ишемическая болезнь сердца</w:t>
            </w:r>
          </w:p>
        </w:tc>
        <w:tc>
          <w:tcPr>
            <w:tcW w:w="1474" w:type="dxa"/>
          </w:tcPr>
          <w:p w14:paraId="45C62E10" w14:textId="53EDDF46"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EE1F32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баллонная вазодилатация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587" w:type="dxa"/>
          </w:tcPr>
          <w:p w14:paraId="1D3AFD9C" w14:textId="53279DA6"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342 530,7</w:t>
            </w:r>
          </w:p>
        </w:tc>
      </w:tr>
      <w:tr w:rsidR="00393D7E" w:rsidRPr="005943A9" w14:paraId="6D1CD848" w14:textId="77777777" w:rsidTr="001001E1">
        <w:trPr>
          <w:gridAfter w:val="1"/>
          <w:wAfter w:w="17" w:type="dxa"/>
        </w:trPr>
        <w:tc>
          <w:tcPr>
            <w:tcW w:w="988" w:type="dxa"/>
          </w:tcPr>
          <w:p w14:paraId="1850292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52.</w:t>
            </w:r>
          </w:p>
        </w:tc>
        <w:tc>
          <w:tcPr>
            <w:tcW w:w="2693" w:type="dxa"/>
          </w:tcPr>
          <w:p w14:paraId="564849E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Коронарная ангиопластика </w:t>
            </w:r>
            <w:r w:rsidRPr="005943A9">
              <w:rPr>
                <w:rFonts w:ascii="Times New Roman" w:hAnsi="Times New Roman" w:cs="Times New Roman"/>
                <w:sz w:val="21"/>
                <w:szCs w:val="21"/>
              </w:rPr>
              <w:lastRenderedPageBreak/>
              <w:t>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1757" w:type="dxa"/>
          </w:tcPr>
          <w:p w14:paraId="2E494492"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lastRenderedPageBreak/>
              <w:t xml:space="preserve">I20.0, I20.1, </w:t>
            </w:r>
            <w:r w:rsidRPr="005943A9">
              <w:rPr>
                <w:rFonts w:ascii="Times New Roman" w:hAnsi="Times New Roman" w:cs="Times New Roman"/>
                <w:sz w:val="21"/>
                <w:szCs w:val="21"/>
                <w:lang w:val="en-US"/>
              </w:rPr>
              <w:lastRenderedPageBreak/>
              <w:t>T20.8, I20.9, I21.0, I21.1, I21.2, I21.3, I21.9, I22, I25, I25.0, I25.1, I25.2, I25.3, I25.4, I25.5, I25.6, T25.8, I25.9</w:t>
            </w:r>
          </w:p>
        </w:tc>
        <w:tc>
          <w:tcPr>
            <w:tcW w:w="2692" w:type="dxa"/>
          </w:tcPr>
          <w:p w14:paraId="4BD85A5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ишемическая болезнь </w:t>
            </w:r>
            <w:r w:rsidRPr="005943A9">
              <w:rPr>
                <w:rFonts w:ascii="Times New Roman" w:hAnsi="Times New Roman" w:cs="Times New Roman"/>
                <w:sz w:val="21"/>
                <w:szCs w:val="21"/>
              </w:rPr>
              <w:lastRenderedPageBreak/>
              <w:t>сердца</w:t>
            </w:r>
          </w:p>
        </w:tc>
        <w:tc>
          <w:tcPr>
            <w:tcW w:w="1474" w:type="dxa"/>
          </w:tcPr>
          <w:p w14:paraId="460EE2D8" w14:textId="079D317A"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w:t>
            </w:r>
            <w:r w:rsidRPr="005943A9">
              <w:rPr>
                <w:rFonts w:ascii="Times New Roman" w:hAnsi="Times New Roman" w:cs="Times New Roman"/>
                <w:sz w:val="21"/>
                <w:szCs w:val="21"/>
              </w:rPr>
              <w:lastRenderedPageBreak/>
              <w:t>ческое лечение</w:t>
            </w:r>
          </w:p>
        </w:tc>
        <w:tc>
          <w:tcPr>
            <w:tcW w:w="3628" w:type="dxa"/>
          </w:tcPr>
          <w:p w14:paraId="4421627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баллонная вазодилатация и (или) </w:t>
            </w:r>
            <w:r w:rsidRPr="005943A9">
              <w:rPr>
                <w:rFonts w:ascii="Times New Roman" w:hAnsi="Times New Roman" w:cs="Times New Roman"/>
                <w:sz w:val="21"/>
                <w:szCs w:val="21"/>
              </w:rPr>
              <w:lastRenderedPageBreak/>
              <w:t>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587" w:type="dxa"/>
          </w:tcPr>
          <w:p w14:paraId="4FCC5670" w14:textId="44FAC516"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384 715,6</w:t>
            </w:r>
          </w:p>
        </w:tc>
      </w:tr>
      <w:tr w:rsidR="00393D7E" w:rsidRPr="005943A9" w14:paraId="4C3CDDA9" w14:textId="77777777" w:rsidTr="001001E1">
        <w:trPr>
          <w:gridAfter w:val="1"/>
          <w:wAfter w:w="17" w:type="dxa"/>
        </w:trPr>
        <w:tc>
          <w:tcPr>
            <w:tcW w:w="988" w:type="dxa"/>
          </w:tcPr>
          <w:p w14:paraId="06A23AF2"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53.</w:t>
            </w:r>
          </w:p>
        </w:tc>
        <w:tc>
          <w:tcPr>
            <w:tcW w:w="2693" w:type="dxa"/>
          </w:tcPr>
          <w:p w14:paraId="18BC01E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Эндоваскулярная, хирургическая коррекция нарушений ритма сердца без имплантации кардиовертера-дефибриллятора у взрослых</w:t>
            </w:r>
          </w:p>
        </w:tc>
        <w:tc>
          <w:tcPr>
            <w:tcW w:w="1757" w:type="dxa"/>
          </w:tcPr>
          <w:p w14:paraId="7FA19FEE"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I44.1, I44.2, T45.2, I45.3, I45.6, I46.0, I47.0, I47.1, T47.2, I47.9, I48, I49.0, I49.5, Q22.5, Q24.6</w:t>
            </w:r>
          </w:p>
        </w:tc>
        <w:tc>
          <w:tcPr>
            <w:tcW w:w="2692" w:type="dxa"/>
          </w:tcPr>
          <w:p w14:paraId="768163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474" w:type="dxa"/>
          </w:tcPr>
          <w:p w14:paraId="5CCC365A" w14:textId="2BB95B5E"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14DF46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частотноадаптированного однокамерного кардиостимулятора</w:t>
            </w:r>
          </w:p>
        </w:tc>
        <w:tc>
          <w:tcPr>
            <w:tcW w:w="1587" w:type="dxa"/>
          </w:tcPr>
          <w:p w14:paraId="46A53DB3" w14:textId="24D96F81"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269 998,9</w:t>
            </w:r>
          </w:p>
        </w:tc>
      </w:tr>
      <w:tr w:rsidR="00393D7E" w:rsidRPr="005943A9" w14:paraId="56ABF004" w14:textId="77777777" w:rsidTr="001001E1">
        <w:trPr>
          <w:gridAfter w:val="1"/>
          <w:wAfter w:w="17" w:type="dxa"/>
        </w:trPr>
        <w:tc>
          <w:tcPr>
            <w:tcW w:w="988" w:type="dxa"/>
          </w:tcPr>
          <w:p w14:paraId="561069DF"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54.</w:t>
            </w:r>
          </w:p>
        </w:tc>
        <w:tc>
          <w:tcPr>
            <w:tcW w:w="2693" w:type="dxa"/>
          </w:tcPr>
          <w:p w14:paraId="4EBA62C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Эндоваскулярная, хирургическая коррекция нарушений ритма сердца без имплантации кардиовертера-дефибриллятора у детей</w:t>
            </w:r>
          </w:p>
        </w:tc>
        <w:tc>
          <w:tcPr>
            <w:tcW w:w="1757" w:type="dxa"/>
          </w:tcPr>
          <w:p w14:paraId="5F6D6E06"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I44.1, I44.2, T45.2, I45.3, I45.6, T46.0, I47.0, I47.1, T47.2, I47.9, I48, I49.0, I49.5, Q22.5, Q24.6</w:t>
            </w:r>
          </w:p>
        </w:tc>
        <w:tc>
          <w:tcPr>
            <w:tcW w:w="2692" w:type="dxa"/>
          </w:tcPr>
          <w:p w14:paraId="0422B9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474" w:type="dxa"/>
          </w:tcPr>
          <w:p w14:paraId="432C29CC" w14:textId="74DE47CA"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04C5AF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частотно-адаптированного однокамерного кардиостимулятора</w:t>
            </w:r>
          </w:p>
        </w:tc>
        <w:tc>
          <w:tcPr>
            <w:tcW w:w="1587" w:type="dxa"/>
          </w:tcPr>
          <w:p w14:paraId="5C4B7A9E" w14:textId="3B98322F"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477 320,7</w:t>
            </w:r>
          </w:p>
        </w:tc>
      </w:tr>
      <w:tr w:rsidR="00393D7E" w:rsidRPr="005943A9" w14:paraId="46F29E33" w14:textId="77777777" w:rsidTr="001001E1">
        <w:trPr>
          <w:gridAfter w:val="1"/>
          <w:wAfter w:w="17" w:type="dxa"/>
        </w:trPr>
        <w:tc>
          <w:tcPr>
            <w:tcW w:w="988" w:type="dxa"/>
          </w:tcPr>
          <w:p w14:paraId="1D23A385"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55.</w:t>
            </w:r>
          </w:p>
        </w:tc>
        <w:tc>
          <w:tcPr>
            <w:tcW w:w="2693" w:type="dxa"/>
          </w:tcPr>
          <w:p w14:paraId="7B44E58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Эндоваскулярная, хирургическая коррекция нарушений ритма сердца без имплантации кардиовертера-дефибриллятора</w:t>
            </w:r>
          </w:p>
        </w:tc>
        <w:tc>
          <w:tcPr>
            <w:tcW w:w="1757" w:type="dxa"/>
          </w:tcPr>
          <w:p w14:paraId="1D265F6F"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 xml:space="preserve">I44.1, I44.2, T45.2, I45.3, I45.6, T46.0, I47.0, I47.1, T47.2, I47.9, I48, I49.0, I49.5, </w:t>
            </w:r>
            <w:r w:rsidRPr="005943A9">
              <w:rPr>
                <w:rFonts w:ascii="Times New Roman" w:hAnsi="Times New Roman" w:cs="Times New Roman"/>
                <w:sz w:val="21"/>
                <w:szCs w:val="21"/>
                <w:lang w:val="en-US"/>
              </w:rPr>
              <w:lastRenderedPageBreak/>
              <w:t>Q22.5, Q24.6</w:t>
            </w:r>
          </w:p>
        </w:tc>
        <w:tc>
          <w:tcPr>
            <w:tcW w:w="2692" w:type="dxa"/>
          </w:tcPr>
          <w:p w14:paraId="6427F4A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пароксизмальные нарушения ритма и проводимости различного генеза, сопровождающиеся сердечной недостаточностью, </w:t>
            </w:r>
            <w:r w:rsidRPr="005943A9">
              <w:rPr>
                <w:rFonts w:ascii="Times New Roman" w:hAnsi="Times New Roman" w:cs="Times New Roman"/>
                <w:sz w:val="21"/>
                <w:szCs w:val="21"/>
              </w:rPr>
              <w:lastRenderedPageBreak/>
              <w:t>гемодинамическими расстройствами и отсутствием эффекта от лечения лекарственными препаратами</w:t>
            </w:r>
          </w:p>
        </w:tc>
        <w:tc>
          <w:tcPr>
            <w:tcW w:w="1474" w:type="dxa"/>
          </w:tcPr>
          <w:p w14:paraId="6BE25208" w14:textId="13C501FD"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6471FE2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частотноадаптированного двухкамерного кардиостимулятора</w:t>
            </w:r>
          </w:p>
        </w:tc>
        <w:tc>
          <w:tcPr>
            <w:tcW w:w="1587" w:type="dxa"/>
          </w:tcPr>
          <w:p w14:paraId="04302B1D" w14:textId="7263DA03"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554 266,5</w:t>
            </w:r>
          </w:p>
        </w:tc>
      </w:tr>
      <w:tr w:rsidR="00393D7E" w:rsidRPr="005943A9" w14:paraId="4636C3C6" w14:textId="77777777" w:rsidTr="001001E1">
        <w:trPr>
          <w:gridAfter w:val="1"/>
          <w:wAfter w:w="17" w:type="dxa"/>
        </w:trPr>
        <w:tc>
          <w:tcPr>
            <w:tcW w:w="988" w:type="dxa"/>
          </w:tcPr>
          <w:p w14:paraId="64ABD9E0"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56.</w:t>
            </w:r>
          </w:p>
        </w:tc>
        <w:tc>
          <w:tcPr>
            <w:tcW w:w="2693" w:type="dxa"/>
          </w:tcPr>
          <w:p w14:paraId="2FD24DE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Эндоваскулярная тромбэкстракция при остром ишемическом инсульте</w:t>
            </w:r>
          </w:p>
        </w:tc>
        <w:tc>
          <w:tcPr>
            <w:tcW w:w="1757" w:type="dxa"/>
          </w:tcPr>
          <w:p w14:paraId="320457F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I63.0, I63.1, I63.2, I63.3, I63.4, I63.5, I63.8, I63.9</w:t>
            </w:r>
          </w:p>
        </w:tc>
        <w:tc>
          <w:tcPr>
            <w:tcW w:w="2692" w:type="dxa"/>
          </w:tcPr>
          <w:p w14:paraId="6BB0450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острый ишемический инсульт, вызванный тромботической или эмболической окклюзией церебральных или прецеребральных артерий</w:t>
            </w:r>
          </w:p>
        </w:tc>
        <w:tc>
          <w:tcPr>
            <w:tcW w:w="1474" w:type="dxa"/>
          </w:tcPr>
          <w:p w14:paraId="6455C9C7" w14:textId="60B9D85A"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A2AD13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эндоваскулярная механическая тромбэкстракция и (или) тромбоаспирация</w:t>
            </w:r>
          </w:p>
        </w:tc>
        <w:tc>
          <w:tcPr>
            <w:tcW w:w="1587" w:type="dxa"/>
          </w:tcPr>
          <w:p w14:paraId="67A87FAB" w14:textId="2FC58684"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1 259 779,1</w:t>
            </w:r>
          </w:p>
        </w:tc>
      </w:tr>
      <w:tr w:rsidR="00393D7E" w:rsidRPr="005943A9" w14:paraId="43E4C081" w14:textId="77777777" w:rsidTr="001001E1">
        <w:trPr>
          <w:gridAfter w:val="1"/>
          <w:wAfter w:w="17" w:type="dxa"/>
        </w:trPr>
        <w:tc>
          <w:tcPr>
            <w:tcW w:w="988" w:type="dxa"/>
          </w:tcPr>
          <w:p w14:paraId="3E01580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57.</w:t>
            </w:r>
          </w:p>
        </w:tc>
        <w:tc>
          <w:tcPr>
            <w:tcW w:w="2693" w:type="dxa"/>
          </w:tcPr>
          <w:p w14:paraId="549BAB6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757" w:type="dxa"/>
          </w:tcPr>
          <w:p w14:paraId="730AC56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I20.0, I21, I22, I24.0</w:t>
            </w:r>
          </w:p>
        </w:tc>
        <w:tc>
          <w:tcPr>
            <w:tcW w:w="2692" w:type="dxa"/>
          </w:tcPr>
          <w:p w14:paraId="7F4536A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474" w:type="dxa"/>
          </w:tcPr>
          <w:p w14:paraId="1D4F4E5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67DEC3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коронарное шунтирование в условиях искусственного кровоснабжения, коронарное шунтирование на работающем сердце без использования искусственного кровообращения</w:t>
            </w:r>
          </w:p>
        </w:tc>
        <w:tc>
          <w:tcPr>
            <w:tcW w:w="1587" w:type="dxa"/>
          </w:tcPr>
          <w:p w14:paraId="27DC2784" w14:textId="50C8D9DF"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1 155 268,7</w:t>
            </w:r>
          </w:p>
        </w:tc>
      </w:tr>
      <w:tr w:rsidR="00393D7E" w:rsidRPr="005943A9" w14:paraId="59CAA13F" w14:textId="77777777" w:rsidTr="001001E1">
        <w:trPr>
          <w:gridAfter w:val="1"/>
          <w:wAfter w:w="17" w:type="dxa"/>
        </w:trPr>
        <w:tc>
          <w:tcPr>
            <w:tcW w:w="988" w:type="dxa"/>
          </w:tcPr>
          <w:p w14:paraId="39B9EEA1"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58.</w:t>
            </w:r>
          </w:p>
        </w:tc>
        <w:tc>
          <w:tcPr>
            <w:tcW w:w="2693" w:type="dxa"/>
          </w:tcPr>
          <w:p w14:paraId="2D04613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Коронарные ангиопластика или стентирование в сочетании с внутрисосудистой ротационной атерэктомией при ишемической болезни сердца</w:t>
            </w:r>
          </w:p>
        </w:tc>
        <w:tc>
          <w:tcPr>
            <w:tcW w:w="1757" w:type="dxa"/>
          </w:tcPr>
          <w:p w14:paraId="1C117250"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I20.0, I20.1, I20.8, I20.9, I21.0, I21.1, I21.2, I21.3, I21.9, I22, I25, I25.0, I25.1, I25.2, I25.3, I25.4, I25.5, I25.6, I25.8, I25.9</w:t>
            </w:r>
          </w:p>
        </w:tc>
        <w:tc>
          <w:tcPr>
            <w:tcW w:w="2692" w:type="dxa"/>
          </w:tcPr>
          <w:p w14:paraId="645B34E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ишемическая болезнь сердца со стенотическим или окклюзионным поражением коронарных артерий</w:t>
            </w:r>
          </w:p>
        </w:tc>
        <w:tc>
          <w:tcPr>
            <w:tcW w:w="1474" w:type="dxa"/>
          </w:tcPr>
          <w:p w14:paraId="1A09C44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3BBDEB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ротационная коронарная атерэктомия, баллонная вазо дилатация с установкой 1 - 3 стентов в коронарные артерии</w:t>
            </w:r>
          </w:p>
        </w:tc>
        <w:tc>
          <w:tcPr>
            <w:tcW w:w="1587" w:type="dxa"/>
          </w:tcPr>
          <w:p w14:paraId="595CD7AB" w14:textId="5CA6FE5B" w:rsidR="00393D7E" w:rsidRPr="005943A9" w:rsidRDefault="00562468"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629 869,1</w:t>
            </w:r>
          </w:p>
        </w:tc>
      </w:tr>
      <w:tr w:rsidR="00393D7E" w:rsidRPr="005943A9" w14:paraId="032B39FC" w14:textId="77777777" w:rsidTr="001001E1">
        <w:trPr>
          <w:gridAfter w:val="1"/>
          <w:wAfter w:w="17" w:type="dxa"/>
        </w:trPr>
        <w:tc>
          <w:tcPr>
            <w:tcW w:w="988" w:type="dxa"/>
            <w:vMerge w:val="restart"/>
          </w:tcPr>
          <w:p w14:paraId="4D98DDD4"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59.</w:t>
            </w:r>
          </w:p>
        </w:tc>
        <w:tc>
          <w:tcPr>
            <w:tcW w:w="2693" w:type="dxa"/>
            <w:vMerge w:val="restart"/>
          </w:tcPr>
          <w:p w14:paraId="7C82F61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 хронической сердечной недостаточности</w:t>
            </w:r>
          </w:p>
        </w:tc>
        <w:tc>
          <w:tcPr>
            <w:tcW w:w="1757" w:type="dxa"/>
            <w:vMerge w:val="restart"/>
          </w:tcPr>
          <w:p w14:paraId="4727B5A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I42.1, I23.3, I23.5, I23.4, 150.0</w:t>
            </w:r>
          </w:p>
        </w:tc>
        <w:tc>
          <w:tcPr>
            <w:tcW w:w="2692" w:type="dxa"/>
            <w:vMerge w:val="restart"/>
          </w:tcPr>
          <w:p w14:paraId="5970DE0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474" w:type="dxa"/>
            <w:vMerge w:val="restart"/>
          </w:tcPr>
          <w:p w14:paraId="5A03616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EBC8D9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иссечение гипертрофированных мышц при обструктивной гипертрофической кардиомиопатии</w:t>
            </w:r>
          </w:p>
        </w:tc>
        <w:tc>
          <w:tcPr>
            <w:tcW w:w="1587" w:type="dxa"/>
            <w:vMerge w:val="restart"/>
          </w:tcPr>
          <w:p w14:paraId="329116FA" w14:textId="5939629C" w:rsidR="00393D7E" w:rsidRPr="005943A9" w:rsidRDefault="009831F5"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1 023 594,2</w:t>
            </w:r>
          </w:p>
        </w:tc>
      </w:tr>
      <w:tr w:rsidR="00393D7E" w:rsidRPr="005943A9" w14:paraId="5EEC697D" w14:textId="77777777" w:rsidTr="001001E1">
        <w:trPr>
          <w:gridAfter w:val="1"/>
          <w:wAfter w:w="17" w:type="dxa"/>
        </w:trPr>
        <w:tc>
          <w:tcPr>
            <w:tcW w:w="988" w:type="dxa"/>
            <w:vMerge/>
          </w:tcPr>
          <w:p w14:paraId="2C5C1EC3"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514EABE"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6E7E6BF0"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02FFCC21"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2A46BDDE"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76EECA1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реконструкция левого желудочка</w:t>
            </w:r>
          </w:p>
        </w:tc>
        <w:tc>
          <w:tcPr>
            <w:tcW w:w="1587" w:type="dxa"/>
            <w:vMerge/>
          </w:tcPr>
          <w:p w14:paraId="41CC8A8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9143537" w14:textId="77777777" w:rsidTr="001001E1">
        <w:trPr>
          <w:gridAfter w:val="1"/>
          <w:wAfter w:w="17" w:type="dxa"/>
        </w:trPr>
        <w:tc>
          <w:tcPr>
            <w:tcW w:w="988" w:type="dxa"/>
            <w:vMerge/>
          </w:tcPr>
          <w:p w14:paraId="2E97BC93"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E2A16E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FBDDBB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1A39523"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B9D317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87F5C3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систем моно- и бивентрикулярного обхода желудочков сердца</w:t>
            </w:r>
          </w:p>
        </w:tc>
        <w:tc>
          <w:tcPr>
            <w:tcW w:w="1587" w:type="dxa"/>
            <w:vMerge/>
          </w:tcPr>
          <w:p w14:paraId="1901E75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2EFD9B8" w14:textId="77777777" w:rsidTr="001001E1">
        <w:trPr>
          <w:gridAfter w:val="1"/>
          <w:wAfter w:w="17" w:type="dxa"/>
        </w:trPr>
        <w:tc>
          <w:tcPr>
            <w:tcW w:w="988" w:type="dxa"/>
            <w:vMerge/>
          </w:tcPr>
          <w:p w14:paraId="174A658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C26EC0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C3A850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C0EB411"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B1EA51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1AFACE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ресинхронизирующая электрокардиостимуляция</w:t>
            </w:r>
          </w:p>
        </w:tc>
        <w:tc>
          <w:tcPr>
            <w:tcW w:w="1587" w:type="dxa"/>
            <w:vMerge/>
          </w:tcPr>
          <w:p w14:paraId="5B8831E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C1A9ED6" w14:textId="77777777" w:rsidTr="001001E1">
        <w:trPr>
          <w:gridAfter w:val="1"/>
          <w:wAfter w:w="17" w:type="dxa"/>
        </w:trPr>
        <w:tc>
          <w:tcPr>
            <w:tcW w:w="988" w:type="dxa"/>
            <w:vMerge w:val="restart"/>
          </w:tcPr>
          <w:p w14:paraId="1680170D"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60.</w:t>
            </w:r>
          </w:p>
        </w:tc>
        <w:tc>
          <w:tcPr>
            <w:tcW w:w="2693" w:type="dxa"/>
            <w:vMerge w:val="restart"/>
          </w:tcPr>
          <w:p w14:paraId="4B0111D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Хирургическая коррекция поражений клапанов сердца при повторном многоклапанном протезировании</w:t>
            </w:r>
          </w:p>
        </w:tc>
        <w:tc>
          <w:tcPr>
            <w:tcW w:w="1757" w:type="dxa"/>
            <w:vMerge w:val="restart"/>
          </w:tcPr>
          <w:p w14:paraId="0315F67E"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I08.0, I08.1, I08.2, I08.3, I08.8, I08.9, I47.0, I47.1, I33.0, I33.9, I82.0, I82.1, I82.2, I82.3, I82.6, I82.7, I82.8</w:t>
            </w:r>
          </w:p>
        </w:tc>
        <w:tc>
          <w:tcPr>
            <w:tcW w:w="2692" w:type="dxa"/>
            <w:vMerge w:val="restart"/>
          </w:tcPr>
          <w:p w14:paraId="7C9DF8A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474" w:type="dxa"/>
            <w:vMerge w:val="restart"/>
          </w:tcPr>
          <w:p w14:paraId="5358A69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AFCA95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репротезирование клапанов сердца</w:t>
            </w:r>
          </w:p>
        </w:tc>
        <w:tc>
          <w:tcPr>
            <w:tcW w:w="1587" w:type="dxa"/>
            <w:vMerge w:val="restart"/>
          </w:tcPr>
          <w:p w14:paraId="19F8E29F" w14:textId="292C1C14" w:rsidR="00393D7E" w:rsidRPr="005943A9" w:rsidRDefault="009831F5"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1 261 197,7</w:t>
            </w:r>
          </w:p>
        </w:tc>
      </w:tr>
      <w:tr w:rsidR="00393D7E" w:rsidRPr="005943A9" w14:paraId="4E976AB7" w14:textId="77777777" w:rsidTr="001001E1">
        <w:trPr>
          <w:gridAfter w:val="1"/>
          <w:wAfter w:w="17" w:type="dxa"/>
        </w:trPr>
        <w:tc>
          <w:tcPr>
            <w:tcW w:w="988" w:type="dxa"/>
            <w:vMerge/>
          </w:tcPr>
          <w:p w14:paraId="244C76F9"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247CF26B"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686CC30B"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2F836479"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5EB249E0"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78C900F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ререпротезирование клапанов сердца</w:t>
            </w:r>
          </w:p>
        </w:tc>
        <w:tc>
          <w:tcPr>
            <w:tcW w:w="1587" w:type="dxa"/>
            <w:vMerge/>
          </w:tcPr>
          <w:p w14:paraId="523822A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264933E" w14:textId="77777777" w:rsidTr="001001E1">
        <w:trPr>
          <w:gridAfter w:val="1"/>
          <w:wAfter w:w="17" w:type="dxa"/>
        </w:trPr>
        <w:tc>
          <w:tcPr>
            <w:tcW w:w="988" w:type="dxa"/>
            <w:vMerge/>
          </w:tcPr>
          <w:p w14:paraId="21E5D1D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8AFD30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C3FE75F"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A9BFEF5"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D90AF8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2A9D20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репротезирование и пластика клапанов</w:t>
            </w:r>
          </w:p>
        </w:tc>
        <w:tc>
          <w:tcPr>
            <w:tcW w:w="1587" w:type="dxa"/>
            <w:vMerge/>
          </w:tcPr>
          <w:p w14:paraId="27EB8BF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B97317B" w14:textId="77777777" w:rsidTr="001001E1">
        <w:trPr>
          <w:gridAfter w:val="1"/>
          <w:wAfter w:w="17" w:type="dxa"/>
        </w:trPr>
        <w:tc>
          <w:tcPr>
            <w:tcW w:w="988" w:type="dxa"/>
            <w:vMerge/>
          </w:tcPr>
          <w:p w14:paraId="37715A3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29E954C"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8D2499E"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65F1766"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9119E8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3FCD37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протезирование 2 и более клапанов и вмешательства на коронарных артериях (аортокоронарное шунтирование)</w:t>
            </w:r>
          </w:p>
        </w:tc>
        <w:tc>
          <w:tcPr>
            <w:tcW w:w="1587" w:type="dxa"/>
            <w:vMerge/>
          </w:tcPr>
          <w:p w14:paraId="7549CF0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AB20A25" w14:textId="77777777" w:rsidTr="001001E1">
        <w:trPr>
          <w:gridAfter w:val="1"/>
          <w:wAfter w:w="17" w:type="dxa"/>
        </w:trPr>
        <w:tc>
          <w:tcPr>
            <w:tcW w:w="988" w:type="dxa"/>
            <w:vMerge/>
          </w:tcPr>
          <w:p w14:paraId="62520689"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FD1A137"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822A6F4"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46BAEB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21B692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09E6EA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587" w:type="dxa"/>
            <w:vMerge/>
          </w:tcPr>
          <w:p w14:paraId="490833A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E0557FE" w14:textId="77777777" w:rsidTr="001001E1">
        <w:trPr>
          <w:gridAfter w:val="1"/>
          <w:wAfter w:w="17" w:type="dxa"/>
        </w:trPr>
        <w:tc>
          <w:tcPr>
            <w:tcW w:w="988" w:type="dxa"/>
          </w:tcPr>
          <w:p w14:paraId="7B3C1909"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61.</w:t>
            </w:r>
          </w:p>
        </w:tc>
        <w:tc>
          <w:tcPr>
            <w:tcW w:w="2693" w:type="dxa"/>
          </w:tcPr>
          <w:p w14:paraId="4B99682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Трансвенозная экстракция эндокардиальных электродов у пациентов с </w:t>
            </w:r>
            <w:r w:rsidRPr="005943A9">
              <w:rPr>
                <w:rFonts w:ascii="Times New Roman" w:hAnsi="Times New Roman" w:cs="Times New Roman"/>
                <w:sz w:val="21"/>
                <w:szCs w:val="21"/>
              </w:rPr>
              <w:lastRenderedPageBreak/>
              <w:t>имплантируемыми устройствами</w:t>
            </w:r>
          </w:p>
        </w:tc>
        <w:tc>
          <w:tcPr>
            <w:tcW w:w="1757" w:type="dxa"/>
          </w:tcPr>
          <w:p w14:paraId="573E749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I82.1, I82.7, I82.8, I82.9, I51.3, I39.2, I39.4, I97.8</w:t>
            </w:r>
          </w:p>
        </w:tc>
        <w:tc>
          <w:tcPr>
            <w:tcW w:w="2692" w:type="dxa"/>
          </w:tcPr>
          <w:p w14:paraId="120ABFF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осложнения со стороны имплантируемой антиаритмической системы, </w:t>
            </w:r>
            <w:r w:rsidRPr="005943A9">
              <w:rPr>
                <w:rFonts w:ascii="Times New Roman" w:hAnsi="Times New Roman" w:cs="Times New Roman"/>
                <w:sz w:val="21"/>
                <w:szCs w:val="21"/>
              </w:rPr>
              <w:lastRenderedPageBreak/>
              <w:t>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474" w:type="dxa"/>
          </w:tcPr>
          <w:p w14:paraId="417204D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4E2FD3B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трансвенозная экстракция эндокардиальных электродов с применением механических и (или) </w:t>
            </w:r>
            <w:r w:rsidRPr="005943A9">
              <w:rPr>
                <w:rFonts w:ascii="Times New Roman" w:hAnsi="Times New Roman" w:cs="Times New Roman"/>
                <w:sz w:val="21"/>
                <w:szCs w:val="21"/>
              </w:rPr>
              <w:lastRenderedPageBreak/>
              <w:t>лазерных систем экстракции</w:t>
            </w:r>
          </w:p>
        </w:tc>
        <w:tc>
          <w:tcPr>
            <w:tcW w:w="1587" w:type="dxa"/>
          </w:tcPr>
          <w:p w14:paraId="1BD8FA41" w14:textId="6C0834C0" w:rsidR="00393D7E" w:rsidRPr="005943A9" w:rsidRDefault="009831F5"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917 373,1</w:t>
            </w:r>
          </w:p>
        </w:tc>
      </w:tr>
      <w:tr w:rsidR="00393D7E" w:rsidRPr="005943A9" w14:paraId="344A6F82" w14:textId="77777777" w:rsidTr="001001E1">
        <w:trPr>
          <w:gridAfter w:val="1"/>
          <w:wAfter w:w="17" w:type="dxa"/>
        </w:trPr>
        <w:tc>
          <w:tcPr>
            <w:tcW w:w="988" w:type="dxa"/>
          </w:tcPr>
          <w:p w14:paraId="5E0D96F2"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62.</w:t>
            </w:r>
          </w:p>
        </w:tc>
        <w:tc>
          <w:tcPr>
            <w:tcW w:w="2693" w:type="dxa"/>
          </w:tcPr>
          <w:p w14:paraId="4A649C8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Гибридные операции при многоуровневом поражении магистральных артерий и артерий нижних конечностей у больных сахарным диабетом</w:t>
            </w:r>
          </w:p>
        </w:tc>
        <w:tc>
          <w:tcPr>
            <w:tcW w:w="1757" w:type="dxa"/>
          </w:tcPr>
          <w:p w14:paraId="10D4CB7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E10.5, E11.5</w:t>
            </w:r>
          </w:p>
        </w:tc>
        <w:tc>
          <w:tcPr>
            <w:tcW w:w="2692" w:type="dxa"/>
          </w:tcPr>
          <w:p w14:paraId="4E8F775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сахарный диабет 1 и 2 типа с многоуровневым окюпозионно-стенотическим поражением артерий</w:t>
            </w:r>
          </w:p>
        </w:tc>
        <w:tc>
          <w:tcPr>
            <w:tcW w:w="1474" w:type="dxa"/>
          </w:tcPr>
          <w:p w14:paraId="70E1306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A0A87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587" w:type="dxa"/>
          </w:tcPr>
          <w:p w14:paraId="510E7FD2" w14:textId="07F9159A" w:rsidR="00393D7E" w:rsidRPr="005943A9" w:rsidRDefault="00E06DC0"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514 799,4</w:t>
            </w:r>
          </w:p>
        </w:tc>
      </w:tr>
      <w:tr w:rsidR="00393D7E" w:rsidRPr="005943A9" w14:paraId="37F3F358" w14:textId="77777777" w:rsidTr="001001E1">
        <w:trPr>
          <w:gridAfter w:val="1"/>
          <w:wAfter w:w="17" w:type="dxa"/>
        </w:trPr>
        <w:tc>
          <w:tcPr>
            <w:tcW w:w="988" w:type="dxa"/>
          </w:tcPr>
          <w:p w14:paraId="26A4AE5D"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63.</w:t>
            </w:r>
          </w:p>
        </w:tc>
        <w:tc>
          <w:tcPr>
            <w:tcW w:w="2693" w:type="dxa"/>
          </w:tcPr>
          <w:p w14:paraId="16C1DAF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757" w:type="dxa"/>
          </w:tcPr>
          <w:p w14:paraId="25FACE0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Z95.8, I50.0, I50.9, I27.8</w:t>
            </w:r>
          </w:p>
        </w:tc>
        <w:tc>
          <w:tcPr>
            <w:tcW w:w="2692" w:type="dxa"/>
          </w:tcPr>
          <w:p w14:paraId="21BF1CF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состояние после имплантации желудочковой вспомогательной системы длительного использования</w:t>
            </w:r>
          </w:p>
        </w:tc>
        <w:tc>
          <w:tcPr>
            <w:tcW w:w="1474" w:type="dxa"/>
          </w:tcPr>
          <w:p w14:paraId="3BC7069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w:t>
            </w:r>
          </w:p>
        </w:tc>
        <w:tc>
          <w:tcPr>
            <w:tcW w:w="3628" w:type="dxa"/>
          </w:tcPr>
          <w:p w14:paraId="5D53FCE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587" w:type="dxa"/>
          </w:tcPr>
          <w:p w14:paraId="7A194EE0" w14:textId="3C18FC2D" w:rsidR="00393D7E" w:rsidRPr="005943A9" w:rsidRDefault="00E06DC0"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1 973 033,2</w:t>
            </w:r>
          </w:p>
        </w:tc>
      </w:tr>
      <w:tr w:rsidR="00393D7E" w:rsidRPr="005943A9" w14:paraId="494136C3" w14:textId="77777777" w:rsidTr="001001E1">
        <w:trPr>
          <w:gridAfter w:val="1"/>
          <w:wAfter w:w="17" w:type="dxa"/>
        </w:trPr>
        <w:tc>
          <w:tcPr>
            <w:tcW w:w="988" w:type="dxa"/>
          </w:tcPr>
          <w:p w14:paraId="24CB3623"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64.</w:t>
            </w:r>
          </w:p>
        </w:tc>
        <w:tc>
          <w:tcPr>
            <w:tcW w:w="2693" w:type="dxa"/>
          </w:tcPr>
          <w:p w14:paraId="22E894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Мониторинг после имплантирования желудочковой </w:t>
            </w:r>
            <w:r w:rsidRPr="005943A9">
              <w:rPr>
                <w:rFonts w:ascii="Times New Roman" w:hAnsi="Times New Roman" w:cs="Times New Roman"/>
                <w:sz w:val="21"/>
                <w:szCs w:val="21"/>
              </w:rPr>
              <w:lastRenderedPageBreak/>
              <w:t>вспомогательной системы длительного использования у взрослых</w:t>
            </w:r>
          </w:p>
        </w:tc>
        <w:tc>
          <w:tcPr>
            <w:tcW w:w="1757" w:type="dxa"/>
          </w:tcPr>
          <w:p w14:paraId="4FA5915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Z95.8</w:t>
            </w:r>
          </w:p>
        </w:tc>
        <w:tc>
          <w:tcPr>
            <w:tcW w:w="2692" w:type="dxa"/>
          </w:tcPr>
          <w:p w14:paraId="1DC4FF7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состояние после имплантации желудочковой вспомогательной системы </w:t>
            </w:r>
            <w:r w:rsidRPr="005943A9">
              <w:rPr>
                <w:rFonts w:ascii="Times New Roman" w:hAnsi="Times New Roman" w:cs="Times New Roman"/>
                <w:sz w:val="21"/>
                <w:szCs w:val="21"/>
              </w:rPr>
              <w:lastRenderedPageBreak/>
              <w:t>длительного использоввания</w:t>
            </w:r>
          </w:p>
        </w:tc>
        <w:tc>
          <w:tcPr>
            <w:tcW w:w="1474" w:type="dxa"/>
          </w:tcPr>
          <w:p w14:paraId="2989115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терапевтическое лечение</w:t>
            </w:r>
          </w:p>
        </w:tc>
        <w:tc>
          <w:tcPr>
            <w:tcW w:w="3628" w:type="dxa"/>
          </w:tcPr>
          <w:p w14:paraId="0A6ABDF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мониторинг взрослых пациентов с хронической сердечной недостаточностью с </w:t>
            </w:r>
            <w:r w:rsidRPr="005943A9">
              <w:rPr>
                <w:rFonts w:ascii="Times New Roman" w:hAnsi="Times New Roman" w:cs="Times New Roman"/>
                <w:sz w:val="21"/>
                <w:szCs w:val="21"/>
              </w:rPr>
              <w:lastRenderedPageBreak/>
              <w:t>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587" w:type="dxa"/>
          </w:tcPr>
          <w:p w14:paraId="3C05E579" w14:textId="025DAB7A" w:rsidR="00393D7E" w:rsidRPr="005943A9" w:rsidRDefault="00E06DC0"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1 785 619,0</w:t>
            </w:r>
          </w:p>
        </w:tc>
      </w:tr>
      <w:tr w:rsidR="00393D7E" w:rsidRPr="005943A9" w14:paraId="6D0373D4" w14:textId="77777777" w:rsidTr="001001E1">
        <w:trPr>
          <w:gridAfter w:val="1"/>
          <w:wAfter w:w="17" w:type="dxa"/>
        </w:trPr>
        <w:tc>
          <w:tcPr>
            <w:tcW w:w="988" w:type="dxa"/>
          </w:tcPr>
          <w:p w14:paraId="65DEAE94"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65.</w:t>
            </w:r>
          </w:p>
        </w:tc>
        <w:tc>
          <w:tcPr>
            <w:tcW w:w="2693" w:type="dxa"/>
          </w:tcPr>
          <w:p w14:paraId="2ADC588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Эндоваскулярная деструкция дополнительных проводящих путей и аритмогенных зон сердца</w:t>
            </w:r>
          </w:p>
        </w:tc>
        <w:tc>
          <w:tcPr>
            <w:tcW w:w="1757" w:type="dxa"/>
          </w:tcPr>
          <w:p w14:paraId="623C268D"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I44.1, I44.2, I45.2, I45.3, I45.6, I46.0, I47.0, I47.1, I47.2, I47.9, I48, I49.0, I49.5, Q22.5, Q24.6</w:t>
            </w:r>
          </w:p>
        </w:tc>
        <w:tc>
          <w:tcPr>
            <w:tcW w:w="2692" w:type="dxa"/>
          </w:tcPr>
          <w:p w14:paraId="389FD95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474" w:type="dxa"/>
          </w:tcPr>
          <w:p w14:paraId="6761006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F59FC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эндоваскулярная деструкция дополнительных проводящих путей и аритмогенных зон сердца</w:t>
            </w:r>
          </w:p>
        </w:tc>
        <w:tc>
          <w:tcPr>
            <w:tcW w:w="1587" w:type="dxa"/>
          </w:tcPr>
          <w:p w14:paraId="0A40A4EB" w14:textId="6CAD0A73" w:rsidR="00393D7E" w:rsidRPr="005943A9" w:rsidRDefault="00E06DC0"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395 813,5</w:t>
            </w:r>
          </w:p>
        </w:tc>
      </w:tr>
      <w:tr w:rsidR="00393D7E" w:rsidRPr="005943A9" w14:paraId="4E726EC5" w14:textId="77777777" w:rsidTr="001001E1">
        <w:trPr>
          <w:gridAfter w:val="1"/>
          <w:wAfter w:w="17" w:type="dxa"/>
        </w:trPr>
        <w:tc>
          <w:tcPr>
            <w:tcW w:w="988" w:type="dxa"/>
            <w:vMerge w:val="restart"/>
          </w:tcPr>
          <w:p w14:paraId="387F8F84"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66.</w:t>
            </w:r>
          </w:p>
        </w:tc>
        <w:tc>
          <w:tcPr>
            <w:tcW w:w="2693" w:type="dxa"/>
            <w:vMerge w:val="restart"/>
          </w:tcPr>
          <w:p w14:paraId="10B18C6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Эндоваскулярная, хирургическая коррекция нарушений ритма сердца без имплантации кардиовертера-дефибриллятора</w:t>
            </w:r>
          </w:p>
        </w:tc>
        <w:tc>
          <w:tcPr>
            <w:tcW w:w="1757" w:type="dxa"/>
            <w:vMerge w:val="restart"/>
          </w:tcPr>
          <w:p w14:paraId="06640FE8"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I44.1, I44.2, I45.2, I45.3, I45.6, I46.0, I47.0, I47.1, I47.2, I47.9, I48, I49.0, I49.5, Q22.5, Q24.6</w:t>
            </w:r>
          </w:p>
        </w:tc>
        <w:tc>
          <w:tcPr>
            <w:tcW w:w="2692" w:type="dxa"/>
            <w:vMerge w:val="restart"/>
          </w:tcPr>
          <w:p w14:paraId="47C2EB8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474" w:type="dxa"/>
            <w:vMerge w:val="restart"/>
          </w:tcPr>
          <w:p w14:paraId="1BD1A4D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4AE3C1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частотноадаптированного трехкамерного кардиостимулятора</w:t>
            </w:r>
          </w:p>
        </w:tc>
        <w:tc>
          <w:tcPr>
            <w:tcW w:w="1587" w:type="dxa"/>
            <w:vMerge w:val="restart"/>
          </w:tcPr>
          <w:p w14:paraId="3B44836B" w14:textId="634D1F07" w:rsidR="00393D7E" w:rsidRPr="005943A9" w:rsidRDefault="00E06DC0"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635 610,4</w:t>
            </w:r>
          </w:p>
        </w:tc>
      </w:tr>
      <w:tr w:rsidR="00393D7E" w:rsidRPr="005943A9" w14:paraId="5005D167" w14:textId="77777777" w:rsidTr="001001E1">
        <w:trPr>
          <w:gridAfter w:val="1"/>
          <w:wAfter w:w="17" w:type="dxa"/>
        </w:trPr>
        <w:tc>
          <w:tcPr>
            <w:tcW w:w="988" w:type="dxa"/>
            <w:vMerge/>
          </w:tcPr>
          <w:p w14:paraId="17105FAC"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A3316BC"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44FC0E8D"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14C7126A"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341A2228"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699D347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торакоскопическая деструкция аритмогенных зон сердца</w:t>
            </w:r>
          </w:p>
        </w:tc>
        <w:tc>
          <w:tcPr>
            <w:tcW w:w="1587" w:type="dxa"/>
            <w:vMerge/>
          </w:tcPr>
          <w:p w14:paraId="4EF2B49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FF2DCF8" w14:textId="77777777" w:rsidTr="001001E1">
        <w:trPr>
          <w:gridAfter w:val="1"/>
          <w:wAfter w:w="17" w:type="dxa"/>
        </w:trPr>
        <w:tc>
          <w:tcPr>
            <w:tcW w:w="988" w:type="dxa"/>
            <w:vMerge/>
          </w:tcPr>
          <w:p w14:paraId="0A3F3523"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5E63597"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BA2AC5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ABA27D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2978A0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A97BC8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хирургическая и (или) криодеструкция дополнительных проводящих путей и аритмогенных зон сердца</w:t>
            </w:r>
          </w:p>
        </w:tc>
        <w:tc>
          <w:tcPr>
            <w:tcW w:w="1587" w:type="dxa"/>
            <w:vMerge/>
          </w:tcPr>
          <w:p w14:paraId="1A27B26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7EA93CC" w14:textId="77777777" w:rsidTr="001001E1">
        <w:trPr>
          <w:gridAfter w:val="1"/>
          <w:wAfter w:w="17" w:type="dxa"/>
        </w:trPr>
        <w:tc>
          <w:tcPr>
            <w:tcW w:w="988" w:type="dxa"/>
            <w:vMerge w:val="restart"/>
          </w:tcPr>
          <w:p w14:paraId="23141CF7"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67.</w:t>
            </w:r>
          </w:p>
        </w:tc>
        <w:tc>
          <w:tcPr>
            <w:tcW w:w="2693" w:type="dxa"/>
            <w:vMerge w:val="restart"/>
          </w:tcPr>
          <w:p w14:paraId="55A807C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 врожденных, ревматических и неревматических пороков клапанов сердца, опухолей сердца</w:t>
            </w:r>
          </w:p>
        </w:tc>
        <w:tc>
          <w:tcPr>
            <w:tcW w:w="1757" w:type="dxa"/>
            <w:vMerge w:val="restart"/>
          </w:tcPr>
          <w:p w14:paraId="2A3EFAD1"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 xml:space="preserve">Q20.5, Q21.3, Q22, Q23.0 - Q23.3, Q24.4, Q25.3, I34.0, I34.1, I34.2, I35.1, I35.2, I36.0, I36.1, </w:t>
            </w:r>
            <w:r w:rsidRPr="005943A9">
              <w:rPr>
                <w:rFonts w:ascii="Times New Roman" w:hAnsi="Times New Roman" w:cs="Times New Roman"/>
                <w:sz w:val="21"/>
                <w:szCs w:val="21"/>
                <w:lang w:val="en-US"/>
              </w:rPr>
              <w:lastRenderedPageBreak/>
              <w:t>I36.2, I05.0, I05.1, I05.2, I06.0, I06.1, I06.2, I07.0, I07.1, I07.2, I08.0, I08.1, I08.2, I08.3, I08.8, I08.9, D15.1</w:t>
            </w:r>
          </w:p>
        </w:tc>
        <w:tc>
          <w:tcPr>
            <w:tcW w:w="2692" w:type="dxa"/>
            <w:vMerge w:val="restart"/>
          </w:tcPr>
          <w:p w14:paraId="4D28ED2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поражение клапанного аппарата сердца различного генеза (врожденные, приобретенные пороки сердца, опухоли сердца)</w:t>
            </w:r>
          </w:p>
        </w:tc>
        <w:tc>
          <w:tcPr>
            <w:tcW w:w="1474" w:type="dxa"/>
            <w:vMerge w:val="restart"/>
          </w:tcPr>
          <w:p w14:paraId="361DF69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689AC0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пластика клапанов в условиях искусственного кровообращения</w:t>
            </w:r>
          </w:p>
        </w:tc>
        <w:tc>
          <w:tcPr>
            <w:tcW w:w="1587" w:type="dxa"/>
            <w:vMerge w:val="restart"/>
          </w:tcPr>
          <w:p w14:paraId="5A99C36A" w14:textId="6A40512F" w:rsidR="00393D7E" w:rsidRPr="005943A9" w:rsidRDefault="00E06DC0"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1 176 528,9</w:t>
            </w:r>
          </w:p>
        </w:tc>
      </w:tr>
      <w:tr w:rsidR="00393D7E" w:rsidRPr="005943A9" w14:paraId="7679A65B" w14:textId="77777777" w:rsidTr="001001E1">
        <w:trPr>
          <w:gridAfter w:val="1"/>
          <w:wAfter w:w="17" w:type="dxa"/>
        </w:trPr>
        <w:tc>
          <w:tcPr>
            <w:tcW w:w="988" w:type="dxa"/>
            <w:vMerge/>
          </w:tcPr>
          <w:p w14:paraId="5D34CE3A"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4DD86E19"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0304858F"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5F847592"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779F4BD6"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352D53D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587" w:type="dxa"/>
            <w:vMerge/>
          </w:tcPr>
          <w:p w14:paraId="26F740B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CAA6CA3" w14:textId="77777777" w:rsidTr="001001E1">
        <w:trPr>
          <w:gridAfter w:val="1"/>
          <w:wAfter w:w="17" w:type="dxa"/>
        </w:trPr>
        <w:tc>
          <w:tcPr>
            <w:tcW w:w="988" w:type="dxa"/>
            <w:vMerge/>
          </w:tcPr>
          <w:p w14:paraId="33EFEC0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63E3224"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B165D00"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3FAC59B"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67BA7D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0E2EFD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587" w:type="dxa"/>
            <w:vMerge/>
          </w:tcPr>
          <w:p w14:paraId="7D1729C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83EA39E" w14:textId="77777777" w:rsidTr="001001E1">
        <w:trPr>
          <w:gridAfter w:val="1"/>
          <w:wAfter w:w="17" w:type="dxa"/>
        </w:trPr>
        <w:tc>
          <w:tcPr>
            <w:tcW w:w="988" w:type="dxa"/>
            <w:vMerge/>
          </w:tcPr>
          <w:p w14:paraId="3116B602"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F5129E4"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7C0EE62"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F862EA5"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9B8525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F3B009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протезирование 3 клапанов у больного без инфекционного эндокардита или 1 - 2 клапанов у больного с инфекционным эндокардитом</w:t>
            </w:r>
          </w:p>
        </w:tc>
        <w:tc>
          <w:tcPr>
            <w:tcW w:w="1587" w:type="dxa"/>
            <w:vMerge/>
          </w:tcPr>
          <w:p w14:paraId="25924A7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EA0EE92" w14:textId="77777777" w:rsidTr="00393D7E">
        <w:tc>
          <w:tcPr>
            <w:tcW w:w="14836" w:type="dxa"/>
            <w:gridSpan w:val="8"/>
          </w:tcPr>
          <w:p w14:paraId="1617EB0C" w14:textId="77777777" w:rsidR="00393D7E" w:rsidRPr="005943A9" w:rsidRDefault="00393D7E" w:rsidP="007F3E25">
            <w:pPr>
              <w:pStyle w:val="ConsPlusNormal"/>
              <w:jc w:val="center"/>
              <w:outlineLvl w:val="3"/>
              <w:rPr>
                <w:rFonts w:ascii="Times New Roman" w:hAnsi="Times New Roman" w:cs="Times New Roman"/>
                <w:sz w:val="21"/>
                <w:szCs w:val="21"/>
              </w:rPr>
            </w:pPr>
            <w:r w:rsidRPr="005943A9">
              <w:rPr>
                <w:rFonts w:ascii="Times New Roman" w:hAnsi="Times New Roman" w:cs="Times New Roman"/>
                <w:sz w:val="21"/>
                <w:szCs w:val="21"/>
              </w:rPr>
              <w:t>Торакальная хирургия</w:t>
            </w:r>
          </w:p>
        </w:tc>
      </w:tr>
      <w:tr w:rsidR="00393D7E" w:rsidRPr="005943A9" w14:paraId="243C3D76" w14:textId="77777777" w:rsidTr="001001E1">
        <w:trPr>
          <w:gridAfter w:val="1"/>
          <w:wAfter w:w="17" w:type="dxa"/>
        </w:trPr>
        <w:tc>
          <w:tcPr>
            <w:tcW w:w="988" w:type="dxa"/>
            <w:vMerge w:val="restart"/>
          </w:tcPr>
          <w:p w14:paraId="6EED2E41"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68.</w:t>
            </w:r>
          </w:p>
        </w:tc>
        <w:tc>
          <w:tcPr>
            <w:tcW w:w="2693" w:type="dxa"/>
            <w:vMerge w:val="restart"/>
          </w:tcPr>
          <w:p w14:paraId="1C145DF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Эндоскопические и эндоваскулярные операции на органах грудной полости</w:t>
            </w:r>
          </w:p>
        </w:tc>
        <w:tc>
          <w:tcPr>
            <w:tcW w:w="1757" w:type="dxa"/>
          </w:tcPr>
          <w:p w14:paraId="5464906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127.0</w:t>
            </w:r>
          </w:p>
        </w:tc>
        <w:tc>
          <w:tcPr>
            <w:tcW w:w="2692" w:type="dxa"/>
          </w:tcPr>
          <w:p w14:paraId="3105E0C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первичная легочная гипертензия</w:t>
            </w:r>
          </w:p>
        </w:tc>
        <w:tc>
          <w:tcPr>
            <w:tcW w:w="1474" w:type="dxa"/>
          </w:tcPr>
          <w:p w14:paraId="498CB55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6169BC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атриосептостомия</w:t>
            </w:r>
          </w:p>
        </w:tc>
        <w:tc>
          <w:tcPr>
            <w:tcW w:w="1587" w:type="dxa"/>
            <w:vMerge w:val="restart"/>
          </w:tcPr>
          <w:p w14:paraId="1C63302F" w14:textId="6CA16C13" w:rsidR="00393D7E" w:rsidRPr="005943A9" w:rsidRDefault="00E06DC0"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278 878,3</w:t>
            </w:r>
          </w:p>
        </w:tc>
      </w:tr>
      <w:tr w:rsidR="00393D7E" w:rsidRPr="005943A9" w14:paraId="38077C3D" w14:textId="77777777" w:rsidTr="001001E1">
        <w:trPr>
          <w:gridAfter w:val="1"/>
          <w:wAfter w:w="17" w:type="dxa"/>
        </w:trPr>
        <w:tc>
          <w:tcPr>
            <w:tcW w:w="988" w:type="dxa"/>
            <w:vMerge/>
          </w:tcPr>
          <w:p w14:paraId="360EAF29"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C6282D2"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tcPr>
          <w:p w14:paraId="1A41A4B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137</w:t>
            </w:r>
          </w:p>
        </w:tc>
        <w:tc>
          <w:tcPr>
            <w:tcW w:w="2692" w:type="dxa"/>
          </w:tcPr>
          <w:p w14:paraId="6358755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стеноз клапана легочной артерии</w:t>
            </w:r>
          </w:p>
        </w:tc>
        <w:tc>
          <w:tcPr>
            <w:tcW w:w="1474" w:type="dxa"/>
          </w:tcPr>
          <w:p w14:paraId="53997BC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22EECA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баллонная ангиопластика</w:t>
            </w:r>
          </w:p>
        </w:tc>
        <w:tc>
          <w:tcPr>
            <w:tcW w:w="1587" w:type="dxa"/>
            <w:vMerge/>
          </w:tcPr>
          <w:p w14:paraId="1D393DE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D6FF4CE" w14:textId="77777777" w:rsidTr="001001E1">
        <w:trPr>
          <w:gridAfter w:val="1"/>
          <w:wAfter w:w="17" w:type="dxa"/>
        </w:trPr>
        <w:tc>
          <w:tcPr>
            <w:tcW w:w="988" w:type="dxa"/>
          </w:tcPr>
          <w:p w14:paraId="1235FD0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C392A0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Видеоторакоскопические операции на органах грудной полости</w:t>
            </w:r>
          </w:p>
        </w:tc>
        <w:tc>
          <w:tcPr>
            <w:tcW w:w="1757" w:type="dxa"/>
          </w:tcPr>
          <w:p w14:paraId="780ED7C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J43</w:t>
            </w:r>
          </w:p>
        </w:tc>
        <w:tc>
          <w:tcPr>
            <w:tcW w:w="2692" w:type="dxa"/>
          </w:tcPr>
          <w:p w14:paraId="6C793A8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эмфизема легкого</w:t>
            </w:r>
          </w:p>
        </w:tc>
        <w:tc>
          <w:tcPr>
            <w:tcW w:w="1474" w:type="dxa"/>
          </w:tcPr>
          <w:p w14:paraId="01C6EDF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7A2E02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видеоторакоскопическая резекция легких при осложненной эмфиземе</w:t>
            </w:r>
          </w:p>
        </w:tc>
        <w:tc>
          <w:tcPr>
            <w:tcW w:w="1587" w:type="dxa"/>
          </w:tcPr>
          <w:p w14:paraId="4E7D714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8AF9BD4" w14:textId="77777777" w:rsidTr="001001E1">
        <w:trPr>
          <w:gridAfter w:val="1"/>
          <w:wAfter w:w="17" w:type="dxa"/>
        </w:trPr>
        <w:tc>
          <w:tcPr>
            <w:tcW w:w="988" w:type="dxa"/>
          </w:tcPr>
          <w:p w14:paraId="0B0F6346"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69.</w:t>
            </w:r>
          </w:p>
        </w:tc>
        <w:tc>
          <w:tcPr>
            <w:tcW w:w="2693" w:type="dxa"/>
          </w:tcPr>
          <w:p w14:paraId="68601F2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Расширенные и реконструктивно-пластические операции на органах грудной полости</w:t>
            </w:r>
          </w:p>
        </w:tc>
        <w:tc>
          <w:tcPr>
            <w:tcW w:w="1757" w:type="dxa"/>
          </w:tcPr>
          <w:p w14:paraId="4A97701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J43</w:t>
            </w:r>
          </w:p>
        </w:tc>
        <w:tc>
          <w:tcPr>
            <w:tcW w:w="2692" w:type="dxa"/>
          </w:tcPr>
          <w:p w14:paraId="2EB3C4D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эмфизема легкого</w:t>
            </w:r>
          </w:p>
        </w:tc>
        <w:tc>
          <w:tcPr>
            <w:tcW w:w="1474" w:type="dxa"/>
          </w:tcPr>
          <w:p w14:paraId="41929B6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060CCE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пластика гигантских булл легкого</w:t>
            </w:r>
          </w:p>
        </w:tc>
        <w:tc>
          <w:tcPr>
            <w:tcW w:w="1587" w:type="dxa"/>
          </w:tcPr>
          <w:p w14:paraId="0CA2B2BC" w14:textId="39F3C9E9" w:rsidR="00393D7E" w:rsidRPr="005943A9" w:rsidRDefault="00E06DC0"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460 500,4</w:t>
            </w:r>
          </w:p>
        </w:tc>
      </w:tr>
      <w:tr w:rsidR="00393D7E" w:rsidRPr="005943A9" w14:paraId="096296FD" w14:textId="77777777" w:rsidTr="00393D7E">
        <w:tc>
          <w:tcPr>
            <w:tcW w:w="14836" w:type="dxa"/>
            <w:gridSpan w:val="8"/>
          </w:tcPr>
          <w:p w14:paraId="63FA036F" w14:textId="77777777" w:rsidR="00393D7E" w:rsidRPr="005943A9" w:rsidRDefault="00393D7E" w:rsidP="007F3E25">
            <w:pPr>
              <w:pStyle w:val="ConsPlusNormal"/>
              <w:jc w:val="center"/>
              <w:outlineLvl w:val="3"/>
              <w:rPr>
                <w:rFonts w:ascii="Times New Roman" w:hAnsi="Times New Roman" w:cs="Times New Roman"/>
                <w:sz w:val="21"/>
                <w:szCs w:val="21"/>
              </w:rPr>
            </w:pPr>
            <w:r w:rsidRPr="005943A9">
              <w:rPr>
                <w:rFonts w:ascii="Times New Roman" w:hAnsi="Times New Roman" w:cs="Times New Roman"/>
                <w:sz w:val="21"/>
                <w:szCs w:val="21"/>
              </w:rPr>
              <w:t>Травматология и ортопедия</w:t>
            </w:r>
          </w:p>
        </w:tc>
      </w:tr>
      <w:tr w:rsidR="00393D7E" w:rsidRPr="005943A9" w14:paraId="21E929EF" w14:textId="77777777" w:rsidTr="001001E1">
        <w:trPr>
          <w:gridAfter w:val="1"/>
          <w:wAfter w:w="17" w:type="dxa"/>
        </w:trPr>
        <w:tc>
          <w:tcPr>
            <w:tcW w:w="988" w:type="dxa"/>
            <w:vMerge w:val="restart"/>
          </w:tcPr>
          <w:p w14:paraId="26471D56"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70.</w:t>
            </w:r>
          </w:p>
        </w:tc>
        <w:tc>
          <w:tcPr>
            <w:tcW w:w="2693" w:type="dxa"/>
            <w:vMerge w:val="restart"/>
          </w:tcPr>
          <w:p w14:paraId="113D334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w:t>
            </w:r>
            <w:r w:rsidRPr="005943A9">
              <w:rPr>
                <w:rFonts w:ascii="Times New Roman" w:hAnsi="Times New Roman" w:cs="Times New Roman"/>
                <w:sz w:val="21"/>
                <w:szCs w:val="21"/>
              </w:rPr>
              <w:lastRenderedPageBreak/>
              <w:t>межпозвонковых дисков, костного цемента и остеозамещающих материалов с применением погружных и наружных фиксирующих устройств</w:t>
            </w:r>
          </w:p>
        </w:tc>
        <w:tc>
          <w:tcPr>
            <w:tcW w:w="1757" w:type="dxa"/>
          </w:tcPr>
          <w:p w14:paraId="73E4E5C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B67, D16, D18, M88</w:t>
            </w:r>
          </w:p>
        </w:tc>
        <w:tc>
          <w:tcPr>
            <w:tcW w:w="2692" w:type="dxa"/>
          </w:tcPr>
          <w:p w14:paraId="2F4F41C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w:t>
            </w:r>
            <w:r w:rsidRPr="005943A9">
              <w:rPr>
                <w:rFonts w:ascii="Times New Roman" w:hAnsi="Times New Roman" w:cs="Times New Roman"/>
                <w:sz w:val="21"/>
                <w:szCs w:val="21"/>
              </w:rPr>
              <w:lastRenderedPageBreak/>
              <w:t>результате воздействия опухоли спинного мозга, спинномозговых нервов, конского хвоста и их оболочек</w:t>
            </w:r>
          </w:p>
        </w:tc>
        <w:tc>
          <w:tcPr>
            <w:tcW w:w="1474" w:type="dxa"/>
          </w:tcPr>
          <w:p w14:paraId="0E9C5F4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1FFF8EF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587" w:type="dxa"/>
            <w:vMerge w:val="restart"/>
          </w:tcPr>
          <w:p w14:paraId="2A1C7CB6" w14:textId="14BD4F6C" w:rsidR="00393D7E" w:rsidRPr="005943A9" w:rsidRDefault="00BC76A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293 666,5</w:t>
            </w:r>
          </w:p>
        </w:tc>
      </w:tr>
      <w:tr w:rsidR="00393D7E" w:rsidRPr="005943A9" w14:paraId="602CA4B4" w14:textId="77777777" w:rsidTr="001001E1">
        <w:trPr>
          <w:gridAfter w:val="1"/>
          <w:wAfter w:w="17" w:type="dxa"/>
        </w:trPr>
        <w:tc>
          <w:tcPr>
            <w:tcW w:w="988" w:type="dxa"/>
            <w:vMerge/>
          </w:tcPr>
          <w:p w14:paraId="08FA8B2C"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0EB9C631"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tcPr>
          <w:p w14:paraId="07F509EA"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M42, M43, M45, M46, M48, M50, M51, M53, M92, M93, M95, Q76.2</w:t>
            </w:r>
          </w:p>
        </w:tc>
        <w:tc>
          <w:tcPr>
            <w:tcW w:w="2692" w:type="dxa"/>
          </w:tcPr>
          <w:p w14:paraId="5E8A0DC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474" w:type="dxa"/>
          </w:tcPr>
          <w:p w14:paraId="713E84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6681F0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восстановление формы и функции межпозвонкового диска путем пункцинной декомпрессивной нуклеопластики с обязательной интраоперационной флюороскопией</w:t>
            </w:r>
          </w:p>
        </w:tc>
        <w:tc>
          <w:tcPr>
            <w:tcW w:w="1587" w:type="dxa"/>
            <w:vMerge/>
          </w:tcPr>
          <w:p w14:paraId="637A26B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CB08068" w14:textId="77777777" w:rsidTr="001001E1">
        <w:trPr>
          <w:gridAfter w:val="1"/>
          <w:wAfter w:w="17" w:type="dxa"/>
        </w:trPr>
        <w:tc>
          <w:tcPr>
            <w:tcW w:w="988" w:type="dxa"/>
          </w:tcPr>
          <w:p w14:paraId="2BB7864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AA61E9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757" w:type="dxa"/>
          </w:tcPr>
          <w:p w14:paraId="11EF67F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M00, M01, M03.0, M12.5, M17</w:t>
            </w:r>
          </w:p>
        </w:tc>
        <w:tc>
          <w:tcPr>
            <w:tcW w:w="2692" w:type="dxa"/>
          </w:tcPr>
          <w:p w14:paraId="28730BB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выраженное нарушение функции крупного сустава конечности любой этиологии</w:t>
            </w:r>
          </w:p>
        </w:tc>
        <w:tc>
          <w:tcPr>
            <w:tcW w:w="1474" w:type="dxa"/>
          </w:tcPr>
          <w:p w14:paraId="60949DA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0700DE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артродез крупных суставов конечностей с различными видами фиксации и остеосинтеза</w:t>
            </w:r>
          </w:p>
        </w:tc>
        <w:tc>
          <w:tcPr>
            <w:tcW w:w="1587" w:type="dxa"/>
          </w:tcPr>
          <w:p w14:paraId="25D1CCF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5FA2A50" w14:textId="77777777" w:rsidTr="001001E1">
        <w:trPr>
          <w:gridAfter w:val="1"/>
          <w:wAfter w:w="17" w:type="dxa"/>
        </w:trPr>
        <w:tc>
          <w:tcPr>
            <w:tcW w:w="988" w:type="dxa"/>
            <w:vMerge w:val="restart"/>
          </w:tcPr>
          <w:p w14:paraId="1A3B18D5"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6834716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Реконструктивно-пластические операции при комбинированных дефектах и деформациях дистальных отделов конечностей с использованием </w:t>
            </w:r>
            <w:r w:rsidRPr="005943A9">
              <w:rPr>
                <w:rFonts w:ascii="Times New Roman" w:hAnsi="Times New Roman" w:cs="Times New Roman"/>
                <w:sz w:val="21"/>
                <w:szCs w:val="21"/>
              </w:rPr>
              <w:lastRenderedPageBreak/>
              <w:t>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757" w:type="dxa"/>
            <w:vMerge w:val="restart"/>
          </w:tcPr>
          <w:p w14:paraId="3EEE7373"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lastRenderedPageBreak/>
              <w:t xml:space="preserve">M24.6, Z98.1, G80.1, G80.2, M21.0, M21.2, M21.4, M21.5, M21.9, Q68.1, Q72.5, Q72.6, </w:t>
            </w:r>
            <w:r w:rsidRPr="005943A9">
              <w:rPr>
                <w:rFonts w:ascii="Times New Roman" w:hAnsi="Times New Roman" w:cs="Times New Roman"/>
                <w:sz w:val="21"/>
                <w:szCs w:val="21"/>
                <w:lang w:val="en-US"/>
              </w:rPr>
              <w:lastRenderedPageBreak/>
              <w:t>Q72.8, Q72.9, Q74.2, Q74.3, Q74.8, Q77.7, Q87.3, G11.4, G12.1, G80.9, S44, S45, S46, S50, M19.1, M20.1, M20.5, Q05.9, Q66.0, Q66.5, Q66.8, Q68.2</w:t>
            </w:r>
          </w:p>
        </w:tc>
        <w:tc>
          <w:tcPr>
            <w:tcW w:w="2692" w:type="dxa"/>
            <w:vMerge w:val="restart"/>
          </w:tcPr>
          <w:p w14:paraId="5CCFDB1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врожденные и приобретенные дефекты и деформации стопы и кисти, предплечья различной этиологии у взрослых. Любой этиологии </w:t>
            </w:r>
            <w:r w:rsidRPr="005943A9">
              <w:rPr>
                <w:rFonts w:ascii="Times New Roman" w:hAnsi="Times New Roman" w:cs="Times New Roman"/>
                <w:sz w:val="21"/>
                <w:szCs w:val="21"/>
              </w:rPr>
              <w:lastRenderedPageBreak/>
              <w:t>деформации стопы и кисти у детей</w:t>
            </w:r>
          </w:p>
        </w:tc>
        <w:tc>
          <w:tcPr>
            <w:tcW w:w="1474" w:type="dxa"/>
            <w:vMerge w:val="restart"/>
          </w:tcPr>
          <w:p w14:paraId="2D15EDA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3D4B251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артролиз и артродез суставов кисти с различными видами чрескостного, накостного и интрамедуллярного остеосинтеза</w:t>
            </w:r>
          </w:p>
        </w:tc>
        <w:tc>
          <w:tcPr>
            <w:tcW w:w="1587" w:type="dxa"/>
            <w:vMerge w:val="restart"/>
          </w:tcPr>
          <w:p w14:paraId="06DBB6A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D2660BB" w14:textId="77777777" w:rsidTr="001001E1">
        <w:trPr>
          <w:gridAfter w:val="1"/>
          <w:wAfter w:w="17" w:type="dxa"/>
        </w:trPr>
        <w:tc>
          <w:tcPr>
            <w:tcW w:w="988" w:type="dxa"/>
            <w:vMerge/>
          </w:tcPr>
          <w:p w14:paraId="5936012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7D6F097"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BD885E7"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C95DFD6"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CB8E45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C1BCD8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реконструктивно-пластическое </w:t>
            </w:r>
            <w:r w:rsidRPr="005943A9">
              <w:rPr>
                <w:rFonts w:ascii="Times New Roman" w:hAnsi="Times New Roman" w:cs="Times New Roman"/>
                <w:sz w:val="21"/>
                <w:szCs w:val="21"/>
              </w:rPr>
              <w:lastRenderedPageBreak/>
              <w:t>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587" w:type="dxa"/>
            <w:vMerge/>
          </w:tcPr>
          <w:p w14:paraId="71A835D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B17F658" w14:textId="77777777" w:rsidTr="001001E1">
        <w:trPr>
          <w:gridAfter w:val="1"/>
          <w:wAfter w:w="17" w:type="dxa"/>
        </w:trPr>
        <w:tc>
          <w:tcPr>
            <w:tcW w:w="988" w:type="dxa"/>
            <w:vMerge w:val="restart"/>
          </w:tcPr>
          <w:p w14:paraId="2459C7DE"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235552A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757" w:type="dxa"/>
            <w:vMerge w:val="restart"/>
          </w:tcPr>
          <w:p w14:paraId="1B4FF987"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S70.7, S70.9, S71, S72, S77, S79, S42, S43, S47, S49, S50, M99.9, M21.6, M95.1, M21.8, M21.9, Q66, Q78, M86, G11.4, G12.1, G80.9, G80.1, G80.2</w:t>
            </w:r>
          </w:p>
        </w:tc>
        <w:tc>
          <w:tcPr>
            <w:tcW w:w="2692" w:type="dxa"/>
            <w:vMerge w:val="restart"/>
          </w:tcPr>
          <w:p w14:paraId="6624805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474" w:type="dxa"/>
            <w:vMerge w:val="restart"/>
          </w:tcPr>
          <w:p w14:paraId="215D653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700213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чрескостный остеосинтез с использованием метода цифрового анализа</w:t>
            </w:r>
          </w:p>
        </w:tc>
        <w:tc>
          <w:tcPr>
            <w:tcW w:w="1587" w:type="dxa"/>
            <w:vMerge w:val="restart"/>
          </w:tcPr>
          <w:p w14:paraId="7B06B34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2FF9103" w14:textId="77777777" w:rsidTr="001001E1">
        <w:trPr>
          <w:gridAfter w:val="1"/>
          <w:wAfter w:w="17" w:type="dxa"/>
        </w:trPr>
        <w:tc>
          <w:tcPr>
            <w:tcW w:w="988" w:type="dxa"/>
            <w:vMerge/>
          </w:tcPr>
          <w:p w14:paraId="7152621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08ACBB4"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7B571DC"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6DDEAF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A8C46E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288A35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чрескостный остеосинтез методом компоновок аппаратов с использованием модульной трансформации</w:t>
            </w:r>
          </w:p>
        </w:tc>
        <w:tc>
          <w:tcPr>
            <w:tcW w:w="1587" w:type="dxa"/>
            <w:vMerge/>
          </w:tcPr>
          <w:p w14:paraId="7EF047C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438FE07" w14:textId="77777777" w:rsidTr="001001E1">
        <w:trPr>
          <w:gridAfter w:val="1"/>
          <w:wAfter w:w="17" w:type="dxa"/>
        </w:trPr>
        <w:tc>
          <w:tcPr>
            <w:tcW w:w="988" w:type="dxa"/>
            <w:vMerge/>
          </w:tcPr>
          <w:p w14:paraId="016AFE9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0B5291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0F723F7"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42B8551"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4A66A0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F3FC86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корригирующие остеотомии костей верхних и нижних конечностей</w:t>
            </w:r>
          </w:p>
        </w:tc>
        <w:tc>
          <w:tcPr>
            <w:tcW w:w="1587" w:type="dxa"/>
            <w:vMerge/>
          </w:tcPr>
          <w:p w14:paraId="3CF7A9C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AAC545D" w14:textId="77777777" w:rsidTr="001001E1">
        <w:trPr>
          <w:gridAfter w:val="1"/>
          <w:wAfter w:w="17" w:type="dxa"/>
        </w:trPr>
        <w:tc>
          <w:tcPr>
            <w:tcW w:w="988" w:type="dxa"/>
            <w:vMerge/>
          </w:tcPr>
          <w:p w14:paraId="19761801"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283A073"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EAF3D8E"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3D9725C"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805245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84FED2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комбинированное и последовательное использование чрескостного и блокируемого интрамедуллярного или накостного остеосинтеза</w:t>
            </w:r>
          </w:p>
        </w:tc>
        <w:tc>
          <w:tcPr>
            <w:tcW w:w="1587" w:type="dxa"/>
            <w:vMerge/>
          </w:tcPr>
          <w:p w14:paraId="0D4AD3C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C865CC0" w14:textId="77777777" w:rsidTr="001001E1">
        <w:trPr>
          <w:gridAfter w:val="1"/>
          <w:wAfter w:w="17" w:type="dxa"/>
        </w:trPr>
        <w:tc>
          <w:tcPr>
            <w:tcW w:w="988" w:type="dxa"/>
          </w:tcPr>
          <w:p w14:paraId="102D350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158EF38"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BDDF35D"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 xml:space="preserve">M25.3, M91, </w:t>
            </w:r>
            <w:r w:rsidRPr="005943A9">
              <w:rPr>
                <w:rFonts w:ascii="Times New Roman" w:hAnsi="Times New Roman" w:cs="Times New Roman"/>
                <w:sz w:val="21"/>
                <w:szCs w:val="21"/>
                <w:lang w:val="en-US"/>
              </w:rPr>
              <w:lastRenderedPageBreak/>
              <w:t>M95.8, Q65.0, Q65.1, Q65.3, Q65.4, Q65.8, M16.2, M16.3, M92</w:t>
            </w:r>
          </w:p>
        </w:tc>
        <w:tc>
          <w:tcPr>
            <w:tcW w:w="2692" w:type="dxa"/>
          </w:tcPr>
          <w:p w14:paraId="4CCDFD3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дисплазии, аномалии </w:t>
            </w:r>
            <w:r w:rsidRPr="005943A9">
              <w:rPr>
                <w:rFonts w:ascii="Times New Roman" w:hAnsi="Times New Roman" w:cs="Times New Roman"/>
                <w:sz w:val="21"/>
                <w:szCs w:val="21"/>
              </w:rPr>
              <w:lastRenderedPageBreak/>
              <w:t>развития, последствия травм крупных суставов</w:t>
            </w:r>
          </w:p>
        </w:tc>
        <w:tc>
          <w:tcPr>
            <w:tcW w:w="1474" w:type="dxa"/>
          </w:tcPr>
          <w:p w14:paraId="15781D4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хирургическое </w:t>
            </w:r>
            <w:r w:rsidRPr="005943A9">
              <w:rPr>
                <w:rFonts w:ascii="Times New Roman" w:hAnsi="Times New Roman" w:cs="Times New Roman"/>
                <w:sz w:val="21"/>
                <w:szCs w:val="21"/>
              </w:rPr>
              <w:lastRenderedPageBreak/>
              <w:t>лечение</w:t>
            </w:r>
          </w:p>
        </w:tc>
        <w:tc>
          <w:tcPr>
            <w:tcW w:w="3628" w:type="dxa"/>
          </w:tcPr>
          <w:p w14:paraId="3C0898D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реконструкция проксимального, </w:t>
            </w:r>
            <w:r w:rsidRPr="005943A9">
              <w:rPr>
                <w:rFonts w:ascii="Times New Roman" w:hAnsi="Times New Roman" w:cs="Times New Roman"/>
                <w:sz w:val="21"/>
                <w:szCs w:val="21"/>
              </w:rPr>
              <w:lastRenderedPageBreak/>
              <w:t>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587" w:type="dxa"/>
          </w:tcPr>
          <w:p w14:paraId="30DB6A3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C383654" w14:textId="77777777" w:rsidTr="001001E1">
        <w:trPr>
          <w:gridAfter w:val="1"/>
          <w:wAfter w:w="17" w:type="dxa"/>
        </w:trPr>
        <w:tc>
          <w:tcPr>
            <w:tcW w:w="988" w:type="dxa"/>
          </w:tcPr>
          <w:p w14:paraId="79A1285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6963FF1"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D1FD765"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997052D"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1AE4DC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6EA177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587" w:type="dxa"/>
          </w:tcPr>
          <w:p w14:paraId="2D922F9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1469365" w14:textId="77777777" w:rsidTr="001001E1">
        <w:trPr>
          <w:gridAfter w:val="1"/>
          <w:wAfter w:w="17" w:type="dxa"/>
        </w:trPr>
        <w:tc>
          <w:tcPr>
            <w:tcW w:w="988" w:type="dxa"/>
          </w:tcPr>
          <w:p w14:paraId="73890E2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BEFEB1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E1BC3B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M24.6</w:t>
            </w:r>
          </w:p>
        </w:tc>
        <w:tc>
          <w:tcPr>
            <w:tcW w:w="2692" w:type="dxa"/>
          </w:tcPr>
          <w:p w14:paraId="3A308AB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анкилоз крупного сустава в порочном положении</w:t>
            </w:r>
          </w:p>
        </w:tc>
        <w:tc>
          <w:tcPr>
            <w:tcW w:w="1474" w:type="dxa"/>
          </w:tcPr>
          <w:p w14:paraId="734667B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F05E47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корригирующие остеотомии с фиксацией имплантатами или аппаратами внешней фиксации</w:t>
            </w:r>
          </w:p>
        </w:tc>
        <w:tc>
          <w:tcPr>
            <w:tcW w:w="1587" w:type="dxa"/>
          </w:tcPr>
          <w:p w14:paraId="501BB04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A0CD16A" w14:textId="77777777" w:rsidTr="001001E1">
        <w:trPr>
          <w:gridAfter w:val="1"/>
          <w:wAfter w:w="17" w:type="dxa"/>
        </w:trPr>
        <w:tc>
          <w:tcPr>
            <w:tcW w:w="988" w:type="dxa"/>
          </w:tcPr>
          <w:p w14:paraId="1B917059"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71.</w:t>
            </w:r>
          </w:p>
        </w:tc>
        <w:tc>
          <w:tcPr>
            <w:tcW w:w="2693" w:type="dxa"/>
          </w:tcPr>
          <w:p w14:paraId="358FB3F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57" w:type="dxa"/>
          </w:tcPr>
          <w:p w14:paraId="64F7D5F5"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A18.0, S12.0, S12.1, S13, S14, S19, S22.0, S22.1, S23, S24, S32.0, S32.1, S33, S34, T08, T09, T85, T91, M80, M81, M82, M86, M85, M87, M96, M99, Q67, Q76.0, Q76.1, Q76.4, Q77, Q76.3</w:t>
            </w:r>
          </w:p>
        </w:tc>
        <w:tc>
          <w:tcPr>
            <w:tcW w:w="2692" w:type="dxa"/>
          </w:tcPr>
          <w:p w14:paraId="12D7FFE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474" w:type="dxa"/>
          </w:tcPr>
          <w:p w14:paraId="038224D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2CBAA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декомпрессивно-стабили- 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587" w:type="dxa"/>
          </w:tcPr>
          <w:p w14:paraId="4A689AF0" w14:textId="6A47BD2D" w:rsidR="00393D7E" w:rsidRPr="005943A9" w:rsidRDefault="006D730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685 903,9</w:t>
            </w:r>
          </w:p>
        </w:tc>
      </w:tr>
      <w:tr w:rsidR="00393D7E" w:rsidRPr="005943A9" w14:paraId="10BAAD03" w14:textId="77777777" w:rsidTr="001001E1">
        <w:trPr>
          <w:gridAfter w:val="1"/>
          <w:wAfter w:w="17" w:type="dxa"/>
        </w:trPr>
        <w:tc>
          <w:tcPr>
            <w:tcW w:w="988" w:type="dxa"/>
          </w:tcPr>
          <w:p w14:paraId="48CA9C62"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72.</w:t>
            </w:r>
          </w:p>
        </w:tc>
        <w:tc>
          <w:tcPr>
            <w:tcW w:w="2693" w:type="dxa"/>
          </w:tcPr>
          <w:p w14:paraId="1FDE436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Эндопротезирование коленных суставов при </w:t>
            </w:r>
            <w:r w:rsidRPr="005943A9">
              <w:rPr>
                <w:rFonts w:ascii="Times New Roman" w:hAnsi="Times New Roman" w:cs="Times New Roman"/>
                <w:sz w:val="21"/>
                <w:szCs w:val="21"/>
              </w:rPr>
              <w:lastRenderedPageBreak/>
              <w:t>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757" w:type="dxa"/>
          </w:tcPr>
          <w:p w14:paraId="2CCBA9A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M17</w:t>
            </w:r>
          </w:p>
        </w:tc>
        <w:tc>
          <w:tcPr>
            <w:tcW w:w="2692" w:type="dxa"/>
          </w:tcPr>
          <w:p w14:paraId="1C38DF4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деформирующий артроз в сочетании с </w:t>
            </w:r>
            <w:r w:rsidRPr="005943A9">
              <w:rPr>
                <w:rFonts w:ascii="Times New Roman" w:hAnsi="Times New Roman" w:cs="Times New Roman"/>
                <w:sz w:val="21"/>
                <w:szCs w:val="21"/>
              </w:rPr>
              <w:lastRenderedPageBreak/>
              <w:t>посттравматическими и послеоперационными деформациями конечности на различном уровне и в различных плоскостях</w:t>
            </w:r>
          </w:p>
        </w:tc>
        <w:tc>
          <w:tcPr>
            <w:tcW w:w="1474" w:type="dxa"/>
          </w:tcPr>
          <w:p w14:paraId="4CD9D48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5BBAE19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имплантация эндопротеза с одновременной реконструкцией </w:t>
            </w:r>
            <w:r w:rsidRPr="005943A9">
              <w:rPr>
                <w:rFonts w:ascii="Times New Roman" w:hAnsi="Times New Roman" w:cs="Times New Roman"/>
                <w:sz w:val="21"/>
                <w:szCs w:val="21"/>
              </w:rPr>
              <w:lastRenderedPageBreak/>
              <w:t>биологической оси конечности</w:t>
            </w:r>
          </w:p>
        </w:tc>
        <w:tc>
          <w:tcPr>
            <w:tcW w:w="1587" w:type="dxa"/>
          </w:tcPr>
          <w:p w14:paraId="2B6D0738" w14:textId="1DE09918" w:rsidR="00393D7E" w:rsidRPr="005943A9" w:rsidRDefault="006D730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335 908,0</w:t>
            </w:r>
          </w:p>
        </w:tc>
      </w:tr>
      <w:tr w:rsidR="00393D7E" w:rsidRPr="005943A9" w14:paraId="67286EFF" w14:textId="77777777" w:rsidTr="001001E1">
        <w:trPr>
          <w:gridAfter w:val="1"/>
          <w:wAfter w:w="17" w:type="dxa"/>
        </w:trPr>
        <w:tc>
          <w:tcPr>
            <w:tcW w:w="988" w:type="dxa"/>
            <w:vMerge w:val="restart"/>
          </w:tcPr>
          <w:p w14:paraId="648C125F"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73.</w:t>
            </w:r>
          </w:p>
        </w:tc>
        <w:tc>
          <w:tcPr>
            <w:tcW w:w="2693" w:type="dxa"/>
            <w:vMerge w:val="restart"/>
          </w:tcPr>
          <w:p w14:paraId="6CA9AEE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757" w:type="dxa"/>
            <w:vMerge w:val="restart"/>
          </w:tcPr>
          <w:p w14:paraId="44A7154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M16</w:t>
            </w:r>
          </w:p>
        </w:tc>
        <w:tc>
          <w:tcPr>
            <w:tcW w:w="2692" w:type="dxa"/>
            <w:vMerge w:val="restart"/>
          </w:tcPr>
          <w:p w14:paraId="58E8245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474" w:type="dxa"/>
            <w:vMerge w:val="restart"/>
          </w:tcPr>
          <w:p w14:paraId="5CC674B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477A3C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587" w:type="dxa"/>
            <w:vMerge w:val="restart"/>
          </w:tcPr>
          <w:p w14:paraId="3CD2342D" w14:textId="5B7F51BD" w:rsidR="00393D7E" w:rsidRPr="005943A9" w:rsidRDefault="006D730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620 509,0</w:t>
            </w:r>
          </w:p>
        </w:tc>
      </w:tr>
      <w:tr w:rsidR="00393D7E" w:rsidRPr="005943A9" w14:paraId="341E4211" w14:textId="77777777" w:rsidTr="001001E1">
        <w:trPr>
          <w:gridAfter w:val="1"/>
          <w:wAfter w:w="17" w:type="dxa"/>
        </w:trPr>
        <w:tc>
          <w:tcPr>
            <w:tcW w:w="988" w:type="dxa"/>
            <w:vMerge/>
          </w:tcPr>
          <w:p w14:paraId="153725E0"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7FB4B1CD"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521604DA"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31C4F0F1"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6B5C2DE8"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4A5A0DC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587" w:type="dxa"/>
            <w:vMerge/>
          </w:tcPr>
          <w:p w14:paraId="7BCE4AF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6F2DFE3" w14:textId="77777777" w:rsidTr="001001E1">
        <w:trPr>
          <w:gridAfter w:val="1"/>
          <w:wAfter w:w="17" w:type="dxa"/>
        </w:trPr>
        <w:tc>
          <w:tcPr>
            <w:tcW w:w="988" w:type="dxa"/>
            <w:vMerge/>
          </w:tcPr>
          <w:p w14:paraId="07D94E5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69EE9A6"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97645D2"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9614BD4"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4A6C2E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C8F1AC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эндопротеза, в том числе под контролем компьютерной навигации, с предварительным удалением аппаратов внешней фиксации</w:t>
            </w:r>
          </w:p>
        </w:tc>
        <w:tc>
          <w:tcPr>
            <w:tcW w:w="1587" w:type="dxa"/>
            <w:vMerge/>
          </w:tcPr>
          <w:p w14:paraId="2903843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B2A84AD" w14:textId="77777777" w:rsidTr="001001E1">
        <w:trPr>
          <w:gridAfter w:val="1"/>
          <w:wAfter w:w="17" w:type="dxa"/>
        </w:trPr>
        <w:tc>
          <w:tcPr>
            <w:tcW w:w="988" w:type="dxa"/>
          </w:tcPr>
          <w:p w14:paraId="2E83AEA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CD0166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5F96B0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M16.2, M16.3</w:t>
            </w:r>
          </w:p>
        </w:tc>
        <w:tc>
          <w:tcPr>
            <w:tcW w:w="2692" w:type="dxa"/>
          </w:tcPr>
          <w:p w14:paraId="6C8BC90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деформирующий артроз в сочетании с дисплазией сустава</w:t>
            </w:r>
          </w:p>
        </w:tc>
        <w:tc>
          <w:tcPr>
            <w:tcW w:w="1474" w:type="dxa"/>
          </w:tcPr>
          <w:p w14:paraId="49ACEBF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9E4258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 укорачивающая остеотомия бедренной кости и имплантация </w:t>
            </w:r>
            <w:r w:rsidRPr="005943A9">
              <w:rPr>
                <w:rFonts w:ascii="Times New Roman" w:hAnsi="Times New Roman" w:cs="Times New Roman"/>
                <w:sz w:val="21"/>
                <w:szCs w:val="21"/>
              </w:rPr>
              <w:lastRenderedPageBreak/>
              <w:t>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587" w:type="dxa"/>
          </w:tcPr>
          <w:p w14:paraId="1080E05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D31460E" w14:textId="77777777" w:rsidTr="001001E1">
        <w:trPr>
          <w:gridAfter w:val="1"/>
          <w:wAfter w:w="17" w:type="dxa"/>
        </w:trPr>
        <w:tc>
          <w:tcPr>
            <w:tcW w:w="988" w:type="dxa"/>
          </w:tcPr>
          <w:p w14:paraId="6930C759"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F5C8DC2"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CB6F89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M16.4, M16.5</w:t>
            </w:r>
          </w:p>
        </w:tc>
        <w:tc>
          <w:tcPr>
            <w:tcW w:w="2692" w:type="dxa"/>
          </w:tcPr>
          <w:p w14:paraId="426B534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посттравматический деформирующий артроз сустава с вывихом или подвывихом</w:t>
            </w:r>
          </w:p>
        </w:tc>
        <w:tc>
          <w:tcPr>
            <w:tcW w:w="1474" w:type="dxa"/>
          </w:tcPr>
          <w:p w14:paraId="2A67B5D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7B7150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587" w:type="dxa"/>
          </w:tcPr>
          <w:p w14:paraId="75AD876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A9D8160" w14:textId="77777777" w:rsidTr="001001E1">
        <w:trPr>
          <w:gridAfter w:val="1"/>
          <w:wAfter w:w="17" w:type="dxa"/>
        </w:trPr>
        <w:tc>
          <w:tcPr>
            <w:tcW w:w="988" w:type="dxa"/>
          </w:tcPr>
          <w:p w14:paraId="0659387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7D7FB9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3DC4300"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4031ABC"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16257FE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7A99AF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артролиз и управляемое восстановление длины конечности посредством применения аппаратов внешней фиксации</w:t>
            </w:r>
          </w:p>
        </w:tc>
        <w:tc>
          <w:tcPr>
            <w:tcW w:w="1587" w:type="dxa"/>
          </w:tcPr>
          <w:p w14:paraId="00A9BBF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064B8AA" w14:textId="77777777" w:rsidTr="001001E1">
        <w:trPr>
          <w:gridAfter w:val="1"/>
          <w:wAfter w:w="17" w:type="dxa"/>
        </w:trPr>
        <w:tc>
          <w:tcPr>
            <w:tcW w:w="988" w:type="dxa"/>
          </w:tcPr>
          <w:p w14:paraId="5778F6A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69B1B2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76E7FD7"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52B2391"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3001796"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595D24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587" w:type="dxa"/>
          </w:tcPr>
          <w:p w14:paraId="2FAFA54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21AF678" w14:textId="77777777" w:rsidTr="001001E1">
        <w:trPr>
          <w:gridAfter w:val="1"/>
          <w:wAfter w:w="17" w:type="dxa"/>
        </w:trPr>
        <w:tc>
          <w:tcPr>
            <w:tcW w:w="988" w:type="dxa"/>
          </w:tcPr>
          <w:p w14:paraId="330D0EC0"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74.</w:t>
            </w:r>
          </w:p>
        </w:tc>
        <w:tc>
          <w:tcPr>
            <w:tcW w:w="2693" w:type="dxa"/>
          </w:tcPr>
          <w:p w14:paraId="16FBB00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Реконструктивные и корригирующие операции при сколиотических деформациях позвоночника 3-4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757" w:type="dxa"/>
          </w:tcPr>
          <w:p w14:paraId="509D8B7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M40, M41, Q67, Q76, Q77.4, Q85, Q87</w:t>
            </w:r>
          </w:p>
        </w:tc>
        <w:tc>
          <w:tcPr>
            <w:tcW w:w="2692" w:type="dxa"/>
          </w:tcPr>
          <w:p w14:paraId="46FCE6B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474" w:type="dxa"/>
          </w:tcPr>
          <w:p w14:paraId="6F2AFB8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F01359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пластика грудной клетки, в том числе с применением погружных фиксаторов</w:t>
            </w:r>
          </w:p>
        </w:tc>
        <w:tc>
          <w:tcPr>
            <w:tcW w:w="1587" w:type="dxa"/>
          </w:tcPr>
          <w:p w14:paraId="4C7225A5" w14:textId="08709245" w:rsidR="00393D7E" w:rsidRPr="005943A9" w:rsidRDefault="006D730C"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545 534,5</w:t>
            </w:r>
          </w:p>
        </w:tc>
      </w:tr>
      <w:tr w:rsidR="00393D7E" w:rsidRPr="005943A9" w14:paraId="28B77001" w14:textId="77777777" w:rsidTr="001001E1">
        <w:trPr>
          <w:gridAfter w:val="1"/>
          <w:wAfter w:w="17" w:type="dxa"/>
        </w:trPr>
        <w:tc>
          <w:tcPr>
            <w:tcW w:w="988" w:type="dxa"/>
          </w:tcPr>
          <w:p w14:paraId="6F6E3707"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75.</w:t>
            </w:r>
          </w:p>
        </w:tc>
        <w:tc>
          <w:tcPr>
            <w:tcW w:w="2693" w:type="dxa"/>
          </w:tcPr>
          <w:p w14:paraId="7241F4C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57" w:type="dxa"/>
          </w:tcPr>
          <w:p w14:paraId="6758BCED"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M42, M43, M45, M46, M48, M50, M51, M53, M92, M93, M95, Q76.2</w:t>
            </w:r>
          </w:p>
        </w:tc>
        <w:tc>
          <w:tcPr>
            <w:tcW w:w="2692" w:type="dxa"/>
          </w:tcPr>
          <w:p w14:paraId="5254BE5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474" w:type="dxa"/>
          </w:tcPr>
          <w:p w14:paraId="18160AA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0A4AC9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587" w:type="dxa"/>
          </w:tcPr>
          <w:p w14:paraId="687D4470" w14:textId="4A3AE2A5" w:rsidR="00393D7E" w:rsidRPr="005943A9" w:rsidRDefault="00C343C2"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457 349,4</w:t>
            </w:r>
          </w:p>
        </w:tc>
      </w:tr>
      <w:tr w:rsidR="00393D7E" w:rsidRPr="005943A9" w14:paraId="03AD2A77" w14:textId="77777777" w:rsidTr="001001E1">
        <w:trPr>
          <w:gridAfter w:val="1"/>
          <w:wAfter w:w="17" w:type="dxa"/>
        </w:trPr>
        <w:tc>
          <w:tcPr>
            <w:tcW w:w="988" w:type="dxa"/>
          </w:tcPr>
          <w:p w14:paraId="20509EBF"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76.</w:t>
            </w:r>
          </w:p>
        </w:tc>
        <w:tc>
          <w:tcPr>
            <w:tcW w:w="2693" w:type="dxa"/>
          </w:tcPr>
          <w:p w14:paraId="4FE6CA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Реэндопротезирование суставов конечностей</w:t>
            </w:r>
          </w:p>
        </w:tc>
        <w:tc>
          <w:tcPr>
            <w:tcW w:w="1757" w:type="dxa"/>
          </w:tcPr>
          <w:p w14:paraId="63FAE92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Z96.6, M96.6, D61, D66, D67, D68, M87.0</w:t>
            </w:r>
          </w:p>
        </w:tc>
        <w:tc>
          <w:tcPr>
            <w:tcW w:w="2692" w:type="dxa"/>
          </w:tcPr>
          <w:p w14:paraId="2BD04D5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глубокая инфекция в области эндопротеза</w:t>
            </w:r>
          </w:p>
        </w:tc>
        <w:tc>
          <w:tcPr>
            <w:tcW w:w="1474" w:type="dxa"/>
          </w:tcPr>
          <w:p w14:paraId="7135102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BBA5FF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587" w:type="dxa"/>
          </w:tcPr>
          <w:p w14:paraId="57FF9969" w14:textId="172F53FC" w:rsidR="00393D7E" w:rsidRPr="005943A9" w:rsidRDefault="00C343C2"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612 693,5</w:t>
            </w:r>
          </w:p>
        </w:tc>
      </w:tr>
      <w:tr w:rsidR="00393D7E" w:rsidRPr="005943A9" w14:paraId="25492454" w14:textId="77777777" w:rsidTr="001001E1">
        <w:trPr>
          <w:gridAfter w:val="1"/>
          <w:wAfter w:w="17" w:type="dxa"/>
        </w:trPr>
        <w:tc>
          <w:tcPr>
            <w:tcW w:w="988" w:type="dxa"/>
          </w:tcPr>
          <w:p w14:paraId="2542B820"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B9E7381"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8C1C11A"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1C19E6D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нестабильность компонентов эндопротеза сустава конечности</w:t>
            </w:r>
          </w:p>
        </w:tc>
        <w:tc>
          <w:tcPr>
            <w:tcW w:w="1474" w:type="dxa"/>
          </w:tcPr>
          <w:p w14:paraId="28B9FBF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203B9C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587" w:type="dxa"/>
          </w:tcPr>
          <w:p w14:paraId="63FABD9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EF67E9C" w14:textId="77777777" w:rsidTr="001001E1">
        <w:trPr>
          <w:gridAfter w:val="1"/>
          <w:wAfter w:w="17" w:type="dxa"/>
        </w:trPr>
        <w:tc>
          <w:tcPr>
            <w:tcW w:w="988" w:type="dxa"/>
          </w:tcPr>
          <w:p w14:paraId="0203716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9222973"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0E9D00FE"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83BBD1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рецидивирующие вывихи и разобщение компонентов эндопротеза</w:t>
            </w:r>
          </w:p>
        </w:tc>
        <w:tc>
          <w:tcPr>
            <w:tcW w:w="1474" w:type="dxa"/>
          </w:tcPr>
          <w:p w14:paraId="66D199E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20B2E5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удаление хорошо фиксированных компонентов эндопротеза и костного цемента с использованием </w:t>
            </w:r>
            <w:r w:rsidRPr="005943A9">
              <w:rPr>
                <w:rFonts w:ascii="Times New Roman" w:hAnsi="Times New Roman" w:cs="Times New Roman"/>
                <w:sz w:val="21"/>
                <w:szCs w:val="21"/>
              </w:rPr>
              <w:lastRenderedPageBreak/>
              <w:t>ревизионного набора инструментов и реимплантация ревизионных эндопротезов в биомеханически правильном положении</w:t>
            </w:r>
          </w:p>
        </w:tc>
        <w:tc>
          <w:tcPr>
            <w:tcW w:w="1587" w:type="dxa"/>
          </w:tcPr>
          <w:p w14:paraId="51FE2C4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AE2158C" w14:textId="77777777" w:rsidTr="001001E1">
        <w:trPr>
          <w:gridAfter w:val="1"/>
          <w:wAfter w:w="17" w:type="dxa"/>
        </w:trPr>
        <w:tc>
          <w:tcPr>
            <w:tcW w:w="988" w:type="dxa"/>
          </w:tcPr>
          <w:p w14:paraId="7163EB1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13E584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FCC5DFF"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E3EFC2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глубокая инфекция в области эндопротеза</w:t>
            </w:r>
          </w:p>
        </w:tc>
        <w:tc>
          <w:tcPr>
            <w:tcW w:w="1474" w:type="dxa"/>
          </w:tcPr>
          <w:p w14:paraId="215CD34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121A2C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587" w:type="dxa"/>
          </w:tcPr>
          <w:p w14:paraId="026EACA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BD6F46D" w14:textId="77777777" w:rsidTr="001001E1">
        <w:trPr>
          <w:gridAfter w:val="1"/>
          <w:wAfter w:w="17" w:type="dxa"/>
        </w:trPr>
        <w:tc>
          <w:tcPr>
            <w:tcW w:w="988" w:type="dxa"/>
          </w:tcPr>
          <w:p w14:paraId="7E619EDE"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77.</w:t>
            </w:r>
          </w:p>
        </w:tc>
        <w:tc>
          <w:tcPr>
            <w:tcW w:w="2693" w:type="dxa"/>
          </w:tcPr>
          <w:p w14:paraId="021897A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Реплантация конечностей и их сегментов с применением микрохирургической техники</w:t>
            </w:r>
          </w:p>
        </w:tc>
        <w:tc>
          <w:tcPr>
            <w:tcW w:w="1757" w:type="dxa"/>
          </w:tcPr>
          <w:p w14:paraId="047F600E"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t>T11.6, T13.4 - T13.6, T14.5, T14.7, T05, S48, S58, S68, S88, S98</w:t>
            </w:r>
          </w:p>
        </w:tc>
        <w:tc>
          <w:tcPr>
            <w:tcW w:w="2692" w:type="dxa"/>
          </w:tcPr>
          <w:p w14:paraId="25949FE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полное отчленение или неполное отчленение с декомпенсацией кровоснабжения различных сегментов верхней и нижней конечности</w:t>
            </w:r>
          </w:p>
        </w:tc>
        <w:tc>
          <w:tcPr>
            <w:tcW w:w="1474" w:type="dxa"/>
          </w:tcPr>
          <w:p w14:paraId="51C72ED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15C8EB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реплантация (реваскуляризация) отчлененного сегмента верхней или нижней конечности</w:t>
            </w:r>
          </w:p>
        </w:tc>
        <w:tc>
          <w:tcPr>
            <w:tcW w:w="1587" w:type="dxa"/>
          </w:tcPr>
          <w:p w14:paraId="36DCB34A" w14:textId="351AA9D8" w:rsidR="00393D7E" w:rsidRPr="005943A9" w:rsidRDefault="00C343C2"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348 859,9</w:t>
            </w:r>
          </w:p>
        </w:tc>
      </w:tr>
      <w:tr w:rsidR="00393D7E" w:rsidRPr="005943A9" w14:paraId="579A28AB" w14:textId="77777777" w:rsidTr="001001E1">
        <w:trPr>
          <w:gridAfter w:val="1"/>
          <w:wAfter w:w="17" w:type="dxa"/>
        </w:trPr>
        <w:tc>
          <w:tcPr>
            <w:tcW w:w="988" w:type="dxa"/>
            <w:vMerge w:val="restart"/>
          </w:tcPr>
          <w:p w14:paraId="106BCB93"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126D6EF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мягкотканых и костных хрящевых дефектов синтетическими и биологическими материалами</w:t>
            </w:r>
          </w:p>
        </w:tc>
        <w:tc>
          <w:tcPr>
            <w:tcW w:w="1757" w:type="dxa"/>
            <w:vMerge w:val="restart"/>
          </w:tcPr>
          <w:p w14:paraId="0B45D14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M24.6, Z98.1, G80.1, G80.2, M21.0, M21.2, M21.4, M21.5, M21.9, Q68.1, Q72.5, Q72.6, Q72.8, Q72.9, Q74.2, Q74.3, Q74.8, Q77.7, Q87.3, G11.4, G12.1, G80.9</w:t>
            </w:r>
          </w:p>
        </w:tc>
        <w:tc>
          <w:tcPr>
            <w:tcW w:w="2692" w:type="dxa"/>
            <w:vMerge w:val="restart"/>
          </w:tcPr>
          <w:p w14:paraId="107AF78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474" w:type="dxa"/>
            <w:vMerge w:val="restart"/>
          </w:tcPr>
          <w:p w14:paraId="5875A76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4A3828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587" w:type="dxa"/>
            <w:vMerge w:val="restart"/>
          </w:tcPr>
          <w:p w14:paraId="7FD2DDF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2830582" w14:textId="77777777" w:rsidTr="001001E1">
        <w:trPr>
          <w:gridAfter w:val="1"/>
          <w:wAfter w:w="17" w:type="dxa"/>
        </w:trPr>
        <w:tc>
          <w:tcPr>
            <w:tcW w:w="988" w:type="dxa"/>
            <w:vMerge/>
          </w:tcPr>
          <w:p w14:paraId="5016FD2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CFB1451"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7473C0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2D6686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6710AE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9BCB3B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587" w:type="dxa"/>
            <w:vMerge/>
          </w:tcPr>
          <w:p w14:paraId="77480F6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F55A50F" w14:textId="77777777" w:rsidTr="001001E1">
        <w:trPr>
          <w:gridAfter w:val="1"/>
          <w:wAfter w:w="17" w:type="dxa"/>
        </w:trPr>
        <w:tc>
          <w:tcPr>
            <w:tcW w:w="988" w:type="dxa"/>
          </w:tcPr>
          <w:p w14:paraId="17771D1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FA33B5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Реконструктивно-пластические операции на костях таза, верхних и </w:t>
            </w:r>
            <w:r w:rsidRPr="005943A9">
              <w:rPr>
                <w:rFonts w:ascii="Times New Roman" w:hAnsi="Times New Roman" w:cs="Times New Roman"/>
                <w:sz w:val="21"/>
                <w:szCs w:val="21"/>
              </w:rPr>
              <w:lastRenderedPageBreak/>
              <w:t>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757" w:type="dxa"/>
          </w:tcPr>
          <w:p w14:paraId="44295A58"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lastRenderedPageBreak/>
              <w:t xml:space="preserve">T94.1, M95.8, M96, M21, M85, M21.7, M25.6, </w:t>
            </w:r>
            <w:r w:rsidRPr="005943A9">
              <w:rPr>
                <w:rFonts w:ascii="Times New Roman" w:hAnsi="Times New Roman" w:cs="Times New Roman"/>
                <w:sz w:val="21"/>
                <w:szCs w:val="21"/>
                <w:lang w:val="en-US"/>
              </w:rPr>
              <w:lastRenderedPageBreak/>
              <w:t>M84.1, M84.2, M95.8, Q65, Q68 - Q74, Q77</w:t>
            </w:r>
          </w:p>
        </w:tc>
        <w:tc>
          <w:tcPr>
            <w:tcW w:w="2692" w:type="dxa"/>
          </w:tcPr>
          <w:p w14:paraId="017BA99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любая этиология деформации таза, костей верхних и нижних </w:t>
            </w:r>
            <w:r w:rsidRPr="005943A9">
              <w:rPr>
                <w:rFonts w:ascii="Times New Roman" w:hAnsi="Times New Roman" w:cs="Times New Roman"/>
                <w:sz w:val="21"/>
                <w:szCs w:val="21"/>
              </w:rPr>
              <w:lastRenderedPageBreak/>
              <w:t>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474" w:type="dxa"/>
          </w:tcPr>
          <w:p w14:paraId="0026454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tcPr>
          <w:p w14:paraId="573D51F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корригирующие остеотомии костей таза, верхних и нижних конечностей</w:t>
            </w:r>
          </w:p>
        </w:tc>
        <w:tc>
          <w:tcPr>
            <w:tcW w:w="1587" w:type="dxa"/>
          </w:tcPr>
          <w:p w14:paraId="667E88D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15DE255" w14:textId="77777777" w:rsidTr="001001E1">
        <w:trPr>
          <w:gridAfter w:val="1"/>
          <w:wAfter w:w="17" w:type="dxa"/>
        </w:trPr>
        <w:tc>
          <w:tcPr>
            <w:tcW w:w="988" w:type="dxa"/>
          </w:tcPr>
          <w:p w14:paraId="33AA065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CC13169"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3A9156C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M25.3, M91, M95.8, Q65.0, Q65.1, Q65.3, Q65.4, Q65.8</w:t>
            </w:r>
          </w:p>
        </w:tc>
        <w:tc>
          <w:tcPr>
            <w:tcW w:w="2692" w:type="dxa"/>
          </w:tcPr>
          <w:p w14:paraId="74BAA44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дисплазии, аномалии развития, последствия травм крупных суставов</w:t>
            </w:r>
          </w:p>
        </w:tc>
        <w:tc>
          <w:tcPr>
            <w:tcW w:w="1474" w:type="dxa"/>
          </w:tcPr>
          <w:p w14:paraId="373DE48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C75F99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587" w:type="dxa"/>
          </w:tcPr>
          <w:p w14:paraId="34F6210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7F1C3D4" w14:textId="77777777" w:rsidTr="001001E1">
        <w:trPr>
          <w:gridAfter w:val="1"/>
          <w:wAfter w:w="17" w:type="dxa"/>
        </w:trPr>
        <w:tc>
          <w:tcPr>
            <w:tcW w:w="988" w:type="dxa"/>
          </w:tcPr>
          <w:p w14:paraId="69C0BA15"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1AFA45A"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A40D9AC"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4EB988A"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D47C60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5855AA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587" w:type="dxa"/>
          </w:tcPr>
          <w:p w14:paraId="17F39D9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7B8AAC5" w14:textId="77777777" w:rsidTr="001001E1">
        <w:trPr>
          <w:gridAfter w:val="1"/>
          <w:wAfter w:w="17" w:type="dxa"/>
        </w:trPr>
        <w:tc>
          <w:tcPr>
            <w:tcW w:w="988" w:type="dxa"/>
          </w:tcPr>
          <w:p w14:paraId="10F2A6A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7EF703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7AFCB63"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E1A68A9"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162DF11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B87B79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 создание оптимальных взаимоотношений в суставе путем </w:t>
            </w:r>
            <w:r w:rsidRPr="005943A9">
              <w:rPr>
                <w:rFonts w:ascii="Times New Roman" w:hAnsi="Times New Roman" w:cs="Times New Roman"/>
                <w:sz w:val="21"/>
                <w:szCs w:val="21"/>
              </w:rPr>
              <w:lastRenderedPageBreak/>
              <w:t>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587" w:type="dxa"/>
          </w:tcPr>
          <w:p w14:paraId="209AA50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BDC018D" w14:textId="77777777" w:rsidTr="001001E1">
        <w:trPr>
          <w:gridAfter w:val="1"/>
          <w:wAfter w:w="17" w:type="dxa"/>
        </w:trPr>
        <w:tc>
          <w:tcPr>
            <w:tcW w:w="988" w:type="dxa"/>
          </w:tcPr>
          <w:p w14:paraId="327C232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F5C817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Микрохирургическая пересадка комплексов тканей с восстановлением их кровоснабжения</w:t>
            </w:r>
          </w:p>
        </w:tc>
        <w:tc>
          <w:tcPr>
            <w:tcW w:w="1757" w:type="dxa"/>
          </w:tcPr>
          <w:p w14:paraId="7AE0130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T92, T93, T95</w:t>
            </w:r>
          </w:p>
        </w:tc>
        <w:tc>
          <w:tcPr>
            <w:tcW w:w="2692" w:type="dxa"/>
          </w:tcPr>
          <w:p w14:paraId="0146574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474" w:type="dxa"/>
          </w:tcPr>
          <w:p w14:paraId="028FC62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0B2250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свободная пересадка кровоснабжаемого комплекса тканей с использованием операционного микроскопа и прецессионной техники</w:t>
            </w:r>
          </w:p>
        </w:tc>
        <w:tc>
          <w:tcPr>
            <w:tcW w:w="1587" w:type="dxa"/>
          </w:tcPr>
          <w:p w14:paraId="2D42845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A0E3068" w14:textId="77777777" w:rsidTr="001001E1">
        <w:trPr>
          <w:gridAfter w:val="1"/>
          <w:wAfter w:w="17" w:type="dxa"/>
        </w:trPr>
        <w:tc>
          <w:tcPr>
            <w:tcW w:w="988" w:type="dxa"/>
          </w:tcPr>
          <w:p w14:paraId="72347967"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78.</w:t>
            </w:r>
          </w:p>
        </w:tc>
        <w:tc>
          <w:tcPr>
            <w:tcW w:w="2693" w:type="dxa"/>
          </w:tcPr>
          <w:p w14:paraId="622255E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757" w:type="dxa"/>
          </w:tcPr>
          <w:p w14:paraId="5A4792D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M15, M17, M19, M24.1, M87, S83.3, S83.7</w:t>
            </w:r>
          </w:p>
        </w:tc>
        <w:tc>
          <w:tcPr>
            <w:tcW w:w="2692" w:type="dxa"/>
          </w:tcPr>
          <w:p w14:paraId="06D9BE0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умеренное нарушение анатомии и функции крупного сустава</w:t>
            </w:r>
          </w:p>
        </w:tc>
        <w:tc>
          <w:tcPr>
            <w:tcW w:w="1474" w:type="dxa"/>
          </w:tcPr>
          <w:p w14:paraId="6A5B6CDA" w14:textId="6B256124"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06BD96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587" w:type="dxa"/>
          </w:tcPr>
          <w:p w14:paraId="547F7DE9" w14:textId="596749DC" w:rsidR="00393D7E" w:rsidRPr="005943A9" w:rsidRDefault="00C343C2"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437 271,8</w:t>
            </w:r>
          </w:p>
        </w:tc>
      </w:tr>
      <w:tr w:rsidR="00393D7E" w:rsidRPr="005943A9" w14:paraId="0AC8F0F9" w14:textId="77777777" w:rsidTr="00393D7E">
        <w:tc>
          <w:tcPr>
            <w:tcW w:w="14836" w:type="dxa"/>
            <w:gridSpan w:val="8"/>
          </w:tcPr>
          <w:p w14:paraId="4D63DAAD"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Урология</w:t>
            </w:r>
          </w:p>
        </w:tc>
      </w:tr>
      <w:tr w:rsidR="00393D7E" w:rsidRPr="005943A9" w14:paraId="40133603" w14:textId="77777777" w:rsidTr="001001E1">
        <w:trPr>
          <w:gridAfter w:val="1"/>
          <w:wAfter w:w="17" w:type="dxa"/>
        </w:trPr>
        <w:tc>
          <w:tcPr>
            <w:tcW w:w="988" w:type="dxa"/>
            <w:vMerge w:val="restart"/>
          </w:tcPr>
          <w:p w14:paraId="59D136EE"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79.</w:t>
            </w:r>
          </w:p>
        </w:tc>
        <w:tc>
          <w:tcPr>
            <w:tcW w:w="2693" w:type="dxa"/>
            <w:vMerge w:val="restart"/>
          </w:tcPr>
          <w:p w14:paraId="4A35245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w:t>
            </w:r>
            <w:r w:rsidRPr="005943A9">
              <w:rPr>
                <w:rFonts w:ascii="Times New Roman" w:hAnsi="Times New Roman" w:cs="Times New Roman"/>
                <w:sz w:val="21"/>
                <w:szCs w:val="21"/>
              </w:rPr>
              <w:lastRenderedPageBreak/>
              <w:t>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757" w:type="dxa"/>
            <w:vMerge w:val="restart"/>
          </w:tcPr>
          <w:p w14:paraId="73BF522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N13.0, N13.1, </w:t>
            </w:r>
            <w:r w:rsidRPr="005943A9">
              <w:rPr>
                <w:rFonts w:ascii="Times New Roman" w:hAnsi="Times New Roman" w:cs="Times New Roman"/>
                <w:sz w:val="21"/>
                <w:szCs w:val="21"/>
              </w:rPr>
              <w:lastRenderedPageBreak/>
              <w:t>N13.2, N35, Q54, Q64.0, Q64.1, Q62.1, Q62.2, Q62.3, Q62.7, C67, N82.1, N82.8, N82.0, N32.2, N33.8</w:t>
            </w:r>
          </w:p>
        </w:tc>
        <w:tc>
          <w:tcPr>
            <w:tcW w:w="2692" w:type="dxa"/>
            <w:vMerge w:val="restart"/>
          </w:tcPr>
          <w:p w14:paraId="0DBF7F6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стриктура мочеточника. </w:t>
            </w:r>
            <w:r w:rsidRPr="005943A9">
              <w:rPr>
                <w:rFonts w:ascii="Times New Roman" w:hAnsi="Times New Roman" w:cs="Times New Roman"/>
                <w:sz w:val="21"/>
                <w:szCs w:val="21"/>
              </w:rPr>
              <w:lastRenderedPageBreak/>
              <w:t>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474" w:type="dxa"/>
            <w:vMerge w:val="restart"/>
          </w:tcPr>
          <w:p w14:paraId="06868495" w14:textId="6DEA1A65"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w:t>
            </w:r>
            <w:r w:rsidRPr="005943A9">
              <w:rPr>
                <w:rFonts w:ascii="Times New Roman" w:hAnsi="Times New Roman" w:cs="Times New Roman"/>
                <w:sz w:val="21"/>
                <w:szCs w:val="21"/>
              </w:rPr>
              <w:lastRenderedPageBreak/>
              <w:t>ческое лечение</w:t>
            </w:r>
          </w:p>
        </w:tc>
        <w:tc>
          <w:tcPr>
            <w:tcW w:w="3628" w:type="dxa"/>
          </w:tcPr>
          <w:p w14:paraId="7199018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уретропластика кожным лоскутом</w:t>
            </w:r>
          </w:p>
        </w:tc>
        <w:tc>
          <w:tcPr>
            <w:tcW w:w="1587" w:type="dxa"/>
            <w:vMerge w:val="restart"/>
          </w:tcPr>
          <w:p w14:paraId="15DC50C4" w14:textId="4B276ECF" w:rsidR="00393D7E" w:rsidRPr="005943A9" w:rsidRDefault="00C343C2"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223 976,9</w:t>
            </w:r>
          </w:p>
        </w:tc>
      </w:tr>
      <w:tr w:rsidR="00393D7E" w:rsidRPr="005943A9" w14:paraId="0D76DB91" w14:textId="77777777" w:rsidTr="001001E1">
        <w:trPr>
          <w:gridAfter w:val="1"/>
          <w:wAfter w:w="17" w:type="dxa"/>
        </w:trPr>
        <w:tc>
          <w:tcPr>
            <w:tcW w:w="988" w:type="dxa"/>
            <w:vMerge/>
          </w:tcPr>
          <w:p w14:paraId="3C0BDD84"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2E3DF549"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19F7AD51"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4DC0ADF4"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73DE45F3"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312E731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кишечная пластика мочеточника</w:t>
            </w:r>
          </w:p>
        </w:tc>
        <w:tc>
          <w:tcPr>
            <w:tcW w:w="1587" w:type="dxa"/>
            <w:vMerge/>
          </w:tcPr>
          <w:p w14:paraId="5E01FDE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3568D12" w14:textId="77777777" w:rsidTr="001001E1">
        <w:trPr>
          <w:gridAfter w:val="1"/>
          <w:wAfter w:w="17" w:type="dxa"/>
        </w:trPr>
        <w:tc>
          <w:tcPr>
            <w:tcW w:w="988" w:type="dxa"/>
            <w:vMerge/>
          </w:tcPr>
          <w:p w14:paraId="23D2102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CC3B1F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0A902BB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7EA38D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F945C4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9A4585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уретероцистоанастомоз (операция Боари), в том числе у детей</w:t>
            </w:r>
          </w:p>
        </w:tc>
        <w:tc>
          <w:tcPr>
            <w:tcW w:w="1587" w:type="dxa"/>
            <w:vMerge/>
          </w:tcPr>
          <w:p w14:paraId="00DE184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A03E536" w14:textId="77777777" w:rsidTr="001001E1">
        <w:trPr>
          <w:gridAfter w:val="1"/>
          <w:wAfter w:w="17" w:type="dxa"/>
        </w:trPr>
        <w:tc>
          <w:tcPr>
            <w:tcW w:w="988" w:type="dxa"/>
            <w:vMerge/>
          </w:tcPr>
          <w:p w14:paraId="0A6EE29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AF804F0"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7E2409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DD556D8"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C7182E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9B770A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уретероцистоанастомоз при рецидивных формах уретерогидронефроза</w:t>
            </w:r>
          </w:p>
        </w:tc>
        <w:tc>
          <w:tcPr>
            <w:tcW w:w="1587" w:type="dxa"/>
            <w:vMerge/>
          </w:tcPr>
          <w:p w14:paraId="3D69418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E993725" w14:textId="77777777" w:rsidTr="001001E1">
        <w:trPr>
          <w:gridAfter w:val="1"/>
          <w:wAfter w:w="17" w:type="dxa"/>
        </w:trPr>
        <w:tc>
          <w:tcPr>
            <w:tcW w:w="988" w:type="dxa"/>
            <w:vMerge/>
          </w:tcPr>
          <w:p w14:paraId="527D042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116686D"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3B0DFE8"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38ABDF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CA6A22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FA7311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уретероилеосигмостомия у детей</w:t>
            </w:r>
          </w:p>
        </w:tc>
        <w:tc>
          <w:tcPr>
            <w:tcW w:w="1587" w:type="dxa"/>
            <w:vMerge/>
          </w:tcPr>
          <w:p w14:paraId="4C14374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5532966" w14:textId="77777777" w:rsidTr="001001E1">
        <w:trPr>
          <w:gridAfter w:val="1"/>
          <w:wAfter w:w="17" w:type="dxa"/>
        </w:trPr>
        <w:tc>
          <w:tcPr>
            <w:tcW w:w="988" w:type="dxa"/>
            <w:vMerge/>
          </w:tcPr>
          <w:p w14:paraId="16E5618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8DC59A0"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867558C"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F49B09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908EE7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6B23D0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эндоскопическое бужирование и стентирование мочеточника у детей</w:t>
            </w:r>
          </w:p>
        </w:tc>
        <w:tc>
          <w:tcPr>
            <w:tcW w:w="1587" w:type="dxa"/>
            <w:vMerge/>
          </w:tcPr>
          <w:p w14:paraId="5EDB121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B6250A4" w14:textId="77777777" w:rsidTr="001001E1">
        <w:trPr>
          <w:gridAfter w:val="1"/>
          <w:wAfter w:w="17" w:type="dxa"/>
        </w:trPr>
        <w:tc>
          <w:tcPr>
            <w:tcW w:w="988" w:type="dxa"/>
            <w:vMerge/>
          </w:tcPr>
          <w:p w14:paraId="3267E461"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6B12B2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5D1C080"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AD2CAF6"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3C11EC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2C58E5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цистопластика и восстановление уретры при гипоспадии, эписпадии и экстрофии</w:t>
            </w:r>
          </w:p>
        </w:tc>
        <w:tc>
          <w:tcPr>
            <w:tcW w:w="1587" w:type="dxa"/>
            <w:vMerge/>
          </w:tcPr>
          <w:p w14:paraId="4FF3146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A95187E" w14:textId="77777777" w:rsidTr="001001E1">
        <w:trPr>
          <w:gridAfter w:val="1"/>
          <w:wAfter w:w="17" w:type="dxa"/>
        </w:trPr>
        <w:tc>
          <w:tcPr>
            <w:tcW w:w="988" w:type="dxa"/>
          </w:tcPr>
          <w:p w14:paraId="45BC774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A388E2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6B219DB"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49969610"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3107C3C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1EF36B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пластическое ушивание свища с анатомической реконструкцией</w:t>
            </w:r>
          </w:p>
        </w:tc>
        <w:tc>
          <w:tcPr>
            <w:tcW w:w="1587" w:type="dxa"/>
          </w:tcPr>
          <w:p w14:paraId="2113AB0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A8994DF" w14:textId="77777777" w:rsidTr="001001E1">
        <w:trPr>
          <w:gridAfter w:val="1"/>
          <w:wAfter w:w="17" w:type="dxa"/>
        </w:trPr>
        <w:tc>
          <w:tcPr>
            <w:tcW w:w="988" w:type="dxa"/>
          </w:tcPr>
          <w:p w14:paraId="14D9514C"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0109AF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814CA38"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09EA8DF"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41C16DB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49C001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аппендикоцистостомия по Митрофанову у детей с нейрогенным мочевым пузырем</w:t>
            </w:r>
          </w:p>
        </w:tc>
        <w:tc>
          <w:tcPr>
            <w:tcW w:w="1587" w:type="dxa"/>
          </w:tcPr>
          <w:p w14:paraId="5FBC6C0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EE0C991" w14:textId="77777777" w:rsidTr="001001E1">
        <w:trPr>
          <w:gridAfter w:val="1"/>
          <w:wAfter w:w="17" w:type="dxa"/>
        </w:trPr>
        <w:tc>
          <w:tcPr>
            <w:tcW w:w="988" w:type="dxa"/>
          </w:tcPr>
          <w:p w14:paraId="6B2115A9"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F48EEC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BFC2D6A"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4672A79"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34D56489"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97EA9E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радикальная цистэктомия с кишечной пластикой мочевого пузыря</w:t>
            </w:r>
          </w:p>
        </w:tc>
        <w:tc>
          <w:tcPr>
            <w:tcW w:w="1587" w:type="dxa"/>
          </w:tcPr>
          <w:p w14:paraId="0B49878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E0E6A76" w14:textId="77777777" w:rsidTr="001001E1">
        <w:trPr>
          <w:gridAfter w:val="1"/>
          <w:wAfter w:w="17" w:type="dxa"/>
        </w:trPr>
        <w:tc>
          <w:tcPr>
            <w:tcW w:w="988" w:type="dxa"/>
          </w:tcPr>
          <w:p w14:paraId="30A187C2"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3FE1ED4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958816D"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36A1B20"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89F5D04"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4C0136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аугментационная цистопластика</w:t>
            </w:r>
          </w:p>
        </w:tc>
        <w:tc>
          <w:tcPr>
            <w:tcW w:w="1587" w:type="dxa"/>
          </w:tcPr>
          <w:p w14:paraId="37B4618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A07BCF2" w14:textId="77777777" w:rsidTr="001001E1">
        <w:trPr>
          <w:gridAfter w:val="1"/>
          <w:wAfter w:w="17" w:type="dxa"/>
        </w:trPr>
        <w:tc>
          <w:tcPr>
            <w:tcW w:w="988" w:type="dxa"/>
          </w:tcPr>
          <w:p w14:paraId="2A16F25B"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D5C5D75"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B7A2785"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484B073C"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161749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2C3B9D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восстановление уретры с использованием реваскуляризированного свободного лоскута</w:t>
            </w:r>
          </w:p>
        </w:tc>
        <w:tc>
          <w:tcPr>
            <w:tcW w:w="1587" w:type="dxa"/>
          </w:tcPr>
          <w:p w14:paraId="79BD9B9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A149AA2" w14:textId="77777777" w:rsidTr="001001E1">
        <w:trPr>
          <w:gridAfter w:val="1"/>
          <w:wAfter w:w="17" w:type="dxa"/>
        </w:trPr>
        <w:tc>
          <w:tcPr>
            <w:tcW w:w="988" w:type="dxa"/>
          </w:tcPr>
          <w:p w14:paraId="15E88F85"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5D6A1A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6056B2C"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8ED6474"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46339E7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55228E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уретропластика лоскутом из слизистой рта</w:t>
            </w:r>
          </w:p>
        </w:tc>
        <w:tc>
          <w:tcPr>
            <w:tcW w:w="1587" w:type="dxa"/>
          </w:tcPr>
          <w:p w14:paraId="7BF7BCD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2DD2F02" w14:textId="77777777" w:rsidTr="001001E1">
        <w:trPr>
          <w:gridAfter w:val="1"/>
          <w:wAfter w:w="17" w:type="dxa"/>
        </w:trPr>
        <w:tc>
          <w:tcPr>
            <w:tcW w:w="988" w:type="dxa"/>
          </w:tcPr>
          <w:p w14:paraId="337D35E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6589E530"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62A4F75"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037205B"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6DE12FC7"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2F2D4A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иссечение и закрытие свища женских </w:t>
            </w:r>
            <w:r w:rsidRPr="005943A9">
              <w:rPr>
                <w:rFonts w:ascii="Times New Roman" w:hAnsi="Times New Roman" w:cs="Times New Roman"/>
                <w:sz w:val="21"/>
                <w:szCs w:val="21"/>
              </w:rPr>
              <w:lastRenderedPageBreak/>
              <w:t>половых органов (фистул опластика)</w:t>
            </w:r>
          </w:p>
        </w:tc>
        <w:tc>
          <w:tcPr>
            <w:tcW w:w="1587" w:type="dxa"/>
          </w:tcPr>
          <w:p w14:paraId="68D4480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A763D4C" w14:textId="77777777" w:rsidTr="001001E1">
        <w:trPr>
          <w:gridAfter w:val="1"/>
          <w:wAfter w:w="17" w:type="dxa"/>
        </w:trPr>
        <w:tc>
          <w:tcPr>
            <w:tcW w:w="988" w:type="dxa"/>
            <w:vMerge w:val="restart"/>
          </w:tcPr>
          <w:p w14:paraId="6A61251C"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2BD984A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Оперативные вмешательства на органах мочеполовой системы с использованием лапароскопической техники</w:t>
            </w:r>
          </w:p>
        </w:tc>
        <w:tc>
          <w:tcPr>
            <w:tcW w:w="1757" w:type="dxa"/>
            <w:vMerge w:val="restart"/>
          </w:tcPr>
          <w:p w14:paraId="52C2E09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N28.1, Q61.0, N13.0, N13.1, N13.2, N28, 186.1</w:t>
            </w:r>
          </w:p>
        </w:tc>
        <w:tc>
          <w:tcPr>
            <w:tcW w:w="2692" w:type="dxa"/>
            <w:vMerge w:val="restart"/>
          </w:tcPr>
          <w:p w14:paraId="192E1C1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474" w:type="dxa"/>
            <w:vMerge w:val="restart"/>
          </w:tcPr>
          <w:p w14:paraId="18F7F958" w14:textId="3DF9E232"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C2562C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 и экстраперитонеоскопическая простатэктомия</w:t>
            </w:r>
          </w:p>
        </w:tc>
        <w:tc>
          <w:tcPr>
            <w:tcW w:w="1587" w:type="dxa"/>
            <w:vMerge w:val="restart"/>
          </w:tcPr>
          <w:p w14:paraId="414B8D3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6B2C517" w14:textId="77777777" w:rsidTr="001001E1">
        <w:trPr>
          <w:gridAfter w:val="1"/>
          <w:wAfter w:w="17" w:type="dxa"/>
        </w:trPr>
        <w:tc>
          <w:tcPr>
            <w:tcW w:w="988" w:type="dxa"/>
            <w:vMerge/>
          </w:tcPr>
          <w:p w14:paraId="751A41CE"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B5B7AB1"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F7E9FB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47C1C090"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F053E09"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729C46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 и экстраперитонеоскопическая цистэктомия</w:t>
            </w:r>
          </w:p>
        </w:tc>
        <w:tc>
          <w:tcPr>
            <w:tcW w:w="1587" w:type="dxa"/>
            <w:vMerge/>
          </w:tcPr>
          <w:p w14:paraId="5861457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B16E432" w14:textId="77777777" w:rsidTr="001001E1">
        <w:trPr>
          <w:gridAfter w:val="1"/>
          <w:wAfter w:w="17" w:type="dxa"/>
        </w:trPr>
        <w:tc>
          <w:tcPr>
            <w:tcW w:w="988" w:type="dxa"/>
            <w:vMerge/>
          </w:tcPr>
          <w:p w14:paraId="333FDB8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3D65BAF"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188098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AE2B91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6E48067"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71EB45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 и ретроперитонеоскопическая тазовая лимфаденэктомия</w:t>
            </w:r>
          </w:p>
        </w:tc>
        <w:tc>
          <w:tcPr>
            <w:tcW w:w="1587" w:type="dxa"/>
            <w:vMerge/>
          </w:tcPr>
          <w:p w14:paraId="3FF9BEB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09C3C58" w14:textId="77777777" w:rsidTr="001001E1">
        <w:trPr>
          <w:gridAfter w:val="1"/>
          <w:wAfter w:w="17" w:type="dxa"/>
        </w:trPr>
        <w:tc>
          <w:tcPr>
            <w:tcW w:w="988" w:type="dxa"/>
            <w:vMerge/>
          </w:tcPr>
          <w:p w14:paraId="683D5151"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136573B5"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614B41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34D4E7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7C8E87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18B6CB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 и ретроперитонеоскопическая нефрэктомия</w:t>
            </w:r>
          </w:p>
        </w:tc>
        <w:tc>
          <w:tcPr>
            <w:tcW w:w="1587" w:type="dxa"/>
            <w:vMerge/>
          </w:tcPr>
          <w:p w14:paraId="6CD6342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6E4FFF0" w14:textId="77777777" w:rsidTr="001001E1">
        <w:trPr>
          <w:gridAfter w:val="1"/>
          <w:wAfter w:w="17" w:type="dxa"/>
        </w:trPr>
        <w:tc>
          <w:tcPr>
            <w:tcW w:w="988" w:type="dxa"/>
            <w:vMerge/>
          </w:tcPr>
          <w:p w14:paraId="34C3FD5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DDBF3A9"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A1F858A"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652F59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7A4A8BA"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2E9BF9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 и ретроперитонеоскопическое иссечение кисты почки</w:t>
            </w:r>
          </w:p>
        </w:tc>
        <w:tc>
          <w:tcPr>
            <w:tcW w:w="1587" w:type="dxa"/>
            <w:vMerge/>
          </w:tcPr>
          <w:p w14:paraId="1C68ADE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9A4D1A0" w14:textId="77777777" w:rsidTr="001001E1">
        <w:trPr>
          <w:gridAfter w:val="1"/>
          <w:wAfter w:w="17" w:type="dxa"/>
        </w:trPr>
        <w:tc>
          <w:tcPr>
            <w:tcW w:w="988" w:type="dxa"/>
            <w:vMerge/>
          </w:tcPr>
          <w:p w14:paraId="4A3B85C9"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8884390"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E94D97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F6737CB"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5D43BD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A09744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 и ретроперитонеоскопическая пластика лоханочно-мочеточникового сегмента, мочеточника</w:t>
            </w:r>
          </w:p>
        </w:tc>
        <w:tc>
          <w:tcPr>
            <w:tcW w:w="1587" w:type="dxa"/>
            <w:vMerge/>
          </w:tcPr>
          <w:p w14:paraId="07BFF19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2C71B72" w14:textId="77777777" w:rsidTr="001001E1">
        <w:trPr>
          <w:gridAfter w:val="1"/>
          <w:wAfter w:w="17" w:type="dxa"/>
        </w:trPr>
        <w:tc>
          <w:tcPr>
            <w:tcW w:w="988" w:type="dxa"/>
            <w:vMerge w:val="restart"/>
          </w:tcPr>
          <w:p w14:paraId="730ACCCD"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005FC0F9"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747AC488" w14:textId="77777777" w:rsidR="00393D7E" w:rsidRPr="005943A9" w:rsidRDefault="00393D7E" w:rsidP="007F3E25">
            <w:pPr>
              <w:pStyle w:val="ConsPlusNormal"/>
              <w:rPr>
                <w:rFonts w:ascii="Times New Roman" w:hAnsi="Times New Roman" w:cs="Times New Roman"/>
                <w:sz w:val="21"/>
                <w:szCs w:val="21"/>
              </w:rPr>
            </w:pPr>
          </w:p>
        </w:tc>
        <w:tc>
          <w:tcPr>
            <w:tcW w:w="2692" w:type="dxa"/>
            <w:vMerge w:val="restart"/>
          </w:tcPr>
          <w:p w14:paraId="24D2787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опухоль предстательной железы. Опухоль почки. Опухоль мочевого пузыря. Опухоль почечной лоханки</w:t>
            </w:r>
          </w:p>
        </w:tc>
        <w:tc>
          <w:tcPr>
            <w:tcW w:w="1474" w:type="dxa"/>
            <w:vMerge w:val="restart"/>
          </w:tcPr>
          <w:p w14:paraId="3964340A" w14:textId="497D1EAE"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42D300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 и ретроперитонеоскопическая нефроуретерэктомия</w:t>
            </w:r>
          </w:p>
        </w:tc>
        <w:tc>
          <w:tcPr>
            <w:tcW w:w="1587" w:type="dxa"/>
            <w:vMerge w:val="restart"/>
          </w:tcPr>
          <w:p w14:paraId="649993C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590E085" w14:textId="77777777" w:rsidTr="001001E1">
        <w:trPr>
          <w:gridAfter w:val="1"/>
          <w:wAfter w:w="17" w:type="dxa"/>
        </w:trPr>
        <w:tc>
          <w:tcPr>
            <w:tcW w:w="988" w:type="dxa"/>
            <w:vMerge/>
          </w:tcPr>
          <w:p w14:paraId="5B74E2A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E289682"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622D1A4"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0D1674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C74F64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E19AF1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лапаро- и ретроперитонеоскопическая резекция почки</w:t>
            </w:r>
          </w:p>
        </w:tc>
        <w:tc>
          <w:tcPr>
            <w:tcW w:w="1587" w:type="dxa"/>
            <w:vMerge/>
          </w:tcPr>
          <w:p w14:paraId="0A5E7A9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66993E6" w14:textId="77777777" w:rsidTr="001001E1">
        <w:trPr>
          <w:gridAfter w:val="1"/>
          <w:wAfter w:w="17" w:type="dxa"/>
        </w:trPr>
        <w:tc>
          <w:tcPr>
            <w:tcW w:w="988" w:type="dxa"/>
          </w:tcPr>
          <w:p w14:paraId="020231F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943E74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Рецидивные и особо сложные операции на органах мочеполовой системы</w:t>
            </w:r>
          </w:p>
        </w:tc>
        <w:tc>
          <w:tcPr>
            <w:tcW w:w="1757" w:type="dxa"/>
          </w:tcPr>
          <w:p w14:paraId="2D0BCBF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N20.0, N20.1, N20.2, N13.0, N13.1, N13.2, Q62.1, Q62.2, Q62.3, Q62.7</w:t>
            </w:r>
          </w:p>
        </w:tc>
        <w:tc>
          <w:tcPr>
            <w:tcW w:w="2692" w:type="dxa"/>
          </w:tcPr>
          <w:p w14:paraId="389C65F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474" w:type="dxa"/>
          </w:tcPr>
          <w:p w14:paraId="62FFDCFD" w14:textId="4B4245B0"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CCDBB3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перкутанная нефролитолапоксия в сочетании с лазерной литотрипсией</w:t>
            </w:r>
          </w:p>
        </w:tc>
        <w:tc>
          <w:tcPr>
            <w:tcW w:w="1587" w:type="dxa"/>
          </w:tcPr>
          <w:p w14:paraId="4B93F6A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283D299" w14:textId="77777777" w:rsidTr="001001E1">
        <w:trPr>
          <w:gridAfter w:val="1"/>
          <w:wAfter w:w="17" w:type="dxa"/>
        </w:trPr>
        <w:tc>
          <w:tcPr>
            <w:tcW w:w="988" w:type="dxa"/>
          </w:tcPr>
          <w:p w14:paraId="1B5B9960"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80.</w:t>
            </w:r>
          </w:p>
        </w:tc>
        <w:tc>
          <w:tcPr>
            <w:tcW w:w="2693" w:type="dxa"/>
          </w:tcPr>
          <w:p w14:paraId="2417C1E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Оперативные </w:t>
            </w:r>
            <w:r w:rsidRPr="005943A9">
              <w:rPr>
                <w:rFonts w:ascii="Times New Roman" w:hAnsi="Times New Roman" w:cs="Times New Roman"/>
                <w:sz w:val="21"/>
                <w:szCs w:val="21"/>
              </w:rPr>
              <w:lastRenderedPageBreak/>
              <w:t>вмешательства на органах мочеполовой системы с имплантацией синтетических сложных и сетчатых протезов</w:t>
            </w:r>
          </w:p>
        </w:tc>
        <w:tc>
          <w:tcPr>
            <w:tcW w:w="1757" w:type="dxa"/>
          </w:tcPr>
          <w:p w14:paraId="3E76A67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R32, N31.2</w:t>
            </w:r>
          </w:p>
        </w:tc>
        <w:tc>
          <w:tcPr>
            <w:tcW w:w="2692" w:type="dxa"/>
          </w:tcPr>
          <w:p w14:paraId="68DC09A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недержание мочи при </w:t>
            </w:r>
            <w:r w:rsidRPr="005943A9">
              <w:rPr>
                <w:rFonts w:ascii="Times New Roman" w:hAnsi="Times New Roman" w:cs="Times New Roman"/>
                <w:sz w:val="21"/>
                <w:szCs w:val="21"/>
              </w:rPr>
              <w:lastRenderedPageBreak/>
              <w:t>напряжении. Несостоятельность сфинктера мочевого пузыря. Атония мочевого пузыря</w:t>
            </w:r>
          </w:p>
        </w:tc>
        <w:tc>
          <w:tcPr>
            <w:tcW w:w="1474" w:type="dxa"/>
          </w:tcPr>
          <w:p w14:paraId="5C6A3164" w14:textId="5DB609F9"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w:t>
            </w:r>
            <w:r w:rsidRPr="005943A9">
              <w:rPr>
                <w:rFonts w:ascii="Times New Roman" w:hAnsi="Times New Roman" w:cs="Times New Roman"/>
                <w:sz w:val="21"/>
                <w:szCs w:val="21"/>
              </w:rPr>
              <w:lastRenderedPageBreak/>
              <w:t>ческое лечение</w:t>
            </w:r>
          </w:p>
        </w:tc>
        <w:tc>
          <w:tcPr>
            <w:tcW w:w="3628" w:type="dxa"/>
          </w:tcPr>
          <w:p w14:paraId="70F5A33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петлевая пластика уретры с </w:t>
            </w:r>
            <w:r w:rsidRPr="005943A9">
              <w:rPr>
                <w:rFonts w:ascii="Times New Roman" w:hAnsi="Times New Roman" w:cs="Times New Roman"/>
                <w:sz w:val="21"/>
                <w:szCs w:val="21"/>
              </w:rPr>
              <w:lastRenderedPageBreak/>
              <w:t>использованием петлевого, синтетического, сетчатого протеза при недержании мочи</w:t>
            </w:r>
          </w:p>
        </w:tc>
        <w:tc>
          <w:tcPr>
            <w:tcW w:w="1587" w:type="dxa"/>
          </w:tcPr>
          <w:p w14:paraId="1A845A2B" w14:textId="4C29FCBB" w:rsidR="00393D7E" w:rsidRPr="005943A9" w:rsidRDefault="00C343C2"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lastRenderedPageBreak/>
              <w:t>345 152,3</w:t>
            </w:r>
          </w:p>
        </w:tc>
      </w:tr>
      <w:tr w:rsidR="00393D7E" w:rsidRPr="005943A9" w14:paraId="01C38A30" w14:textId="77777777" w:rsidTr="001001E1">
        <w:trPr>
          <w:gridAfter w:val="1"/>
          <w:wAfter w:w="17" w:type="dxa"/>
        </w:trPr>
        <w:tc>
          <w:tcPr>
            <w:tcW w:w="988" w:type="dxa"/>
          </w:tcPr>
          <w:p w14:paraId="76333383"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81.</w:t>
            </w:r>
          </w:p>
        </w:tc>
        <w:tc>
          <w:tcPr>
            <w:tcW w:w="2693" w:type="dxa"/>
          </w:tcPr>
          <w:p w14:paraId="254C131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Оперативные вмешательства на органах мочеполовой системы с имплантацией синтетических сложных и сетчатых протезов</w:t>
            </w:r>
          </w:p>
        </w:tc>
        <w:tc>
          <w:tcPr>
            <w:tcW w:w="1757" w:type="dxa"/>
          </w:tcPr>
          <w:p w14:paraId="72842AF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N81, R32, N48.4, N13.7, N31.2</w:t>
            </w:r>
          </w:p>
        </w:tc>
        <w:tc>
          <w:tcPr>
            <w:tcW w:w="2692" w:type="dxa"/>
          </w:tcPr>
          <w:p w14:paraId="53725ED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474" w:type="dxa"/>
          </w:tcPr>
          <w:p w14:paraId="65AD2EA7" w14:textId="65BEF97B"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FE3A09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пластика тазового дна с использованием синтетического, сетчатого протеза при пролапсе гениталий у женщин</w:t>
            </w:r>
          </w:p>
        </w:tc>
        <w:tc>
          <w:tcPr>
            <w:tcW w:w="1587" w:type="dxa"/>
          </w:tcPr>
          <w:p w14:paraId="1A95D971" w14:textId="7908A9B1" w:rsidR="00393D7E" w:rsidRPr="005943A9" w:rsidRDefault="00C343C2"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178 683,0</w:t>
            </w:r>
          </w:p>
        </w:tc>
      </w:tr>
      <w:tr w:rsidR="00393D7E" w:rsidRPr="005943A9" w14:paraId="1AC20FA6" w14:textId="77777777" w:rsidTr="00393D7E">
        <w:tc>
          <w:tcPr>
            <w:tcW w:w="14836" w:type="dxa"/>
            <w:gridSpan w:val="8"/>
          </w:tcPr>
          <w:p w14:paraId="45990783"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Хирургия</w:t>
            </w:r>
          </w:p>
        </w:tc>
      </w:tr>
      <w:tr w:rsidR="00393D7E" w:rsidRPr="005943A9" w14:paraId="419CE06D" w14:textId="77777777" w:rsidTr="001001E1">
        <w:trPr>
          <w:gridAfter w:val="1"/>
          <w:wAfter w:w="17" w:type="dxa"/>
        </w:trPr>
        <w:tc>
          <w:tcPr>
            <w:tcW w:w="988" w:type="dxa"/>
            <w:vMerge w:val="restart"/>
          </w:tcPr>
          <w:p w14:paraId="21DF22BB"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82.</w:t>
            </w:r>
          </w:p>
        </w:tc>
        <w:tc>
          <w:tcPr>
            <w:tcW w:w="2693" w:type="dxa"/>
            <w:vMerge w:val="restart"/>
          </w:tcPr>
          <w:p w14:paraId="0844281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757" w:type="dxa"/>
            <w:vMerge w:val="restart"/>
          </w:tcPr>
          <w:p w14:paraId="39C2D12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K86.0 - K86.8</w:t>
            </w:r>
          </w:p>
        </w:tc>
        <w:tc>
          <w:tcPr>
            <w:tcW w:w="2692" w:type="dxa"/>
            <w:vMerge w:val="restart"/>
          </w:tcPr>
          <w:p w14:paraId="01DD792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заболевания поджелудочной железы</w:t>
            </w:r>
          </w:p>
        </w:tc>
        <w:tc>
          <w:tcPr>
            <w:tcW w:w="1474" w:type="dxa"/>
            <w:vMerge w:val="restart"/>
          </w:tcPr>
          <w:p w14:paraId="287D1C9E" w14:textId="27AB56E4"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2BF984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поджелудочной железы субтотальная</w:t>
            </w:r>
          </w:p>
        </w:tc>
        <w:tc>
          <w:tcPr>
            <w:tcW w:w="1587" w:type="dxa"/>
            <w:vMerge w:val="restart"/>
          </w:tcPr>
          <w:p w14:paraId="6B414264" w14:textId="6FF696CE" w:rsidR="00393D7E" w:rsidRPr="005943A9" w:rsidRDefault="00C343C2"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339 930,0</w:t>
            </w:r>
          </w:p>
        </w:tc>
      </w:tr>
      <w:tr w:rsidR="00393D7E" w:rsidRPr="005943A9" w14:paraId="3BFFC199" w14:textId="77777777" w:rsidTr="001001E1">
        <w:trPr>
          <w:gridAfter w:val="1"/>
          <w:wAfter w:w="17" w:type="dxa"/>
        </w:trPr>
        <w:tc>
          <w:tcPr>
            <w:tcW w:w="988" w:type="dxa"/>
            <w:vMerge/>
          </w:tcPr>
          <w:p w14:paraId="3A5A973B"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40687FE9"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03FFE072"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0A521DE1"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0B50F784"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3C342DF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наложение гепатикоеюноанастомоза</w:t>
            </w:r>
          </w:p>
        </w:tc>
        <w:tc>
          <w:tcPr>
            <w:tcW w:w="1587" w:type="dxa"/>
            <w:vMerge/>
          </w:tcPr>
          <w:p w14:paraId="38D41A3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35DBE43" w14:textId="77777777" w:rsidTr="001001E1">
        <w:trPr>
          <w:gridAfter w:val="1"/>
          <w:wAfter w:w="17" w:type="dxa"/>
        </w:trPr>
        <w:tc>
          <w:tcPr>
            <w:tcW w:w="988" w:type="dxa"/>
            <w:vMerge/>
          </w:tcPr>
          <w:p w14:paraId="5DB2D4D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09BEFCF"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94B9869"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422E78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A19421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60A607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поджелудочной железы эндоскопическая дистальная резекция поджелудочной железы с сохранением селезенки</w:t>
            </w:r>
          </w:p>
        </w:tc>
        <w:tc>
          <w:tcPr>
            <w:tcW w:w="1587" w:type="dxa"/>
            <w:vMerge/>
          </w:tcPr>
          <w:p w14:paraId="6722F6A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521C74B" w14:textId="77777777" w:rsidTr="001001E1">
        <w:trPr>
          <w:gridAfter w:val="1"/>
          <w:wAfter w:w="17" w:type="dxa"/>
        </w:trPr>
        <w:tc>
          <w:tcPr>
            <w:tcW w:w="988" w:type="dxa"/>
            <w:vMerge/>
          </w:tcPr>
          <w:p w14:paraId="7E58D665"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125DA87"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43D2E02"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A1AC8B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092BA9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80E2AB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дистальная резекция поджелудочной железы со спленэктомией</w:t>
            </w:r>
          </w:p>
        </w:tc>
        <w:tc>
          <w:tcPr>
            <w:tcW w:w="1587" w:type="dxa"/>
            <w:vMerge/>
          </w:tcPr>
          <w:p w14:paraId="3288CCB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F9AF82E" w14:textId="77777777" w:rsidTr="001001E1">
        <w:trPr>
          <w:gridAfter w:val="1"/>
          <w:wAfter w:w="17" w:type="dxa"/>
        </w:trPr>
        <w:tc>
          <w:tcPr>
            <w:tcW w:w="988" w:type="dxa"/>
            <w:vMerge/>
          </w:tcPr>
          <w:p w14:paraId="3BE76109"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682797A"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67B03AE"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848F330"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1A6757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9F642C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срединная резекция поджелудочной железы (атипичная резекция)</w:t>
            </w:r>
          </w:p>
        </w:tc>
        <w:tc>
          <w:tcPr>
            <w:tcW w:w="1587" w:type="dxa"/>
            <w:vMerge/>
          </w:tcPr>
          <w:p w14:paraId="476BDA1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4D5B0BB" w14:textId="77777777" w:rsidTr="001001E1">
        <w:trPr>
          <w:gridAfter w:val="1"/>
          <w:wAfter w:w="17" w:type="dxa"/>
        </w:trPr>
        <w:tc>
          <w:tcPr>
            <w:tcW w:w="988" w:type="dxa"/>
            <w:vMerge/>
          </w:tcPr>
          <w:p w14:paraId="472FC34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E63F222"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B4CCCAF"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C55103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65CFCF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861F69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панкреатодуоденальная резекция с резекцией желудка</w:t>
            </w:r>
          </w:p>
        </w:tc>
        <w:tc>
          <w:tcPr>
            <w:tcW w:w="1587" w:type="dxa"/>
            <w:vMerge/>
          </w:tcPr>
          <w:p w14:paraId="413DA452"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6230396" w14:textId="77777777" w:rsidTr="001001E1">
        <w:trPr>
          <w:gridAfter w:val="1"/>
          <w:wAfter w:w="17" w:type="dxa"/>
        </w:trPr>
        <w:tc>
          <w:tcPr>
            <w:tcW w:w="988" w:type="dxa"/>
            <w:vMerge/>
          </w:tcPr>
          <w:p w14:paraId="44E9F90F"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5F04897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C1B86D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7106DF9"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C57C61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E56677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субтотальная резекция головки поджелудочной железы</w:t>
            </w:r>
          </w:p>
        </w:tc>
        <w:tc>
          <w:tcPr>
            <w:tcW w:w="1587" w:type="dxa"/>
            <w:vMerge/>
          </w:tcPr>
          <w:p w14:paraId="13CD4D8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E54D1F1" w14:textId="77777777" w:rsidTr="001001E1">
        <w:trPr>
          <w:gridAfter w:val="1"/>
          <w:wAfter w:w="17" w:type="dxa"/>
        </w:trPr>
        <w:tc>
          <w:tcPr>
            <w:tcW w:w="988" w:type="dxa"/>
          </w:tcPr>
          <w:p w14:paraId="484D746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E773DE7"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F8EA062"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DABA4CC"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7CDDEDBD"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8F65E6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продольная панкреатоеюностомия</w:t>
            </w:r>
          </w:p>
        </w:tc>
        <w:tc>
          <w:tcPr>
            <w:tcW w:w="1587" w:type="dxa"/>
          </w:tcPr>
          <w:p w14:paraId="4E8F664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3B31AC9" w14:textId="77777777" w:rsidTr="001001E1">
        <w:trPr>
          <w:gridAfter w:val="1"/>
          <w:wAfter w:w="17" w:type="dxa"/>
        </w:trPr>
        <w:tc>
          <w:tcPr>
            <w:tcW w:w="988" w:type="dxa"/>
            <w:vMerge w:val="restart"/>
          </w:tcPr>
          <w:p w14:paraId="4707044F"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733D2AF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757" w:type="dxa"/>
            <w:vMerge w:val="restart"/>
          </w:tcPr>
          <w:p w14:paraId="0CA6C8B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D18.0, D13.4, D13.5, B67.0, K76.6, K76.8, Q26.5, I85.0</w:t>
            </w:r>
          </w:p>
        </w:tc>
        <w:tc>
          <w:tcPr>
            <w:tcW w:w="2692" w:type="dxa"/>
            <w:vMerge w:val="restart"/>
          </w:tcPr>
          <w:p w14:paraId="756DB1D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474" w:type="dxa"/>
            <w:vMerge w:val="restart"/>
          </w:tcPr>
          <w:p w14:paraId="0C4BB3BD" w14:textId="0553C08A"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F3B033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печени с использованием лапароскопической техники</w:t>
            </w:r>
          </w:p>
        </w:tc>
        <w:tc>
          <w:tcPr>
            <w:tcW w:w="1587" w:type="dxa"/>
            <w:vMerge w:val="restart"/>
          </w:tcPr>
          <w:p w14:paraId="25F85A7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4A20263" w14:textId="77777777" w:rsidTr="001001E1">
        <w:trPr>
          <w:gridAfter w:val="1"/>
          <w:wAfter w:w="17" w:type="dxa"/>
        </w:trPr>
        <w:tc>
          <w:tcPr>
            <w:tcW w:w="988" w:type="dxa"/>
            <w:vMerge/>
          </w:tcPr>
          <w:p w14:paraId="49177A85"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4C41091"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0BC52C3"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3BFAC4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B40E46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388121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одного сегмента печени резекция сегмента (сегментов) печени с реконструктивно-пластическим компонентом</w:t>
            </w:r>
          </w:p>
        </w:tc>
        <w:tc>
          <w:tcPr>
            <w:tcW w:w="1587" w:type="dxa"/>
            <w:vMerge/>
          </w:tcPr>
          <w:p w14:paraId="262C180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88028FA" w14:textId="77777777" w:rsidTr="001001E1">
        <w:trPr>
          <w:gridAfter w:val="1"/>
          <w:wAfter w:w="17" w:type="dxa"/>
        </w:trPr>
        <w:tc>
          <w:tcPr>
            <w:tcW w:w="988" w:type="dxa"/>
            <w:vMerge/>
          </w:tcPr>
          <w:p w14:paraId="56423487"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4E61175"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9389D5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BF97C76"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D286A85"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28B5E3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печени атипичная</w:t>
            </w:r>
          </w:p>
        </w:tc>
        <w:tc>
          <w:tcPr>
            <w:tcW w:w="1587" w:type="dxa"/>
            <w:vMerge/>
          </w:tcPr>
          <w:p w14:paraId="57AB0F8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A3C94FB" w14:textId="77777777" w:rsidTr="001001E1">
        <w:trPr>
          <w:gridAfter w:val="1"/>
          <w:wAfter w:w="17" w:type="dxa"/>
        </w:trPr>
        <w:tc>
          <w:tcPr>
            <w:tcW w:w="988" w:type="dxa"/>
            <w:vMerge/>
          </w:tcPr>
          <w:p w14:paraId="47B0E4B9"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843683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D0306F5"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82EEF8B"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BA8A228"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F6199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эмболизация печени с использованием лекарственных средств</w:t>
            </w:r>
          </w:p>
        </w:tc>
        <w:tc>
          <w:tcPr>
            <w:tcW w:w="1587" w:type="dxa"/>
            <w:vMerge/>
          </w:tcPr>
          <w:p w14:paraId="6E44A36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96C6C40" w14:textId="77777777" w:rsidTr="001001E1">
        <w:trPr>
          <w:gridAfter w:val="1"/>
          <w:wAfter w:w="17" w:type="dxa"/>
        </w:trPr>
        <w:tc>
          <w:tcPr>
            <w:tcW w:w="988" w:type="dxa"/>
            <w:vMerge/>
          </w:tcPr>
          <w:p w14:paraId="612C4BCE"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7B6509E1"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E38FA17"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ADF403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1AF3B3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A7ED65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сегмента (сегментов) печени комбинированная с ангиопластикой</w:t>
            </w:r>
          </w:p>
        </w:tc>
        <w:tc>
          <w:tcPr>
            <w:tcW w:w="1587" w:type="dxa"/>
            <w:vMerge/>
          </w:tcPr>
          <w:p w14:paraId="2EF2888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CA6B771" w14:textId="77777777" w:rsidTr="001001E1">
        <w:trPr>
          <w:gridAfter w:val="1"/>
          <w:wAfter w:w="17" w:type="dxa"/>
        </w:trPr>
        <w:tc>
          <w:tcPr>
            <w:tcW w:w="988" w:type="dxa"/>
            <w:vMerge/>
          </w:tcPr>
          <w:p w14:paraId="3F81987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9C3A097"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10F4AF01"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15EA6D4B"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D6F8500"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A4E380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абляция при новообразованиях печени</w:t>
            </w:r>
          </w:p>
        </w:tc>
        <w:tc>
          <w:tcPr>
            <w:tcW w:w="1587" w:type="dxa"/>
            <w:vMerge/>
          </w:tcPr>
          <w:p w14:paraId="45C8350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D522319" w14:textId="77777777" w:rsidTr="001001E1">
        <w:trPr>
          <w:gridAfter w:val="1"/>
          <w:wAfter w:w="17" w:type="dxa"/>
        </w:trPr>
        <w:tc>
          <w:tcPr>
            <w:tcW w:w="988" w:type="dxa"/>
            <w:vMerge w:val="restart"/>
          </w:tcPr>
          <w:p w14:paraId="12D82D7D"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0A55DA2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в том числе лапароскопически ассистированные операции на тонкой, толстой кишке и промежности</w:t>
            </w:r>
          </w:p>
        </w:tc>
        <w:tc>
          <w:tcPr>
            <w:tcW w:w="1757" w:type="dxa"/>
            <w:vMerge w:val="restart"/>
          </w:tcPr>
          <w:p w14:paraId="1A9F819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D12.6, K60.4, N82.2, N82.3, N82.4, K57.2, K59.3, Q43.1, Q43.2, Q43.3, Q52.2, K59.0, K59.3, Z93.2, Z93.3, K55.2, K51, K50.0, K50.1, K50.8, K57.2, K62.3, K62.8</w:t>
            </w:r>
          </w:p>
        </w:tc>
        <w:tc>
          <w:tcPr>
            <w:tcW w:w="2692" w:type="dxa"/>
            <w:vMerge w:val="restart"/>
          </w:tcPr>
          <w:p w14:paraId="743B026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семейный аденоматоз толстой кишки, тотальное поражение всех отделов толстой кишки полипами</w:t>
            </w:r>
          </w:p>
        </w:tc>
        <w:tc>
          <w:tcPr>
            <w:tcW w:w="1474" w:type="dxa"/>
            <w:vMerge w:val="restart"/>
          </w:tcPr>
          <w:p w14:paraId="16D8EC83" w14:textId="04E22FE9"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AF61A0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реконструктивно-пластическая операция по восстановлению непрерывности кишечника - закрытие стомы с формированием анастомоза</w:t>
            </w:r>
          </w:p>
        </w:tc>
        <w:tc>
          <w:tcPr>
            <w:tcW w:w="1587" w:type="dxa"/>
            <w:vMerge w:val="restart"/>
          </w:tcPr>
          <w:p w14:paraId="6E527B5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6F13D38" w14:textId="77777777" w:rsidTr="001001E1">
        <w:trPr>
          <w:gridAfter w:val="1"/>
          <w:wAfter w:w="17" w:type="dxa"/>
        </w:trPr>
        <w:tc>
          <w:tcPr>
            <w:tcW w:w="988" w:type="dxa"/>
            <w:vMerge/>
          </w:tcPr>
          <w:p w14:paraId="03197158"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21DE8CE"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078E447"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48DA6688"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D9C536F"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139B5F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587" w:type="dxa"/>
            <w:vMerge/>
          </w:tcPr>
          <w:p w14:paraId="4E06D39E"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FAE58AA" w14:textId="77777777" w:rsidTr="001001E1">
        <w:trPr>
          <w:gridAfter w:val="1"/>
          <w:wAfter w:w="17" w:type="dxa"/>
        </w:trPr>
        <w:tc>
          <w:tcPr>
            <w:tcW w:w="988" w:type="dxa"/>
          </w:tcPr>
          <w:p w14:paraId="1FC691F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FDA9E0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20EE3317"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D2AAF1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свищ прямой кишки 3 - 4 степени сложности</w:t>
            </w:r>
          </w:p>
        </w:tc>
        <w:tc>
          <w:tcPr>
            <w:tcW w:w="1474" w:type="dxa"/>
          </w:tcPr>
          <w:p w14:paraId="198B752C" w14:textId="1601A82D"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хирурги-ческое лечение </w:t>
            </w:r>
            <w:r w:rsidR="00393D7E" w:rsidRPr="005943A9">
              <w:rPr>
                <w:rFonts w:ascii="Times New Roman" w:hAnsi="Times New Roman" w:cs="Times New Roman"/>
                <w:sz w:val="21"/>
                <w:szCs w:val="21"/>
              </w:rPr>
              <w:t>е</w:t>
            </w:r>
          </w:p>
        </w:tc>
        <w:tc>
          <w:tcPr>
            <w:tcW w:w="3628" w:type="dxa"/>
          </w:tcPr>
          <w:p w14:paraId="161AE9D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587" w:type="dxa"/>
          </w:tcPr>
          <w:p w14:paraId="218969D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1A730C5" w14:textId="77777777" w:rsidTr="001001E1">
        <w:trPr>
          <w:gridAfter w:val="1"/>
          <w:wAfter w:w="17" w:type="dxa"/>
        </w:trPr>
        <w:tc>
          <w:tcPr>
            <w:tcW w:w="988" w:type="dxa"/>
          </w:tcPr>
          <w:p w14:paraId="4E8C3964"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4827DAD"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D1C5992"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53A51C7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ректовагинальный (коловагинальный) свищ</w:t>
            </w:r>
          </w:p>
        </w:tc>
        <w:tc>
          <w:tcPr>
            <w:tcW w:w="1474" w:type="dxa"/>
          </w:tcPr>
          <w:p w14:paraId="0041E6B0" w14:textId="3F4B8DE1"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B3B9F2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иссечение свища с пластикой внутреннего свищевого отверстия сегментом прямой или ободочной кишки</w:t>
            </w:r>
          </w:p>
        </w:tc>
        <w:tc>
          <w:tcPr>
            <w:tcW w:w="1587" w:type="dxa"/>
          </w:tcPr>
          <w:p w14:paraId="3955F510"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1BF20276" w14:textId="77777777" w:rsidTr="001001E1">
        <w:trPr>
          <w:gridAfter w:val="1"/>
          <w:wAfter w:w="17" w:type="dxa"/>
        </w:trPr>
        <w:tc>
          <w:tcPr>
            <w:tcW w:w="988" w:type="dxa"/>
          </w:tcPr>
          <w:p w14:paraId="7606B3C1"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A2AEA2C"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B668BF3"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0813CDC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дивертикулярная болезнь ободочной кишки, осложненное течение</w:t>
            </w:r>
          </w:p>
        </w:tc>
        <w:tc>
          <w:tcPr>
            <w:tcW w:w="1474" w:type="dxa"/>
          </w:tcPr>
          <w:p w14:paraId="7AC95534" w14:textId="6207B2B1"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8D6A1E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ободочной кишки, в том числе с ликвидацией свища</w:t>
            </w:r>
          </w:p>
        </w:tc>
        <w:tc>
          <w:tcPr>
            <w:tcW w:w="1587" w:type="dxa"/>
          </w:tcPr>
          <w:p w14:paraId="7D0DF80D"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D44F00E" w14:textId="77777777" w:rsidTr="001001E1">
        <w:trPr>
          <w:gridAfter w:val="1"/>
          <w:wAfter w:w="17" w:type="dxa"/>
        </w:trPr>
        <w:tc>
          <w:tcPr>
            <w:tcW w:w="988" w:type="dxa"/>
          </w:tcPr>
          <w:p w14:paraId="2E552689"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13B41C0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FA50718"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790E24E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мегадолихоколон, рецидивирующие завороты сигмовидной кишки</w:t>
            </w:r>
          </w:p>
        </w:tc>
        <w:tc>
          <w:tcPr>
            <w:tcW w:w="1474" w:type="dxa"/>
          </w:tcPr>
          <w:p w14:paraId="2EAA44BA" w14:textId="6CC3AF0D"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51B5DD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ободочной кишки с аппендэктомией, разворотом кишки на 180 градусов, формированием асцендо-ректального анастомоза</w:t>
            </w:r>
          </w:p>
        </w:tc>
        <w:tc>
          <w:tcPr>
            <w:tcW w:w="1587" w:type="dxa"/>
          </w:tcPr>
          <w:p w14:paraId="15EB41B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9EB8392" w14:textId="77777777" w:rsidTr="001001E1">
        <w:trPr>
          <w:gridAfter w:val="1"/>
          <w:wAfter w:w="17" w:type="dxa"/>
        </w:trPr>
        <w:tc>
          <w:tcPr>
            <w:tcW w:w="988" w:type="dxa"/>
          </w:tcPr>
          <w:p w14:paraId="58BA3C79"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BAEE3AB"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7F60FEAB"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4716E78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болезнь Гиршпрунга, мегадолихосигма хронический толстокишечный стаз в стадии декомпенсации</w:t>
            </w:r>
          </w:p>
        </w:tc>
        <w:tc>
          <w:tcPr>
            <w:tcW w:w="1474" w:type="dxa"/>
          </w:tcPr>
          <w:p w14:paraId="54BCCDD4" w14:textId="34B311C2"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хирурги-ческое лечение </w:t>
            </w:r>
          </w:p>
        </w:tc>
        <w:tc>
          <w:tcPr>
            <w:tcW w:w="3628" w:type="dxa"/>
          </w:tcPr>
          <w:p w14:paraId="6A312929"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ободочной кишки с формированием наданального конце-бокового колоректального анастомоза резекция ободочной кишки с аппендэктомией, разворотом кишки на 180 градусов, формированием асцендо-ректального анастомоза</w:t>
            </w:r>
          </w:p>
        </w:tc>
        <w:tc>
          <w:tcPr>
            <w:tcW w:w="1587" w:type="dxa"/>
          </w:tcPr>
          <w:p w14:paraId="7B05005A"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16BFC52" w14:textId="77777777" w:rsidTr="001001E1">
        <w:trPr>
          <w:gridAfter w:val="1"/>
          <w:wAfter w:w="17" w:type="dxa"/>
        </w:trPr>
        <w:tc>
          <w:tcPr>
            <w:tcW w:w="988" w:type="dxa"/>
          </w:tcPr>
          <w:p w14:paraId="2B2329B8"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F043BBA"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0743E23"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6680B06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колостома, илеостома, еюностома, состояние после обструктивной резекции ободочной кишки</w:t>
            </w:r>
          </w:p>
        </w:tc>
        <w:tc>
          <w:tcPr>
            <w:tcW w:w="1474" w:type="dxa"/>
          </w:tcPr>
          <w:p w14:paraId="71FBA07A" w14:textId="2413D7D6"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D48525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587" w:type="dxa"/>
          </w:tcPr>
          <w:p w14:paraId="3A8BD4B5"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49A3E75" w14:textId="77777777" w:rsidTr="001001E1">
        <w:trPr>
          <w:gridAfter w:val="1"/>
          <w:wAfter w:w="17" w:type="dxa"/>
        </w:trPr>
        <w:tc>
          <w:tcPr>
            <w:tcW w:w="988" w:type="dxa"/>
          </w:tcPr>
          <w:p w14:paraId="46BBA41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792D914"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79E9C1F"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AD8328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врожденная ангиодисплазия толстой кишки</w:t>
            </w:r>
          </w:p>
        </w:tc>
        <w:tc>
          <w:tcPr>
            <w:tcW w:w="1474" w:type="dxa"/>
          </w:tcPr>
          <w:p w14:paraId="4316E950" w14:textId="2DED4F09"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101897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пораженных отделов ободочной и (или) прямой кишки</w:t>
            </w:r>
          </w:p>
        </w:tc>
        <w:tc>
          <w:tcPr>
            <w:tcW w:w="1587" w:type="dxa"/>
          </w:tcPr>
          <w:p w14:paraId="1303672F"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8514FC4" w14:textId="77777777" w:rsidTr="001001E1">
        <w:trPr>
          <w:gridAfter w:val="1"/>
          <w:wAfter w:w="17" w:type="dxa"/>
        </w:trPr>
        <w:tc>
          <w:tcPr>
            <w:tcW w:w="988" w:type="dxa"/>
            <w:vMerge w:val="restart"/>
          </w:tcPr>
          <w:p w14:paraId="2C5AD3D0"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337CAD14"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51089BED" w14:textId="77777777" w:rsidR="00393D7E" w:rsidRPr="005943A9" w:rsidRDefault="00393D7E" w:rsidP="007F3E25">
            <w:pPr>
              <w:pStyle w:val="ConsPlusNormal"/>
              <w:rPr>
                <w:rFonts w:ascii="Times New Roman" w:hAnsi="Times New Roman" w:cs="Times New Roman"/>
                <w:sz w:val="21"/>
                <w:szCs w:val="21"/>
              </w:rPr>
            </w:pPr>
          </w:p>
        </w:tc>
        <w:tc>
          <w:tcPr>
            <w:tcW w:w="2692" w:type="dxa"/>
            <w:vMerge w:val="restart"/>
          </w:tcPr>
          <w:p w14:paraId="5252ADC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язвенный колит, тотальное поражение, хроническое непрерывное течение, тяжелая гормонозависимая или гормонорезистентная форма</w:t>
            </w:r>
          </w:p>
        </w:tc>
        <w:tc>
          <w:tcPr>
            <w:tcW w:w="1474" w:type="dxa"/>
            <w:vMerge w:val="restart"/>
          </w:tcPr>
          <w:p w14:paraId="48E0E370" w14:textId="0DD9016D"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682121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колпроктэктомия с формированием резервуарного анастомоза, илеостомия</w:t>
            </w:r>
          </w:p>
        </w:tc>
        <w:tc>
          <w:tcPr>
            <w:tcW w:w="1587" w:type="dxa"/>
            <w:vMerge w:val="restart"/>
          </w:tcPr>
          <w:p w14:paraId="76FD8E8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508CF79" w14:textId="77777777" w:rsidTr="001001E1">
        <w:trPr>
          <w:gridAfter w:val="1"/>
          <w:wAfter w:w="17" w:type="dxa"/>
        </w:trPr>
        <w:tc>
          <w:tcPr>
            <w:tcW w:w="988" w:type="dxa"/>
            <w:vMerge/>
          </w:tcPr>
          <w:p w14:paraId="626E0F1B"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346773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1587536"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2995789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640799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5284B6C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колэктомия с брюшноанальной резекцией прямой кишки, илеостомия</w:t>
            </w:r>
          </w:p>
        </w:tc>
        <w:tc>
          <w:tcPr>
            <w:tcW w:w="1587" w:type="dxa"/>
            <w:vMerge/>
          </w:tcPr>
          <w:p w14:paraId="48649083"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30DFDD7" w14:textId="77777777" w:rsidTr="001001E1">
        <w:trPr>
          <w:gridAfter w:val="1"/>
          <w:wAfter w:w="17" w:type="dxa"/>
        </w:trPr>
        <w:tc>
          <w:tcPr>
            <w:tcW w:w="988" w:type="dxa"/>
            <w:vMerge/>
          </w:tcPr>
          <w:p w14:paraId="4E0C45A6"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7D8D256"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40A0FB2"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109136D"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043B2ECB"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6D7ECE5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оставшихся отделов ободочной и прямой кишки, илеостомия</w:t>
            </w:r>
          </w:p>
        </w:tc>
        <w:tc>
          <w:tcPr>
            <w:tcW w:w="1587" w:type="dxa"/>
            <w:vMerge/>
          </w:tcPr>
          <w:p w14:paraId="34BE4947"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E144F6A" w14:textId="77777777" w:rsidTr="001001E1">
        <w:trPr>
          <w:gridAfter w:val="1"/>
          <w:wAfter w:w="17" w:type="dxa"/>
        </w:trPr>
        <w:tc>
          <w:tcPr>
            <w:tcW w:w="988" w:type="dxa"/>
            <w:vMerge w:val="restart"/>
          </w:tcPr>
          <w:p w14:paraId="4ACFDACD"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2309BF12" w14:textId="77777777" w:rsidR="00393D7E" w:rsidRPr="005943A9" w:rsidRDefault="00393D7E" w:rsidP="007F3E25">
            <w:pPr>
              <w:pStyle w:val="ConsPlusNormal"/>
              <w:rPr>
                <w:rFonts w:ascii="Times New Roman" w:hAnsi="Times New Roman" w:cs="Times New Roman"/>
                <w:sz w:val="21"/>
                <w:szCs w:val="21"/>
              </w:rPr>
            </w:pPr>
          </w:p>
        </w:tc>
        <w:tc>
          <w:tcPr>
            <w:tcW w:w="1757" w:type="dxa"/>
            <w:vMerge w:val="restart"/>
          </w:tcPr>
          <w:p w14:paraId="47F3E2CA" w14:textId="77777777" w:rsidR="00393D7E" w:rsidRPr="005943A9" w:rsidRDefault="00393D7E" w:rsidP="007F3E25">
            <w:pPr>
              <w:pStyle w:val="ConsPlusNormal"/>
              <w:rPr>
                <w:rFonts w:ascii="Times New Roman" w:hAnsi="Times New Roman" w:cs="Times New Roman"/>
                <w:sz w:val="21"/>
                <w:szCs w:val="21"/>
              </w:rPr>
            </w:pPr>
          </w:p>
        </w:tc>
        <w:tc>
          <w:tcPr>
            <w:tcW w:w="2692" w:type="dxa"/>
            <w:vMerge w:val="restart"/>
          </w:tcPr>
          <w:p w14:paraId="725043A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474" w:type="dxa"/>
            <w:vMerge w:val="restart"/>
          </w:tcPr>
          <w:p w14:paraId="0C3F9F68" w14:textId="4A6F2976"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FD30E8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колпроктэктомия с формированием резервуарного анастомоза, илеостомия</w:t>
            </w:r>
          </w:p>
        </w:tc>
        <w:tc>
          <w:tcPr>
            <w:tcW w:w="1587" w:type="dxa"/>
            <w:vMerge w:val="restart"/>
          </w:tcPr>
          <w:p w14:paraId="5EE04DC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C0D460A" w14:textId="77777777" w:rsidTr="001001E1">
        <w:trPr>
          <w:gridAfter w:val="1"/>
          <w:wAfter w:w="17" w:type="dxa"/>
        </w:trPr>
        <w:tc>
          <w:tcPr>
            <w:tcW w:w="988" w:type="dxa"/>
            <w:vMerge/>
          </w:tcPr>
          <w:p w14:paraId="4C376EF9"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5A91BA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43969D4D"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41D5F54"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5DED08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FF217D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пораженного участка тонкой и (или) толстой кишки, в том числе с формированием анастомоза, илеостомия (колостомия)</w:t>
            </w:r>
          </w:p>
        </w:tc>
        <w:tc>
          <w:tcPr>
            <w:tcW w:w="1587" w:type="dxa"/>
            <w:vMerge/>
          </w:tcPr>
          <w:p w14:paraId="058A773E" w14:textId="77777777" w:rsidR="00393D7E" w:rsidRPr="005943A9" w:rsidRDefault="00393D7E" w:rsidP="007F3E25">
            <w:pPr>
              <w:pStyle w:val="ConsPlusNormal"/>
              <w:rPr>
                <w:rFonts w:ascii="Times New Roman" w:hAnsi="Times New Roman" w:cs="Times New Roman"/>
                <w:sz w:val="21"/>
                <w:szCs w:val="21"/>
              </w:rPr>
            </w:pPr>
          </w:p>
        </w:tc>
      </w:tr>
      <w:tr w:rsidR="00C41E91" w:rsidRPr="005943A9" w14:paraId="2A97CE66" w14:textId="77777777" w:rsidTr="001001E1">
        <w:trPr>
          <w:gridAfter w:val="1"/>
          <w:wAfter w:w="17" w:type="dxa"/>
        </w:trPr>
        <w:tc>
          <w:tcPr>
            <w:tcW w:w="988" w:type="dxa"/>
            <w:vMerge w:val="restart"/>
          </w:tcPr>
          <w:p w14:paraId="1444B02C" w14:textId="77777777" w:rsidR="00C41E91" w:rsidRPr="005943A9" w:rsidRDefault="00C41E91"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83.</w:t>
            </w:r>
          </w:p>
        </w:tc>
        <w:tc>
          <w:tcPr>
            <w:tcW w:w="2693" w:type="dxa"/>
            <w:vMerge w:val="restart"/>
          </w:tcPr>
          <w:p w14:paraId="2A2746DA"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 новообразований надпочечников и забрюшинного пространства</w:t>
            </w:r>
          </w:p>
        </w:tc>
        <w:tc>
          <w:tcPr>
            <w:tcW w:w="1757" w:type="dxa"/>
            <w:vMerge w:val="restart"/>
          </w:tcPr>
          <w:p w14:paraId="3FD5DBE2"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E27.5, D35.0, D48.3, E26.0, E24</w:t>
            </w:r>
          </w:p>
        </w:tc>
        <w:tc>
          <w:tcPr>
            <w:tcW w:w="2692" w:type="dxa"/>
            <w:vMerge w:val="restart"/>
          </w:tcPr>
          <w:p w14:paraId="0A6139E8"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новообразования надпочечников и забрюшинного пространства, заболевания надпочечников, гиперальдостеронизм, гиперкортицизм. Синдром Иценко-Кушинга (кортикостерома)</w:t>
            </w:r>
          </w:p>
        </w:tc>
        <w:tc>
          <w:tcPr>
            <w:tcW w:w="1474" w:type="dxa"/>
            <w:vMerge w:val="restart"/>
          </w:tcPr>
          <w:p w14:paraId="4EF733BA" w14:textId="2A60022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C88341E"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односторонняя адреналэктомия открытым доступом (лапаротомия, люмботомия, торакофренолапаротомия)</w:t>
            </w:r>
          </w:p>
        </w:tc>
        <w:tc>
          <w:tcPr>
            <w:tcW w:w="1587" w:type="dxa"/>
            <w:vMerge w:val="restart"/>
          </w:tcPr>
          <w:p w14:paraId="10446307" w14:textId="6E80C9E0" w:rsidR="00C41E91" w:rsidRPr="005943A9" w:rsidRDefault="00C41E91"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410 451,8</w:t>
            </w:r>
          </w:p>
        </w:tc>
      </w:tr>
      <w:tr w:rsidR="00C41E91" w:rsidRPr="005943A9" w14:paraId="26D6277E" w14:textId="77777777" w:rsidTr="001001E1">
        <w:trPr>
          <w:gridAfter w:val="1"/>
          <w:wAfter w:w="17" w:type="dxa"/>
        </w:trPr>
        <w:tc>
          <w:tcPr>
            <w:tcW w:w="988" w:type="dxa"/>
            <w:vMerge/>
          </w:tcPr>
          <w:p w14:paraId="1CD5E424" w14:textId="77777777" w:rsidR="00C41E91" w:rsidRPr="005943A9" w:rsidRDefault="00C41E91" w:rsidP="007F3E25">
            <w:pPr>
              <w:pStyle w:val="ConsPlusNormal"/>
              <w:jc w:val="center"/>
              <w:rPr>
                <w:rFonts w:ascii="Times New Roman" w:hAnsi="Times New Roman" w:cs="Times New Roman"/>
                <w:sz w:val="21"/>
                <w:szCs w:val="21"/>
              </w:rPr>
            </w:pPr>
          </w:p>
        </w:tc>
        <w:tc>
          <w:tcPr>
            <w:tcW w:w="2693" w:type="dxa"/>
            <w:vMerge/>
          </w:tcPr>
          <w:p w14:paraId="549DFEB0" w14:textId="77777777" w:rsidR="00C41E91" w:rsidRPr="005943A9" w:rsidRDefault="00C41E91" w:rsidP="007F3E25">
            <w:pPr>
              <w:pStyle w:val="ConsPlusNormal"/>
              <w:jc w:val="center"/>
              <w:rPr>
                <w:rFonts w:ascii="Times New Roman" w:hAnsi="Times New Roman" w:cs="Times New Roman"/>
                <w:sz w:val="21"/>
                <w:szCs w:val="21"/>
              </w:rPr>
            </w:pPr>
          </w:p>
        </w:tc>
        <w:tc>
          <w:tcPr>
            <w:tcW w:w="1757" w:type="dxa"/>
            <w:vMerge/>
          </w:tcPr>
          <w:p w14:paraId="4C4075F6" w14:textId="77777777" w:rsidR="00C41E91" w:rsidRPr="005943A9" w:rsidRDefault="00C41E91" w:rsidP="007F3E25">
            <w:pPr>
              <w:pStyle w:val="ConsPlusNormal"/>
              <w:jc w:val="center"/>
              <w:rPr>
                <w:rFonts w:ascii="Times New Roman" w:hAnsi="Times New Roman" w:cs="Times New Roman"/>
                <w:sz w:val="21"/>
                <w:szCs w:val="21"/>
              </w:rPr>
            </w:pPr>
          </w:p>
        </w:tc>
        <w:tc>
          <w:tcPr>
            <w:tcW w:w="2692" w:type="dxa"/>
            <w:vMerge/>
          </w:tcPr>
          <w:p w14:paraId="5FFA37E8" w14:textId="77777777" w:rsidR="00C41E91" w:rsidRPr="005943A9" w:rsidRDefault="00C41E91" w:rsidP="007F3E25">
            <w:pPr>
              <w:pStyle w:val="ConsPlusNormal"/>
              <w:jc w:val="center"/>
              <w:rPr>
                <w:rFonts w:ascii="Times New Roman" w:hAnsi="Times New Roman" w:cs="Times New Roman"/>
                <w:sz w:val="21"/>
                <w:szCs w:val="21"/>
              </w:rPr>
            </w:pPr>
          </w:p>
        </w:tc>
        <w:tc>
          <w:tcPr>
            <w:tcW w:w="1474" w:type="dxa"/>
            <w:vMerge/>
          </w:tcPr>
          <w:p w14:paraId="1D3F9B72" w14:textId="77777777" w:rsidR="00C41E91" w:rsidRPr="005943A9" w:rsidRDefault="00C41E91" w:rsidP="007F3E25">
            <w:pPr>
              <w:pStyle w:val="ConsPlusNormal"/>
              <w:jc w:val="center"/>
              <w:rPr>
                <w:rFonts w:ascii="Times New Roman" w:hAnsi="Times New Roman" w:cs="Times New Roman"/>
                <w:sz w:val="21"/>
                <w:szCs w:val="21"/>
              </w:rPr>
            </w:pPr>
          </w:p>
        </w:tc>
        <w:tc>
          <w:tcPr>
            <w:tcW w:w="3628" w:type="dxa"/>
          </w:tcPr>
          <w:p w14:paraId="2C3B27ED"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параганглиомы открытым доступом (лапаротомия, люмботомия, торакофренолапаротомия)</w:t>
            </w:r>
          </w:p>
        </w:tc>
        <w:tc>
          <w:tcPr>
            <w:tcW w:w="1587" w:type="dxa"/>
            <w:vMerge/>
          </w:tcPr>
          <w:p w14:paraId="74777BD2"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4BC7DB00" w14:textId="77777777" w:rsidTr="001001E1">
        <w:trPr>
          <w:gridAfter w:val="1"/>
          <w:wAfter w:w="17" w:type="dxa"/>
        </w:trPr>
        <w:tc>
          <w:tcPr>
            <w:tcW w:w="988" w:type="dxa"/>
            <w:vMerge/>
          </w:tcPr>
          <w:p w14:paraId="00B5DE86"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5C2674AC" w14:textId="77777777" w:rsidR="00C41E91" w:rsidRPr="005943A9" w:rsidRDefault="00C41E91" w:rsidP="007F3E25">
            <w:pPr>
              <w:pStyle w:val="ConsPlusNormal"/>
              <w:rPr>
                <w:rFonts w:ascii="Times New Roman" w:hAnsi="Times New Roman" w:cs="Times New Roman"/>
                <w:sz w:val="21"/>
                <w:szCs w:val="21"/>
              </w:rPr>
            </w:pPr>
          </w:p>
        </w:tc>
        <w:tc>
          <w:tcPr>
            <w:tcW w:w="1757" w:type="dxa"/>
            <w:vMerge/>
          </w:tcPr>
          <w:p w14:paraId="4A56DAF4" w14:textId="77777777" w:rsidR="00C41E91" w:rsidRPr="005943A9" w:rsidRDefault="00C41E91" w:rsidP="007F3E25">
            <w:pPr>
              <w:pStyle w:val="ConsPlusNormal"/>
              <w:rPr>
                <w:rFonts w:ascii="Times New Roman" w:hAnsi="Times New Roman" w:cs="Times New Roman"/>
                <w:sz w:val="21"/>
                <w:szCs w:val="21"/>
              </w:rPr>
            </w:pPr>
          </w:p>
        </w:tc>
        <w:tc>
          <w:tcPr>
            <w:tcW w:w="2692" w:type="dxa"/>
            <w:vMerge/>
          </w:tcPr>
          <w:p w14:paraId="011A9A3C" w14:textId="77777777" w:rsidR="00C41E91" w:rsidRPr="005943A9" w:rsidRDefault="00C41E91" w:rsidP="007F3E25">
            <w:pPr>
              <w:pStyle w:val="ConsPlusNormal"/>
              <w:rPr>
                <w:rFonts w:ascii="Times New Roman" w:hAnsi="Times New Roman" w:cs="Times New Roman"/>
                <w:sz w:val="21"/>
                <w:szCs w:val="21"/>
              </w:rPr>
            </w:pPr>
          </w:p>
        </w:tc>
        <w:tc>
          <w:tcPr>
            <w:tcW w:w="1474" w:type="dxa"/>
            <w:vMerge/>
          </w:tcPr>
          <w:p w14:paraId="749BB03B" w14:textId="77777777" w:rsidR="00C41E91" w:rsidRPr="005943A9" w:rsidRDefault="00C41E91" w:rsidP="007F3E25">
            <w:pPr>
              <w:pStyle w:val="ConsPlusNormal"/>
              <w:rPr>
                <w:rFonts w:ascii="Times New Roman" w:hAnsi="Times New Roman" w:cs="Times New Roman"/>
                <w:sz w:val="21"/>
                <w:szCs w:val="21"/>
              </w:rPr>
            </w:pPr>
          </w:p>
        </w:tc>
        <w:tc>
          <w:tcPr>
            <w:tcW w:w="3628" w:type="dxa"/>
          </w:tcPr>
          <w:p w14:paraId="13C4CFBB"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эндоскопическое удаление параганглиомы</w:t>
            </w:r>
          </w:p>
        </w:tc>
        <w:tc>
          <w:tcPr>
            <w:tcW w:w="1587" w:type="dxa"/>
            <w:vMerge/>
          </w:tcPr>
          <w:p w14:paraId="0062078A"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5EEF5DB3" w14:textId="77777777" w:rsidTr="001001E1">
        <w:trPr>
          <w:gridAfter w:val="1"/>
          <w:wAfter w:w="17" w:type="dxa"/>
        </w:trPr>
        <w:tc>
          <w:tcPr>
            <w:tcW w:w="988" w:type="dxa"/>
            <w:vMerge/>
          </w:tcPr>
          <w:p w14:paraId="4D296CBC"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493D5970" w14:textId="77777777" w:rsidR="00C41E91" w:rsidRPr="005943A9" w:rsidRDefault="00C41E91" w:rsidP="007F3E25">
            <w:pPr>
              <w:pStyle w:val="ConsPlusNormal"/>
              <w:rPr>
                <w:rFonts w:ascii="Times New Roman" w:hAnsi="Times New Roman" w:cs="Times New Roman"/>
                <w:sz w:val="21"/>
                <w:szCs w:val="21"/>
              </w:rPr>
            </w:pPr>
          </w:p>
        </w:tc>
        <w:tc>
          <w:tcPr>
            <w:tcW w:w="1757" w:type="dxa"/>
            <w:vMerge/>
          </w:tcPr>
          <w:p w14:paraId="519D022A" w14:textId="77777777" w:rsidR="00C41E91" w:rsidRPr="005943A9" w:rsidRDefault="00C41E91" w:rsidP="007F3E25">
            <w:pPr>
              <w:pStyle w:val="ConsPlusNormal"/>
              <w:rPr>
                <w:rFonts w:ascii="Times New Roman" w:hAnsi="Times New Roman" w:cs="Times New Roman"/>
                <w:sz w:val="21"/>
                <w:szCs w:val="21"/>
              </w:rPr>
            </w:pPr>
          </w:p>
        </w:tc>
        <w:tc>
          <w:tcPr>
            <w:tcW w:w="2692" w:type="dxa"/>
            <w:vMerge/>
          </w:tcPr>
          <w:p w14:paraId="0F68F55B" w14:textId="77777777" w:rsidR="00C41E91" w:rsidRPr="005943A9" w:rsidRDefault="00C41E91" w:rsidP="007F3E25">
            <w:pPr>
              <w:pStyle w:val="ConsPlusNormal"/>
              <w:rPr>
                <w:rFonts w:ascii="Times New Roman" w:hAnsi="Times New Roman" w:cs="Times New Roman"/>
                <w:sz w:val="21"/>
                <w:szCs w:val="21"/>
              </w:rPr>
            </w:pPr>
          </w:p>
        </w:tc>
        <w:tc>
          <w:tcPr>
            <w:tcW w:w="1474" w:type="dxa"/>
            <w:vMerge/>
          </w:tcPr>
          <w:p w14:paraId="48994D58" w14:textId="77777777" w:rsidR="00C41E91" w:rsidRPr="005943A9" w:rsidRDefault="00C41E91" w:rsidP="007F3E25">
            <w:pPr>
              <w:pStyle w:val="ConsPlusNormal"/>
              <w:rPr>
                <w:rFonts w:ascii="Times New Roman" w:hAnsi="Times New Roman" w:cs="Times New Roman"/>
                <w:sz w:val="21"/>
                <w:szCs w:val="21"/>
              </w:rPr>
            </w:pPr>
          </w:p>
        </w:tc>
        <w:tc>
          <w:tcPr>
            <w:tcW w:w="3628" w:type="dxa"/>
          </w:tcPr>
          <w:p w14:paraId="3C390608"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аортокавальная лимфаденэктомия лапаротомным доступом</w:t>
            </w:r>
          </w:p>
        </w:tc>
        <w:tc>
          <w:tcPr>
            <w:tcW w:w="1587" w:type="dxa"/>
            <w:vMerge/>
          </w:tcPr>
          <w:p w14:paraId="72A92B4F"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46E397F7" w14:textId="77777777" w:rsidTr="001001E1">
        <w:trPr>
          <w:gridAfter w:val="1"/>
          <w:wAfter w:w="17" w:type="dxa"/>
        </w:trPr>
        <w:tc>
          <w:tcPr>
            <w:tcW w:w="988" w:type="dxa"/>
            <w:vMerge/>
          </w:tcPr>
          <w:p w14:paraId="1FEA7A5D"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01650F91" w14:textId="77777777" w:rsidR="00C41E91" w:rsidRPr="005943A9" w:rsidRDefault="00C41E91" w:rsidP="007F3E25">
            <w:pPr>
              <w:pStyle w:val="ConsPlusNormal"/>
              <w:rPr>
                <w:rFonts w:ascii="Times New Roman" w:hAnsi="Times New Roman" w:cs="Times New Roman"/>
                <w:sz w:val="21"/>
                <w:szCs w:val="21"/>
              </w:rPr>
            </w:pPr>
          </w:p>
        </w:tc>
        <w:tc>
          <w:tcPr>
            <w:tcW w:w="1757" w:type="dxa"/>
            <w:vMerge/>
          </w:tcPr>
          <w:p w14:paraId="1D12CF9F" w14:textId="77777777" w:rsidR="00C41E91" w:rsidRPr="005943A9" w:rsidRDefault="00C41E91" w:rsidP="007F3E25">
            <w:pPr>
              <w:pStyle w:val="ConsPlusNormal"/>
              <w:rPr>
                <w:rFonts w:ascii="Times New Roman" w:hAnsi="Times New Roman" w:cs="Times New Roman"/>
                <w:sz w:val="21"/>
                <w:szCs w:val="21"/>
              </w:rPr>
            </w:pPr>
          </w:p>
        </w:tc>
        <w:tc>
          <w:tcPr>
            <w:tcW w:w="2692" w:type="dxa"/>
            <w:vMerge/>
          </w:tcPr>
          <w:p w14:paraId="75B3C51A" w14:textId="77777777" w:rsidR="00C41E91" w:rsidRPr="005943A9" w:rsidRDefault="00C41E91" w:rsidP="007F3E25">
            <w:pPr>
              <w:pStyle w:val="ConsPlusNormal"/>
              <w:rPr>
                <w:rFonts w:ascii="Times New Roman" w:hAnsi="Times New Roman" w:cs="Times New Roman"/>
                <w:sz w:val="21"/>
                <w:szCs w:val="21"/>
              </w:rPr>
            </w:pPr>
          </w:p>
        </w:tc>
        <w:tc>
          <w:tcPr>
            <w:tcW w:w="1474" w:type="dxa"/>
            <w:vMerge/>
          </w:tcPr>
          <w:p w14:paraId="0C9D6096" w14:textId="77777777" w:rsidR="00C41E91" w:rsidRPr="005943A9" w:rsidRDefault="00C41E91" w:rsidP="007F3E25">
            <w:pPr>
              <w:pStyle w:val="ConsPlusNormal"/>
              <w:rPr>
                <w:rFonts w:ascii="Times New Roman" w:hAnsi="Times New Roman" w:cs="Times New Roman"/>
                <w:sz w:val="21"/>
                <w:szCs w:val="21"/>
              </w:rPr>
            </w:pPr>
          </w:p>
        </w:tc>
        <w:tc>
          <w:tcPr>
            <w:tcW w:w="3628" w:type="dxa"/>
          </w:tcPr>
          <w:p w14:paraId="0C8F062E"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эндоскопическая адреналэктомия с опухолью</w:t>
            </w:r>
          </w:p>
        </w:tc>
        <w:tc>
          <w:tcPr>
            <w:tcW w:w="1587" w:type="dxa"/>
            <w:vMerge/>
          </w:tcPr>
          <w:p w14:paraId="65ECC237"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7768BD36" w14:textId="77777777" w:rsidTr="001001E1">
        <w:trPr>
          <w:gridAfter w:val="1"/>
          <w:wAfter w:w="17" w:type="dxa"/>
        </w:trPr>
        <w:tc>
          <w:tcPr>
            <w:tcW w:w="988" w:type="dxa"/>
            <w:vMerge/>
          </w:tcPr>
          <w:p w14:paraId="2449AC5C"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3965FFCB" w14:textId="77777777" w:rsidR="00C41E91" w:rsidRPr="005943A9" w:rsidRDefault="00C41E91" w:rsidP="007F3E25">
            <w:pPr>
              <w:pStyle w:val="ConsPlusNormal"/>
              <w:rPr>
                <w:rFonts w:ascii="Times New Roman" w:hAnsi="Times New Roman" w:cs="Times New Roman"/>
                <w:sz w:val="21"/>
                <w:szCs w:val="21"/>
              </w:rPr>
            </w:pPr>
          </w:p>
        </w:tc>
        <w:tc>
          <w:tcPr>
            <w:tcW w:w="1757" w:type="dxa"/>
            <w:vMerge/>
          </w:tcPr>
          <w:p w14:paraId="1912D555" w14:textId="77777777" w:rsidR="00C41E91" w:rsidRPr="005943A9" w:rsidRDefault="00C41E91" w:rsidP="007F3E25">
            <w:pPr>
              <w:pStyle w:val="ConsPlusNormal"/>
              <w:rPr>
                <w:rFonts w:ascii="Times New Roman" w:hAnsi="Times New Roman" w:cs="Times New Roman"/>
                <w:sz w:val="21"/>
                <w:szCs w:val="21"/>
              </w:rPr>
            </w:pPr>
          </w:p>
        </w:tc>
        <w:tc>
          <w:tcPr>
            <w:tcW w:w="2692" w:type="dxa"/>
            <w:vMerge/>
          </w:tcPr>
          <w:p w14:paraId="028ED568" w14:textId="77777777" w:rsidR="00C41E91" w:rsidRPr="005943A9" w:rsidRDefault="00C41E91" w:rsidP="007F3E25">
            <w:pPr>
              <w:pStyle w:val="ConsPlusNormal"/>
              <w:rPr>
                <w:rFonts w:ascii="Times New Roman" w:hAnsi="Times New Roman" w:cs="Times New Roman"/>
                <w:sz w:val="21"/>
                <w:szCs w:val="21"/>
              </w:rPr>
            </w:pPr>
          </w:p>
        </w:tc>
        <w:tc>
          <w:tcPr>
            <w:tcW w:w="1474" w:type="dxa"/>
            <w:vMerge/>
          </w:tcPr>
          <w:p w14:paraId="3C9D9ABF" w14:textId="77777777" w:rsidR="00C41E91" w:rsidRPr="005943A9" w:rsidRDefault="00C41E91" w:rsidP="007F3E25">
            <w:pPr>
              <w:pStyle w:val="ConsPlusNormal"/>
              <w:rPr>
                <w:rFonts w:ascii="Times New Roman" w:hAnsi="Times New Roman" w:cs="Times New Roman"/>
                <w:sz w:val="21"/>
                <w:szCs w:val="21"/>
              </w:rPr>
            </w:pPr>
          </w:p>
        </w:tc>
        <w:tc>
          <w:tcPr>
            <w:tcW w:w="3628" w:type="dxa"/>
          </w:tcPr>
          <w:p w14:paraId="0546726D"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двусторонняя эндоскопическая адреналэктомия</w:t>
            </w:r>
          </w:p>
        </w:tc>
        <w:tc>
          <w:tcPr>
            <w:tcW w:w="1587" w:type="dxa"/>
            <w:vMerge/>
          </w:tcPr>
          <w:p w14:paraId="7AA06C54"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2DA9AA52" w14:textId="77777777" w:rsidTr="001001E1">
        <w:trPr>
          <w:gridAfter w:val="1"/>
          <w:wAfter w:w="17" w:type="dxa"/>
        </w:trPr>
        <w:tc>
          <w:tcPr>
            <w:tcW w:w="988" w:type="dxa"/>
            <w:vMerge/>
          </w:tcPr>
          <w:p w14:paraId="082FB3A3"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290B20CD" w14:textId="77777777" w:rsidR="00C41E91" w:rsidRPr="005943A9" w:rsidRDefault="00C41E91" w:rsidP="007F3E25">
            <w:pPr>
              <w:pStyle w:val="ConsPlusNormal"/>
              <w:rPr>
                <w:rFonts w:ascii="Times New Roman" w:hAnsi="Times New Roman" w:cs="Times New Roman"/>
                <w:sz w:val="21"/>
                <w:szCs w:val="21"/>
              </w:rPr>
            </w:pPr>
          </w:p>
        </w:tc>
        <w:tc>
          <w:tcPr>
            <w:tcW w:w="1757" w:type="dxa"/>
            <w:vMerge/>
          </w:tcPr>
          <w:p w14:paraId="2AF60EDF" w14:textId="77777777" w:rsidR="00C41E91" w:rsidRPr="005943A9" w:rsidRDefault="00C41E91" w:rsidP="007F3E25">
            <w:pPr>
              <w:pStyle w:val="ConsPlusNormal"/>
              <w:rPr>
                <w:rFonts w:ascii="Times New Roman" w:hAnsi="Times New Roman" w:cs="Times New Roman"/>
                <w:sz w:val="21"/>
                <w:szCs w:val="21"/>
              </w:rPr>
            </w:pPr>
          </w:p>
        </w:tc>
        <w:tc>
          <w:tcPr>
            <w:tcW w:w="2692" w:type="dxa"/>
            <w:vMerge/>
          </w:tcPr>
          <w:p w14:paraId="3CA555E8" w14:textId="77777777" w:rsidR="00C41E91" w:rsidRPr="005943A9" w:rsidRDefault="00C41E91" w:rsidP="007F3E25">
            <w:pPr>
              <w:pStyle w:val="ConsPlusNormal"/>
              <w:rPr>
                <w:rFonts w:ascii="Times New Roman" w:hAnsi="Times New Roman" w:cs="Times New Roman"/>
                <w:sz w:val="21"/>
                <w:szCs w:val="21"/>
              </w:rPr>
            </w:pPr>
          </w:p>
        </w:tc>
        <w:tc>
          <w:tcPr>
            <w:tcW w:w="1474" w:type="dxa"/>
            <w:vMerge/>
          </w:tcPr>
          <w:p w14:paraId="2DDD7767" w14:textId="77777777" w:rsidR="00C41E91" w:rsidRPr="005943A9" w:rsidRDefault="00C41E91" w:rsidP="007F3E25">
            <w:pPr>
              <w:pStyle w:val="ConsPlusNormal"/>
              <w:rPr>
                <w:rFonts w:ascii="Times New Roman" w:hAnsi="Times New Roman" w:cs="Times New Roman"/>
                <w:sz w:val="21"/>
                <w:szCs w:val="21"/>
              </w:rPr>
            </w:pPr>
          </w:p>
        </w:tc>
        <w:tc>
          <w:tcPr>
            <w:tcW w:w="3628" w:type="dxa"/>
          </w:tcPr>
          <w:p w14:paraId="243A8742"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двусторонняя эндоскопическая адреналэктомия с опухолями</w:t>
            </w:r>
          </w:p>
        </w:tc>
        <w:tc>
          <w:tcPr>
            <w:tcW w:w="1587" w:type="dxa"/>
          </w:tcPr>
          <w:p w14:paraId="7463A479"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6473C513" w14:textId="77777777" w:rsidTr="001001E1">
        <w:trPr>
          <w:gridAfter w:val="1"/>
          <w:wAfter w:w="17" w:type="dxa"/>
        </w:trPr>
        <w:tc>
          <w:tcPr>
            <w:tcW w:w="988" w:type="dxa"/>
            <w:vMerge/>
          </w:tcPr>
          <w:p w14:paraId="60F7E913"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21B55D37" w14:textId="77777777" w:rsidR="00C41E91" w:rsidRPr="005943A9" w:rsidRDefault="00C41E91" w:rsidP="007F3E25">
            <w:pPr>
              <w:pStyle w:val="ConsPlusNormal"/>
              <w:rPr>
                <w:rFonts w:ascii="Times New Roman" w:hAnsi="Times New Roman" w:cs="Times New Roman"/>
                <w:sz w:val="21"/>
                <w:szCs w:val="21"/>
              </w:rPr>
            </w:pPr>
          </w:p>
        </w:tc>
        <w:tc>
          <w:tcPr>
            <w:tcW w:w="1757" w:type="dxa"/>
            <w:vMerge/>
          </w:tcPr>
          <w:p w14:paraId="45C5BC41" w14:textId="77777777" w:rsidR="00C41E91" w:rsidRPr="005943A9" w:rsidRDefault="00C41E91" w:rsidP="007F3E25">
            <w:pPr>
              <w:pStyle w:val="ConsPlusNormal"/>
              <w:rPr>
                <w:rFonts w:ascii="Times New Roman" w:hAnsi="Times New Roman" w:cs="Times New Roman"/>
                <w:sz w:val="21"/>
                <w:szCs w:val="21"/>
              </w:rPr>
            </w:pPr>
          </w:p>
        </w:tc>
        <w:tc>
          <w:tcPr>
            <w:tcW w:w="2692" w:type="dxa"/>
            <w:vMerge/>
          </w:tcPr>
          <w:p w14:paraId="4DD3E912" w14:textId="77777777" w:rsidR="00C41E91" w:rsidRPr="005943A9" w:rsidRDefault="00C41E91" w:rsidP="007F3E25">
            <w:pPr>
              <w:pStyle w:val="ConsPlusNormal"/>
              <w:rPr>
                <w:rFonts w:ascii="Times New Roman" w:hAnsi="Times New Roman" w:cs="Times New Roman"/>
                <w:sz w:val="21"/>
                <w:szCs w:val="21"/>
              </w:rPr>
            </w:pPr>
          </w:p>
        </w:tc>
        <w:tc>
          <w:tcPr>
            <w:tcW w:w="1474" w:type="dxa"/>
            <w:vMerge/>
          </w:tcPr>
          <w:p w14:paraId="55A1411D" w14:textId="77777777" w:rsidR="00C41E91" w:rsidRPr="005943A9" w:rsidRDefault="00C41E91" w:rsidP="007F3E25">
            <w:pPr>
              <w:pStyle w:val="ConsPlusNormal"/>
              <w:rPr>
                <w:rFonts w:ascii="Times New Roman" w:hAnsi="Times New Roman" w:cs="Times New Roman"/>
                <w:sz w:val="21"/>
                <w:szCs w:val="21"/>
              </w:rPr>
            </w:pPr>
          </w:p>
        </w:tc>
        <w:tc>
          <w:tcPr>
            <w:tcW w:w="3628" w:type="dxa"/>
          </w:tcPr>
          <w:p w14:paraId="264BCCC1"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аортокавальная лимфаденэктомия эндоскопическая</w:t>
            </w:r>
          </w:p>
        </w:tc>
        <w:tc>
          <w:tcPr>
            <w:tcW w:w="1587" w:type="dxa"/>
          </w:tcPr>
          <w:p w14:paraId="44FACC13"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7326EE66" w14:textId="77777777" w:rsidTr="001001E1">
        <w:trPr>
          <w:gridAfter w:val="1"/>
          <w:wAfter w:w="17" w:type="dxa"/>
        </w:trPr>
        <w:tc>
          <w:tcPr>
            <w:tcW w:w="988" w:type="dxa"/>
            <w:vMerge/>
          </w:tcPr>
          <w:p w14:paraId="485C5161"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18AACA29" w14:textId="77777777" w:rsidR="00C41E91" w:rsidRPr="005943A9" w:rsidRDefault="00C41E91" w:rsidP="007F3E25">
            <w:pPr>
              <w:pStyle w:val="ConsPlusNormal"/>
              <w:rPr>
                <w:rFonts w:ascii="Times New Roman" w:hAnsi="Times New Roman" w:cs="Times New Roman"/>
                <w:sz w:val="21"/>
                <w:szCs w:val="21"/>
              </w:rPr>
            </w:pPr>
          </w:p>
        </w:tc>
        <w:tc>
          <w:tcPr>
            <w:tcW w:w="1757" w:type="dxa"/>
            <w:vMerge/>
          </w:tcPr>
          <w:p w14:paraId="6B1A4B27" w14:textId="77777777" w:rsidR="00C41E91" w:rsidRPr="005943A9" w:rsidRDefault="00C41E91" w:rsidP="007F3E25">
            <w:pPr>
              <w:pStyle w:val="ConsPlusNormal"/>
              <w:rPr>
                <w:rFonts w:ascii="Times New Roman" w:hAnsi="Times New Roman" w:cs="Times New Roman"/>
                <w:sz w:val="21"/>
                <w:szCs w:val="21"/>
              </w:rPr>
            </w:pPr>
          </w:p>
        </w:tc>
        <w:tc>
          <w:tcPr>
            <w:tcW w:w="2692" w:type="dxa"/>
            <w:vMerge/>
          </w:tcPr>
          <w:p w14:paraId="6AC20336" w14:textId="77777777" w:rsidR="00C41E91" w:rsidRPr="005943A9" w:rsidRDefault="00C41E91" w:rsidP="007F3E25">
            <w:pPr>
              <w:pStyle w:val="ConsPlusNormal"/>
              <w:rPr>
                <w:rFonts w:ascii="Times New Roman" w:hAnsi="Times New Roman" w:cs="Times New Roman"/>
                <w:sz w:val="21"/>
                <w:szCs w:val="21"/>
              </w:rPr>
            </w:pPr>
          </w:p>
        </w:tc>
        <w:tc>
          <w:tcPr>
            <w:tcW w:w="1474" w:type="dxa"/>
            <w:vMerge/>
          </w:tcPr>
          <w:p w14:paraId="30022C20" w14:textId="77777777" w:rsidR="00C41E91" w:rsidRPr="005943A9" w:rsidRDefault="00C41E91" w:rsidP="007F3E25">
            <w:pPr>
              <w:pStyle w:val="ConsPlusNormal"/>
              <w:rPr>
                <w:rFonts w:ascii="Times New Roman" w:hAnsi="Times New Roman" w:cs="Times New Roman"/>
                <w:sz w:val="21"/>
                <w:szCs w:val="21"/>
              </w:rPr>
            </w:pPr>
          </w:p>
        </w:tc>
        <w:tc>
          <w:tcPr>
            <w:tcW w:w="3628" w:type="dxa"/>
          </w:tcPr>
          <w:p w14:paraId="5E63849D"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неорганной забрюшинной опухоли</w:t>
            </w:r>
          </w:p>
        </w:tc>
        <w:tc>
          <w:tcPr>
            <w:tcW w:w="1587" w:type="dxa"/>
          </w:tcPr>
          <w:p w14:paraId="2AE375B2" w14:textId="77777777" w:rsidR="00C41E91" w:rsidRPr="005943A9" w:rsidRDefault="00C41E91" w:rsidP="007F3E25">
            <w:pPr>
              <w:pStyle w:val="ConsPlusNormal"/>
              <w:rPr>
                <w:rFonts w:ascii="Times New Roman" w:hAnsi="Times New Roman" w:cs="Times New Roman"/>
                <w:sz w:val="21"/>
                <w:szCs w:val="21"/>
              </w:rPr>
            </w:pPr>
          </w:p>
        </w:tc>
      </w:tr>
      <w:tr w:rsidR="00393D7E" w:rsidRPr="005943A9" w14:paraId="1F94AEA4" w14:textId="77777777" w:rsidTr="001001E1">
        <w:trPr>
          <w:gridAfter w:val="1"/>
          <w:wAfter w:w="17" w:type="dxa"/>
        </w:trPr>
        <w:tc>
          <w:tcPr>
            <w:tcW w:w="988" w:type="dxa"/>
            <w:vMerge w:val="restart"/>
          </w:tcPr>
          <w:p w14:paraId="3794BCDC"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84.</w:t>
            </w:r>
          </w:p>
        </w:tc>
        <w:tc>
          <w:tcPr>
            <w:tcW w:w="2693" w:type="dxa"/>
            <w:vMerge w:val="restart"/>
          </w:tcPr>
          <w:p w14:paraId="601E1CD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757" w:type="dxa"/>
            <w:vMerge w:val="restart"/>
          </w:tcPr>
          <w:p w14:paraId="7E46150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K86.0 - K86.8</w:t>
            </w:r>
          </w:p>
        </w:tc>
        <w:tc>
          <w:tcPr>
            <w:tcW w:w="2692" w:type="dxa"/>
            <w:vMerge w:val="restart"/>
          </w:tcPr>
          <w:p w14:paraId="61A2EB4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заболевания поджелудочной железы</w:t>
            </w:r>
          </w:p>
        </w:tc>
        <w:tc>
          <w:tcPr>
            <w:tcW w:w="1474" w:type="dxa"/>
            <w:vMerge w:val="restart"/>
          </w:tcPr>
          <w:p w14:paraId="4229660D" w14:textId="73CC5A9B"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93CD75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панкреатодуоденальная резекция</w:t>
            </w:r>
          </w:p>
        </w:tc>
        <w:tc>
          <w:tcPr>
            <w:tcW w:w="1587" w:type="dxa"/>
            <w:vMerge w:val="restart"/>
          </w:tcPr>
          <w:p w14:paraId="3E1DFD8C" w14:textId="6564EE91" w:rsidR="00393D7E" w:rsidRPr="005943A9" w:rsidRDefault="00B32CCD"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462 620,1</w:t>
            </w:r>
          </w:p>
        </w:tc>
      </w:tr>
      <w:tr w:rsidR="00393D7E" w:rsidRPr="005943A9" w14:paraId="49EFACA2" w14:textId="77777777" w:rsidTr="001001E1">
        <w:trPr>
          <w:gridAfter w:val="1"/>
          <w:wAfter w:w="17" w:type="dxa"/>
        </w:trPr>
        <w:tc>
          <w:tcPr>
            <w:tcW w:w="988" w:type="dxa"/>
            <w:vMerge/>
          </w:tcPr>
          <w:p w14:paraId="25FC87B2"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3EE8164"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4FE6CF57"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vMerge/>
          </w:tcPr>
          <w:p w14:paraId="64AD19AA" w14:textId="77777777" w:rsidR="00393D7E" w:rsidRPr="005943A9" w:rsidRDefault="00393D7E" w:rsidP="007F3E25">
            <w:pPr>
              <w:pStyle w:val="ConsPlusNormal"/>
              <w:jc w:val="center"/>
              <w:rPr>
                <w:rFonts w:ascii="Times New Roman" w:hAnsi="Times New Roman" w:cs="Times New Roman"/>
                <w:sz w:val="21"/>
                <w:szCs w:val="21"/>
              </w:rPr>
            </w:pPr>
          </w:p>
        </w:tc>
        <w:tc>
          <w:tcPr>
            <w:tcW w:w="1474" w:type="dxa"/>
            <w:vMerge/>
          </w:tcPr>
          <w:p w14:paraId="5FBE7F86" w14:textId="77777777" w:rsidR="00393D7E" w:rsidRPr="005943A9" w:rsidRDefault="00393D7E" w:rsidP="007F3E25">
            <w:pPr>
              <w:pStyle w:val="ConsPlusNormal"/>
              <w:jc w:val="center"/>
              <w:rPr>
                <w:rFonts w:ascii="Times New Roman" w:hAnsi="Times New Roman" w:cs="Times New Roman"/>
                <w:sz w:val="21"/>
                <w:szCs w:val="21"/>
              </w:rPr>
            </w:pPr>
          </w:p>
        </w:tc>
        <w:tc>
          <w:tcPr>
            <w:tcW w:w="3628" w:type="dxa"/>
          </w:tcPr>
          <w:p w14:paraId="2A2F1FAF"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тотальная панкреатодуоденэктомия</w:t>
            </w:r>
          </w:p>
        </w:tc>
        <w:tc>
          <w:tcPr>
            <w:tcW w:w="1587" w:type="dxa"/>
            <w:vMerge/>
          </w:tcPr>
          <w:p w14:paraId="6CDF348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892C978" w14:textId="77777777" w:rsidTr="001001E1">
        <w:trPr>
          <w:gridAfter w:val="1"/>
          <w:wAfter w:w="17" w:type="dxa"/>
        </w:trPr>
        <w:tc>
          <w:tcPr>
            <w:tcW w:w="988" w:type="dxa"/>
            <w:vMerge w:val="restart"/>
          </w:tcPr>
          <w:p w14:paraId="0ABEB1AD"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50B2DFC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757" w:type="dxa"/>
            <w:vMerge w:val="restart"/>
          </w:tcPr>
          <w:p w14:paraId="793F123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D18.0, D13.4, D13.5, B67.0, K76.6, K76.8, Q26.5, I85.0</w:t>
            </w:r>
          </w:p>
        </w:tc>
        <w:tc>
          <w:tcPr>
            <w:tcW w:w="2692" w:type="dxa"/>
            <w:vMerge w:val="restart"/>
          </w:tcPr>
          <w:p w14:paraId="03AB4BD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474" w:type="dxa"/>
            <w:vMerge w:val="restart"/>
          </w:tcPr>
          <w:p w14:paraId="5D890185" w14:textId="7D4BFC72"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C0C2EA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эндоваскулярная окклюзирующая операция на сосудах печени</w:t>
            </w:r>
          </w:p>
        </w:tc>
        <w:tc>
          <w:tcPr>
            <w:tcW w:w="1587" w:type="dxa"/>
            <w:vMerge w:val="restart"/>
          </w:tcPr>
          <w:p w14:paraId="2A6750C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77C6DC4" w14:textId="77777777" w:rsidTr="001001E1">
        <w:trPr>
          <w:gridAfter w:val="1"/>
          <w:wAfter w:w="17" w:type="dxa"/>
        </w:trPr>
        <w:tc>
          <w:tcPr>
            <w:tcW w:w="988" w:type="dxa"/>
            <w:vMerge/>
          </w:tcPr>
          <w:p w14:paraId="1247DF02"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6A42FE1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71B3C5C"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AE75423"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77939DD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751AA30E"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гемигепатэктомия</w:t>
            </w:r>
          </w:p>
        </w:tc>
        <w:tc>
          <w:tcPr>
            <w:tcW w:w="1587" w:type="dxa"/>
            <w:vMerge/>
          </w:tcPr>
          <w:p w14:paraId="19EE569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B9DC6BE" w14:textId="77777777" w:rsidTr="001001E1">
        <w:trPr>
          <w:gridAfter w:val="1"/>
          <w:wAfter w:w="17" w:type="dxa"/>
        </w:trPr>
        <w:tc>
          <w:tcPr>
            <w:tcW w:w="988" w:type="dxa"/>
            <w:vMerge/>
          </w:tcPr>
          <w:p w14:paraId="2B8BD7A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2EDD57F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C849C4F"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066D6D0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2EFC4F6E"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07FF70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резекция двух и более сегментов печени</w:t>
            </w:r>
          </w:p>
        </w:tc>
        <w:tc>
          <w:tcPr>
            <w:tcW w:w="1587" w:type="dxa"/>
            <w:vMerge/>
          </w:tcPr>
          <w:p w14:paraId="683530C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3B01777" w14:textId="77777777" w:rsidTr="001001E1">
        <w:trPr>
          <w:gridAfter w:val="1"/>
          <w:wAfter w:w="17" w:type="dxa"/>
        </w:trPr>
        <w:tc>
          <w:tcPr>
            <w:tcW w:w="988" w:type="dxa"/>
            <w:vMerge/>
          </w:tcPr>
          <w:p w14:paraId="4EDE4F8C"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19E969C"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7C04B5F6"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5BC58FA8"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4525127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3A418744"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реконструктивная гепатикоеюностомия</w:t>
            </w:r>
          </w:p>
        </w:tc>
        <w:tc>
          <w:tcPr>
            <w:tcW w:w="1587" w:type="dxa"/>
            <w:vMerge/>
          </w:tcPr>
          <w:p w14:paraId="7EEF0C1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FB0BDA4" w14:textId="77777777" w:rsidTr="001001E1">
        <w:trPr>
          <w:gridAfter w:val="1"/>
          <w:wAfter w:w="17" w:type="dxa"/>
        </w:trPr>
        <w:tc>
          <w:tcPr>
            <w:tcW w:w="988" w:type="dxa"/>
            <w:vMerge/>
          </w:tcPr>
          <w:p w14:paraId="0580F7C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3FAEC5C4"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2EE5D1B0"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41AA0C7A"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33AD7F5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1FBBA8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1587" w:type="dxa"/>
            <w:vMerge/>
          </w:tcPr>
          <w:p w14:paraId="512E7E51"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7785F82" w14:textId="77777777" w:rsidTr="001001E1">
        <w:trPr>
          <w:gridAfter w:val="1"/>
          <w:wAfter w:w="17" w:type="dxa"/>
        </w:trPr>
        <w:tc>
          <w:tcPr>
            <w:tcW w:w="988" w:type="dxa"/>
          </w:tcPr>
          <w:p w14:paraId="3A684313"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4CE20B8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Реконструктивно-пластические, в том числе </w:t>
            </w:r>
            <w:r w:rsidRPr="005943A9">
              <w:rPr>
                <w:rFonts w:ascii="Times New Roman" w:hAnsi="Times New Roman" w:cs="Times New Roman"/>
                <w:sz w:val="21"/>
                <w:szCs w:val="21"/>
              </w:rPr>
              <w:lastRenderedPageBreak/>
              <w:t>лапароскопически ассистированные операции на прямой кишке и промежности</w:t>
            </w:r>
          </w:p>
        </w:tc>
        <w:tc>
          <w:tcPr>
            <w:tcW w:w="1757" w:type="dxa"/>
          </w:tcPr>
          <w:p w14:paraId="16E18C9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L05.9, L62.3, N81.6, K62.8</w:t>
            </w:r>
          </w:p>
        </w:tc>
        <w:tc>
          <w:tcPr>
            <w:tcW w:w="2692" w:type="dxa"/>
          </w:tcPr>
          <w:p w14:paraId="65DB666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пресакральная киста</w:t>
            </w:r>
          </w:p>
        </w:tc>
        <w:tc>
          <w:tcPr>
            <w:tcW w:w="1474" w:type="dxa"/>
          </w:tcPr>
          <w:p w14:paraId="2CF5612E" w14:textId="332E6D3D" w:rsidR="00393D7E"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хирурги-ческое </w:t>
            </w:r>
            <w:r w:rsidRPr="005943A9">
              <w:rPr>
                <w:rFonts w:ascii="Times New Roman" w:hAnsi="Times New Roman" w:cs="Times New Roman"/>
                <w:sz w:val="21"/>
                <w:szCs w:val="21"/>
              </w:rPr>
              <w:lastRenderedPageBreak/>
              <w:t>лечение</w:t>
            </w:r>
          </w:p>
        </w:tc>
        <w:tc>
          <w:tcPr>
            <w:tcW w:w="3628" w:type="dxa"/>
          </w:tcPr>
          <w:p w14:paraId="5C9DE5AB"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иссечение пресакральной кисты парасакральным или </w:t>
            </w:r>
            <w:r w:rsidRPr="005943A9">
              <w:rPr>
                <w:rFonts w:ascii="Times New Roman" w:hAnsi="Times New Roman" w:cs="Times New Roman"/>
                <w:sz w:val="21"/>
                <w:szCs w:val="21"/>
              </w:rPr>
              <w:lastRenderedPageBreak/>
              <w:t>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587" w:type="dxa"/>
          </w:tcPr>
          <w:p w14:paraId="3080C7A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3F5FA8BF" w14:textId="77777777" w:rsidTr="001001E1">
        <w:trPr>
          <w:gridAfter w:val="1"/>
          <w:wAfter w:w="17" w:type="dxa"/>
        </w:trPr>
        <w:tc>
          <w:tcPr>
            <w:tcW w:w="988" w:type="dxa"/>
          </w:tcPr>
          <w:p w14:paraId="3FF4D226"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2E2EC011"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528B11DC"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C38FB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опущение мышц тазового дна с выпадением органов малого таза</w:t>
            </w:r>
          </w:p>
        </w:tc>
        <w:tc>
          <w:tcPr>
            <w:tcW w:w="1474" w:type="dxa"/>
          </w:tcPr>
          <w:p w14:paraId="7125156C" w14:textId="2327D8DA" w:rsidR="00393D7E" w:rsidRPr="005943A9" w:rsidRDefault="003521EF"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6B3D32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587" w:type="dxa"/>
          </w:tcPr>
          <w:p w14:paraId="2BB7A5C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4D26978" w14:textId="77777777" w:rsidTr="001001E1">
        <w:trPr>
          <w:gridAfter w:val="1"/>
          <w:wAfter w:w="17" w:type="dxa"/>
        </w:trPr>
        <w:tc>
          <w:tcPr>
            <w:tcW w:w="988" w:type="dxa"/>
          </w:tcPr>
          <w:p w14:paraId="53D97EFA"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59E9239F"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60086CB1"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3E3EABA7" w14:textId="77777777" w:rsidR="00393D7E" w:rsidRPr="005943A9" w:rsidRDefault="00393D7E" w:rsidP="007F3E25">
            <w:pPr>
              <w:pStyle w:val="ConsPlusNormal"/>
              <w:rPr>
                <w:rFonts w:ascii="Times New Roman" w:hAnsi="Times New Roman" w:cs="Times New Roman"/>
                <w:sz w:val="21"/>
                <w:szCs w:val="21"/>
              </w:rPr>
            </w:pPr>
          </w:p>
        </w:tc>
        <w:tc>
          <w:tcPr>
            <w:tcW w:w="1474" w:type="dxa"/>
          </w:tcPr>
          <w:p w14:paraId="054BE7FC"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4C0F5882"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ректопексия с пластикой тазового дна имплантатом, заднепетлевая ректопексия, шовная ректопексия, операция Делорма</w:t>
            </w:r>
          </w:p>
        </w:tc>
        <w:tc>
          <w:tcPr>
            <w:tcW w:w="1587" w:type="dxa"/>
          </w:tcPr>
          <w:p w14:paraId="03C34248"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F29C9AC" w14:textId="77777777" w:rsidTr="001001E1">
        <w:trPr>
          <w:gridAfter w:val="1"/>
          <w:wAfter w:w="17" w:type="dxa"/>
        </w:trPr>
        <w:tc>
          <w:tcPr>
            <w:tcW w:w="988" w:type="dxa"/>
          </w:tcPr>
          <w:p w14:paraId="47250BF7"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7348E7CE"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4EF1CB50" w14:textId="77777777" w:rsidR="00393D7E" w:rsidRPr="005943A9" w:rsidRDefault="00393D7E" w:rsidP="007F3E25">
            <w:pPr>
              <w:pStyle w:val="ConsPlusNormal"/>
              <w:rPr>
                <w:rFonts w:ascii="Times New Roman" w:hAnsi="Times New Roman" w:cs="Times New Roman"/>
                <w:sz w:val="21"/>
                <w:szCs w:val="21"/>
              </w:rPr>
            </w:pPr>
          </w:p>
        </w:tc>
        <w:tc>
          <w:tcPr>
            <w:tcW w:w="2692" w:type="dxa"/>
          </w:tcPr>
          <w:p w14:paraId="2D11911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недостаточность анального сфинктера</w:t>
            </w:r>
          </w:p>
        </w:tc>
        <w:tc>
          <w:tcPr>
            <w:tcW w:w="1474" w:type="dxa"/>
          </w:tcPr>
          <w:p w14:paraId="15F898DF" w14:textId="0EF17502" w:rsidR="00393D7E" w:rsidRPr="005943A9" w:rsidRDefault="003521EF"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D0D513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создание сфинктера из поперечно-полосатых мышц с реконструкцией запирательного аппарата прямой кишки</w:t>
            </w:r>
          </w:p>
        </w:tc>
        <w:tc>
          <w:tcPr>
            <w:tcW w:w="1587" w:type="dxa"/>
          </w:tcPr>
          <w:p w14:paraId="02F29424"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67448418" w14:textId="77777777" w:rsidTr="001001E1">
        <w:trPr>
          <w:gridAfter w:val="1"/>
          <w:wAfter w:w="17" w:type="dxa"/>
        </w:trPr>
        <w:tc>
          <w:tcPr>
            <w:tcW w:w="988" w:type="dxa"/>
            <w:vMerge w:val="restart"/>
          </w:tcPr>
          <w:p w14:paraId="712AA5D9" w14:textId="77777777" w:rsidR="00393D7E" w:rsidRPr="005943A9" w:rsidRDefault="00393D7E" w:rsidP="007F3E25">
            <w:pPr>
              <w:pStyle w:val="ConsPlusNormal"/>
              <w:rPr>
                <w:rFonts w:ascii="Times New Roman" w:hAnsi="Times New Roman" w:cs="Times New Roman"/>
                <w:sz w:val="21"/>
                <w:szCs w:val="21"/>
              </w:rPr>
            </w:pPr>
          </w:p>
        </w:tc>
        <w:tc>
          <w:tcPr>
            <w:tcW w:w="2693" w:type="dxa"/>
            <w:vMerge w:val="restart"/>
          </w:tcPr>
          <w:p w14:paraId="0C2968E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операции на пищеводе, желудке</w:t>
            </w:r>
          </w:p>
        </w:tc>
        <w:tc>
          <w:tcPr>
            <w:tcW w:w="1757" w:type="dxa"/>
            <w:vMerge w:val="restart"/>
          </w:tcPr>
          <w:p w14:paraId="2BAAFF9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K22.5, K22.2, K22</w:t>
            </w:r>
          </w:p>
        </w:tc>
        <w:tc>
          <w:tcPr>
            <w:tcW w:w="2692" w:type="dxa"/>
            <w:vMerge w:val="restart"/>
          </w:tcPr>
          <w:p w14:paraId="5A1B7C1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приобретенный дивертикул пищевода, ахалазия кардиальной части пищевода, рубцовые стриктуры пищевода</w:t>
            </w:r>
          </w:p>
        </w:tc>
        <w:tc>
          <w:tcPr>
            <w:tcW w:w="1474" w:type="dxa"/>
            <w:vMerge w:val="restart"/>
          </w:tcPr>
          <w:p w14:paraId="6B73BE4A" w14:textId="6151EAC4" w:rsidR="00393D7E" w:rsidRPr="005943A9" w:rsidRDefault="003521EF"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258117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иссечение дивертикула пищевода</w:t>
            </w:r>
          </w:p>
        </w:tc>
        <w:tc>
          <w:tcPr>
            <w:tcW w:w="1587" w:type="dxa"/>
            <w:vMerge w:val="restart"/>
          </w:tcPr>
          <w:p w14:paraId="17A31AB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7A2A0CC" w14:textId="77777777" w:rsidTr="001001E1">
        <w:trPr>
          <w:gridAfter w:val="1"/>
          <w:wAfter w:w="17" w:type="dxa"/>
        </w:trPr>
        <w:tc>
          <w:tcPr>
            <w:tcW w:w="988" w:type="dxa"/>
            <w:vMerge/>
          </w:tcPr>
          <w:p w14:paraId="4A8C6D9A"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08558178"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535487DF"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6CED6773"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6AA6A721"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16667CA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пластика пищевода</w:t>
            </w:r>
          </w:p>
        </w:tc>
        <w:tc>
          <w:tcPr>
            <w:tcW w:w="1587" w:type="dxa"/>
            <w:vMerge/>
          </w:tcPr>
          <w:p w14:paraId="74C9AA9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246B1F8D" w14:textId="77777777" w:rsidTr="001001E1">
        <w:trPr>
          <w:gridAfter w:val="1"/>
          <w:wAfter w:w="17" w:type="dxa"/>
        </w:trPr>
        <w:tc>
          <w:tcPr>
            <w:tcW w:w="988" w:type="dxa"/>
            <w:vMerge/>
          </w:tcPr>
          <w:p w14:paraId="34FF9DA2"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D4F1C81"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6F0553BB"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3A6A2917"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15B73073"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2FCA5E2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эозофагокардиомиотомия</w:t>
            </w:r>
          </w:p>
        </w:tc>
        <w:tc>
          <w:tcPr>
            <w:tcW w:w="1587" w:type="dxa"/>
            <w:vMerge/>
          </w:tcPr>
          <w:p w14:paraId="0189F43B"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7162EEA8" w14:textId="77777777" w:rsidTr="001001E1">
        <w:trPr>
          <w:gridAfter w:val="1"/>
          <w:wAfter w:w="17" w:type="dxa"/>
        </w:trPr>
        <w:tc>
          <w:tcPr>
            <w:tcW w:w="988" w:type="dxa"/>
            <w:vMerge/>
          </w:tcPr>
          <w:p w14:paraId="3CA62CD4" w14:textId="77777777" w:rsidR="00393D7E" w:rsidRPr="005943A9" w:rsidRDefault="00393D7E" w:rsidP="007F3E25">
            <w:pPr>
              <w:pStyle w:val="ConsPlusNormal"/>
              <w:rPr>
                <w:rFonts w:ascii="Times New Roman" w:hAnsi="Times New Roman" w:cs="Times New Roman"/>
                <w:sz w:val="21"/>
                <w:szCs w:val="21"/>
              </w:rPr>
            </w:pPr>
          </w:p>
        </w:tc>
        <w:tc>
          <w:tcPr>
            <w:tcW w:w="2693" w:type="dxa"/>
            <w:vMerge/>
          </w:tcPr>
          <w:p w14:paraId="4E12A6BB" w14:textId="77777777" w:rsidR="00393D7E" w:rsidRPr="005943A9" w:rsidRDefault="00393D7E" w:rsidP="007F3E25">
            <w:pPr>
              <w:pStyle w:val="ConsPlusNormal"/>
              <w:rPr>
                <w:rFonts w:ascii="Times New Roman" w:hAnsi="Times New Roman" w:cs="Times New Roman"/>
                <w:sz w:val="21"/>
                <w:szCs w:val="21"/>
              </w:rPr>
            </w:pPr>
          </w:p>
        </w:tc>
        <w:tc>
          <w:tcPr>
            <w:tcW w:w="1757" w:type="dxa"/>
            <w:vMerge/>
          </w:tcPr>
          <w:p w14:paraId="3C9330B2" w14:textId="77777777" w:rsidR="00393D7E" w:rsidRPr="005943A9" w:rsidRDefault="00393D7E" w:rsidP="007F3E25">
            <w:pPr>
              <w:pStyle w:val="ConsPlusNormal"/>
              <w:rPr>
                <w:rFonts w:ascii="Times New Roman" w:hAnsi="Times New Roman" w:cs="Times New Roman"/>
                <w:sz w:val="21"/>
                <w:szCs w:val="21"/>
              </w:rPr>
            </w:pPr>
          </w:p>
        </w:tc>
        <w:tc>
          <w:tcPr>
            <w:tcW w:w="2692" w:type="dxa"/>
            <w:vMerge/>
          </w:tcPr>
          <w:p w14:paraId="75BFF18E" w14:textId="77777777" w:rsidR="00393D7E" w:rsidRPr="005943A9" w:rsidRDefault="00393D7E" w:rsidP="007F3E25">
            <w:pPr>
              <w:pStyle w:val="ConsPlusNormal"/>
              <w:rPr>
                <w:rFonts w:ascii="Times New Roman" w:hAnsi="Times New Roman" w:cs="Times New Roman"/>
                <w:sz w:val="21"/>
                <w:szCs w:val="21"/>
              </w:rPr>
            </w:pPr>
          </w:p>
        </w:tc>
        <w:tc>
          <w:tcPr>
            <w:tcW w:w="1474" w:type="dxa"/>
            <w:vMerge/>
          </w:tcPr>
          <w:p w14:paraId="5FA2CD12" w14:textId="77777777" w:rsidR="00393D7E" w:rsidRPr="005943A9" w:rsidRDefault="00393D7E" w:rsidP="007F3E25">
            <w:pPr>
              <w:pStyle w:val="ConsPlusNormal"/>
              <w:rPr>
                <w:rFonts w:ascii="Times New Roman" w:hAnsi="Times New Roman" w:cs="Times New Roman"/>
                <w:sz w:val="21"/>
                <w:szCs w:val="21"/>
              </w:rPr>
            </w:pPr>
          </w:p>
        </w:tc>
        <w:tc>
          <w:tcPr>
            <w:tcW w:w="3628" w:type="dxa"/>
          </w:tcPr>
          <w:p w14:paraId="03A2086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экстирпация пищевода с пластикой, в том числе лапароскопическая</w:t>
            </w:r>
          </w:p>
        </w:tc>
        <w:tc>
          <w:tcPr>
            <w:tcW w:w="1587" w:type="dxa"/>
            <w:vMerge/>
          </w:tcPr>
          <w:p w14:paraId="7A2826BC"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4AA194BE" w14:textId="77777777" w:rsidTr="001001E1">
        <w:trPr>
          <w:gridAfter w:val="1"/>
          <w:wAfter w:w="17" w:type="dxa"/>
        </w:trPr>
        <w:tc>
          <w:tcPr>
            <w:tcW w:w="988" w:type="dxa"/>
            <w:vMerge w:val="restart"/>
          </w:tcPr>
          <w:p w14:paraId="7B6AA6AD"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85.</w:t>
            </w:r>
          </w:p>
        </w:tc>
        <w:tc>
          <w:tcPr>
            <w:tcW w:w="2693" w:type="dxa"/>
            <w:vMerge w:val="restart"/>
          </w:tcPr>
          <w:p w14:paraId="4589409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Реконструктивно-пластические операции на поджелудочной железе, печени и желчных протоках, пищеводе, желудке, тонкой и толстой </w:t>
            </w:r>
            <w:r w:rsidRPr="005943A9">
              <w:rPr>
                <w:rFonts w:ascii="Times New Roman" w:hAnsi="Times New Roman" w:cs="Times New Roman"/>
                <w:sz w:val="21"/>
                <w:szCs w:val="21"/>
              </w:rPr>
              <w:lastRenderedPageBreak/>
              <w:t>кишке, операции на надпочечниках и при новообразованиях забрюшинного пространства с использованием робототехники</w:t>
            </w:r>
          </w:p>
        </w:tc>
        <w:tc>
          <w:tcPr>
            <w:tcW w:w="1757" w:type="dxa"/>
            <w:vMerge w:val="restart"/>
          </w:tcPr>
          <w:p w14:paraId="3D7FE9E6" w14:textId="77777777" w:rsidR="00393D7E" w:rsidRPr="005943A9" w:rsidRDefault="00393D7E" w:rsidP="007F3E25">
            <w:pPr>
              <w:pStyle w:val="ConsPlusNormal"/>
              <w:rPr>
                <w:rFonts w:ascii="Times New Roman" w:hAnsi="Times New Roman" w:cs="Times New Roman"/>
                <w:sz w:val="21"/>
                <w:szCs w:val="21"/>
                <w:lang w:val="en-US"/>
              </w:rPr>
            </w:pPr>
            <w:r w:rsidRPr="005943A9">
              <w:rPr>
                <w:rFonts w:ascii="Times New Roman" w:hAnsi="Times New Roman" w:cs="Times New Roman"/>
                <w:sz w:val="21"/>
                <w:szCs w:val="21"/>
                <w:lang w:val="en-US"/>
              </w:rPr>
              <w:lastRenderedPageBreak/>
              <w:t xml:space="preserve">D12.4, D12.6, D13.1, D13.2, D13.3, D13.4, D13.5, K76.8, D18.0, D20, D35.0, D73.4, </w:t>
            </w:r>
            <w:r w:rsidRPr="005943A9">
              <w:rPr>
                <w:rFonts w:ascii="Times New Roman" w:hAnsi="Times New Roman" w:cs="Times New Roman"/>
                <w:sz w:val="21"/>
                <w:szCs w:val="21"/>
                <w:lang w:val="en-US"/>
              </w:rPr>
              <w:lastRenderedPageBreak/>
              <w:t>K21, K25, K26, K59.0, K59.3, K63.2, K62.3, K86.0 - K86.8, E24, E26.0, E27.5</w:t>
            </w:r>
          </w:p>
        </w:tc>
        <w:tc>
          <w:tcPr>
            <w:tcW w:w="2692" w:type="dxa"/>
          </w:tcPr>
          <w:p w14:paraId="6F3CFEDC"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гастроэзофагеальная рефлюксная болезнь. Язвенная болезнь желудка. Язвенная болезнь двенадцатиперстной кишки. Новообразования желудка. </w:t>
            </w:r>
            <w:r w:rsidRPr="005943A9">
              <w:rPr>
                <w:rFonts w:ascii="Times New Roman" w:hAnsi="Times New Roman" w:cs="Times New Roman"/>
                <w:sz w:val="21"/>
                <w:szCs w:val="21"/>
              </w:rPr>
              <w:lastRenderedPageBreak/>
              <w:t>Новообразования двенадцатиперстной кишки. Новообразования тонкой кишки.</w:t>
            </w:r>
          </w:p>
        </w:tc>
        <w:tc>
          <w:tcPr>
            <w:tcW w:w="1474" w:type="dxa"/>
            <w:vMerge w:val="restart"/>
          </w:tcPr>
          <w:p w14:paraId="120A23C1" w14:textId="4EFEE418" w:rsidR="00393D7E" w:rsidRPr="005943A9" w:rsidRDefault="003521EF"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хирурги-ческое лечение</w:t>
            </w:r>
          </w:p>
        </w:tc>
        <w:tc>
          <w:tcPr>
            <w:tcW w:w="3628" w:type="dxa"/>
            <w:vMerge w:val="restart"/>
          </w:tcPr>
          <w:p w14:paraId="2A0A50E5"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органосохраняющие операции с применением робототехники</w:t>
            </w:r>
          </w:p>
        </w:tc>
        <w:tc>
          <w:tcPr>
            <w:tcW w:w="1587" w:type="dxa"/>
            <w:vMerge w:val="restart"/>
          </w:tcPr>
          <w:p w14:paraId="68CE3A5B" w14:textId="2475F4C4" w:rsidR="00393D7E" w:rsidRPr="005943A9" w:rsidRDefault="00B32CCD"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436 855,6</w:t>
            </w:r>
          </w:p>
        </w:tc>
      </w:tr>
      <w:tr w:rsidR="00393D7E" w:rsidRPr="005943A9" w14:paraId="227BB74E" w14:textId="77777777" w:rsidTr="001001E1">
        <w:trPr>
          <w:gridAfter w:val="1"/>
          <w:wAfter w:w="17" w:type="dxa"/>
        </w:trPr>
        <w:tc>
          <w:tcPr>
            <w:tcW w:w="988" w:type="dxa"/>
            <w:vMerge/>
          </w:tcPr>
          <w:p w14:paraId="33D41524"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6A3BD0EE"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vMerge/>
          </w:tcPr>
          <w:p w14:paraId="13CB25E9" w14:textId="77777777" w:rsidR="00393D7E" w:rsidRPr="005943A9" w:rsidRDefault="00393D7E" w:rsidP="007F3E25">
            <w:pPr>
              <w:pStyle w:val="ConsPlusNormal"/>
              <w:jc w:val="center"/>
              <w:rPr>
                <w:rFonts w:ascii="Times New Roman" w:hAnsi="Times New Roman" w:cs="Times New Roman"/>
                <w:sz w:val="21"/>
                <w:szCs w:val="21"/>
              </w:rPr>
            </w:pPr>
          </w:p>
        </w:tc>
        <w:tc>
          <w:tcPr>
            <w:tcW w:w="2692" w:type="dxa"/>
          </w:tcPr>
          <w:p w14:paraId="737A214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Новообразования толстой кишки. Киста печени. Еемангиома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474" w:type="dxa"/>
            <w:vMerge/>
          </w:tcPr>
          <w:p w14:paraId="2F5A8AA3" w14:textId="77777777" w:rsidR="00393D7E" w:rsidRPr="005943A9" w:rsidRDefault="00393D7E" w:rsidP="007F3E25">
            <w:pPr>
              <w:pStyle w:val="ConsPlusNormal"/>
              <w:rPr>
                <w:rFonts w:ascii="Times New Roman" w:hAnsi="Times New Roman" w:cs="Times New Roman"/>
                <w:sz w:val="21"/>
                <w:szCs w:val="21"/>
              </w:rPr>
            </w:pPr>
          </w:p>
        </w:tc>
        <w:tc>
          <w:tcPr>
            <w:tcW w:w="3628" w:type="dxa"/>
            <w:vMerge/>
          </w:tcPr>
          <w:p w14:paraId="3F8568C1" w14:textId="77777777" w:rsidR="00393D7E" w:rsidRPr="005943A9" w:rsidRDefault="00393D7E" w:rsidP="007F3E25">
            <w:pPr>
              <w:pStyle w:val="ConsPlusNormal"/>
              <w:rPr>
                <w:rFonts w:ascii="Times New Roman" w:hAnsi="Times New Roman" w:cs="Times New Roman"/>
                <w:sz w:val="21"/>
                <w:szCs w:val="21"/>
              </w:rPr>
            </w:pPr>
          </w:p>
        </w:tc>
        <w:tc>
          <w:tcPr>
            <w:tcW w:w="1587" w:type="dxa"/>
            <w:vMerge/>
          </w:tcPr>
          <w:p w14:paraId="7C109046"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07C33787" w14:textId="77777777" w:rsidTr="00393D7E">
        <w:tc>
          <w:tcPr>
            <w:tcW w:w="14836" w:type="dxa"/>
            <w:gridSpan w:val="8"/>
          </w:tcPr>
          <w:p w14:paraId="7F33F822"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Челюстно-лицевая хирургия</w:t>
            </w:r>
          </w:p>
        </w:tc>
      </w:tr>
      <w:tr w:rsidR="00C41E91" w:rsidRPr="005943A9" w14:paraId="6DE198ED" w14:textId="77777777" w:rsidTr="001001E1">
        <w:trPr>
          <w:gridAfter w:val="1"/>
          <w:wAfter w:w="17" w:type="dxa"/>
        </w:trPr>
        <w:tc>
          <w:tcPr>
            <w:tcW w:w="988" w:type="dxa"/>
            <w:vMerge w:val="restart"/>
          </w:tcPr>
          <w:p w14:paraId="6735DD3A" w14:textId="77777777" w:rsidR="00C41E91" w:rsidRPr="005943A9" w:rsidRDefault="00C41E91"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86.</w:t>
            </w:r>
          </w:p>
        </w:tc>
        <w:tc>
          <w:tcPr>
            <w:tcW w:w="2693" w:type="dxa"/>
            <w:vMerge w:val="restart"/>
          </w:tcPr>
          <w:p w14:paraId="1874FA33"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операции при врожденных пороках развития черепно-челюстно-лицевой области</w:t>
            </w:r>
          </w:p>
        </w:tc>
        <w:tc>
          <w:tcPr>
            <w:tcW w:w="1757" w:type="dxa"/>
          </w:tcPr>
          <w:p w14:paraId="5AAF413B"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Q36.9</w:t>
            </w:r>
          </w:p>
        </w:tc>
        <w:tc>
          <w:tcPr>
            <w:tcW w:w="2692" w:type="dxa"/>
          </w:tcPr>
          <w:p w14:paraId="106651F3"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врожденная полная односторонняя расщелина верхней губы</w:t>
            </w:r>
          </w:p>
        </w:tc>
        <w:tc>
          <w:tcPr>
            <w:tcW w:w="1474" w:type="dxa"/>
          </w:tcPr>
          <w:p w14:paraId="40627EC4" w14:textId="6A0C481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1DA5F47B"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реконструктивная хейлоринопластика</w:t>
            </w:r>
          </w:p>
        </w:tc>
        <w:tc>
          <w:tcPr>
            <w:tcW w:w="1587" w:type="dxa"/>
            <w:vMerge w:val="restart"/>
          </w:tcPr>
          <w:p w14:paraId="02A0CCE8" w14:textId="34C107F5" w:rsidR="00C41E91" w:rsidRPr="005943A9" w:rsidRDefault="00C41E91"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305 131,9</w:t>
            </w:r>
          </w:p>
        </w:tc>
      </w:tr>
      <w:tr w:rsidR="00C41E91" w:rsidRPr="005943A9" w14:paraId="5E736754" w14:textId="77777777" w:rsidTr="001001E1">
        <w:trPr>
          <w:gridAfter w:val="1"/>
          <w:wAfter w:w="17" w:type="dxa"/>
        </w:trPr>
        <w:tc>
          <w:tcPr>
            <w:tcW w:w="988" w:type="dxa"/>
            <w:vMerge/>
          </w:tcPr>
          <w:p w14:paraId="02B4A23B" w14:textId="77777777" w:rsidR="00C41E91" w:rsidRPr="005943A9" w:rsidRDefault="00C41E91" w:rsidP="007F3E25">
            <w:pPr>
              <w:pStyle w:val="ConsPlusNormal"/>
              <w:jc w:val="center"/>
              <w:rPr>
                <w:rFonts w:ascii="Times New Roman" w:hAnsi="Times New Roman" w:cs="Times New Roman"/>
                <w:sz w:val="21"/>
                <w:szCs w:val="21"/>
              </w:rPr>
            </w:pPr>
          </w:p>
        </w:tc>
        <w:tc>
          <w:tcPr>
            <w:tcW w:w="2693" w:type="dxa"/>
            <w:vMerge/>
          </w:tcPr>
          <w:p w14:paraId="66C06BA7" w14:textId="77777777" w:rsidR="00C41E91" w:rsidRPr="005943A9" w:rsidRDefault="00C41E91" w:rsidP="007F3E25">
            <w:pPr>
              <w:pStyle w:val="ConsPlusNormal"/>
              <w:jc w:val="center"/>
              <w:rPr>
                <w:rFonts w:ascii="Times New Roman" w:hAnsi="Times New Roman" w:cs="Times New Roman"/>
                <w:sz w:val="21"/>
                <w:szCs w:val="21"/>
              </w:rPr>
            </w:pPr>
          </w:p>
        </w:tc>
        <w:tc>
          <w:tcPr>
            <w:tcW w:w="1757" w:type="dxa"/>
          </w:tcPr>
          <w:p w14:paraId="7EEEC4AD"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L91, M96, M95.0</w:t>
            </w:r>
          </w:p>
        </w:tc>
        <w:tc>
          <w:tcPr>
            <w:tcW w:w="2692" w:type="dxa"/>
          </w:tcPr>
          <w:p w14:paraId="28FC1DFB"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рубцовая деформация верхней губы и концевого отдела носа после ранее проведенной хейлоринопластики</w:t>
            </w:r>
          </w:p>
        </w:tc>
        <w:tc>
          <w:tcPr>
            <w:tcW w:w="1474" w:type="dxa"/>
          </w:tcPr>
          <w:p w14:paraId="6B16E6D8" w14:textId="167ADBDE"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8A2E34E"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хирургическая коррекция рубцовой деформации верхней губы и носа местными тканями</w:t>
            </w:r>
          </w:p>
        </w:tc>
        <w:tc>
          <w:tcPr>
            <w:tcW w:w="1587" w:type="dxa"/>
            <w:vMerge/>
          </w:tcPr>
          <w:p w14:paraId="4BF70479"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12839BF0" w14:textId="77777777" w:rsidTr="001001E1">
        <w:trPr>
          <w:gridAfter w:val="1"/>
          <w:wAfter w:w="17" w:type="dxa"/>
        </w:trPr>
        <w:tc>
          <w:tcPr>
            <w:tcW w:w="988" w:type="dxa"/>
            <w:vMerge/>
          </w:tcPr>
          <w:p w14:paraId="0C4FE566"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70203266" w14:textId="77777777" w:rsidR="00C41E91" w:rsidRPr="005943A9" w:rsidRDefault="00C41E91" w:rsidP="007F3E25">
            <w:pPr>
              <w:pStyle w:val="ConsPlusNormal"/>
              <w:rPr>
                <w:rFonts w:ascii="Times New Roman" w:hAnsi="Times New Roman" w:cs="Times New Roman"/>
                <w:sz w:val="21"/>
                <w:szCs w:val="21"/>
              </w:rPr>
            </w:pPr>
          </w:p>
        </w:tc>
        <w:tc>
          <w:tcPr>
            <w:tcW w:w="1757" w:type="dxa"/>
            <w:vMerge w:val="restart"/>
          </w:tcPr>
          <w:p w14:paraId="1E3A63AD"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Q35.1, M96</w:t>
            </w:r>
          </w:p>
        </w:tc>
        <w:tc>
          <w:tcPr>
            <w:tcW w:w="2692" w:type="dxa"/>
            <w:vMerge w:val="restart"/>
          </w:tcPr>
          <w:p w14:paraId="410E97A0"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послеоперационный дефект твердого неба</w:t>
            </w:r>
          </w:p>
        </w:tc>
        <w:tc>
          <w:tcPr>
            <w:tcW w:w="1474" w:type="dxa"/>
            <w:vMerge w:val="restart"/>
          </w:tcPr>
          <w:p w14:paraId="67DB9C4E" w14:textId="35114BA9"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6F084B9A"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пластика твердого неба лоскутом на ножке из прилегающих участков (из щеки, языка, верхней губы, носогубной складки)</w:t>
            </w:r>
          </w:p>
        </w:tc>
        <w:tc>
          <w:tcPr>
            <w:tcW w:w="1587" w:type="dxa"/>
          </w:tcPr>
          <w:p w14:paraId="2C494909"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5383AA0D" w14:textId="77777777" w:rsidTr="001001E1">
        <w:trPr>
          <w:gridAfter w:val="1"/>
          <w:wAfter w:w="17" w:type="dxa"/>
        </w:trPr>
        <w:tc>
          <w:tcPr>
            <w:tcW w:w="988" w:type="dxa"/>
            <w:vMerge/>
          </w:tcPr>
          <w:p w14:paraId="5E020C78"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0FA53FF9" w14:textId="77777777" w:rsidR="00C41E91" w:rsidRPr="005943A9" w:rsidRDefault="00C41E91" w:rsidP="007F3E25">
            <w:pPr>
              <w:pStyle w:val="ConsPlusNormal"/>
              <w:rPr>
                <w:rFonts w:ascii="Times New Roman" w:hAnsi="Times New Roman" w:cs="Times New Roman"/>
                <w:sz w:val="21"/>
                <w:szCs w:val="21"/>
              </w:rPr>
            </w:pPr>
          </w:p>
        </w:tc>
        <w:tc>
          <w:tcPr>
            <w:tcW w:w="1757" w:type="dxa"/>
            <w:vMerge/>
          </w:tcPr>
          <w:p w14:paraId="5193E7E8" w14:textId="77777777" w:rsidR="00C41E91" w:rsidRPr="005943A9" w:rsidRDefault="00C41E91" w:rsidP="007F3E25">
            <w:pPr>
              <w:pStyle w:val="ConsPlusNormal"/>
              <w:rPr>
                <w:rFonts w:ascii="Times New Roman" w:hAnsi="Times New Roman" w:cs="Times New Roman"/>
                <w:sz w:val="21"/>
                <w:szCs w:val="21"/>
              </w:rPr>
            </w:pPr>
          </w:p>
        </w:tc>
        <w:tc>
          <w:tcPr>
            <w:tcW w:w="2692" w:type="dxa"/>
            <w:vMerge/>
          </w:tcPr>
          <w:p w14:paraId="32348ED1" w14:textId="77777777" w:rsidR="00C41E91" w:rsidRPr="005943A9" w:rsidRDefault="00C41E91" w:rsidP="007F3E25">
            <w:pPr>
              <w:pStyle w:val="ConsPlusNormal"/>
              <w:rPr>
                <w:rFonts w:ascii="Times New Roman" w:hAnsi="Times New Roman" w:cs="Times New Roman"/>
                <w:sz w:val="21"/>
                <w:szCs w:val="21"/>
              </w:rPr>
            </w:pPr>
          </w:p>
        </w:tc>
        <w:tc>
          <w:tcPr>
            <w:tcW w:w="1474" w:type="dxa"/>
            <w:vMerge/>
          </w:tcPr>
          <w:p w14:paraId="2557B21B" w14:textId="77777777" w:rsidR="00C41E91" w:rsidRPr="005943A9" w:rsidRDefault="00C41E91" w:rsidP="007F3E25">
            <w:pPr>
              <w:pStyle w:val="ConsPlusNormal"/>
              <w:rPr>
                <w:rFonts w:ascii="Times New Roman" w:hAnsi="Times New Roman" w:cs="Times New Roman"/>
                <w:sz w:val="21"/>
                <w:szCs w:val="21"/>
              </w:rPr>
            </w:pPr>
          </w:p>
        </w:tc>
        <w:tc>
          <w:tcPr>
            <w:tcW w:w="3628" w:type="dxa"/>
          </w:tcPr>
          <w:p w14:paraId="305888E8"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реконструктивно-пластическая операция с использованием реваскуляризированного лоскута</w:t>
            </w:r>
          </w:p>
        </w:tc>
        <w:tc>
          <w:tcPr>
            <w:tcW w:w="1587" w:type="dxa"/>
          </w:tcPr>
          <w:p w14:paraId="4F88F09D"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24802A2B" w14:textId="77777777" w:rsidTr="001001E1">
        <w:trPr>
          <w:gridAfter w:val="1"/>
          <w:wAfter w:w="17" w:type="dxa"/>
        </w:trPr>
        <w:tc>
          <w:tcPr>
            <w:tcW w:w="988" w:type="dxa"/>
            <w:vMerge/>
          </w:tcPr>
          <w:p w14:paraId="7D1F8797" w14:textId="77777777" w:rsidR="00C41E91" w:rsidRPr="005943A9" w:rsidRDefault="00C41E91" w:rsidP="007F3E25">
            <w:pPr>
              <w:pStyle w:val="ConsPlusNormal"/>
              <w:rPr>
                <w:rFonts w:ascii="Times New Roman" w:hAnsi="Times New Roman" w:cs="Times New Roman"/>
                <w:sz w:val="21"/>
                <w:szCs w:val="21"/>
              </w:rPr>
            </w:pPr>
          </w:p>
        </w:tc>
        <w:tc>
          <w:tcPr>
            <w:tcW w:w="2693" w:type="dxa"/>
          </w:tcPr>
          <w:p w14:paraId="3DA1A803" w14:textId="77777777" w:rsidR="00C41E91" w:rsidRPr="005943A9" w:rsidRDefault="00C41E91" w:rsidP="007F3E25">
            <w:pPr>
              <w:pStyle w:val="ConsPlusNormal"/>
              <w:rPr>
                <w:rFonts w:ascii="Times New Roman" w:hAnsi="Times New Roman" w:cs="Times New Roman"/>
                <w:sz w:val="21"/>
                <w:szCs w:val="21"/>
              </w:rPr>
            </w:pPr>
          </w:p>
        </w:tc>
        <w:tc>
          <w:tcPr>
            <w:tcW w:w="1757" w:type="dxa"/>
          </w:tcPr>
          <w:p w14:paraId="7DB7542D"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Q35, Q38</w:t>
            </w:r>
          </w:p>
        </w:tc>
        <w:tc>
          <w:tcPr>
            <w:tcW w:w="2692" w:type="dxa"/>
          </w:tcPr>
          <w:p w14:paraId="7D25416C"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врожденная и </w:t>
            </w:r>
            <w:r w:rsidRPr="005943A9">
              <w:rPr>
                <w:rFonts w:ascii="Times New Roman" w:hAnsi="Times New Roman" w:cs="Times New Roman"/>
                <w:sz w:val="21"/>
                <w:szCs w:val="21"/>
              </w:rPr>
              <w:lastRenderedPageBreak/>
              <w:t>приобретенная небно-глоточная недостаточность различного генеза</w:t>
            </w:r>
          </w:p>
        </w:tc>
        <w:tc>
          <w:tcPr>
            <w:tcW w:w="1474" w:type="dxa"/>
          </w:tcPr>
          <w:p w14:paraId="194BCED6" w14:textId="0CE5F9A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хирурги-</w:t>
            </w:r>
            <w:r w:rsidRPr="005943A9">
              <w:rPr>
                <w:rFonts w:ascii="Times New Roman" w:hAnsi="Times New Roman" w:cs="Times New Roman"/>
                <w:sz w:val="21"/>
                <w:szCs w:val="21"/>
              </w:rPr>
              <w:lastRenderedPageBreak/>
              <w:t>ческое лечение</w:t>
            </w:r>
          </w:p>
        </w:tc>
        <w:tc>
          <w:tcPr>
            <w:tcW w:w="3628" w:type="dxa"/>
          </w:tcPr>
          <w:p w14:paraId="0C4AB24D"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 xml:space="preserve">реконструктивная операция при </w:t>
            </w:r>
            <w:r w:rsidRPr="005943A9">
              <w:rPr>
                <w:rFonts w:ascii="Times New Roman" w:hAnsi="Times New Roman" w:cs="Times New Roman"/>
                <w:sz w:val="21"/>
                <w:szCs w:val="21"/>
              </w:rPr>
              <w:lastRenderedPageBreak/>
              <w:t>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587" w:type="dxa"/>
          </w:tcPr>
          <w:p w14:paraId="28A6DD2F"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139A32B3" w14:textId="77777777" w:rsidTr="001001E1">
        <w:trPr>
          <w:gridAfter w:val="1"/>
          <w:wAfter w:w="17" w:type="dxa"/>
        </w:trPr>
        <w:tc>
          <w:tcPr>
            <w:tcW w:w="988" w:type="dxa"/>
            <w:vMerge/>
          </w:tcPr>
          <w:p w14:paraId="63DE8225" w14:textId="77777777" w:rsidR="00C41E91" w:rsidRPr="005943A9" w:rsidRDefault="00C41E91" w:rsidP="007F3E25">
            <w:pPr>
              <w:pStyle w:val="ConsPlusNormal"/>
              <w:rPr>
                <w:rFonts w:ascii="Times New Roman" w:hAnsi="Times New Roman" w:cs="Times New Roman"/>
                <w:sz w:val="21"/>
                <w:szCs w:val="21"/>
              </w:rPr>
            </w:pPr>
          </w:p>
        </w:tc>
        <w:tc>
          <w:tcPr>
            <w:tcW w:w="2693" w:type="dxa"/>
          </w:tcPr>
          <w:p w14:paraId="6A33AD11" w14:textId="77777777" w:rsidR="00C41E91" w:rsidRPr="005943A9" w:rsidRDefault="00C41E91" w:rsidP="007F3E25">
            <w:pPr>
              <w:pStyle w:val="ConsPlusNormal"/>
              <w:rPr>
                <w:rFonts w:ascii="Times New Roman" w:hAnsi="Times New Roman" w:cs="Times New Roman"/>
                <w:sz w:val="21"/>
                <w:szCs w:val="21"/>
              </w:rPr>
            </w:pPr>
          </w:p>
        </w:tc>
        <w:tc>
          <w:tcPr>
            <w:tcW w:w="1757" w:type="dxa"/>
          </w:tcPr>
          <w:p w14:paraId="5B834708"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Q18, Q30</w:t>
            </w:r>
          </w:p>
        </w:tc>
        <w:tc>
          <w:tcPr>
            <w:tcW w:w="2692" w:type="dxa"/>
          </w:tcPr>
          <w:p w14:paraId="5648E049"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врожденная расщелина носа, лица - косая, поперечная, срединная</w:t>
            </w:r>
          </w:p>
        </w:tc>
        <w:tc>
          <w:tcPr>
            <w:tcW w:w="1474" w:type="dxa"/>
          </w:tcPr>
          <w:p w14:paraId="44D13D51" w14:textId="2A1CCB49"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A2A1C60"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587" w:type="dxa"/>
          </w:tcPr>
          <w:p w14:paraId="2C8F6173"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4825A411" w14:textId="77777777" w:rsidTr="001001E1">
        <w:trPr>
          <w:gridAfter w:val="1"/>
          <w:wAfter w:w="17" w:type="dxa"/>
        </w:trPr>
        <w:tc>
          <w:tcPr>
            <w:tcW w:w="988" w:type="dxa"/>
            <w:vMerge/>
          </w:tcPr>
          <w:p w14:paraId="1D97C02A" w14:textId="77777777" w:rsidR="00C41E91" w:rsidRPr="005943A9" w:rsidRDefault="00C41E91" w:rsidP="007F3E25">
            <w:pPr>
              <w:pStyle w:val="ConsPlusNormal"/>
              <w:rPr>
                <w:rFonts w:ascii="Times New Roman" w:hAnsi="Times New Roman" w:cs="Times New Roman"/>
                <w:sz w:val="21"/>
                <w:szCs w:val="21"/>
              </w:rPr>
            </w:pPr>
          </w:p>
        </w:tc>
        <w:tc>
          <w:tcPr>
            <w:tcW w:w="2693" w:type="dxa"/>
          </w:tcPr>
          <w:p w14:paraId="61B3DB81" w14:textId="77777777" w:rsidR="00C41E91" w:rsidRPr="005943A9" w:rsidRDefault="00C41E91" w:rsidP="007F3E25">
            <w:pPr>
              <w:pStyle w:val="ConsPlusNormal"/>
              <w:rPr>
                <w:rFonts w:ascii="Times New Roman" w:hAnsi="Times New Roman" w:cs="Times New Roman"/>
                <w:sz w:val="21"/>
                <w:szCs w:val="21"/>
              </w:rPr>
            </w:pPr>
          </w:p>
        </w:tc>
        <w:tc>
          <w:tcPr>
            <w:tcW w:w="1757" w:type="dxa"/>
          </w:tcPr>
          <w:p w14:paraId="4BF8D24F"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K07.0, K07.1, K07.2</w:t>
            </w:r>
          </w:p>
        </w:tc>
        <w:tc>
          <w:tcPr>
            <w:tcW w:w="2692" w:type="dxa"/>
          </w:tcPr>
          <w:p w14:paraId="23A8F080"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аномалии челюстно-лицевой области, включая аномалии прикуса</w:t>
            </w:r>
          </w:p>
        </w:tc>
        <w:tc>
          <w:tcPr>
            <w:tcW w:w="1474" w:type="dxa"/>
          </w:tcPr>
          <w:p w14:paraId="231F2323" w14:textId="26A53686"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C93B7E0"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587" w:type="dxa"/>
          </w:tcPr>
          <w:p w14:paraId="4A01F520"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4EEF23BC" w14:textId="77777777" w:rsidTr="001001E1">
        <w:trPr>
          <w:gridAfter w:val="1"/>
          <w:wAfter w:w="17" w:type="dxa"/>
        </w:trPr>
        <w:tc>
          <w:tcPr>
            <w:tcW w:w="988" w:type="dxa"/>
            <w:vMerge/>
          </w:tcPr>
          <w:p w14:paraId="6713F90A" w14:textId="77777777" w:rsidR="00C41E91" w:rsidRPr="005943A9" w:rsidRDefault="00C41E91" w:rsidP="007F3E25">
            <w:pPr>
              <w:pStyle w:val="ConsPlusNormal"/>
              <w:rPr>
                <w:rFonts w:ascii="Times New Roman" w:hAnsi="Times New Roman" w:cs="Times New Roman"/>
                <w:sz w:val="21"/>
                <w:szCs w:val="21"/>
              </w:rPr>
            </w:pPr>
          </w:p>
        </w:tc>
        <w:tc>
          <w:tcPr>
            <w:tcW w:w="2693" w:type="dxa"/>
            <w:vMerge w:val="restart"/>
          </w:tcPr>
          <w:p w14:paraId="0445DECF"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757" w:type="dxa"/>
          </w:tcPr>
          <w:p w14:paraId="07816D71"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M95.1, Q87.0</w:t>
            </w:r>
          </w:p>
        </w:tc>
        <w:tc>
          <w:tcPr>
            <w:tcW w:w="2692" w:type="dxa"/>
          </w:tcPr>
          <w:p w14:paraId="0B502B0C"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субтотальный дефект и деформация ушной раковины</w:t>
            </w:r>
          </w:p>
        </w:tc>
        <w:tc>
          <w:tcPr>
            <w:tcW w:w="1474" w:type="dxa"/>
          </w:tcPr>
          <w:p w14:paraId="1D90182B" w14:textId="6607694C"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BFBF4ED"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пластика с использованием тканей из прилегающих к ушной раковине участков</w:t>
            </w:r>
          </w:p>
        </w:tc>
        <w:tc>
          <w:tcPr>
            <w:tcW w:w="1587" w:type="dxa"/>
            <w:vMerge w:val="restart"/>
          </w:tcPr>
          <w:p w14:paraId="4BEFF0A1"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64BC953F" w14:textId="77777777" w:rsidTr="001001E1">
        <w:trPr>
          <w:gridAfter w:val="1"/>
          <w:wAfter w:w="17" w:type="dxa"/>
        </w:trPr>
        <w:tc>
          <w:tcPr>
            <w:tcW w:w="988" w:type="dxa"/>
            <w:vMerge/>
          </w:tcPr>
          <w:p w14:paraId="473AB591"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32546673" w14:textId="77777777" w:rsidR="00C41E91" w:rsidRPr="005943A9" w:rsidRDefault="00C41E91" w:rsidP="007F3E25">
            <w:pPr>
              <w:pStyle w:val="ConsPlusNormal"/>
              <w:rPr>
                <w:rFonts w:ascii="Times New Roman" w:hAnsi="Times New Roman" w:cs="Times New Roman"/>
                <w:sz w:val="21"/>
                <w:szCs w:val="21"/>
              </w:rPr>
            </w:pPr>
          </w:p>
        </w:tc>
        <w:tc>
          <w:tcPr>
            <w:tcW w:w="1757" w:type="dxa"/>
          </w:tcPr>
          <w:p w14:paraId="6AEB1D65"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Q18.5</w:t>
            </w:r>
          </w:p>
        </w:tc>
        <w:tc>
          <w:tcPr>
            <w:tcW w:w="2692" w:type="dxa"/>
          </w:tcPr>
          <w:p w14:paraId="58D3A0CE"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микростомия</w:t>
            </w:r>
          </w:p>
        </w:tc>
        <w:tc>
          <w:tcPr>
            <w:tcW w:w="1474" w:type="dxa"/>
          </w:tcPr>
          <w:p w14:paraId="49CCD514" w14:textId="7551C13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52173CBA"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пластическое устранение микростомы</w:t>
            </w:r>
          </w:p>
        </w:tc>
        <w:tc>
          <w:tcPr>
            <w:tcW w:w="1587" w:type="dxa"/>
            <w:vMerge/>
          </w:tcPr>
          <w:p w14:paraId="60818AF4"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3D5EEC33" w14:textId="77777777" w:rsidTr="001001E1">
        <w:trPr>
          <w:gridAfter w:val="1"/>
          <w:wAfter w:w="17" w:type="dxa"/>
        </w:trPr>
        <w:tc>
          <w:tcPr>
            <w:tcW w:w="988" w:type="dxa"/>
            <w:vMerge/>
          </w:tcPr>
          <w:p w14:paraId="31B66D3A"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3E890DA8" w14:textId="77777777" w:rsidR="00C41E91" w:rsidRPr="005943A9" w:rsidRDefault="00C41E91" w:rsidP="007F3E25">
            <w:pPr>
              <w:pStyle w:val="ConsPlusNormal"/>
              <w:rPr>
                <w:rFonts w:ascii="Times New Roman" w:hAnsi="Times New Roman" w:cs="Times New Roman"/>
                <w:sz w:val="21"/>
                <w:szCs w:val="21"/>
              </w:rPr>
            </w:pPr>
          </w:p>
        </w:tc>
        <w:tc>
          <w:tcPr>
            <w:tcW w:w="1757" w:type="dxa"/>
          </w:tcPr>
          <w:p w14:paraId="2ADDB9BA"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Q18.4</w:t>
            </w:r>
          </w:p>
        </w:tc>
        <w:tc>
          <w:tcPr>
            <w:tcW w:w="2692" w:type="dxa"/>
          </w:tcPr>
          <w:p w14:paraId="172AEA4B"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макростомия</w:t>
            </w:r>
          </w:p>
        </w:tc>
        <w:tc>
          <w:tcPr>
            <w:tcW w:w="1474" w:type="dxa"/>
          </w:tcPr>
          <w:p w14:paraId="646AEAED" w14:textId="2FC8EDA3"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74C38253"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пластическое устранение макростомы</w:t>
            </w:r>
          </w:p>
        </w:tc>
        <w:tc>
          <w:tcPr>
            <w:tcW w:w="1587" w:type="dxa"/>
            <w:vMerge/>
          </w:tcPr>
          <w:p w14:paraId="0B6BB081"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652A32CC" w14:textId="77777777" w:rsidTr="001001E1">
        <w:trPr>
          <w:gridAfter w:val="1"/>
          <w:wAfter w:w="17" w:type="dxa"/>
        </w:trPr>
        <w:tc>
          <w:tcPr>
            <w:tcW w:w="988" w:type="dxa"/>
            <w:vMerge/>
          </w:tcPr>
          <w:p w14:paraId="7D98483A" w14:textId="77777777" w:rsidR="00C41E91" w:rsidRPr="005943A9" w:rsidRDefault="00C41E91" w:rsidP="007F3E25">
            <w:pPr>
              <w:pStyle w:val="ConsPlusNormal"/>
              <w:rPr>
                <w:rFonts w:ascii="Times New Roman" w:hAnsi="Times New Roman" w:cs="Times New Roman"/>
                <w:sz w:val="21"/>
                <w:szCs w:val="21"/>
              </w:rPr>
            </w:pPr>
          </w:p>
        </w:tc>
        <w:tc>
          <w:tcPr>
            <w:tcW w:w="2693" w:type="dxa"/>
          </w:tcPr>
          <w:p w14:paraId="5617C1E5"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w:t>
            </w:r>
            <w:r w:rsidRPr="005943A9">
              <w:rPr>
                <w:rFonts w:ascii="Times New Roman" w:hAnsi="Times New Roman" w:cs="Times New Roman"/>
                <w:sz w:val="21"/>
                <w:szCs w:val="21"/>
              </w:rPr>
              <w:lastRenderedPageBreak/>
              <w:t>пластическим устранением образовавшегося раневого дефекта или замещением его с помощью сложного челюстно-лицевого протезирования</w:t>
            </w:r>
          </w:p>
        </w:tc>
        <w:tc>
          <w:tcPr>
            <w:tcW w:w="1757" w:type="dxa"/>
          </w:tcPr>
          <w:p w14:paraId="68764C86"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D11.0</w:t>
            </w:r>
          </w:p>
        </w:tc>
        <w:tc>
          <w:tcPr>
            <w:tcW w:w="2692" w:type="dxa"/>
          </w:tcPr>
          <w:p w14:paraId="1D62A4D2"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доброкачественное новообразование околоушной слюнной железы</w:t>
            </w:r>
          </w:p>
        </w:tc>
        <w:tc>
          <w:tcPr>
            <w:tcW w:w="1474" w:type="dxa"/>
          </w:tcPr>
          <w:p w14:paraId="6C59D498" w14:textId="3419D7AE"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4D3DAFEC"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новообразования</w:t>
            </w:r>
          </w:p>
        </w:tc>
        <w:tc>
          <w:tcPr>
            <w:tcW w:w="1587" w:type="dxa"/>
          </w:tcPr>
          <w:p w14:paraId="5292CF5E"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7C96A4E0" w14:textId="77777777" w:rsidTr="001001E1">
        <w:trPr>
          <w:gridAfter w:val="1"/>
          <w:wAfter w:w="17" w:type="dxa"/>
        </w:trPr>
        <w:tc>
          <w:tcPr>
            <w:tcW w:w="988" w:type="dxa"/>
            <w:vMerge/>
          </w:tcPr>
          <w:p w14:paraId="1EEB9A4C" w14:textId="77777777" w:rsidR="00C41E91" w:rsidRPr="005943A9" w:rsidRDefault="00C41E91" w:rsidP="007F3E25">
            <w:pPr>
              <w:pStyle w:val="ConsPlusNormal"/>
              <w:rPr>
                <w:rFonts w:ascii="Times New Roman" w:hAnsi="Times New Roman" w:cs="Times New Roman"/>
                <w:sz w:val="21"/>
                <w:szCs w:val="21"/>
              </w:rPr>
            </w:pPr>
          </w:p>
        </w:tc>
        <w:tc>
          <w:tcPr>
            <w:tcW w:w="2693" w:type="dxa"/>
            <w:vMerge w:val="restart"/>
          </w:tcPr>
          <w:p w14:paraId="4F8B1573"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757" w:type="dxa"/>
          </w:tcPr>
          <w:p w14:paraId="25C2AD54"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D11.9</w:t>
            </w:r>
          </w:p>
        </w:tc>
        <w:tc>
          <w:tcPr>
            <w:tcW w:w="2692" w:type="dxa"/>
          </w:tcPr>
          <w:p w14:paraId="38802D1C"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новообразование околоушной слюнной железы с распространением в прилегающие области</w:t>
            </w:r>
          </w:p>
        </w:tc>
        <w:tc>
          <w:tcPr>
            <w:tcW w:w="1474" w:type="dxa"/>
          </w:tcPr>
          <w:p w14:paraId="284F4A7D" w14:textId="7FDE9DC1"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4E9638C"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новообразования</w:t>
            </w:r>
          </w:p>
        </w:tc>
        <w:tc>
          <w:tcPr>
            <w:tcW w:w="1587" w:type="dxa"/>
            <w:vMerge w:val="restart"/>
          </w:tcPr>
          <w:p w14:paraId="089CA5F0"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3FEB43A0" w14:textId="77777777" w:rsidTr="001001E1">
        <w:trPr>
          <w:gridAfter w:val="1"/>
          <w:wAfter w:w="17" w:type="dxa"/>
        </w:trPr>
        <w:tc>
          <w:tcPr>
            <w:tcW w:w="988" w:type="dxa"/>
            <w:vMerge/>
          </w:tcPr>
          <w:p w14:paraId="3A402A86"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4AAC27FA" w14:textId="77777777" w:rsidR="00C41E91" w:rsidRPr="005943A9" w:rsidRDefault="00C41E91" w:rsidP="007F3E25">
            <w:pPr>
              <w:pStyle w:val="ConsPlusNormal"/>
              <w:rPr>
                <w:rFonts w:ascii="Times New Roman" w:hAnsi="Times New Roman" w:cs="Times New Roman"/>
                <w:sz w:val="21"/>
                <w:szCs w:val="21"/>
              </w:rPr>
            </w:pPr>
          </w:p>
        </w:tc>
        <w:tc>
          <w:tcPr>
            <w:tcW w:w="1757" w:type="dxa"/>
          </w:tcPr>
          <w:p w14:paraId="49867EBB"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D16.4, D16.5</w:t>
            </w:r>
          </w:p>
        </w:tc>
        <w:tc>
          <w:tcPr>
            <w:tcW w:w="2692" w:type="dxa"/>
          </w:tcPr>
          <w:p w14:paraId="47B8AEC4"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доброкачественные новообразования челюстей и послеоперационные дефекты</w:t>
            </w:r>
          </w:p>
        </w:tc>
        <w:tc>
          <w:tcPr>
            <w:tcW w:w="1474" w:type="dxa"/>
          </w:tcPr>
          <w:p w14:paraId="13155F16" w14:textId="4A0E85A1"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5ED8637"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587" w:type="dxa"/>
            <w:vMerge/>
          </w:tcPr>
          <w:p w14:paraId="7442C0CC" w14:textId="77777777" w:rsidR="00C41E91" w:rsidRPr="005943A9" w:rsidRDefault="00C41E91" w:rsidP="007F3E25">
            <w:pPr>
              <w:pStyle w:val="ConsPlusNormal"/>
              <w:rPr>
                <w:rFonts w:ascii="Times New Roman" w:hAnsi="Times New Roman" w:cs="Times New Roman"/>
                <w:sz w:val="21"/>
                <w:szCs w:val="21"/>
              </w:rPr>
            </w:pPr>
          </w:p>
        </w:tc>
      </w:tr>
      <w:tr w:rsidR="00C41E91" w:rsidRPr="005943A9" w14:paraId="203CC54A" w14:textId="77777777" w:rsidTr="001001E1">
        <w:trPr>
          <w:gridAfter w:val="1"/>
          <w:wAfter w:w="17" w:type="dxa"/>
        </w:trPr>
        <w:tc>
          <w:tcPr>
            <w:tcW w:w="988" w:type="dxa"/>
            <w:vMerge/>
          </w:tcPr>
          <w:p w14:paraId="3F8E3228" w14:textId="77777777" w:rsidR="00C41E91" w:rsidRPr="005943A9" w:rsidRDefault="00C41E91" w:rsidP="007F3E25">
            <w:pPr>
              <w:pStyle w:val="ConsPlusNormal"/>
              <w:rPr>
                <w:rFonts w:ascii="Times New Roman" w:hAnsi="Times New Roman" w:cs="Times New Roman"/>
                <w:sz w:val="21"/>
                <w:szCs w:val="21"/>
              </w:rPr>
            </w:pPr>
          </w:p>
        </w:tc>
        <w:tc>
          <w:tcPr>
            <w:tcW w:w="2693" w:type="dxa"/>
            <w:vMerge/>
          </w:tcPr>
          <w:p w14:paraId="4D270AFD" w14:textId="77777777" w:rsidR="00C41E91" w:rsidRPr="005943A9" w:rsidRDefault="00C41E91" w:rsidP="007F3E25">
            <w:pPr>
              <w:pStyle w:val="ConsPlusNormal"/>
              <w:rPr>
                <w:rFonts w:ascii="Times New Roman" w:hAnsi="Times New Roman" w:cs="Times New Roman"/>
                <w:sz w:val="21"/>
                <w:szCs w:val="21"/>
              </w:rPr>
            </w:pPr>
          </w:p>
        </w:tc>
        <w:tc>
          <w:tcPr>
            <w:tcW w:w="1757" w:type="dxa"/>
          </w:tcPr>
          <w:p w14:paraId="6DDD594F"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T90.2</w:t>
            </w:r>
          </w:p>
        </w:tc>
        <w:tc>
          <w:tcPr>
            <w:tcW w:w="2692" w:type="dxa"/>
          </w:tcPr>
          <w:p w14:paraId="5FB81DE3"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последствия переломов черепа и костей лицевого скелета</w:t>
            </w:r>
          </w:p>
        </w:tc>
        <w:tc>
          <w:tcPr>
            <w:tcW w:w="1474" w:type="dxa"/>
          </w:tcPr>
          <w:p w14:paraId="355F86C6" w14:textId="0D2B1C03"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2CC236B1" w14:textId="77777777" w:rsidR="00C41E91" w:rsidRPr="005943A9" w:rsidRDefault="00C41E91"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устранение дефектов и деформаций с использованием трансплантационных и имплантационных материалов</w:t>
            </w:r>
          </w:p>
        </w:tc>
        <w:tc>
          <w:tcPr>
            <w:tcW w:w="1587" w:type="dxa"/>
            <w:vMerge/>
          </w:tcPr>
          <w:p w14:paraId="31B8F932" w14:textId="77777777" w:rsidR="00C41E91" w:rsidRPr="005943A9" w:rsidRDefault="00C41E91" w:rsidP="007F3E25">
            <w:pPr>
              <w:pStyle w:val="ConsPlusNormal"/>
              <w:rPr>
                <w:rFonts w:ascii="Times New Roman" w:hAnsi="Times New Roman" w:cs="Times New Roman"/>
                <w:sz w:val="21"/>
                <w:szCs w:val="21"/>
              </w:rPr>
            </w:pPr>
          </w:p>
        </w:tc>
      </w:tr>
      <w:tr w:rsidR="00393D7E" w:rsidRPr="005943A9" w14:paraId="2355A4EC" w14:textId="77777777" w:rsidTr="00393D7E">
        <w:tc>
          <w:tcPr>
            <w:tcW w:w="14836" w:type="dxa"/>
            <w:gridSpan w:val="8"/>
          </w:tcPr>
          <w:p w14:paraId="56695E5B" w14:textId="77777777" w:rsidR="00393D7E" w:rsidRPr="005943A9" w:rsidRDefault="00393D7E" w:rsidP="007F3E25">
            <w:pPr>
              <w:pStyle w:val="ConsPlusNormal"/>
              <w:jc w:val="center"/>
              <w:outlineLvl w:val="3"/>
              <w:rPr>
                <w:rFonts w:ascii="Times New Roman" w:hAnsi="Times New Roman" w:cs="Times New Roman"/>
                <w:b/>
                <w:bCs/>
                <w:sz w:val="21"/>
                <w:szCs w:val="21"/>
              </w:rPr>
            </w:pPr>
            <w:r w:rsidRPr="005943A9">
              <w:rPr>
                <w:rFonts w:ascii="Times New Roman" w:hAnsi="Times New Roman" w:cs="Times New Roman"/>
                <w:b/>
                <w:bCs/>
                <w:sz w:val="21"/>
                <w:szCs w:val="21"/>
              </w:rPr>
              <w:t>Эндокринология</w:t>
            </w:r>
          </w:p>
        </w:tc>
      </w:tr>
      <w:tr w:rsidR="00393D7E" w:rsidRPr="005943A9" w14:paraId="7E732731" w14:textId="77777777" w:rsidTr="001001E1">
        <w:trPr>
          <w:gridAfter w:val="1"/>
          <w:wAfter w:w="17" w:type="dxa"/>
        </w:trPr>
        <w:tc>
          <w:tcPr>
            <w:tcW w:w="988" w:type="dxa"/>
            <w:vMerge w:val="restart"/>
          </w:tcPr>
          <w:p w14:paraId="27A4BFBD"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87.</w:t>
            </w:r>
          </w:p>
        </w:tc>
        <w:tc>
          <w:tcPr>
            <w:tcW w:w="2693" w:type="dxa"/>
            <w:vMerge w:val="restart"/>
          </w:tcPr>
          <w:p w14:paraId="765C6C8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757" w:type="dxa"/>
          </w:tcPr>
          <w:p w14:paraId="52BB8F91"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E10.9, E11.9, E13.9, E14.9</w:t>
            </w:r>
          </w:p>
        </w:tc>
        <w:tc>
          <w:tcPr>
            <w:tcW w:w="2692" w:type="dxa"/>
          </w:tcPr>
          <w:p w14:paraId="007F8D8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сахарный диабет с нестандартным течением, синдромальные, моногенные формы сахарного диабета</w:t>
            </w:r>
          </w:p>
        </w:tc>
        <w:tc>
          <w:tcPr>
            <w:tcW w:w="1474" w:type="dxa"/>
          </w:tcPr>
          <w:p w14:paraId="38649A48" w14:textId="6D0000D2"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т</w:t>
            </w:r>
            <w:r w:rsidR="00393D7E" w:rsidRPr="005943A9">
              <w:rPr>
                <w:rFonts w:ascii="Times New Roman" w:hAnsi="Times New Roman" w:cs="Times New Roman"/>
                <w:sz w:val="21"/>
                <w:szCs w:val="21"/>
              </w:rPr>
              <w:t>ерапевти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t>ческое лечение</w:t>
            </w:r>
          </w:p>
        </w:tc>
        <w:tc>
          <w:tcPr>
            <w:tcW w:w="3628" w:type="dxa"/>
          </w:tcPr>
          <w:p w14:paraId="067F7EC6"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587" w:type="dxa"/>
            <w:vMerge w:val="restart"/>
          </w:tcPr>
          <w:p w14:paraId="642F1CDD" w14:textId="06786FA9" w:rsidR="00393D7E" w:rsidRPr="005943A9" w:rsidRDefault="00B32CCD"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355 350,6</w:t>
            </w:r>
          </w:p>
        </w:tc>
      </w:tr>
      <w:tr w:rsidR="00393D7E" w:rsidRPr="005943A9" w14:paraId="6C050A6A" w14:textId="77777777" w:rsidTr="001001E1">
        <w:trPr>
          <w:gridAfter w:val="1"/>
          <w:wAfter w:w="17" w:type="dxa"/>
        </w:trPr>
        <w:tc>
          <w:tcPr>
            <w:tcW w:w="988" w:type="dxa"/>
            <w:vMerge/>
          </w:tcPr>
          <w:p w14:paraId="22B38BFF" w14:textId="77777777" w:rsidR="00393D7E" w:rsidRPr="005943A9" w:rsidRDefault="00393D7E" w:rsidP="007F3E25">
            <w:pPr>
              <w:pStyle w:val="ConsPlusNormal"/>
              <w:jc w:val="center"/>
              <w:rPr>
                <w:rFonts w:ascii="Times New Roman" w:hAnsi="Times New Roman" w:cs="Times New Roman"/>
                <w:sz w:val="21"/>
                <w:szCs w:val="21"/>
              </w:rPr>
            </w:pPr>
          </w:p>
        </w:tc>
        <w:tc>
          <w:tcPr>
            <w:tcW w:w="2693" w:type="dxa"/>
            <w:vMerge/>
          </w:tcPr>
          <w:p w14:paraId="5D0E7F97" w14:textId="77777777" w:rsidR="00393D7E" w:rsidRPr="005943A9" w:rsidRDefault="00393D7E" w:rsidP="007F3E25">
            <w:pPr>
              <w:pStyle w:val="ConsPlusNormal"/>
              <w:jc w:val="center"/>
              <w:rPr>
                <w:rFonts w:ascii="Times New Roman" w:hAnsi="Times New Roman" w:cs="Times New Roman"/>
                <w:sz w:val="21"/>
                <w:szCs w:val="21"/>
              </w:rPr>
            </w:pPr>
          </w:p>
        </w:tc>
        <w:tc>
          <w:tcPr>
            <w:tcW w:w="1757" w:type="dxa"/>
          </w:tcPr>
          <w:p w14:paraId="1041A86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E10.2, E10.4, E10.5, E10.7, E11.2, E11.4, E11.5, E11.7</w:t>
            </w:r>
          </w:p>
        </w:tc>
        <w:tc>
          <w:tcPr>
            <w:tcW w:w="2692" w:type="dxa"/>
          </w:tcPr>
          <w:p w14:paraId="41E694D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сахарный диабет 1 и 2 типа с поражением почек, неврологическими нарушениями, нарушениями </w:t>
            </w:r>
            <w:r w:rsidRPr="005943A9">
              <w:rPr>
                <w:rFonts w:ascii="Times New Roman" w:hAnsi="Times New Roman" w:cs="Times New Roman"/>
                <w:sz w:val="21"/>
                <w:szCs w:val="21"/>
              </w:rPr>
              <w:lastRenderedPageBreak/>
              <w:t>периферического кровообращения и множественными осложнениями, синдромом диабетической стопы</w:t>
            </w:r>
          </w:p>
        </w:tc>
        <w:tc>
          <w:tcPr>
            <w:tcW w:w="1474" w:type="dxa"/>
          </w:tcPr>
          <w:p w14:paraId="45E8EDFF" w14:textId="678335FA"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lastRenderedPageBreak/>
              <w:t>т</w:t>
            </w:r>
            <w:r w:rsidR="00393D7E" w:rsidRPr="005943A9">
              <w:rPr>
                <w:rFonts w:ascii="Times New Roman" w:hAnsi="Times New Roman" w:cs="Times New Roman"/>
                <w:sz w:val="21"/>
                <w:szCs w:val="21"/>
              </w:rPr>
              <w:t>ерапевти</w:t>
            </w:r>
            <w:r w:rsidRPr="005943A9">
              <w:rPr>
                <w:rFonts w:ascii="Times New Roman" w:hAnsi="Times New Roman" w:cs="Times New Roman"/>
                <w:sz w:val="21"/>
                <w:szCs w:val="21"/>
              </w:rPr>
              <w:t>-</w:t>
            </w:r>
            <w:r w:rsidR="00393D7E" w:rsidRPr="005943A9">
              <w:rPr>
                <w:rFonts w:ascii="Times New Roman" w:hAnsi="Times New Roman" w:cs="Times New Roman"/>
                <w:sz w:val="21"/>
                <w:szCs w:val="21"/>
              </w:rPr>
              <w:t>ческое лечение</w:t>
            </w:r>
          </w:p>
        </w:tc>
        <w:tc>
          <w:tcPr>
            <w:tcW w:w="3628" w:type="dxa"/>
          </w:tcPr>
          <w:p w14:paraId="13FF2D1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 xml:space="preserve">комплексное лечение, включая установку средств суточного мониторирования гликемии с компьютерным анализом вариабельности суточной гликемии и </w:t>
            </w:r>
            <w:r w:rsidRPr="005943A9">
              <w:rPr>
                <w:rFonts w:ascii="Times New Roman" w:hAnsi="Times New Roman" w:cs="Times New Roman"/>
                <w:sz w:val="21"/>
                <w:szCs w:val="21"/>
              </w:rPr>
              <w:lastRenderedPageBreak/>
              <w:t>нормализацией показателей углеводного обмена системой непрерывного введения инсулина (инсулиновая помпа)</w:t>
            </w:r>
          </w:p>
        </w:tc>
        <w:tc>
          <w:tcPr>
            <w:tcW w:w="1587" w:type="dxa"/>
            <w:vMerge/>
          </w:tcPr>
          <w:p w14:paraId="3F70F8C9" w14:textId="77777777" w:rsidR="00393D7E" w:rsidRPr="005943A9" w:rsidRDefault="00393D7E" w:rsidP="007F3E25">
            <w:pPr>
              <w:pStyle w:val="ConsPlusNormal"/>
              <w:rPr>
                <w:rFonts w:ascii="Times New Roman" w:hAnsi="Times New Roman" w:cs="Times New Roman"/>
                <w:sz w:val="21"/>
                <w:szCs w:val="21"/>
              </w:rPr>
            </w:pPr>
          </w:p>
        </w:tc>
      </w:tr>
      <w:tr w:rsidR="00393D7E" w:rsidRPr="005943A9" w14:paraId="5CD01571" w14:textId="77777777" w:rsidTr="001001E1">
        <w:trPr>
          <w:gridAfter w:val="1"/>
          <w:wAfter w:w="17" w:type="dxa"/>
        </w:trPr>
        <w:tc>
          <w:tcPr>
            <w:tcW w:w="988" w:type="dxa"/>
          </w:tcPr>
          <w:p w14:paraId="186D64B8" w14:textId="77777777" w:rsidR="00393D7E" w:rsidRPr="005943A9" w:rsidRDefault="00393D7E"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88.</w:t>
            </w:r>
          </w:p>
        </w:tc>
        <w:tc>
          <w:tcPr>
            <w:tcW w:w="2693" w:type="dxa"/>
          </w:tcPr>
          <w:p w14:paraId="37BDA30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Комплексное лечение тяжелых форм АКТГ-синдрома</w:t>
            </w:r>
          </w:p>
        </w:tc>
        <w:tc>
          <w:tcPr>
            <w:tcW w:w="1757" w:type="dxa"/>
          </w:tcPr>
          <w:p w14:paraId="01237E77"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E24.3</w:t>
            </w:r>
          </w:p>
        </w:tc>
        <w:tc>
          <w:tcPr>
            <w:tcW w:w="2692" w:type="dxa"/>
          </w:tcPr>
          <w:p w14:paraId="49B73C93"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эктопический АКТГ-синдром (с выявленным источником эктопической секреции)</w:t>
            </w:r>
          </w:p>
        </w:tc>
        <w:tc>
          <w:tcPr>
            <w:tcW w:w="1474" w:type="dxa"/>
          </w:tcPr>
          <w:p w14:paraId="159BA6BA" w14:textId="7574BC1A"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0F57EBEA"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 с последующим иммуногисто-химическим исследованием ткани удаленной опухоли</w:t>
            </w:r>
          </w:p>
        </w:tc>
        <w:tc>
          <w:tcPr>
            <w:tcW w:w="1587" w:type="dxa"/>
          </w:tcPr>
          <w:p w14:paraId="3B022848" w14:textId="084AFC7C" w:rsidR="00393D7E" w:rsidRPr="005943A9" w:rsidRDefault="00B32CCD" w:rsidP="007F3E25">
            <w:pPr>
              <w:pStyle w:val="ConsPlusNormal"/>
              <w:jc w:val="center"/>
              <w:rPr>
                <w:rFonts w:ascii="Times New Roman" w:hAnsi="Times New Roman" w:cs="Times New Roman"/>
                <w:sz w:val="21"/>
                <w:szCs w:val="21"/>
              </w:rPr>
            </w:pPr>
            <w:r w:rsidRPr="005943A9">
              <w:rPr>
                <w:rFonts w:ascii="Times New Roman" w:hAnsi="Times New Roman" w:cs="Times New Roman"/>
                <w:sz w:val="21"/>
                <w:szCs w:val="21"/>
              </w:rPr>
              <w:t>253 659,4</w:t>
            </w:r>
          </w:p>
        </w:tc>
      </w:tr>
      <w:tr w:rsidR="00393D7E" w:rsidRPr="005943A9" w14:paraId="798266A5" w14:textId="77777777" w:rsidTr="001001E1">
        <w:trPr>
          <w:gridAfter w:val="1"/>
          <w:wAfter w:w="17" w:type="dxa"/>
        </w:trPr>
        <w:tc>
          <w:tcPr>
            <w:tcW w:w="988" w:type="dxa"/>
          </w:tcPr>
          <w:p w14:paraId="35D36E3D" w14:textId="77777777" w:rsidR="00393D7E" w:rsidRPr="005943A9" w:rsidRDefault="00393D7E" w:rsidP="007F3E25">
            <w:pPr>
              <w:pStyle w:val="ConsPlusNormal"/>
              <w:rPr>
                <w:rFonts w:ascii="Times New Roman" w:hAnsi="Times New Roman" w:cs="Times New Roman"/>
                <w:sz w:val="21"/>
                <w:szCs w:val="21"/>
              </w:rPr>
            </w:pPr>
          </w:p>
        </w:tc>
        <w:tc>
          <w:tcPr>
            <w:tcW w:w="2693" w:type="dxa"/>
          </w:tcPr>
          <w:p w14:paraId="0B38DA01" w14:textId="77777777" w:rsidR="00393D7E" w:rsidRPr="005943A9" w:rsidRDefault="00393D7E" w:rsidP="007F3E25">
            <w:pPr>
              <w:pStyle w:val="ConsPlusNormal"/>
              <w:rPr>
                <w:rFonts w:ascii="Times New Roman" w:hAnsi="Times New Roman" w:cs="Times New Roman"/>
                <w:sz w:val="21"/>
                <w:szCs w:val="21"/>
              </w:rPr>
            </w:pPr>
          </w:p>
        </w:tc>
        <w:tc>
          <w:tcPr>
            <w:tcW w:w="1757" w:type="dxa"/>
          </w:tcPr>
          <w:p w14:paraId="1F10028D"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E24.9</w:t>
            </w:r>
          </w:p>
        </w:tc>
        <w:tc>
          <w:tcPr>
            <w:tcW w:w="2692" w:type="dxa"/>
          </w:tcPr>
          <w:p w14:paraId="443E98D0"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синдром Иценко - Кушинга неуточненный</w:t>
            </w:r>
          </w:p>
        </w:tc>
        <w:tc>
          <w:tcPr>
            <w:tcW w:w="1474" w:type="dxa"/>
          </w:tcPr>
          <w:p w14:paraId="3079493E" w14:textId="3C8E4011" w:rsidR="00393D7E" w:rsidRPr="005943A9" w:rsidRDefault="008221D0"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w:t>
            </w:r>
          </w:p>
        </w:tc>
        <w:tc>
          <w:tcPr>
            <w:tcW w:w="3628" w:type="dxa"/>
          </w:tcPr>
          <w:p w14:paraId="37FB95A8" w14:textId="77777777" w:rsidR="00393D7E" w:rsidRPr="005943A9" w:rsidRDefault="00393D7E" w:rsidP="007F3E25">
            <w:pPr>
              <w:pStyle w:val="ConsPlusNormal"/>
              <w:rPr>
                <w:rFonts w:ascii="Times New Roman" w:hAnsi="Times New Roman" w:cs="Times New Roman"/>
                <w:sz w:val="21"/>
                <w:szCs w:val="21"/>
              </w:rPr>
            </w:pPr>
            <w:r w:rsidRPr="005943A9">
              <w:rPr>
                <w:rFonts w:ascii="Times New Roman" w:hAnsi="Times New Roman" w:cs="Times New Roman"/>
                <w:sz w:val="21"/>
                <w:szCs w:val="21"/>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587" w:type="dxa"/>
          </w:tcPr>
          <w:p w14:paraId="49A92878" w14:textId="77777777" w:rsidR="00393D7E" w:rsidRPr="005943A9" w:rsidRDefault="00393D7E" w:rsidP="007F3E25">
            <w:pPr>
              <w:pStyle w:val="ConsPlusNormal"/>
              <w:rPr>
                <w:rFonts w:ascii="Times New Roman" w:hAnsi="Times New Roman" w:cs="Times New Roman"/>
                <w:sz w:val="21"/>
                <w:szCs w:val="21"/>
              </w:rPr>
            </w:pPr>
          </w:p>
        </w:tc>
      </w:tr>
    </w:tbl>
    <w:p w14:paraId="09CEE77E" w14:textId="77777777" w:rsidR="005A1C3E" w:rsidRDefault="005A1C3E">
      <w:pPr>
        <w:pStyle w:val="ConsPlusNormal"/>
        <w:sectPr w:rsidR="005A1C3E">
          <w:pgSz w:w="16838" w:h="11905" w:orient="landscape"/>
          <w:pgMar w:top="1701" w:right="1134" w:bottom="850" w:left="1134" w:header="0" w:footer="0" w:gutter="0"/>
          <w:cols w:space="720"/>
          <w:titlePg/>
        </w:sectPr>
      </w:pPr>
    </w:p>
    <w:p w14:paraId="71A654B0" w14:textId="77777777" w:rsidR="005A1C3E" w:rsidRDefault="005A1C3E">
      <w:pPr>
        <w:pStyle w:val="ConsPlusNormal"/>
        <w:ind w:firstLine="540"/>
        <w:jc w:val="both"/>
      </w:pPr>
      <w:r>
        <w:lastRenderedPageBreak/>
        <w:t>--------------------------------</w:t>
      </w:r>
    </w:p>
    <w:p w14:paraId="150BDB14" w14:textId="77777777" w:rsidR="005A1C3E" w:rsidRPr="00DD4B7D" w:rsidRDefault="005A1C3E">
      <w:pPr>
        <w:pStyle w:val="ConsPlusNormal"/>
        <w:spacing w:before="220"/>
        <w:ind w:firstLine="540"/>
        <w:jc w:val="both"/>
        <w:rPr>
          <w:rFonts w:ascii="Times New Roman" w:hAnsi="Times New Roman" w:cs="Times New Roman"/>
        </w:rPr>
      </w:pPr>
      <w:bookmarkStart w:id="14" w:name="P9801"/>
      <w:bookmarkEnd w:id="14"/>
      <w:r w:rsidRPr="00DD4B7D">
        <w:rPr>
          <w:rFonts w:ascii="Times New Roman" w:hAnsi="Times New Roman" w:cs="Times New Roman"/>
        </w:rPr>
        <w:t>&lt;1&gt; Высокотехнологичная медицинская помощь.</w:t>
      </w:r>
    </w:p>
    <w:p w14:paraId="02E03A8D" w14:textId="77777777" w:rsidR="005A1C3E" w:rsidRPr="00DD4B7D" w:rsidRDefault="005A1C3E">
      <w:pPr>
        <w:pStyle w:val="ConsPlusNormal"/>
        <w:spacing w:before="220"/>
        <w:ind w:firstLine="540"/>
        <w:jc w:val="both"/>
        <w:rPr>
          <w:rFonts w:ascii="Times New Roman" w:hAnsi="Times New Roman" w:cs="Times New Roman"/>
        </w:rPr>
      </w:pPr>
      <w:bookmarkStart w:id="15" w:name="P9802"/>
      <w:bookmarkEnd w:id="15"/>
      <w:r w:rsidRPr="00DD4B7D">
        <w:rPr>
          <w:rFonts w:ascii="Times New Roman" w:hAnsi="Times New Roman" w:cs="Times New Roman"/>
        </w:rPr>
        <w:t>&lt;2&gt; Международная статистическая классификация болезней и проблем, связанных со здоровьем (10-й пересмотр).</w:t>
      </w:r>
    </w:p>
    <w:p w14:paraId="6F32F41C" w14:textId="77777777" w:rsidR="005A1C3E" w:rsidRPr="00DD4B7D" w:rsidRDefault="005A1C3E">
      <w:pPr>
        <w:pStyle w:val="ConsPlusNormal"/>
        <w:spacing w:before="220"/>
        <w:ind w:firstLine="540"/>
        <w:jc w:val="both"/>
        <w:rPr>
          <w:rFonts w:ascii="Times New Roman" w:hAnsi="Times New Roman" w:cs="Times New Roman"/>
        </w:rPr>
      </w:pPr>
      <w:bookmarkStart w:id="16" w:name="P9803"/>
      <w:bookmarkEnd w:id="16"/>
      <w:r w:rsidRPr="00DD4B7D">
        <w:rPr>
          <w:rFonts w:ascii="Times New Roman" w:hAnsi="Times New Roman" w:cs="Times New Roman"/>
        </w:rP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10CBBB8E" w14:textId="77777777" w:rsidR="005A1C3E" w:rsidRPr="00425028" w:rsidRDefault="005A1C3E">
      <w:pPr>
        <w:pStyle w:val="ConsPlusNormal"/>
        <w:spacing w:before="220"/>
        <w:ind w:firstLine="540"/>
        <w:jc w:val="both"/>
        <w:rPr>
          <w:rFonts w:ascii="Times New Roman" w:hAnsi="Times New Roman" w:cs="Times New Roman"/>
        </w:rPr>
      </w:pPr>
      <w:bookmarkStart w:id="17" w:name="P9804"/>
      <w:bookmarkEnd w:id="17"/>
      <w:r w:rsidRPr="00425028">
        <w:rPr>
          <w:rFonts w:ascii="Times New Roman" w:hAnsi="Times New Roman" w:cs="Times New Roman"/>
        </w:rP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14:paraId="211A1F68" w14:textId="3C73C31E" w:rsidR="00662C2B" w:rsidRPr="00425028" w:rsidRDefault="00662C2B" w:rsidP="00662C2B">
      <w:pPr>
        <w:spacing w:line="240" w:lineRule="atLeast"/>
        <w:rPr>
          <w:strike/>
          <w:sz w:val="22"/>
        </w:rPr>
      </w:pPr>
      <w:r w:rsidRPr="00425028">
        <w:rPr>
          <w:sz w:val="22"/>
        </w:rPr>
        <w:t xml:space="preserve">1 группа - 37%; 2 группа -  43%; 3 группа - 18%; 4 группа - 19%; 5 группа - 25%; 6 группа - 34%; </w:t>
      </w:r>
      <w:bookmarkStart w:id="18" w:name="_Hlk177035856"/>
      <w:r w:rsidRPr="00425028">
        <w:rPr>
          <w:sz w:val="22"/>
        </w:rPr>
        <w:t>7 группа - 8%;</w:t>
      </w:r>
      <w:bookmarkEnd w:id="18"/>
      <w:r w:rsidRPr="00425028">
        <w:rPr>
          <w:sz w:val="22"/>
        </w:rPr>
        <w:t xml:space="preserve"> 8 группа - 54%; 9 группа - 37%; </w:t>
      </w:r>
      <w:bookmarkStart w:id="19" w:name="_Hlk177035956"/>
      <w:r w:rsidRPr="00425028">
        <w:rPr>
          <w:sz w:val="22"/>
        </w:rPr>
        <w:t>10 группа - 52%;</w:t>
      </w:r>
      <w:bookmarkEnd w:id="19"/>
      <w:r w:rsidRPr="00425028">
        <w:rPr>
          <w:sz w:val="22"/>
        </w:rPr>
        <w:t xml:space="preserve"> 11 группа - 31%; 12 группа - 28%; 13 группа - 22%; 14 группа - 20%; 15 группа - 19%; 16 группа - 41%; 17 группа - 32%; 18 группа - 2%; 19 группа - 24%; 20 группа - 33%; 21 группа - 30%; 22 группа - 59%; 23 группа - 40%; 24 группа - 26%; 25 группа - 41%; 26 группа - 39%; 27 группа - 38%; 28 группа - 29%; 29 группа - 23%; 30 группа - 48%; 31 группа - 39%; 32 группа - 38%; 33 группа - 27%; 34 группа - 9%; 35 группа - 42%; 36 группа - 25%; 37 группа - 37%; 38 группа - 24%; 39 группа - 22%; 40 группа - 33%; 41 группа - 22%; 42 группа - 45%; 43 группа - 39%; 44 группа - 58%; 45 группа - 50%; 46 группа - 37%; 47 группа - 16%; 48 группа - 13%; 49 группа - 11%; 50 группа - 9%; 51 группа - 8%; 52 группа - 7%; 53 группа - 20%; 54 группа - 17%; 55 группа - 41%; 56 группа - 19%; 57 группа - 56%; 58 группа - 21%; 59 группа - 13%; 60 группа - 17%; 61 группа - 12%; 62 группа - 13%; 63 группа - 4%; 64 группа - 2%; 65 группа – 12%; 66 группа - 8%; 67 группа - 47%; 68 группа - 20%; 69 группа - 17%; 70 группа - 27%; 71 группа - 36%; 72 группа - 25%; 73 группа - 48%; 74 группа - 10%; 75 группа - 15%; 76 группа - 12%; 77 группа - 17%; 78 группа - 45%; 79 группа - 32%; 80 группа - 35%; 81 группа - 18%; 82 группа - 23%; 83 группа - 30%; 84 группа - 30%; 85 группа - 13%; 86 группа - 35%; 87 группа - 19%; 88 группа - 35%.</w:t>
      </w:r>
    </w:p>
    <w:p w14:paraId="72E6F7D8" w14:textId="73F1DF8D" w:rsidR="005A1C3E" w:rsidRPr="00DD4B7D" w:rsidRDefault="005A1C3E">
      <w:pPr>
        <w:pStyle w:val="ConsPlusNormal"/>
        <w:spacing w:before="220"/>
        <w:ind w:firstLine="540"/>
        <w:jc w:val="both"/>
        <w:rPr>
          <w:rFonts w:ascii="Times New Roman" w:hAnsi="Times New Roman" w:cs="Times New Roman"/>
        </w:rPr>
      </w:pPr>
      <w:r w:rsidRPr="00DD4B7D">
        <w:rPr>
          <w:rFonts w:ascii="Times New Roman" w:hAnsi="Times New Roman" w:cs="Times New Roman"/>
        </w:rPr>
        <w:t>.</w:t>
      </w:r>
    </w:p>
    <w:p w14:paraId="21BF21B1" w14:textId="77777777" w:rsidR="005A1C3E" w:rsidRPr="00DD4B7D" w:rsidRDefault="005A1C3E">
      <w:pPr>
        <w:pStyle w:val="ConsPlusNormal"/>
        <w:ind w:firstLine="540"/>
        <w:jc w:val="both"/>
        <w:rPr>
          <w:rFonts w:ascii="Times New Roman" w:hAnsi="Times New Roman" w:cs="Times New Roman"/>
        </w:rPr>
      </w:pPr>
    </w:p>
    <w:p w14:paraId="0675090D" w14:textId="77777777" w:rsidR="00DD4B7D" w:rsidRDefault="00DD4B7D">
      <w:pPr>
        <w:pStyle w:val="ConsPlusTitle"/>
        <w:jc w:val="center"/>
        <w:outlineLvl w:val="2"/>
        <w:rPr>
          <w:rFonts w:ascii="Times New Roman" w:hAnsi="Times New Roman" w:cs="Times New Roman"/>
        </w:rPr>
      </w:pPr>
    </w:p>
    <w:p w14:paraId="05CF90E4" w14:textId="77777777" w:rsidR="00DD4B7D" w:rsidRDefault="00DD4B7D">
      <w:pPr>
        <w:pStyle w:val="ConsPlusTitle"/>
        <w:jc w:val="center"/>
        <w:outlineLvl w:val="2"/>
        <w:rPr>
          <w:rFonts w:ascii="Times New Roman" w:hAnsi="Times New Roman" w:cs="Times New Roman"/>
        </w:rPr>
      </w:pPr>
    </w:p>
    <w:p w14:paraId="158E2285" w14:textId="77777777" w:rsidR="00DD4B7D" w:rsidRDefault="00DD4B7D">
      <w:pPr>
        <w:pStyle w:val="ConsPlusTitle"/>
        <w:jc w:val="center"/>
        <w:outlineLvl w:val="2"/>
        <w:rPr>
          <w:rFonts w:ascii="Times New Roman" w:hAnsi="Times New Roman" w:cs="Times New Roman"/>
        </w:rPr>
      </w:pPr>
    </w:p>
    <w:p w14:paraId="283D0509" w14:textId="6DAEFBE9" w:rsidR="00DD4B7D" w:rsidRDefault="00DD4B7D">
      <w:pPr>
        <w:pStyle w:val="ConsPlusTitle"/>
        <w:jc w:val="center"/>
        <w:outlineLvl w:val="2"/>
        <w:rPr>
          <w:rFonts w:ascii="Times New Roman" w:hAnsi="Times New Roman" w:cs="Times New Roman"/>
        </w:rPr>
      </w:pPr>
    </w:p>
    <w:p w14:paraId="6D0319FF" w14:textId="77777777" w:rsidR="000D4536" w:rsidRDefault="000D4536">
      <w:pPr>
        <w:pStyle w:val="ConsPlusTitle"/>
        <w:jc w:val="center"/>
        <w:outlineLvl w:val="2"/>
        <w:rPr>
          <w:rFonts w:ascii="Times New Roman" w:hAnsi="Times New Roman" w:cs="Times New Roman"/>
        </w:rPr>
      </w:pPr>
    </w:p>
    <w:p w14:paraId="10712636" w14:textId="77777777" w:rsidR="00C41E91" w:rsidRDefault="005A1C3E" w:rsidP="00C41E91">
      <w:pPr>
        <w:pStyle w:val="ConsPlusTitle"/>
        <w:jc w:val="center"/>
        <w:outlineLvl w:val="2"/>
        <w:rPr>
          <w:rFonts w:ascii="Times New Roman" w:hAnsi="Times New Roman" w:cs="Times New Roman"/>
          <w:sz w:val="28"/>
          <w:szCs w:val="28"/>
        </w:rPr>
      </w:pPr>
      <w:r w:rsidRPr="00C41E91">
        <w:rPr>
          <w:rFonts w:ascii="Times New Roman" w:hAnsi="Times New Roman" w:cs="Times New Roman"/>
          <w:sz w:val="28"/>
          <w:szCs w:val="28"/>
        </w:rPr>
        <w:lastRenderedPageBreak/>
        <w:t>Раздел II. Перечень видов высокотехнологичной медицинской</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помощи, не включенных в базовую программу обязательного</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медицинского страхования, финансовое обеспечение которых</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осуществляется за счет субсидий из бюджета Федерального</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фонда обязательного медицинского страхования федеральным</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государственным учреждениям и медицинским организациям</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частной системы здравоохранения, бюджетных ассигнований</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федерального бюджета в целях предоставления субсидий</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бюджетам субъектов Российской Федерации на софинансирование</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расходов, возникающих при оказании гражданам</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Российской Федерации</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высокотехнологичной медицинской помощи,</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и бюджетных ассигнований</w:t>
      </w:r>
    </w:p>
    <w:p w14:paraId="7AB50BE2" w14:textId="3A274AE6" w:rsidR="005A1C3E" w:rsidRPr="00C41E91" w:rsidRDefault="005A1C3E" w:rsidP="00C41E91">
      <w:pPr>
        <w:pStyle w:val="ConsPlusTitle"/>
        <w:jc w:val="center"/>
        <w:outlineLvl w:val="2"/>
        <w:rPr>
          <w:rFonts w:ascii="Times New Roman" w:hAnsi="Times New Roman" w:cs="Times New Roman"/>
          <w:sz w:val="28"/>
          <w:szCs w:val="28"/>
        </w:rPr>
      </w:pPr>
      <w:r w:rsidRPr="00C41E91">
        <w:rPr>
          <w:rFonts w:ascii="Times New Roman" w:hAnsi="Times New Roman" w:cs="Times New Roman"/>
          <w:sz w:val="28"/>
          <w:szCs w:val="28"/>
        </w:rPr>
        <w:t xml:space="preserve"> бюджетов субъектов</w:t>
      </w:r>
      <w:r w:rsidR="00C41E91">
        <w:rPr>
          <w:rFonts w:ascii="Times New Roman" w:hAnsi="Times New Roman" w:cs="Times New Roman"/>
          <w:sz w:val="28"/>
          <w:szCs w:val="28"/>
        </w:rPr>
        <w:t xml:space="preserve"> </w:t>
      </w:r>
      <w:r w:rsidRPr="00C41E91">
        <w:rPr>
          <w:rFonts w:ascii="Times New Roman" w:hAnsi="Times New Roman" w:cs="Times New Roman"/>
          <w:sz w:val="28"/>
          <w:szCs w:val="28"/>
        </w:rPr>
        <w:t>Российской Федерации</w:t>
      </w:r>
    </w:p>
    <w:p w14:paraId="0E95CCF9" w14:textId="77777777" w:rsidR="005A1C3E" w:rsidRDefault="005A1C3E">
      <w:pPr>
        <w:pStyle w:val="ConsPlusNormal"/>
      </w:pPr>
    </w:p>
    <w:p w14:paraId="57360C96" w14:textId="77777777" w:rsidR="00020695" w:rsidRDefault="00020695">
      <w:pPr>
        <w:pStyle w:val="ConsPlusNormal"/>
        <w:jc w:val="right"/>
        <w:outlineLvl w:val="1"/>
        <w:rPr>
          <w:rFonts w:ascii="Times New Roman" w:hAnsi="Times New Roman" w:cs="Times New Roman"/>
          <w:sz w:val="28"/>
          <w:szCs w:val="28"/>
        </w:rPr>
      </w:pPr>
    </w:p>
    <w:p w14:paraId="41D3486B" w14:textId="77777777" w:rsidR="00020695" w:rsidRDefault="00020695">
      <w:pPr>
        <w:pStyle w:val="ConsPlusNormal"/>
        <w:jc w:val="right"/>
        <w:outlineLvl w:val="1"/>
        <w:rPr>
          <w:rFonts w:ascii="Times New Roman" w:hAnsi="Times New Roman" w:cs="Times New Roman"/>
          <w:sz w:val="28"/>
          <w:szCs w:val="28"/>
        </w:rPr>
      </w:pPr>
    </w:p>
    <w:p w14:paraId="4F5B25D6" w14:textId="77777777" w:rsidR="00020695" w:rsidRDefault="00020695">
      <w:pPr>
        <w:pStyle w:val="ConsPlusNormal"/>
        <w:jc w:val="right"/>
        <w:outlineLvl w:val="1"/>
        <w:rPr>
          <w:rFonts w:ascii="Times New Roman" w:hAnsi="Times New Roman" w:cs="Times New Roman"/>
          <w:sz w:val="28"/>
          <w:szCs w:val="28"/>
        </w:rPr>
      </w:pPr>
    </w:p>
    <w:p w14:paraId="753F84CE" w14:textId="77777777" w:rsidR="00020695" w:rsidRDefault="00020695">
      <w:pPr>
        <w:pStyle w:val="ConsPlusNormal"/>
        <w:jc w:val="right"/>
        <w:outlineLvl w:val="1"/>
        <w:rPr>
          <w:rFonts w:ascii="Times New Roman" w:hAnsi="Times New Roman" w:cs="Times New Roman"/>
          <w:sz w:val="28"/>
          <w:szCs w:val="28"/>
        </w:rPr>
      </w:pPr>
    </w:p>
    <w:p w14:paraId="40222293" w14:textId="77777777" w:rsidR="00020695" w:rsidRDefault="00020695">
      <w:pPr>
        <w:pStyle w:val="ConsPlusNormal"/>
        <w:jc w:val="right"/>
        <w:outlineLvl w:val="1"/>
        <w:rPr>
          <w:rFonts w:ascii="Times New Roman" w:hAnsi="Times New Roman" w:cs="Times New Roman"/>
          <w:sz w:val="28"/>
          <w:szCs w:val="28"/>
        </w:rPr>
      </w:pPr>
    </w:p>
    <w:p w14:paraId="0BA515D1" w14:textId="77777777" w:rsidR="00020695" w:rsidRDefault="00020695">
      <w:pPr>
        <w:pStyle w:val="ConsPlusNormal"/>
        <w:jc w:val="right"/>
        <w:outlineLvl w:val="1"/>
        <w:rPr>
          <w:rFonts w:ascii="Times New Roman" w:hAnsi="Times New Roman" w:cs="Times New Roman"/>
          <w:sz w:val="28"/>
          <w:szCs w:val="28"/>
        </w:rPr>
      </w:pPr>
    </w:p>
    <w:p w14:paraId="6579E9DC" w14:textId="77777777" w:rsidR="00020695" w:rsidRDefault="00020695">
      <w:pPr>
        <w:pStyle w:val="ConsPlusNormal"/>
        <w:jc w:val="right"/>
        <w:outlineLvl w:val="1"/>
        <w:rPr>
          <w:rFonts w:ascii="Times New Roman" w:hAnsi="Times New Roman" w:cs="Times New Roman"/>
          <w:sz w:val="28"/>
          <w:szCs w:val="28"/>
        </w:rPr>
      </w:pPr>
    </w:p>
    <w:p w14:paraId="052B7983" w14:textId="77777777" w:rsidR="00020695" w:rsidRDefault="00020695">
      <w:pPr>
        <w:pStyle w:val="ConsPlusNormal"/>
        <w:jc w:val="right"/>
        <w:outlineLvl w:val="1"/>
        <w:rPr>
          <w:rFonts w:ascii="Times New Roman" w:hAnsi="Times New Roman" w:cs="Times New Roman"/>
          <w:sz w:val="28"/>
          <w:szCs w:val="28"/>
        </w:rPr>
      </w:pPr>
    </w:p>
    <w:p w14:paraId="35C39234" w14:textId="77777777" w:rsidR="00020695" w:rsidRDefault="00020695">
      <w:pPr>
        <w:pStyle w:val="ConsPlusNormal"/>
        <w:jc w:val="right"/>
        <w:outlineLvl w:val="1"/>
        <w:rPr>
          <w:rFonts w:ascii="Times New Roman" w:hAnsi="Times New Roman" w:cs="Times New Roman"/>
          <w:sz w:val="28"/>
          <w:szCs w:val="28"/>
        </w:rPr>
      </w:pPr>
    </w:p>
    <w:p w14:paraId="01FE4CA1" w14:textId="77777777" w:rsidR="00020695" w:rsidRDefault="00020695">
      <w:pPr>
        <w:pStyle w:val="ConsPlusNormal"/>
        <w:jc w:val="right"/>
        <w:outlineLvl w:val="1"/>
        <w:rPr>
          <w:rFonts w:ascii="Times New Roman" w:hAnsi="Times New Roman" w:cs="Times New Roman"/>
          <w:sz w:val="28"/>
          <w:szCs w:val="28"/>
        </w:rPr>
      </w:pPr>
    </w:p>
    <w:p w14:paraId="038E70CD" w14:textId="77777777" w:rsidR="00020695" w:rsidRDefault="00020695">
      <w:pPr>
        <w:pStyle w:val="ConsPlusNormal"/>
        <w:jc w:val="right"/>
        <w:outlineLvl w:val="1"/>
        <w:rPr>
          <w:rFonts w:ascii="Times New Roman" w:hAnsi="Times New Roman" w:cs="Times New Roman"/>
          <w:sz w:val="28"/>
          <w:szCs w:val="28"/>
        </w:rPr>
      </w:pPr>
    </w:p>
    <w:p w14:paraId="05F97860" w14:textId="77777777" w:rsidR="00020695" w:rsidRDefault="00020695">
      <w:pPr>
        <w:pStyle w:val="ConsPlusNormal"/>
        <w:jc w:val="right"/>
        <w:outlineLvl w:val="1"/>
        <w:rPr>
          <w:rFonts w:ascii="Times New Roman" w:hAnsi="Times New Roman" w:cs="Times New Roman"/>
          <w:sz w:val="28"/>
          <w:szCs w:val="28"/>
        </w:rPr>
      </w:pPr>
    </w:p>
    <w:p w14:paraId="1061E022" w14:textId="77777777" w:rsidR="00020695" w:rsidRDefault="00020695">
      <w:pPr>
        <w:pStyle w:val="ConsPlusNormal"/>
        <w:jc w:val="right"/>
        <w:outlineLvl w:val="1"/>
        <w:rPr>
          <w:rFonts w:ascii="Times New Roman" w:hAnsi="Times New Roman" w:cs="Times New Roman"/>
          <w:sz w:val="28"/>
          <w:szCs w:val="28"/>
        </w:rPr>
      </w:pPr>
    </w:p>
    <w:p w14:paraId="1171621A" w14:textId="77777777" w:rsidR="00020695" w:rsidRDefault="00020695">
      <w:pPr>
        <w:pStyle w:val="ConsPlusNormal"/>
        <w:jc w:val="right"/>
        <w:outlineLvl w:val="1"/>
        <w:rPr>
          <w:rFonts w:ascii="Times New Roman" w:hAnsi="Times New Roman" w:cs="Times New Roman"/>
          <w:sz w:val="28"/>
          <w:szCs w:val="28"/>
        </w:rPr>
      </w:pPr>
    </w:p>
    <w:p w14:paraId="29820391" w14:textId="77777777" w:rsidR="00020695" w:rsidRDefault="00020695">
      <w:pPr>
        <w:pStyle w:val="ConsPlusNormal"/>
        <w:jc w:val="right"/>
        <w:outlineLvl w:val="1"/>
        <w:rPr>
          <w:rFonts w:ascii="Times New Roman" w:hAnsi="Times New Roman" w:cs="Times New Roman"/>
          <w:sz w:val="28"/>
          <w:szCs w:val="28"/>
        </w:rPr>
      </w:pPr>
    </w:p>
    <w:p w14:paraId="6B2FE799" w14:textId="77777777" w:rsidR="00020695" w:rsidRDefault="00020695">
      <w:pPr>
        <w:pStyle w:val="ConsPlusNormal"/>
        <w:jc w:val="right"/>
        <w:outlineLvl w:val="1"/>
        <w:rPr>
          <w:rFonts w:ascii="Times New Roman" w:hAnsi="Times New Roman" w:cs="Times New Roman"/>
          <w:sz w:val="28"/>
          <w:szCs w:val="28"/>
        </w:rPr>
      </w:pPr>
    </w:p>
    <w:p w14:paraId="0D91AC22" w14:textId="77777777" w:rsidR="00020695" w:rsidRDefault="00020695">
      <w:pPr>
        <w:pStyle w:val="ConsPlusNormal"/>
        <w:jc w:val="right"/>
        <w:outlineLvl w:val="1"/>
        <w:rPr>
          <w:rFonts w:ascii="Times New Roman" w:hAnsi="Times New Roman" w:cs="Times New Roman"/>
          <w:sz w:val="28"/>
          <w:szCs w:val="28"/>
        </w:rPr>
      </w:pPr>
    </w:p>
    <w:p w14:paraId="62682123" w14:textId="77777777" w:rsidR="00020695" w:rsidRDefault="00020695">
      <w:pPr>
        <w:pStyle w:val="ConsPlusNormal"/>
        <w:jc w:val="right"/>
        <w:outlineLvl w:val="1"/>
        <w:rPr>
          <w:rFonts w:ascii="Times New Roman" w:hAnsi="Times New Roman" w:cs="Times New Roman"/>
          <w:sz w:val="28"/>
          <w:szCs w:val="28"/>
        </w:rPr>
      </w:pPr>
    </w:p>
    <w:p w14:paraId="20360E44" w14:textId="77777777" w:rsidR="00020695" w:rsidRDefault="00020695">
      <w:pPr>
        <w:pStyle w:val="ConsPlusNormal"/>
        <w:jc w:val="right"/>
        <w:outlineLvl w:val="1"/>
        <w:rPr>
          <w:rFonts w:ascii="Times New Roman" w:hAnsi="Times New Roman" w:cs="Times New Roman"/>
          <w:sz w:val="28"/>
          <w:szCs w:val="28"/>
        </w:rPr>
      </w:pPr>
    </w:p>
    <w:p w14:paraId="016C5806" w14:textId="77777777" w:rsidR="00020695" w:rsidRDefault="00020695">
      <w:pPr>
        <w:pStyle w:val="ConsPlusNormal"/>
        <w:jc w:val="right"/>
        <w:outlineLvl w:val="1"/>
        <w:rPr>
          <w:rFonts w:ascii="Times New Roman" w:hAnsi="Times New Roman" w:cs="Times New Roman"/>
          <w:sz w:val="28"/>
          <w:szCs w:val="28"/>
        </w:rPr>
      </w:pPr>
    </w:p>
    <w:p w14:paraId="31248B3A" w14:textId="36F21DC1" w:rsidR="005A1C3E" w:rsidRPr="006F7B33" w:rsidRDefault="00FA7164">
      <w:pPr>
        <w:pStyle w:val="ConsPlusNormal"/>
        <w:jc w:val="right"/>
        <w:outlineLvl w:val="1"/>
        <w:rPr>
          <w:rFonts w:ascii="Times New Roman" w:hAnsi="Times New Roman" w:cs="Times New Roman"/>
          <w:sz w:val="26"/>
          <w:szCs w:val="26"/>
        </w:rPr>
      </w:pPr>
      <w:r w:rsidRPr="006F7B33">
        <w:rPr>
          <w:rFonts w:ascii="Times New Roman" w:hAnsi="Times New Roman" w:cs="Times New Roman"/>
          <w:sz w:val="26"/>
          <w:szCs w:val="26"/>
        </w:rPr>
        <w:lastRenderedPageBreak/>
        <w:t>Приложение №</w:t>
      </w:r>
      <w:r w:rsidR="005A1C3E" w:rsidRPr="006F7B33">
        <w:rPr>
          <w:rFonts w:ascii="Times New Roman" w:hAnsi="Times New Roman" w:cs="Times New Roman"/>
          <w:sz w:val="26"/>
          <w:szCs w:val="26"/>
        </w:rPr>
        <w:t xml:space="preserve"> 6</w:t>
      </w:r>
    </w:p>
    <w:p w14:paraId="61FDF201"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к Территориальной программе</w:t>
      </w:r>
    </w:p>
    <w:p w14:paraId="663A0A92"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государственных гарантий</w:t>
      </w:r>
    </w:p>
    <w:p w14:paraId="5BB466B1"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бесплатного оказания гражданам</w:t>
      </w:r>
    </w:p>
    <w:p w14:paraId="32D48478"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медицинской помощи на территории</w:t>
      </w:r>
    </w:p>
    <w:p w14:paraId="1DEAC637" w14:textId="2AEC7DC2"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Магаданской области на 202</w:t>
      </w:r>
      <w:r w:rsidR="00FA7164" w:rsidRPr="006F7B33">
        <w:rPr>
          <w:rFonts w:ascii="Times New Roman" w:hAnsi="Times New Roman" w:cs="Times New Roman"/>
          <w:sz w:val="26"/>
          <w:szCs w:val="26"/>
        </w:rPr>
        <w:t>5</w:t>
      </w:r>
      <w:r w:rsidRPr="006F7B33">
        <w:rPr>
          <w:rFonts w:ascii="Times New Roman" w:hAnsi="Times New Roman" w:cs="Times New Roman"/>
          <w:sz w:val="26"/>
          <w:szCs w:val="26"/>
        </w:rPr>
        <w:t xml:space="preserve"> год и</w:t>
      </w:r>
    </w:p>
    <w:p w14:paraId="52C2DE8E" w14:textId="2C7F062A"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на плановый период 202</w:t>
      </w:r>
      <w:r w:rsidR="00FA7164" w:rsidRPr="006F7B33">
        <w:rPr>
          <w:rFonts w:ascii="Times New Roman" w:hAnsi="Times New Roman" w:cs="Times New Roman"/>
          <w:sz w:val="26"/>
          <w:szCs w:val="26"/>
        </w:rPr>
        <w:t>6</w:t>
      </w:r>
      <w:r w:rsidRPr="006F7B33">
        <w:rPr>
          <w:rFonts w:ascii="Times New Roman" w:hAnsi="Times New Roman" w:cs="Times New Roman"/>
          <w:sz w:val="26"/>
          <w:szCs w:val="26"/>
        </w:rPr>
        <w:t xml:space="preserve"> и 202</w:t>
      </w:r>
      <w:r w:rsidR="00FA7164" w:rsidRPr="006F7B33">
        <w:rPr>
          <w:rFonts w:ascii="Times New Roman" w:hAnsi="Times New Roman" w:cs="Times New Roman"/>
          <w:sz w:val="26"/>
          <w:szCs w:val="26"/>
        </w:rPr>
        <w:t>7</w:t>
      </w:r>
      <w:r w:rsidRPr="006F7B33">
        <w:rPr>
          <w:rFonts w:ascii="Times New Roman" w:hAnsi="Times New Roman" w:cs="Times New Roman"/>
          <w:sz w:val="26"/>
          <w:szCs w:val="26"/>
        </w:rPr>
        <w:t xml:space="preserve"> годов</w:t>
      </w:r>
    </w:p>
    <w:p w14:paraId="18E0DEBB" w14:textId="77777777" w:rsidR="005A1C3E" w:rsidRPr="006F7B33" w:rsidRDefault="005A1C3E">
      <w:pPr>
        <w:pStyle w:val="ConsPlusNormal"/>
        <w:ind w:firstLine="540"/>
        <w:jc w:val="both"/>
        <w:rPr>
          <w:rFonts w:ascii="Times New Roman" w:hAnsi="Times New Roman" w:cs="Times New Roman"/>
          <w:sz w:val="26"/>
          <w:szCs w:val="26"/>
        </w:rPr>
      </w:pPr>
    </w:p>
    <w:p w14:paraId="05CD6A0E" w14:textId="77777777" w:rsidR="005A1C3E" w:rsidRPr="00273857" w:rsidRDefault="005A1C3E" w:rsidP="006166D8">
      <w:pPr>
        <w:pStyle w:val="ConsPlusTitle"/>
        <w:spacing w:line="276" w:lineRule="auto"/>
        <w:jc w:val="center"/>
        <w:rPr>
          <w:rFonts w:ascii="Times New Roman" w:hAnsi="Times New Roman" w:cs="Times New Roman"/>
          <w:sz w:val="24"/>
        </w:rPr>
      </w:pPr>
      <w:bookmarkStart w:id="20" w:name="P9924"/>
      <w:bookmarkEnd w:id="20"/>
      <w:r w:rsidRPr="00273857">
        <w:rPr>
          <w:rFonts w:ascii="Times New Roman" w:hAnsi="Times New Roman" w:cs="Times New Roman"/>
          <w:sz w:val="24"/>
        </w:rPr>
        <w:t>ОБЪЕМ</w:t>
      </w:r>
    </w:p>
    <w:p w14:paraId="346A3E74" w14:textId="77777777" w:rsidR="005A1C3E" w:rsidRPr="00273857" w:rsidRDefault="005A1C3E" w:rsidP="006166D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МЕДИЦИНСКОЙ ПОМОЩИ В АМБУЛАТОРНЫХ УСЛОВИЯХ, ОКАЗЫВАЕМОЙ</w:t>
      </w:r>
    </w:p>
    <w:p w14:paraId="6AEAB7C9" w14:textId="77777777" w:rsidR="005A1C3E" w:rsidRPr="00273857" w:rsidRDefault="005A1C3E" w:rsidP="006166D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С ПРОФИЛАКТИЧЕСКИМИ И ИНЫМИ ЦЕЛЯМИ,</w:t>
      </w:r>
    </w:p>
    <w:p w14:paraId="49999D72" w14:textId="22D7650A" w:rsidR="005A1C3E" w:rsidRPr="00273857" w:rsidRDefault="005A1C3E" w:rsidP="006166D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НА 1 ЖИТЕЛЯ/ЗАСТРАХОВАННОЕ ЛИЦО НА 202</w:t>
      </w:r>
      <w:r w:rsidR="00BD1F0B" w:rsidRPr="00273857">
        <w:rPr>
          <w:rFonts w:ascii="Times New Roman" w:hAnsi="Times New Roman" w:cs="Times New Roman"/>
          <w:sz w:val="24"/>
        </w:rPr>
        <w:t>5</w:t>
      </w:r>
      <w:r w:rsidRPr="00273857">
        <w:rPr>
          <w:rFonts w:ascii="Times New Roman" w:hAnsi="Times New Roman" w:cs="Times New Roman"/>
          <w:sz w:val="24"/>
        </w:rPr>
        <w:t xml:space="preserve"> ГОД</w:t>
      </w:r>
    </w:p>
    <w:p w14:paraId="2539E8F8" w14:textId="77777777" w:rsidR="005A1C3E" w:rsidRPr="00273857" w:rsidRDefault="005A1C3E">
      <w:pPr>
        <w:pStyle w:val="ConsPlusNormal"/>
        <w:spacing w:after="1"/>
        <w:rPr>
          <w:rFonts w:ascii="Times New Roman" w:hAnsi="Times New Roman" w:cs="Times New Roman"/>
          <w:sz w:val="24"/>
        </w:rPr>
      </w:pPr>
    </w:p>
    <w:p w14:paraId="048B7E6C" w14:textId="77777777" w:rsidR="005A1C3E" w:rsidRDefault="005A1C3E">
      <w:pPr>
        <w:pStyle w:val="ConsPlusNormal"/>
        <w:ind w:firstLine="540"/>
        <w:jc w:val="both"/>
      </w:pPr>
    </w:p>
    <w:tbl>
      <w:tblPr>
        <w:tblW w:w="14884" w:type="dxa"/>
        <w:tblInd w:w="-5" w:type="dxa"/>
        <w:tblLook w:val="04A0" w:firstRow="1" w:lastRow="0" w:firstColumn="1" w:lastColumn="0" w:noHBand="0" w:noVBand="1"/>
      </w:tblPr>
      <w:tblGrid>
        <w:gridCol w:w="971"/>
        <w:gridCol w:w="9378"/>
        <w:gridCol w:w="2410"/>
        <w:gridCol w:w="2125"/>
      </w:tblGrid>
      <w:tr w:rsidR="00EB4A54" w:rsidRPr="00273857" w14:paraId="6D8F66FF" w14:textId="77777777" w:rsidTr="00EB4A54">
        <w:trPr>
          <w:trHeight w:val="64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E9CDD1" w14:textId="77777777" w:rsidR="00EB4A54" w:rsidRPr="00273857" w:rsidRDefault="00EB4A54" w:rsidP="00EB4A54">
            <w:pPr>
              <w:jc w:val="center"/>
              <w:rPr>
                <w:b/>
                <w:bCs/>
              </w:rPr>
            </w:pPr>
            <w:r w:rsidRPr="00273857">
              <w:rPr>
                <w:b/>
                <w:bCs/>
              </w:rPr>
              <w:t>№ строки</w:t>
            </w:r>
          </w:p>
        </w:tc>
        <w:tc>
          <w:tcPr>
            <w:tcW w:w="9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898931" w14:textId="77777777" w:rsidR="00EB4A54" w:rsidRPr="00273857" w:rsidRDefault="00EB4A54" w:rsidP="00EB4A54">
            <w:pPr>
              <w:jc w:val="center"/>
              <w:rPr>
                <w:b/>
                <w:bCs/>
              </w:rPr>
            </w:pPr>
            <w:r w:rsidRPr="00273857">
              <w:rPr>
                <w:b/>
                <w:bCs/>
              </w:rPr>
              <w:t>Показатель (на 1 жителя/застрахованное лицо)</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14:paraId="4760F477" w14:textId="77777777" w:rsidR="00EB4A54" w:rsidRPr="00273857" w:rsidRDefault="00EB4A54" w:rsidP="00EB4A54">
            <w:pPr>
              <w:jc w:val="center"/>
              <w:rPr>
                <w:b/>
                <w:bCs/>
              </w:rPr>
            </w:pPr>
            <w:r w:rsidRPr="00273857">
              <w:rPr>
                <w:b/>
                <w:bCs/>
              </w:rPr>
              <w:t>Источник финансового обеспечения</w:t>
            </w:r>
          </w:p>
        </w:tc>
      </w:tr>
      <w:tr w:rsidR="00EB4A54" w:rsidRPr="00273857" w14:paraId="4E8A99C8" w14:textId="77777777" w:rsidTr="00EB4A54">
        <w:trPr>
          <w:trHeight w:val="118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16F48D0" w14:textId="77777777" w:rsidR="00EB4A54" w:rsidRPr="00273857" w:rsidRDefault="00EB4A54" w:rsidP="00EB4A54">
            <w:pPr>
              <w:rPr>
                <w:b/>
                <w:bCs/>
              </w:rPr>
            </w:pPr>
          </w:p>
        </w:tc>
        <w:tc>
          <w:tcPr>
            <w:tcW w:w="9388" w:type="dxa"/>
            <w:vMerge/>
            <w:tcBorders>
              <w:top w:val="single" w:sz="4" w:space="0" w:color="auto"/>
              <w:left w:val="single" w:sz="4" w:space="0" w:color="auto"/>
              <w:bottom w:val="single" w:sz="4" w:space="0" w:color="auto"/>
              <w:right w:val="single" w:sz="4" w:space="0" w:color="auto"/>
            </w:tcBorders>
            <w:vAlign w:val="center"/>
            <w:hideMark/>
          </w:tcPr>
          <w:p w14:paraId="154916ED" w14:textId="77777777" w:rsidR="00EB4A54" w:rsidRPr="00273857" w:rsidRDefault="00EB4A54" w:rsidP="00EB4A54">
            <w:pPr>
              <w:rPr>
                <w:b/>
                <w:bCs/>
              </w:rPr>
            </w:pPr>
          </w:p>
        </w:tc>
        <w:tc>
          <w:tcPr>
            <w:tcW w:w="2410" w:type="dxa"/>
            <w:tcBorders>
              <w:top w:val="nil"/>
              <w:left w:val="nil"/>
              <w:bottom w:val="single" w:sz="4" w:space="0" w:color="auto"/>
              <w:right w:val="single" w:sz="4" w:space="0" w:color="auto"/>
            </w:tcBorders>
            <w:shd w:val="clear" w:color="auto" w:fill="auto"/>
            <w:vAlign w:val="center"/>
            <w:hideMark/>
          </w:tcPr>
          <w:p w14:paraId="300140E4" w14:textId="77777777" w:rsidR="00EB4A54" w:rsidRPr="00273857" w:rsidRDefault="00EB4A54" w:rsidP="00EB4A54">
            <w:pPr>
              <w:jc w:val="center"/>
              <w:rPr>
                <w:b/>
                <w:bCs/>
              </w:rPr>
            </w:pPr>
            <w:r w:rsidRPr="00273857">
              <w:rPr>
                <w:b/>
                <w:bCs/>
              </w:rPr>
              <w:t>Бюджетные ассигнования бюджета субъекта РФ</w:t>
            </w:r>
          </w:p>
        </w:tc>
        <w:tc>
          <w:tcPr>
            <w:tcW w:w="2126" w:type="dxa"/>
            <w:tcBorders>
              <w:top w:val="nil"/>
              <w:left w:val="nil"/>
              <w:bottom w:val="single" w:sz="4" w:space="0" w:color="auto"/>
              <w:right w:val="single" w:sz="4" w:space="0" w:color="auto"/>
            </w:tcBorders>
            <w:shd w:val="clear" w:color="auto" w:fill="auto"/>
            <w:vAlign w:val="center"/>
            <w:hideMark/>
          </w:tcPr>
          <w:p w14:paraId="3B23268C" w14:textId="77777777" w:rsidR="00EB4A54" w:rsidRPr="00273857" w:rsidRDefault="00EB4A54" w:rsidP="00EB4A54">
            <w:pPr>
              <w:jc w:val="center"/>
              <w:rPr>
                <w:b/>
                <w:bCs/>
              </w:rPr>
            </w:pPr>
            <w:r w:rsidRPr="00273857">
              <w:rPr>
                <w:b/>
                <w:bCs/>
              </w:rPr>
              <w:t>Средства ОМС</w:t>
            </w:r>
          </w:p>
        </w:tc>
      </w:tr>
      <w:tr w:rsidR="00EB4A54" w:rsidRPr="00273857" w14:paraId="4453CEB9" w14:textId="77777777" w:rsidTr="00EB4A54">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3A6E17" w14:textId="77777777" w:rsidR="00EB4A54" w:rsidRPr="00273857" w:rsidRDefault="00EB4A54" w:rsidP="00EB4A54">
            <w:pPr>
              <w:jc w:val="center"/>
            </w:pPr>
            <w:r w:rsidRPr="00273857">
              <w:t>1</w:t>
            </w:r>
          </w:p>
        </w:tc>
        <w:tc>
          <w:tcPr>
            <w:tcW w:w="9388" w:type="dxa"/>
            <w:tcBorders>
              <w:top w:val="nil"/>
              <w:left w:val="nil"/>
              <w:bottom w:val="single" w:sz="4" w:space="0" w:color="auto"/>
              <w:right w:val="single" w:sz="4" w:space="0" w:color="auto"/>
            </w:tcBorders>
            <w:shd w:val="clear" w:color="auto" w:fill="auto"/>
            <w:vAlign w:val="center"/>
            <w:hideMark/>
          </w:tcPr>
          <w:p w14:paraId="7A9E396D" w14:textId="02B91B96" w:rsidR="00EB4A54" w:rsidRPr="00273857" w:rsidRDefault="00EB4A54" w:rsidP="00EB4A54">
            <w:r w:rsidRPr="00273857">
              <w:t>Объем посещений с профилактической и иными целями, всего (сумма строк 2 + 3 + 4</w:t>
            </w:r>
            <w:r w:rsidR="005C4940" w:rsidRPr="00273857">
              <w:t xml:space="preserve"> </w:t>
            </w:r>
            <w:r w:rsidRPr="00273857">
              <w:t>+</w:t>
            </w:r>
            <w:r w:rsidR="005C4940" w:rsidRPr="00273857">
              <w:t xml:space="preserve"> </w:t>
            </w:r>
            <w:r w:rsidRPr="00273857">
              <w:t>5), всего,</w:t>
            </w:r>
          </w:p>
        </w:tc>
        <w:tc>
          <w:tcPr>
            <w:tcW w:w="2410" w:type="dxa"/>
            <w:tcBorders>
              <w:top w:val="nil"/>
              <w:left w:val="nil"/>
              <w:bottom w:val="single" w:sz="4" w:space="0" w:color="auto"/>
              <w:right w:val="single" w:sz="4" w:space="0" w:color="auto"/>
            </w:tcBorders>
            <w:shd w:val="clear" w:color="auto" w:fill="auto"/>
            <w:vAlign w:val="center"/>
            <w:hideMark/>
          </w:tcPr>
          <w:p w14:paraId="230DF8F8" w14:textId="2B82986E" w:rsidR="00EB4A54" w:rsidRPr="00273857" w:rsidRDefault="005E40AC" w:rsidP="00EB4A54">
            <w:pPr>
              <w:jc w:val="right"/>
              <w:rPr>
                <w:lang w:val="en-US"/>
              </w:rPr>
            </w:pPr>
            <w:r w:rsidRPr="00273857">
              <w:rPr>
                <w:lang w:val="en-US"/>
              </w:rPr>
              <w:t>0,</w:t>
            </w:r>
            <w:r w:rsidR="00164A76" w:rsidRPr="00273857">
              <w:rPr>
                <w:lang w:val="en-US"/>
              </w:rPr>
              <w:t>73</w:t>
            </w:r>
          </w:p>
        </w:tc>
        <w:tc>
          <w:tcPr>
            <w:tcW w:w="2126" w:type="dxa"/>
            <w:tcBorders>
              <w:top w:val="nil"/>
              <w:left w:val="nil"/>
              <w:bottom w:val="single" w:sz="4" w:space="0" w:color="auto"/>
              <w:right w:val="single" w:sz="4" w:space="0" w:color="auto"/>
            </w:tcBorders>
            <w:shd w:val="clear" w:color="auto" w:fill="auto"/>
            <w:vAlign w:val="center"/>
            <w:hideMark/>
          </w:tcPr>
          <w:p w14:paraId="6A150AFF" w14:textId="0BDFAF50" w:rsidR="00EB4A54" w:rsidRPr="00273857" w:rsidRDefault="00EB4A54" w:rsidP="004F03F6">
            <w:pPr>
              <w:jc w:val="right"/>
            </w:pPr>
            <w:r w:rsidRPr="00273857">
              <w:t>3,</w:t>
            </w:r>
            <w:r w:rsidR="004F03F6" w:rsidRPr="00273857">
              <w:t>110594</w:t>
            </w:r>
          </w:p>
        </w:tc>
      </w:tr>
      <w:tr w:rsidR="00EB4A54" w:rsidRPr="00273857" w14:paraId="7D6E4FAD" w14:textId="77777777" w:rsidTr="00EB4A5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2E733C" w14:textId="77777777" w:rsidR="00EB4A54" w:rsidRPr="00273857" w:rsidRDefault="00EB4A54" w:rsidP="00EB4A54">
            <w:r w:rsidRPr="00273857">
              <w:t> </w:t>
            </w:r>
          </w:p>
        </w:tc>
        <w:tc>
          <w:tcPr>
            <w:tcW w:w="9388" w:type="dxa"/>
            <w:tcBorders>
              <w:top w:val="nil"/>
              <w:left w:val="nil"/>
              <w:bottom w:val="single" w:sz="4" w:space="0" w:color="auto"/>
              <w:right w:val="single" w:sz="4" w:space="0" w:color="auto"/>
            </w:tcBorders>
            <w:shd w:val="clear" w:color="auto" w:fill="auto"/>
            <w:vAlign w:val="center"/>
            <w:hideMark/>
          </w:tcPr>
          <w:p w14:paraId="3707B172" w14:textId="77777777" w:rsidR="00EB4A54" w:rsidRPr="00273857" w:rsidRDefault="00EB4A54" w:rsidP="00EB4A54">
            <w:r w:rsidRPr="00273857">
              <w:t>в том числе:</w:t>
            </w:r>
          </w:p>
        </w:tc>
        <w:tc>
          <w:tcPr>
            <w:tcW w:w="2410" w:type="dxa"/>
            <w:tcBorders>
              <w:top w:val="nil"/>
              <w:left w:val="nil"/>
              <w:bottom w:val="single" w:sz="4" w:space="0" w:color="auto"/>
              <w:right w:val="single" w:sz="4" w:space="0" w:color="auto"/>
            </w:tcBorders>
            <w:shd w:val="clear" w:color="auto" w:fill="auto"/>
            <w:vAlign w:val="center"/>
            <w:hideMark/>
          </w:tcPr>
          <w:p w14:paraId="3D2F246D" w14:textId="77777777" w:rsidR="00EB4A54" w:rsidRPr="00273857" w:rsidRDefault="00EB4A54" w:rsidP="00EB4A54">
            <w:r w:rsidRPr="00273857">
              <w:t> </w:t>
            </w:r>
          </w:p>
        </w:tc>
        <w:tc>
          <w:tcPr>
            <w:tcW w:w="2126" w:type="dxa"/>
            <w:tcBorders>
              <w:top w:val="nil"/>
              <w:left w:val="nil"/>
              <w:bottom w:val="single" w:sz="4" w:space="0" w:color="auto"/>
              <w:right w:val="single" w:sz="4" w:space="0" w:color="auto"/>
            </w:tcBorders>
            <w:shd w:val="clear" w:color="auto" w:fill="auto"/>
            <w:vAlign w:val="center"/>
            <w:hideMark/>
          </w:tcPr>
          <w:p w14:paraId="54954469" w14:textId="77777777" w:rsidR="00EB4A54" w:rsidRPr="00273857" w:rsidRDefault="00EB4A54" w:rsidP="00EB4A54">
            <w:r w:rsidRPr="00273857">
              <w:t> </w:t>
            </w:r>
          </w:p>
        </w:tc>
      </w:tr>
      <w:tr w:rsidR="00EB4A54" w:rsidRPr="00273857" w14:paraId="45080099" w14:textId="77777777" w:rsidTr="00EB4A54">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F39065" w14:textId="77777777" w:rsidR="00EB4A54" w:rsidRPr="00273857" w:rsidRDefault="00EB4A54" w:rsidP="00EB4A54">
            <w:pPr>
              <w:jc w:val="center"/>
            </w:pPr>
            <w:r w:rsidRPr="00273857">
              <w:t>2</w:t>
            </w:r>
          </w:p>
        </w:tc>
        <w:tc>
          <w:tcPr>
            <w:tcW w:w="9388" w:type="dxa"/>
            <w:tcBorders>
              <w:top w:val="nil"/>
              <w:left w:val="nil"/>
              <w:bottom w:val="single" w:sz="4" w:space="0" w:color="auto"/>
              <w:right w:val="single" w:sz="4" w:space="0" w:color="auto"/>
            </w:tcBorders>
            <w:shd w:val="clear" w:color="auto" w:fill="auto"/>
            <w:vAlign w:val="center"/>
            <w:hideMark/>
          </w:tcPr>
          <w:p w14:paraId="19F71F93" w14:textId="77777777" w:rsidR="00EB4A54" w:rsidRPr="00273857" w:rsidRDefault="00EB4A54" w:rsidP="00EB4A54">
            <w:r w:rsidRPr="00273857">
              <w:t>I. Норматив объема комплексных посещений для проведения профилактических медицинских осмотров (включая 1-е посещение для проведения диспансерного наблюдения)</w:t>
            </w:r>
          </w:p>
        </w:tc>
        <w:tc>
          <w:tcPr>
            <w:tcW w:w="2410" w:type="dxa"/>
            <w:tcBorders>
              <w:top w:val="nil"/>
              <w:left w:val="nil"/>
              <w:bottom w:val="single" w:sz="4" w:space="0" w:color="auto"/>
              <w:right w:val="single" w:sz="4" w:space="0" w:color="auto"/>
            </w:tcBorders>
            <w:shd w:val="clear" w:color="auto" w:fill="auto"/>
            <w:vAlign w:val="center"/>
            <w:hideMark/>
          </w:tcPr>
          <w:p w14:paraId="38831CAD" w14:textId="62FB04A2" w:rsidR="00EB4A54" w:rsidRPr="00273857" w:rsidRDefault="00EB4A54" w:rsidP="002D24EC">
            <w:pPr>
              <w:jc w:val="right"/>
              <w:rPr>
                <w:lang w:val="en-US"/>
              </w:rPr>
            </w:pPr>
            <w:r w:rsidRPr="00273857">
              <w:t> </w:t>
            </w:r>
            <w:r w:rsidR="002D24EC" w:rsidRPr="00273857">
              <w:rPr>
                <w:lang w:val="en-US"/>
              </w:rPr>
              <w:t>0</w:t>
            </w:r>
          </w:p>
        </w:tc>
        <w:tc>
          <w:tcPr>
            <w:tcW w:w="2126" w:type="dxa"/>
            <w:tcBorders>
              <w:top w:val="nil"/>
              <w:left w:val="nil"/>
              <w:bottom w:val="single" w:sz="4" w:space="0" w:color="auto"/>
              <w:right w:val="single" w:sz="4" w:space="0" w:color="auto"/>
            </w:tcBorders>
            <w:shd w:val="clear" w:color="auto" w:fill="auto"/>
            <w:vAlign w:val="center"/>
            <w:hideMark/>
          </w:tcPr>
          <w:p w14:paraId="18EFDD43" w14:textId="77777777" w:rsidR="00EB4A54" w:rsidRPr="00273857" w:rsidRDefault="00EB4A54" w:rsidP="00EB4A54">
            <w:pPr>
              <w:jc w:val="right"/>
            </w:pPr>
            <w:r w:rsidRPr="00273857">
              <w:t>0,266791</w:t>
            </w:r>
          </w:p>
        </w:tc>
      </w:tr>
      <w:tr w:rsidR="00EB4A54" w:rsidRPr="00273857" w14:paraId="64B20F42" w14:textId="77777777" w:rsidTr="00EB4A54">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0BBC55" w14:textId="77777777" w:rsidR="00EB4A54" w:rsidRPr="00273857" w:rsidRDefault="00EB4A54" w:rsidP="00EB4A54">
            <w:pPr>
              <w:jc w:val="center"/>
            </w:pPr>
            <w:r w:rsidRPr="00273857">
              <w:t>3</w:t>
            </w:r>
          </w:p>
        </w:tc>
        <w:tc>
          <w:tcPr>
            <w:tcW w:w="9388" w:type="dxa"/>
            <w:tcBorders>
              <w:top w:val="nil"/>
              <w:left w:val="nil"/>
              <w:bottom w:val="single" w:sz="4" w:space="0" w:color="auto"/>
              <w:right w:val="single" w:sz="4" w:space="0" w:color="auto"/>
            </w:tcBorders>
            <w:shd w:val="clear" w:color="auto" w:fill="auto"/>
            <w:vAlign w:val="center"/>
            <w:hideMark/>
          </w:tcPr>
          <w:p w14:paraId="6044DF0B" w14:textId="77777777" w:rsidR="00EB4A54" w:rsidRPr="00273857" w:rsidRDefault="00EB4A54" w:rsidP="00EB4A54">
            <w:r w:rsidRPr="00273857">
              <w:t>II. Норматив объема комплексных посещений для проведения диспансеризации, в том числе:</w:t>
            </w:r>
          </w:p>
        </w:tc>
        <w:tc>
          <w:tcPr>
            <w:tcW w:w="2410" w:type="dxa"/>
            <w:tcBorders>
              <w:top w:val="nil"/>
              <w:left w:val="nil"/>
              <w:bottom w:val="single" w:sz="4" w:space="0" w:color="auto"/>
              <w:right w:val="single" w:sz="4" w:space="0" w:color="auto"/>
            </w:tcBorders>
            <w:shd w:val="clear" w:color="auto" w:fill="auto"/>
            <w:vAlign w:val="center"/>
            <w:hideMark/>
          </w:tcPr>
          <w:p w14:paraId="4D2DA4DA" w14:textId="57DBB589" w:rsidR="00EB4A54" w:rsidRPr="00273857" w:rsidRDefault="00EB4A54" w:rsidP="002D24EC">
            <w:pPr>
              <w:jc w:val="right"/>
              <w:rPr>
                <w:lang w:val="en-US"/>
              </w:rPr>
            </w:pPr>
            <w:r w:rsidRPr="00273857">
              <w:t> </w:t>
            </w:r>
            <w:r w:rsidR="002D24EC" w:rsidRPr="00273857">
              <w:rPr>
                <w:lang w:val="en-US"/>
              </w:rPr>
              <w:t>0</w:t>
            </w:r>
          </w:p>
        </w:tc>
        <w:tc>
          <w:tcPr>
            <w:tcW w:w="2126" w:type="dxa"/>
            <w:tcBorders>
              <w:top w:val="nil"/>
              <w:left w:val="nil"/>
              <w:bottom w:val="single" w:sz="4" w:space="0" w:color="auto"/>
              <w:right w:val="single" w:sz="4" w:space="0" w:color="auto"/>
            </w:tcBorders>
            <w:shd w:val="clear" w:color="auto" w:fill="auto"/>
            <w:vAlign w:val="center"/>
            <w:hideMark/>
          </w:tcPr>
          <w:p w14:paraId="6B1A22B3" w14:textId="77777777" w:rsidR="00EB4A54" w:rsidRPr="00273857" w:rsidRDefault="00EB4A54" w:rsidP="00EB4A54">
            <w:pPr>
              <w:jc w:val="right"/>
            </w:pPr>
            <w:r w:rsidRPr="00273857">
              <w:t>0,432393</w:t>
            </w:r>
          </w:p>
        </w:tc>
      </w:tr>
      <w:tr w:rsidR="00EB4A54" w:rsidRPr="00273857" w14:paraId="0F79756C" w14:textId="77777777" w:rsidTr="00EB4A5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0035EA" w14:textId="77777777" w:rsidR="00EB4A54" w:rsidRPr="00273857" w:rsidRDefault="00EB4A54" w:rsidP="00EB4A54">
            <w:pPr>
              <w:jc w:val="center"/>
            </w:pPr>
            <w:r w:rsidRPr="00273857">
              <w:t>3.1</w:t>
            </w:r>
          </w:p>
        </w:tc>
        <w:tc>
          <w:tcPr>
            <w:tcW w:w="9388" w:type="dxa"/>
            <w:tcBorders>
              <w:top w:val="nil"/>
              <w:left w:val="nil"/>
              <w:bottom w:val="single" w:sz="4" w:space="0" w:color="auto"/>
              <w:right w:val="single" w:sz="4" w:space="0" w:color="auto"/>
            </w:tcBorders>
            <w:shd w:val="clear" w:color="auto" w:fill="auto"/>
            <w:vAlign w:val="center"/>
            <w:hideMark/>
          </w:tcPr>
          <w:p w14:paraId="09210ACF" w14:textId="77777777" w:rsidR="00EB4A54" w:rsidRPr="00273857" w:rsidRDefault="00EB4A54" w:rsidP="00EB4A54">
            <w:r w:rsidRPr="00273857">
              <w:t>для проведения углубленной диспансеризации</w:t>
            </w:r>
          </w:p>
        </w:tc>
        <w:tc>
          <w:tcPr>
            <w:tcW w:w="2410" w:type="dxa"/>
            <w:tcBorders>
              <w:top w:val="nil"/>
              <w:left w:val="nil"/>
              <w:bottom w:val="single" w:sz="4" w:space="0" w:color="auto"/>
              <w:right w:val="single" w:sz="4" w:space="0" w:color="auto"/>
            </w:tcBorders>
            <w:shd w:val="clear" w:color="auto" w:fill="auto"/>
            <w:vAlign w:val="center"/>
            <w:hideMark/>
          </w:tcPr>
          <w:p w14:paraId="53A84E89" w14:textId="2026C27E" w:rsidR="00EB4A54" w:rsidRPr="00273857" w:rsidRDefault="00EB4A54" w:rsidP="002D24EC">
            <w:pPr>
              <w:jc w:val="right"/>
              <w:rPr>
                <w:lang w:val="en-US"/>
              </w:rPr>
            </w:pPr>
            <w:r w:rsidRPr="00273857">
              <w:t> </w:t>
            </w:r>
            <w:r w:rsidR="002D24EC" w:rsidRPr="00273857">
              <w:rPr>
                <w:lang w:val="en-US"/>
              </w:rPr>
              <w:t>0</w:t>
            </w:r>
          </w:p>
        </w:tc>
        <w:tc>
          <w:tcPr>
            <w:tcW w:w="2126" w:type="dxa"/>
            <w:tcBorders>
              <w:top w:val="nil"/>
              <w:left w:val="nil"/>
              <w:bottom w:val="single" w:sz="4" w:space="0" w:color="auto"/>
              <w:right w:val="single" w:sz="4" w:space="0" w:color="auto"/>
            </w:tcBorders>
            <w:shd w:val="clear" w:color="auto" w:fill="auto"/>
            <w:vAlign w:val="center"/>
            <w:hideMark/>
          </w:tcPr>
          <w:p w14:paraId="7AD9C578" w14:textId="77777777" w:rsidR="00EB4A54" w:rsidRPr="00273857" w:rsidRDefault="00EB4A54" w:rsidP="00EB4A54">
            <w:pPr>
              <w:jc w:val="right"/>
            </w:pPr>
            <w:r w:rsidRPr="00273857">
              <w:t>0,050758</w:t>
            </w:r>
          </w:p>
        </w:tc>
      </w:tr>
      <w:tr w:rsidR="00EB4A54" w:rsidRPr="00273857" w14:paraId="3CF06A6D" w14:textId="77777777" w:rsidTr="00EB4A5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A6835" w14:textId="77777777" w:rsidR="00EB4A54" w:rsidRPr="00273857" w:rsidRDefault="00EB4A54" w:rsidP="00EB4A54">
            <w:pPr>
              <w:jc w:val="center"/>
            </w:pPr>
            <w:r w:rsidRPr="00273857">
              <w:t>4</w:t>
            </w:r>
          </w:p>
        </w:tc>
        <w:tc>
          <w:tcPr>
            <w:tcW w:w="9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C8707" w14:textId="7D97068C" w:rsidR="00EB4A54" w:rsidRPr="00273857" w:rsidRDefault="00EB4A54" w:rsidP="00EB4A54">
            <w:r w:rsidRPr="00273857">
              <w:t>III.</w:t>
            </w:r>
            <w:r w:rsidR="005764E6" w:rsidRPr="00273857">
              <w:t xml:space="preserve"> </w:t>
            </w:r>
            <w:r w:rsidRPr="00273857">
              <w:t>Диспансеризация для оценки репродуктивного здоровья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50637" w14:textId="073046FD" w:rsidR="00EB4A54" w:rsidRPr="00273857" w:rsidRDefault="00EB4A54" w:rsidP="005E40AC">
            <w:pPr>
              <w:jc w:val="right"/>
              <w:rPr>
                <w:lang w:val="en-US"/>
              </w:rPr>
            </w:pPr>
            <w:r w:rsidRPr="00273857">
              <w:t> </w:t>
            </w:r>
            <w:r w:rsidR="002D24EC" w:rsidRPr="00273857">
              <w:rPr>
                <w:lang w:val="en-US"/>
              </w:rPr>
              <w:t>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C2A52" w14:textId="77777777" w:rsidR="00EB4A54" w:rsidRPr="00273857" w:rsidRDefault="00EB4A54" w:rsidP="00EB4A54">
            <w:pPr>
              <w:jc w:val="right"/>
            </w:pPr>
            <w:r w:rsidRPr="00273857">
              <w:t>0,134681</w:t>
            </w:r>
          </w:p>
        </w:tc>
      </w:tr>
      <w:tr w:rsidR="00EB4A54" w:rsidRPr="00273857" w14:paraId="4ED16AF5" w14:textId="77777777" w:rsidTr="00EB4A5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F9AE1" w14:textId="77777777" w:rsidR="00EB4A54" w:rsidRPr="00273857" w:rsidRDefault="00EB4A54" w:rsidP="00EB4A54">
            <w:pPr>
              <w:jc w:val="center"/>
            </w:pPr>
            <w:r w:rsidRPr="00273857">
              <w:lastRenderedPageBreak/>
              <w:t>4.1</w:t>
            </w:r>
          </w:p>
        </w:tc>
        <w:tc>
          <w:tcPr>
            <w:tcW w:w="9388" w:type="dxa"/>
            <w:tcBorders>
              <w:top w:val="single" w:sz="4" w:space="0" w:color="auto"/>
              <w:left w:val="nil"/>
              <w:bottom w:val="single" w:sz="4" w:space="0" w:color="auto"/>
              <w:right w:val="single" w:sz="4" w:space="0" w:color="auto"/>
            </w:tcBorders>
            <w:shd w:val="clear" w:color="auto" w:fill="auto"/>
            <w:vAlign w:val="center"/>
            <w:hideMark/>
          </w:tcPr>
          <w:p w14:paraId="3355AE4A" w14:textId="77777777" w:rsidR="00EB4A54" w:rsidRPr="00273857" w:rsidRDefault="00EB4A54" w:rsidP="00EB4A54">
            <w:r w:rsidRPr="00273857">
              <w:t xml:space="preserve">женщины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790C0CCB" w14:textId="421BFDCF" w:rsidR="00EB4A54" w:rsidRPr="00273857" w:rsidRDefault="00EB4A54" w:rsidP="005E40AC">
            <w:pPr>
              <w:jc w:val="right"/>
              <w:rPr>
                <w:lang w:val="en-US"/>
              </w:rPr>
            </w:pPr>
            <w:r w:rsidRPr="00273857">
              <w:t> </w:t>
            </w:r>
            <w:r w:rsidR="002D24EC" w:rsidRPr="00273857">
              <w:rPr>
                <w:lang w:val="en-US"/>
              </w:rPr>
              <w:t>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E53C5A0" w14:textId="77777777" w:rsidR="00EB4A54" w:rsidRPr="00273857" w:rsidRDefault="00EB4A54" w:rsidP="00EB4A54">
            <w:pPr>
              <w:jc w:val="right"/>
            </w:pPr>
            <w:r w:rsidRPr="00273857">
              <w:t>0,068994</w:t>
            </w:r>
          </w:p>
        </w:tc>
      </w:tr>
      <w:tr w:rsidR="00EB4A54" w:rsidRPr="00273857" w14:paraId="1232BA31" w14:textId="77777777" w:rsidTr="00EB4A5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011F0E" w14:textId="77777777" w:rsidR="00EB4A54" w:rsidRPr="00273857" w:rsidRDefault="00EB4A54" w:rsidP="00EB4A54">
            <w:pPr>
              <w:jc w:val="center"/>
            </w:pPr>
            <w:r w:rsidRPr="00273857">
              <w:t>4.2</w:t>
            </w:r>
          </w:p>
        </w:tc>
        <w:tc>
          <w:tcPr>
            <w:tcW w:w="9388" w:type="dxa"/>
            <w:tcBorders>
              <w:top w:val="nil"/>
              <w:left w:val="nil"/>
              <w:bottom w:val="single" w:sz="4" w:space="0" w:color="auto"/>
              <w:right w:val="single" w:sz="4" w:space="0" w:color="auto"/>
            </w:tcBorders>
            <w:shd w:val="clear" w:color="auto" w:fill="auto"/>
            <w:vAlign w:val="center"/>
            <w:hideMark/>
          </w:tcPr>
          <w:p w14:paraId="6D11450F" w14:textId="77777777" w:rsidR="00EB4A54" w:rsidRPr="00273857" w:rsidRDefault="00EB4A54" w:rsidP="00EB4A54">
            <w:r w:rsidRPr="00273857">
              <w:t>мужчины</w:t>
            </w:r>
          </w:p>
        </w:tc>
        <w:tc>
          <w:tcPr>
            <w:tcW w:w="2410" w:type="dxa"/>
            <w:tcBorders>
              <w:top w:val="nil"/>
              <w:left w:val="nil"/>
              <w:bottom w:val="single" w:sz="4" w:space="0" w:color="auto"/>
              <w:right w:val="single" w:sz="4" w:space="0" w:color="auto"/>
            </w:tcBorders>
            <w:shd w:val="clear" w:color="auto" w:fill="auto"/>
            <w:vAlign w:val="center"/>
            <w:hideMark/>
          </w:tcPr>
          <w:p w14:paraId="4A933CA5" w14:textId="5AF65C11" w:rsidR="00EB4A54" w:rsidRPr="00273857" w:rsidRDefault="00EB4A54" w:rsidP="005E40AC">
            <w:pPr>
              <w:jc w:val="right"/>
              <w:rPr>
                <w:lang w:val="en-US"/>
              </w:rPr>
            </w:pPr>
            <w:r w:rsidRPr="00273857">
              <w:t> </w:t>
            </w:r>
            <w:r w:rsidR="002D24EC" w:rsidRPr="00273857">
              <w:rPr>
                <w:lang w:val="en-US"/>
              </w:rPr>
              <w:t>0</w:t>
            </w:r>
          </w:p>
        </w:tc>
        <w:tc>
          <w:tcPr>
            <w:tcW w:w="2126" w:type="dxa"/>
            <w:tcBorders>
              <w:top w:val="nil"/>
              <w:left w:val="nil"/>
              <w:bottom w:val="single" w:sz="4" w:space="0" w:color="auto"/>
              <w:right w:val="single" w:sz="4" w:space="0" w:color="auto"/>
            </w:tcBorders>
            <w:shd w:val="clear" w:color="auto" w:fill="auto"/>
            <w:vAlign w:val="center"/>
            <w:hideMark/>
          </w:tcPr>
          <w:p w14:paraId="0D8A6AE0" w14:textId="77777777" w:rsidR="00EB4A54" w:rsidRPr="00273857" w:rsidRDefault="00EB4A54" w:rsidP="00EB4A54">
            <w:pPr>
              <w:jc w:val="right"/>
            </w:pPr>
            <w:r w:rsidRPr="00273857">
              <w:t>0,065687</w:t>
            </w:r>
          </w:p>
        </w:tc>
      </w:tr>
      <w:tr w:rsidR="00EB4A54" w:rsidRPr="00273857" w14:paraId="3712D982" w14:textId="77777777" w:rsidTr="002D24EC">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1DA0B9" w14:textId="77777777" w:rsidR="00EB4A54" w:rsidRPr="00273857" w:rsidRDefault="00EB4A54" w:rsidP="00EB4A54">
            <w:pPr>
              <w:jc w:val="center"/>
            </w:pPr>
            <w:r w:rsidRPr="00273857">
              <w:t>5</w:t>
            </w:r>
          </w:p>
        </w:tc>
        <w:tc>
          <w:tcPr>
            <w:tcW w:w="9388" w:type="dxa"/>
            <w:tcBorders>
              <w:top w:val="nil"/>
              <w:left w:val="nil"/>
              <w:bottom w:val="single" w:sz="4" w:space="0" w:color="auto"/>
              <w:right w:val="single" w:sz="4" w:space="0" w:color="auto"/>
            </w:tcBorders>
            <w:shd w:val="clear" w:color="auto" w:fill="auto"/>
            <w:vAlign w:val="center"/>
            <w:hideMark/>
          </w:tcPr>
          <w:p w14:paraId="6EABB883" w14:textId="2572005F" w:rsidR="00EB4A54" w:rsidRPr="00273857" w:rsidRDefault="00EB4A54" w:rsidP="0042305C">
            <w:r w:rsidRPr="00273857">
              <w:t xml:space="preserve">IV. Норматив посещений с иными целями (сумма строк </w:t>
            </w:r>
            <w:r w:rsidR="002D24EC" w:rsidRPr="00273857">
              <w:t>6</w:t>
            </w:r>
            <w:r w:rsidRPr="00273857">
              <w:t>+</w:t>
            </w:r>
            <w:r w:rsidR="0042305C" w:rsidRPr="00273857">
              <w:t>7</w:t>
            </w:r>
            <w:r w:rsidRPr="00273857">
              <w:t>+</w:t>
            </w:r>
            <w:r w:rsidR="0042305C" w:rsidRPr="00273857">
              <w:t>8+9</w:t>
            </w:r>
            <w:r w:rsidRPr="00273857">
              <w:t>), в том числе</w:t>
            </w:r>
          </w:p>
        </w:tc>
        <w:tc>
          <w:tcPr>
            <w:tcW w:w="2410" w:type="dxa"/>
            <w:tcBorders>
              <w:top w:val="nil"/>
              <w:left w:val="nil"/>
              <w:bottom w:val="single" w:sz="4" w:space="0" w:color="auto"/>
              <w:right w:val="single" w:sz="4" w:space="0" w:color="auto"/>
            </w:tcBorders>
            <w:shd w:val="clear" w:color="auto" w:fill="auto"/>
            <w:vAlign w:val="center"/>
          </w:tcPr>
          <w:p w14:paraId="4CD27B97" w14:textId="015A4D57" w:rsidR="00EB4A54" w:rsidRPr="00273857" w:rsidRDefault="005E40AC" w:rsidP="005E40AC">
            <w:pPr>
              <w:jc w:val="right"/>
              <w:rPr>
                <w:lang w:val="en-US"/>
              </w:rPr>
            </w:pPr>
            <w:r w:rsidRPr="00273857">
              <w:rPr>
                <w:lang w:val="en-US"/>
              </w:rPr>
              <w:t>0</w:t>
            </w:r>
            <w:r w:rsidRPr="00273857">
              <w:t>,</w:t>
            </w:r>
            <w:r w:rsidRPr="00273857">
              <w:rPr>
                <w:lang w:val="en-US"/>
              </w:rPr>
              <w:t>73</w:t>
            </w:r>
          </w:p>
        </w:tc>
        <w:tc>
          <w:tcPr>
            <w:tcW w:w="2126" w:type="dxa"/>
            <w:tcBorders>
              <w:top w:val="nil"/>
              <w:left w:val="nil"/>
              <w:bottom w:val="single" w:sz="4" w:space="0" w:color="auto"/>
              <w:right w:val="single" w:sz="4" w:space="0" w:color="auto"/>
            </w:tcBorders>
            <w:shd w:val="clear" w:color="auto" w:fill="auto"/>
            <w:vAlign w:val="center"/>
            <w:hideMark/>
          </w:tcPr>
          <w:p w14:paraId="41DC2F64" w14:textId="2AA31102" w:rsidR="00EB4A54" w:rsidRPr="00273857" w:rsidRDefault="004F03F6" w:rsidP="004F03F6">
            <w:pPr>
              <w:jc w:val="right"/>
            </w:pPr>
            <w:r w:rsidRPr="00273857">
              <w:t>2,276729</w:t>
            </w:r>
          </w:p>
        </w:tc>
      </w:tr>
      <w:tr w:rsidR="00EB4A54" w:rsidRPr="00273857" w14:paraId="07D6C65F" w14:textId="77777777" w:rsidTr="002D24EC">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2F2352" w14:textId="77777777" w:rsidR="00EB4A54" w:rsidRPr="00273857" w:rsidRDefault="00EB4A54" w:rsidP="00EB4A54">
            <w:pPr>
              <w:jc w:val="center"/>
            </w:pPr>
            <w:r w:rsidRPr="00273857">
              <w:t>6</w:t>
            </w:r>
          </w:p>
        </w:tc>
        <w:tc>
          <w:tcPr>
            <w:tcW w:w="9388" w:type="dxa"/>
            <w:tcBorders>
              <w:top w:val="nil"/>
              <w:left w:val="nil"/>
              <w:bottom w:val="single" w:sz="4" w:space="0" w:color="auto"/>
              <w:right w:val="single" w:sz="4" w:space="0" w:color="auto"/>
            </w:tcBorders>
            <w:shd w:val="clear" w:color="auto" w:fill="auto"/>
            <w:vAlign w:val="center"/>
            <w:hideMark/>
          </w:tcPr>
          <w:p w14:paraId="506AEB7C" w14:textId="65028579" w:rsidR="00EB4A54" w:rsidRPr="00273857" w:rsidRDefault="00EB4A54" w:rsidP="002D24EC">
            <w:r w:rsidRPr="00273857">
              <w:t xml:space="preserve">норматив посещений для паллиативной медицинской помощи (сумма строк </w:t>
            </w:r>
            <w:r w:rsidR="002D24EC" w:rsidRPr="00273857">
              <w:t>6.1</w:t>
            </w:r>
            <w:r w:rsidRPr="00273857">
              <w:t>+</w:t>
            </w:r>
            <w:r w:rsidR="002D24EC" w:rsidRPr="00273857">
              <w:t>6.2</w:t>
            </w:r>
            <w:r w:rsidRPr="00273857">
              <w:t>), в том числе</w:t>
            </w:r>
          </w:p>
        </w:tc>
        <w:tc>
          <w:tcPr>
            <w:tcW w:w="2410" w:type="dxa"/>
            <w:tcBorders>
              <w:top w:val="nil"/>
              <w:left w:val="nil"/>
              <w:bottom w:val="single" w:sz="4" w:space="0" w:color="auto"/>
              <w:right w:val="single" w:sz="4" w:space="0" w:color="auto"/>
            </w:tcBorders>
            <w:shd w:val="clear" w:color="auto" w:fill="auto"/>
            <w:vAlign w:val="center"/>
          </w:tcPr>
          <w:p w14:paraId="30D8E710" w14:textId="5805C857" w:rsidR="00EB4A54" w:rsidRPr="00273857" w:rsidRDefault="005E40AC" w:rsidP="005E40AC">
            <w:pPr>
              <w:jc w:val="right"/>
              <w:rPr>
                <w:lang w:val="en-US"/>
              </w:rPr>
            </w:pPr>
            <w:r w:rsidRPr="00273857">
              <w:rPr>
                <w:lang w:val="en-US"/>
              </w:rPr>
              <w:t>0</w:t>
            </w:r>
            <w:r w:rsidRPr="00273857">
              <w:t>,</w:t>
            </w:r>
            <w:r w:rsidRPr="00273857">
              <w:rPr>
                <w:lang w:val="en-US"/>
              </w:rPr>
              <w:t>030</w:t>
            </w:r>
          </w:p>
        </w:tc>
        <w:tc>
          <w:tcPr>
            <w:tcW w:w="2126" w:type="dxa"/>
            <w:tcBorders>
              <w:top w:val="nil"/>
              <w:left w:val="nil"/>
              <w:bottom w:val="single" w:sz="4" w:space="0" w:color="auto"/>
              <w:right w:val="single" w:sz="4" w:space="0" w:color="auto"/>
            </w:tcBorders>
            <w:shd w:val="clear" w:color="auto" w:fill="auto"/>
            <w:vAlign w:val="center"/>
            <w:hideMark/>
          </w:tcPr>
          <w:p w14:paraId="0C2523B0" w14:textId="77777777" w:rsidR="00EB4A54" w:rsidRPr="00273857" w:rsidRDefault="00EB4A54" w:rsidP="005E40AC">
            <w:pPr>
              <w:jc w:val="right"/>
            </w:pPr>
            <w:r w:rsidRPr="00273857">
              <w:t>0</w:t>
            </w:r>
          </w:p>
        </w:tc>
      </w:tr>
      <w:tr w:rsidR="00EB4A54" w:rsidRPr="00273857" w14:paraId="14551431" w14:textId="77777777" w:rsidTr="005E40AC">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84DD2A" w14:textId="5E54534F" w:rsidR="00EB4A54" w:rsidRPr="00273857" w:rsidRDefault="002D24EC" w:rsidP="00EB4A54">
            <w:pPr>
              <w:jc w:val="center"/>
            </w:pPr>
            <w:r w:rsidRPr="00273857">
              <w:t>6.1</w:t>
            </w:r>
          </w:p>
        </w:tc>
        <w:tc>
          <w:tcPr>
            <w:tcW w:w="9388" w:type="dxa"/>
            <w:tcBorders>
              <w:top w:val="nil"/>
              <w:left w:val="nil"/>
              <w:bottom w:val="single" w:sz="4" w:space="0" w:color="auto"/>
              <w:right w:val="single" w:sz="4" w:space="0" w:color="auto"/>
            </w:tcBorders>
            <w:shd w:val="clear" w:color="auto" w:fill="auto"/>
            <w:vAlign w:val="center"/>
            <w:hideMark/>
          </w:tcPr>
          <w:p w14:paraId="65256601" w14:textId="5827137D" w:rsidR="00EB4A54" w:rsidRPr="00273857" w:rsidRDefault="00EB4A54" w:rsidP="002D24EC">
            <w:pPr>
              <w:pStyle w:val="af2"/>
              <w:numPr>
                <w:ilvl w:val="0"/>
                <w:numId w:val="6"/>
              </w:numPr>
              <w:rPr>
                <w:rFonts w:ascii="Times New Roman" w:hAnsi="Times New Roman"/>
                <w:sz w:val="24"/>
                <w:szCs w:val="24"/>
              </w:rPr>
            </w:pPr>
            <w:r w:rsidRPr="00273857">
              <w:rPr>
                <w:rFonts w:ascii="Times New Roman" w:hAnsi="Times New Roman"/>
                <w:sz w:val="24"/>
                <w:szCs w:val="24"/>
              </w:rPr>
              <w:t>норматив посещений по паллиативной медицинской помощи без учета посещений на дому патронажными бригадами паллиативной медицинской помощи</w:t>
            </w:r>
          </w:p>
        </w:tc>
        <w:tc>
          <w:tcPr>
            <w:tcW w:w="2410" w:type="dxa"/>
            <w:tcBorders>
              <w:top w:val="nil"/>
              <w:left w:val="nil"/>
              <w:bottom w:val="single" w:sz="4" w:space="0" w:color="auto"/>
              <w:right w:val="single" w:sz="4" w:space="0" w:color="auto"/>
            </w:tcBorders>
            <w:shd w:val="clear" w:color="auto" w:fill="auto"/>
            <w:vAlign w:val="center"/>
          </w:tcPr>
          <w:p w14:paraId="66C714B8" w14:textId="00852E2C" w:rsidR="00EB4A54" w:rsidRPr="00273857" w:rsidRDefault="005E40AC" w:rsidP="005E40AC">
            <w:pPr>
              <w:jc w:val="right"/>
              <w:rPr>
                <w:lang w:val="en-US"/>
              </w:rPr>
            </w:pPr>
            <w:r w:rsidRPr="00273857">
              <w:rPr>
                <w:lang w:val="en-US"/>
              </w:rPr>
              <w:t>0</w:t>
            </w:r>
            <w:r w:rsidRPr="00273857">
              <w:t>,</w:t>
            </w:r>
            <w:r w:rsidRPr="00273857">
              <w:rPr>
                <w:lang w:val="en-US"/>
              </w:rPr>
              <w:t>022</w:t>
            </w:r>
          </w:p>
        </w:tc>
        <w:tc>
          <w:tcPr>
            <w:tcW w:w="2126" w:type="dxa"/>
            <w:tcBorders>
              <w:top w:val="nil"/>
              <w:left w:val="nil"/>
              <w:bottom w:val="single" w:sz="4" w:space="0" w:color="auto"/>
              <w:right w:val="single" w:sz="4" w:space="0" w:color="auto"/>
            </w:tcBorders>
            <w:shd w:val="clear" w:color="auto" w:fill="auto"/>
            <w:vAlign w:val="center"/>
            <w:hideMark/>
          </w:tcPr>
          <w:p w14:paraId="7E72C74F" w14:textId="2727CCBB" w:rsidR="00EB4A54" w:rsidRPr="00273857" w:rsidRDefault="00EB4A54" w:rsidP="005E40AC">
            <w:pPr>
              <w:jc w:val="right"/>
              <w:rPr>
                <w:lang w:val="en-US"/>
              </w:rPr>
            </w:pPr>
            <w:r w:rsidRPr="00273857">
              <w:t> </w:t>
            </w:r>
            <w:r w:rsidR="005E40AC" w:rsidRPr="00273857">
              <w:rPr>
                <w:lang w:val="en-US"/>
              </w:rPr>
              <w:t>0</w:t>
            </w:r>
          </w:p>
        </w:tc>
      </w:tr>
      <w:tr w:rsidR="002D24EC" w:rsidRPr="00273857" w14:paraId="25FA27FC" w14:textId="77777777" w:rsidTr="005E40AC">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F46442" w14:textId="48342EA3" w:rsidR="002D24EC" w:rsidRPr="00273857" w:rsidRDefault="002D24EC" w:rsidP="002D24EC">
            <w:pPr>
              <w:jc w:val="center"/>
              <w:rPr>
                <w:lang w:val="en-US"/>
              </w:rPr>
            </w:pPr>
            <w:r w:rsidRPr="00273857">
              <w:rPr>
                <w:lang w:val="en-US"/>
              </w:rPr>
              <w:t>6.2</w:t>
            </w:r>
          </w:p>
        </w:tc>
        <w:tc>
          <w:tcPr>
            <w:tcW w:w="9388" w:type="dxa"/>
            <w:tcBorders>
              <w:top w:val="nil"/>
              <w:left w:val="nil"/>
              <w:bottom w:val="single" w:sz="4" w:space="0" w:color="auto"/>
              <w:right w:val="single" w:sz="4" w:space="0" w:color="auto"/>
            </w:tcBorders>
            <w:shd w:val="clear" w:color="auto" w:fill="auto"/>
            <w:vAlign w:val="center"/>
            <w:hideMark/>
          </w:tcPr>
          <w:p w14:paraId="20B70441" w14:textId="750DD2C1" w:rsidR="002D24EC" w:rsidRPr="00273857" w:rsidRDefault="002D24EC" w:rsidP="002D24EC">
            <w:pPr>
              <w:pStyle w:val="af2"/>
              <w:numPr>
                <w:ilvl w:val="0"/>
                <w:numId w:val="6"/>
              </w:numPr>
              <w:rPr>
                <w:rFonts w:ascii="Times New Roman" w:hAnsi="Times New Roman"/>
                <w:sz w:val="24"/>
                <w:szCs w:val="24"/>
              </w:rPr>
            </w:pPr>
            <w:r w:rsidRPr="00273857">
              <w:rPr>
                <w:rFonts w:ascii="Times New Roman" w:hAnsi="Times New Roman"/>
                <w:sz w:val="24"/>
                <w:szCs w:val="24"/>
              </w:rPr>
              <w:t>норматив посещений на дому выездными патронажными бригадами</w:t>
            </w:r>
          </w:p>
        </w:tc>
        <w:tc>
          <w:tcPr>
            <w:tcW w:w="2410" w:type="dxa"/>
            <w:tcBorders>
              <w:top w:val="nil"/>
              <w:left w:val="nil"/>
              <w:bottom w:val="single" w:sz="4" w:space="0" w:color="auto"/>
              <w:right w:val="single" w:sz="4" w:space="0" w:color="auto"/>
            </w:tcBorders>
            <w:shd w:val="clear" w:color="auto" w:fill="auto"/>
          </w:tcPr>
          <w:p w14:paraId="282B0802" w14:textId="47584A15" w:rsidR="002D24EC" w:rsidRPr="00273857" w:rsidRDefault="005E40AC" w:rsidP="005E40AC">
            <w:pPr>
              <w:jc w:val="right"/>
              <w:rPr>
                <w:lang w:val="en-US"/>
              </w:rPr>
            </w:pPr>
            <w:r w:rsidRPr="00273857">
              <w:rPr>
                <w:lang w:val="en-US"/>
              </w:rPr>
              <w:t>0</w:t>
            </w:r>
            <w:r w:rsidRPr="00273857">
              <w:t>,</w:t>
            </w:r>
            <w:r w:rsidRPr="00273857">
              <w:rPr>
                <w:lang w:val="en-US"/>
              </w:rPr>
              <w:t>008</w:t>
            </w:r>
          </w:p>
        </w:tc>
        <w:tc>
          <w:tcPr>
            <w:tcW w:w="2126" w:type="dxa"/>
            <w:tcBorders>
              <w:top w:val="nil"/>
              <w:left w:val="nil"/>
              <w:bottom w:val="single" w:sz="4" w:space="0" w:color="auto"/>
              <w:right w:val="single" w:sz="4" w:space="0" w:color="auto"/>
            </w:tcBorders>
            <w:shd w:val="clear" w:color="auto" w:fill="auto"/>
            <w:vAlign w:val="center"/>
            <w:hideMark/>
          </w:tcPr>
          <w:p w14:paraId="15DEF8C4" w14:textId="2A0B69D7" w:rsidR="002D24EC" w:rsidRPr="00273857" w:rsidRDefault="002D24EC" w:rsidP="005E40AC">
            <w:pPr>
              <w:jc w:val="right"/>
              <w:rPr>
                <w:lang w:val="en-US"/>
              </w:rPr>
            </w:pPr>
            <w:r w:rsidRPr="00273857">
              <w:t> </w:t>
            </w:r>
            <w:r w:rsidR="005E40AC" w:rsidRPr="00273857">
              <w:rPr>
                <w:lang w:val="en-US"/>
              </w:rPr>
              <w:t>0</w:t>
            </w:r>
          </w:p>
        </w:tc>
      </w:tr>
      <w:tr w:rsidR="002D24EC" w:rsidRPr="00273857" w14:paraId="3F2FD776" w14:textId="77777777" w:rsidTr="005E40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DCAB8B" w14:textId="2A1FFE65" w:rsidR="002D24EC" w:rsidRPr="00273857" w:rsidRDefault="0042305C" w:rsidP="002D24EC">
            <w:pPr>
              <w:jc w:val="center"/>
            </w:pPr>
            <w:r w:rsidRPr="00273857">
              <w:t>7</w:t>
            </w:r>
          </w:p>
        </w:tc>
        <w:tc>
          <w:tcPr>
            <w:tcW w:w="9388" w:type="dxa"/>
            <w:tcBorders>
              <w:top w:val="nil"/>
              <w:left w:val="nil"/>
              <w:bottom w:val="single" w:sz="4" w:space="0" w:color="auto"/>
              <w:right w:val="single" w:sz="4" w:space="0" w:color="auto"/>
            </w:tcBorders>
            <w:shd w:val="clear" w:color="auto" w:fill="auto"/>
            <w:vAlign w:val="center"/>
            <w:hideMark/>
          </w:tcPr>
          <w:p w14:paraId="14ADA16E" w14:textId="77777777" w:rsidR="002D24EC" w:rsidRPr="00273857" w:rsidRDefault="002D24EC" w:rsidP="002D24EC">
            <w:r w:rsidRPr="00273857">
              <w:t>объем разовых посещений в связи с заболеванием</w:t>
            </w:r>
          </w:p>
        </w:tc>
        <w:tc>
          <w:tcPr>
            <w:tcW w:w="2410" w:type="dxa"/>
            <w:tcBorders>
              <w:top w:val="nil"/>
              <w:left w:val="nil"/>
              <w:bottom w:val="single" w:sz="4" w:space="0" w:color="auto"/>
              <w:right w:val="single" w:sz="4" w:space="0" w:color="auto"/>
            </w:tcBorders>
            <w:shd w:val="clear" w:color="auto" w:fill="auto"/>
          </w:tcPr>
          <w:p w14:paraId="6416B9B2" w14:textId="2E48F24D" w:rsidR="002D24EC" w:rsidRPr="00273857" w:rsidRDefault="005E40AC" w:rsidP="002D24EC">
            <w:pPr>
              <w:jc w:val="right"/>
              <w:rPr>
                <w:lang w:val="en-US"/>
              </w:rPr>
            </w:pPr>
            <w:r w:rsidRPr="00273857">
              <w:rPr>
                <w:lang w:val="en-US"/>
              </w:rPr>
              <w:t>0</w:t>
            </w:r>
            <w:r w:rsidRPr="00273857">
              <w:t>,</w:t>
            </w:r>
            <w:r w:rsidRPr="00273857">
              <w:rPr>
                <w:lang w:val="en-US"/>
              </w:rPr>
              <w:t>1477</w:t>
            </w:r>
          </w:p>
        </w:tc>
        <w:tc>
          <w:tcPr>
            <w:tcW w:w="2126" w:type="dxa"/>
            <w:tcBorders>
              <w:top w:val="nil"/>
              <w:left w:val="nil"/>
              <w:bottom w:val="single" w:sz="4" w:space="0" w:color="auto"/>
              <w:right w:val="single" w:sz="4" w:space="0" w:color="auto"/>
            </w:tcBorders>
            <w:shd w:val="clear" w:color="auto" w:fill="auto"/>
            <w:vAlign w:val="center"/>
            <w:hideMark/>
          </w:tcPr>
          <w:p w14:paraId="56DEDF78" w14:textId="4D84439B" w:rsidR="002D24EC" w:rsidRPr="00273857" w:rsidRDefault="004F03F6" w:rsidP="005E40AC">
            <w:pPr>
              <w:jc w:val="right"/>
            </w:pPr>
            <w:r w:rsidRPr="00273857">
              <w:t>0,932519</w:t>
            </w:r>
          </w:p>
        </w:tc>
      </w:tr>
      <w:tr w:rsidR="002D24EC" w:rsidRPr="00273857" w14:paraId="1CD971FC" w14:textId="77777777" w:rsidTr="005E40AC">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698DAE" w14:textId="3AD74433" w:rsidR="002D24EC" w:rsidRPr="00273857" w:rsidRDefault="0042305C" w:rsidP="002D24EC">
            <w:pPr>
              <w:jc w:val="center"/>
            </w:pPr>
            <w:r w:rsidRPr="00273857">
              <w:t>8</w:t>
            </w:r>
          </w:p>
        </w:tc>
        <w:tc>
          <w:tcPr>
            <w:tcW w:w="9388" w:type="dxa"/>
            <w:tcBorders>
              <w:top w:val="nil"/>
              <w:left w:val="nil"/>
              <w:bottom w:val="single" w:sz="4" w:space="0" w:color="auto"/>
              <w:right w:val="single" w:sz="4" w:space="0" w:color="auto"/>
            </w:tcBorders>
            <w:shd w:val="clear" w:color="auto" w:fill="auto"/>
            <w:vAlign w:val="center"/>
            <w:hideMark/>
          </w:tcPr>
          <w:p w14:paraId="516D0E72" w14:textId="77777777" w:rsidR="002D24EC" w:rsidRPr="00273857" w:rsidRDefault="002D24EC" w:rsidP="002D24EC">
            <w:r w:rsidRPr="00273857">
              <w:t>объем посещений с другими целями (патронаж, выдача справок и иных медицинских документов и др.)</w:t>
            </w:r>
          </w:p>
        </w:tc>
        <w:tc>
          <w:tcPr>
            <w:tcW w:w="2410" w:type="dxa"/>
            <w:tcBorders>
              <w:top w:val="nil"/>
              <w:left w:val="nil"/>
              <w:bottom w:val="single" w:sz="4" w:space="0" w:color="auto"/>
              <w:right w:val="single" w:sz="4" w:space="0" w:color="auto"/>
            </w:tcBorders>
            <w:shd w:val="clear" w:color="auto" w:fill="auto"/>
          </w:tcPr>
          <w:p w14:paraId="5FD01B21" w14:textId="735AF9DE" w:rsidR="002D24EC" w:rsidRPr="00273857" w:rsidRDefault="005E40AC" w:rsidP="002D24EC">
            <w:pPr>
              <w:jc w:val="right"/>
            </w:pPr>
            <w:r w:rsidRPr="00273857">
              <w:t>0,5521</w:t>
            </w:r>
          </w:p>
        </w:tc>
        <w:tc>
          <w:tcPr>
            <w:tcW w:w="2126" w:type="dxa"/>
            <w:tcBorders>
              <w:top w:val="nil"/>
              <w:left w:val="nil"/>
              <w:bottom w:val="single" w:sz="4" w:space="0" w:color="auto"/>
              <w:right w:val="single" w:sz="4" w:space="0" w:color="auto"/>
            </w:tcBorders>
            <w:shd w:val="clear" w:color="auto" w:fill="auto"/>
            <w:vAlign w:val="center"/>
            <w:hideMark/>
          </w:tcPr>
          <w:p w14:paraId="4DADBA85" w14:textId="77777777" w:rsidR="002D24EC" w:rsidRPr="00273857" w:rsidRDefault="002D24EC" w:rsidP="005E40AC">
            <w:pPr>
              <w:jc w:val="right"/>
            </w:pPr>
            <w:r w:rsidRPr="00273857">
              <w:t>1,059700</w:t>
            </w:r>
          </w:p>
        </w:tc>
      </w:tr>
      <w:tr w:rsidR="002D24EC" w:rsidRPr="00273857" w14:paraId="0F06A81B" w14:textId="77777777" w:rsidTr="005E40AC">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F69913" w14:textId="271A5803" w:rsidR="002D24EC" w:rsidRPr="00273857" w:rsidRDefault="0042305C" w:rsidP="002D24EC">
            <w:pPr>
              <w:jc w:val="center"/>
            </w:pPr>
            <w:r w:rsidRPr="00273857">
              <w:t>9</w:t>
            </w:r>
          </w:p>
        </w:tc>
        <w:tc>
          <w:tcPr>
            <w:tcW w:w="9388" w:type="dxa"/>
            <w:tcBorders>
              <w:top w:val="nil"/>
              <w:left w:val="nil"/>
              <w:bottom w:val="single" w:sz="4" w:space="0" w:color="auto"/>
              <w:right w:val="single" w:sz="4" w:space="0" w:color="auto"/>
            </w:tcBorders>
            <w:shd w:val="clear" w:color="auto" w:fill="auto"/>
            <w:vAlign w:val="center"/>
            <w:hideMark/>
          </w:tcPr>
          <w:p w14:paraId="7B5B6782" w14:textId="77777777" w:rsidR="002D24EC" w:rsidRPr="00273857" w:rsidRDefault="002D24EC" w:rsidP="002D24EC">
            <w:r w:rsidRPr="00273857">
              <w:t>объем посещений медицинских работников, имеющих среднее медицинское образование, ведущих самостоятельный прием</w:t>
            </w:r>
          </w:p>
        </w:tc>
        <w:tc>
          <w:tcPr>
            <w:tcW w:w="2410" w:type="dxa"/>
            <w:tcBorders>
              <w:top w:val="nil"/>
              <w:left w:val="nil"/>
              <w:bottom w:val="single" w:sz="4" w:space="0" w:color="auto"/>
              <w:right w:val="single" w:sz="4" w:space="0" w:color="auto"/>
            </w:tcBorders>
            <w:shd w:val="clear" w:color="auto" w:fill="auto"/>
          </w:tcPr>
          <w:p w14:paraId="7C9EDEDC" w14:textId="5157BB8E" w:rsidR="002D24EC" w:rsidRPr="00273857" w:rsidRDefault="005E40AC" w:rsidP="002D24EC">
            <w:pPr>
              <w:jc w:val="right"/>
            </w:pPr>
            <w:r w:rsidRPr="00273857">
              <w:t>0</w:t>
            </w:r>
          </w:p>
        </w:tc>
        <w:tc>
          <w:tcPr>
            <w:tcW w:w="2126" w:type="dxa"/>
            <w:tcBorders>
              <w:top w:val="nil"/>
              <w:left w:val="nil"/>
              <w:bottom w:val="single" w:sz="4" w:space="0" w:color="auto"/>
              <w:right w:val="single" w:sz="4" w:space="0" w:color="auto"/>
            </w:tcBorders>
            <w:shd w:val="clear" w:color="auto" w:fill="auto"/>
            <w:vAlign w:val="center"/>
            <w:hideMark/>
          </w:tcPr>
          <w:p w14:paraId="75D888D7" w14:textId="146223D0" w:rsidR="002D24EC" w:rsidRPr="00273857" w:rsidRDefault="002D24EC" w:rsidP="002D24EC">
            <w:pPr>
              <w:jc w:val="right"/>
            </w:pPr>
            <w:r w:rsidRPr="00273857">
              <w:t>0,28451</w:t>
            </w:r>
            <w:r w:rsidR="004F03F6" w:rsidRPr="00273857">
              <w:t>0</w:t>
            </w:r>
          </w:p>
        </w:tc>
      </w:tr>
      <w:tr w:rsidR="002D24EC" w:rsidRPr="00273857" w14:paraId="191947A7" w14:textId="77777777" w:rsidTr="009C6AA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6BBB00" w14:textId="77777777" w:rsidR="002D24EC" w:rsidRPr="00273857" w:rsidRDefault="002D24EC" w:rsidP="002D24EC">
            <w:r w:rsidRPr="00273857">
              <w:t> </w:t>
            </w:r>
          </w:p>
        </w:tc>
        <w:tc>
          <w:tcPr>
            <w:tcW w:w="9388" w:type="dxa"/>
            <w:tcBorders>
              <w:top w:val="nil"/>
              <w:left w:val="nil"/>
              <w:bottom w:val="single" w:sz="4" w:space="0" w:color="auto"/>
              <w:right w:val="single" w:sz="4" w:space="0" w:color="auto"/>
            </w:tcBorders>
            <w:shd w:val="clear" w:color="auto" w:fill="auto"/>
            <w:vAlign w:val="center"/>
            <w:hideMark/>
          </w:tcPr>
          <w:p w14:paraId="78F1A266" w14:textId="77777777" w:rsidR="002D24EC" w:rsidRPr="00273857" w:rsidRDefault="002D24EC" w:rsidP="002D24EC">
            <w:r w:rsidRPr="00273857">
              <w:t>Справочно:</w:t>
            </w:r>
          </w:p>
        </w:tc>
        <w:tc>
          <w:tcPr>
            <w:tcW w:w="2410" w:type="dxa"/>
            <w:tcBorders>
              <w:top w:val="nil"/>
              <w:left w:val="nil"/>
              <w:bottom w:val="single" w:sz="4" w:space="0" w:color="auto"/>
              <w:right w:val="single" w:sz="4" w:space="0" w:color="auto"/>
            </w:tcBorders>
            <w:shd w:val="clear" w:color="auto" w:fill="auto"/>
            <w:hideMark/>
          </w:tcPr>
          <w:p w14:paraId="68F0141F" w14:textId="03FC231B" w:rsidR="002D24EC" w:rsidRPr="00273857" w:rsidRDefault="002D24EC" w:rsidP="002D24EC">
            <w:pPr>
              <w:jc w:val="right"/>
            </w:pPr>
            <w:r w:rsidRPr="00273857">
              <w:t> </w:t>
            </w:r>
            <w:r w:rsidRPr="00273857">
              <w:rPr>
                <w:lang w:val="en-US"/>
              </w:rPr>
              <w:t>0</w:t>
            </w:r>
          </w:p>
        </w:tc>
        <w:tc>
          <w:tcPr>
            <w:tcW w:w="2126" w:type="dxa"/>
            <w:tcBorders>
              <w:top w:val="nil"/>
              <w:left w:val="nil"/>
              <w:bottom w:val="single" w:sz="4" w:space="0" w:color="auto"/>
              <w:right w:val="single" w:sz="4" w:space="0" w:color="auto"/>
            </w:tcBorders>
            <w:shd w:val="clear" w:color="auto" w:fill="auto"/>
            <w:vAlign w:val="center"/>
            <w:hideMark/>
          </w:tcPr>
          <w:p w14:paraId="5D40C6D8" w14:textId="77777777" w:rsidR="002D24EC" w:rsidRPr="00273857" w:rsidRDefault="002D24EC" w:rsidP="002D24EC">
            <w:r w:rsidRPr="00273857">
              <w:t> </w:t>
            </w:r>
          </w:p>
        </w:tc>
      </w:tr>
      <w:tr w:rsidR="002D24EC" w:rsidRPr="00273857" w14:paraId="60CA713C" w14:textId="77777777" w:rsidTr="009C6AA6">
        <w:trPr>
          <w:trHeight w:val="300"/>
        </w:trPr>
        <w:tc>
          <w:tcPr>
            <w:tcW w:w="960" w:type="dxa"/>
            <w:vMerge w:val="restart"/>
            <w:tcBorders>
              <w:top w:val="single" w:sz="4" w:space="0" w:color="auto"/>
              <w:left w:val="single" w:sz="4" w:space="0" w:color="auto"/>
              <w:bottom w:val="single" w:sz="4" w:space="0" w:color="auto"/>
              <w:right w:val="nil"/>
            </w:tcBorders>
            <w:shd w:val="clear" w:color="auto" w:fill="auto"/>
            <w:vAlign w:val="center"/>
            <w:hideMark/>
          </w:tcPr>
          <w:p w14:paraId="79DE9CD1" w14:textId="77777777" w:rsidR="002D24EC" w:rsidRPr="00273857" w:rsidRDefault="002D24EC" w:rsidP="002D24EC">
            <w:pPr>
              <w:jc w:val="center"/>
            </w:pPr>
            <w:r w:rsidRPr="00273857">
              <w:t> </w:t>
            </w:r>
          </w:p>
        </w:tc>
        <w:tc>
          <w:tcPr>
            <w:tcW w:w="9388" w:type="dxa"/>
            <w:tcBorders>
              <w:top w:val="nil"/>
              <w:left w:val="single" w:sz="4" w:space="0" w:color="auto"/>
              <w:bottom w:val="single" w:sz="4" w:space="0" w:color="auto"/>
              <w:right w:val="single" w:sz="4" w:space="0" w:color="auto"/>
            </w:tcBorders>
            <w:shd w:val="clear" w:color="auto" w:fill="auto"/>
            <w:vAlign w:val="center"/>
            <w:hideMark/>
          </w:tcPr>
          <w:p w14:paraId="6C33053E" w14:textId="77777777" w:rsidR="002D24EC" w:rsidRPr="00273857" w:rsidRDefault="002D24EC" w:rsidP="002D24EC">
            <w:r w:rsidRPr="00273857">
              <w:t>объем посещений центров здоровья</w:t>
            </w:r>
          </w:p>
        </w:tc>
        <w:tc>
          <w:tcPr>
            <w:tcW w:w="2410" w:type="dxa"/>
            <w:tcBorders>
              <w:top w:val="nil"/>
              <w:left w:val="nil"/>
              <w:bottom w:val="single" w:sz="4" w:space="0" w:color="auto"/>
              <w:right w:val="single" w:sz="4" w:space="0" w:color="auto"/>
            </w:tcBorders>
            <w:shd w:val="clear" w:color="auto" w:fill="auto"/>
            <w:hideMark/>
          </w:tcPr>
          <w:p w14:paraId="7C5D1D85" w14:textId="4FA64814" w:rsidR="002D24EC" w:rsidRPr="00273857" w:rsidRDefault="002D24EC" w:rsidP="002D24EC">
            <w:pPr>
              <w:jc w:val="right"/>
            </w:pPr>
            <w:r w:rsidRPr="00273857">
              <w:t> </w:t>
            </w:r>
            <w:r w:rsidRPr="00273857">
              <w:rPr>
                <w:lang w:val="en-US"/>
              </w:rPr>
              <w:t>0</w:t>
            </w:r>
          </w:p>
        </w:tc>
        <w:tc>
          <w:tcPr>
            <w:tcW w:w="2126" w:type="dxa"/>
            <w:tcBorders>
              <w:top w:val="nil"/>
              <w:left w:val="nil"/>
              <w:bottom w:val="single" w:sz="4" w:space="0" w:color="auto"/>
              <w:right w:val="single" w:sz="4" w:space="0" w:color="auto"/>
            </w:tcBorders>
            <w:shd w:val="clear" w:color="auto" w:fill="auto"/>
            <w:vAlign w:val="center"/>
            <w:hideMark/>
          </w:tcPr>
          <w:p w14:paraId="1B427D37" w14:textId="594FECC7" w:rsidR="002D24EC" w:rsidRPr="00273857" w:rsidRDefault="002D24EC" w:rsidP="004F03F6">
            <w:pPr>
              <w:jc w:val="right"/>
            </w:pPr>
            <w:r w:rsidRPr="00273857">
              <w:t>0,0</w:t>
            </w:r>
            <w:r w:rsidR="004F03F6" w:rsidRPr="00273857">
              <w:t>33311</w:t>
            </w:r>
          </w:p>
        </w:tc>
      </w:tr>
      <w:tr w:rsidR="002D24EC" w:rsidRPr="00273857" w14:paraId="3D1512E1" w14:textId="77777777" w:rsidTr="009C6AA6">
        <w:trPr>
          <w:trHeight w:val="300"/>
        </w:trPr>
        <w:tc>
          <w:tcPr>
            <w:tcW w:w="960" w:type="dxa"/>
            <w:vMerge/>
            <w:tcBorders>
              <w:top w:val="single" w:sz="4" w:space="0" w:color="auto"/>
              <w:left w:val="single" w:sz="4" w:space="0" w:color="auto"/>
              <w:bottom w:val="single" w:sz="4" w:space="0" w:color="auto"/>
              <w:right w:val="nil"/>
            </w:tcBorders>
            <w:vAlign w:val="center"/>
            <w:hideMark/>
          </w:tcPr>
          <w:p w14:paraId="5166E4DC" w14:textId="77777777" w:rsidR="002D24EC" w:rsidRPr="00273857" w:rsidRDefault="002D24EC" w:rsidP="002D24EC"/>
        </w:tc>
        <w:tc>
          <w:tcPr>
            <w:tcW w:w="9388" w:type="dxa"/>
            <w:tcBorders>
              <w:top w:val="nil"/>
              <w:left w:val="single" w:sz="4" w:space="0" w:color="auto"/>
              <w:bottom w:val="single" w:sz="4" w:space="0" w:color="auto"/>
              <w:right w:val="single" w:sz="4" w:space="0" w:color="auto"/>
            </w:tcBorders>
            <w:shd w:val="clear" w:color="auto" w:fill="auto"/>
            <w:vAlign w:val="center"/>
            <w:hideMark/>
          </w:tcPr>
          <w:p w14:paraId="7366B27F" w14:textId="77777777" w:rsidR="002D24EC" w:rsidRPr="00273857" w:rsidRDefault="002D24EC" w:rsidP="002D24EC">
            <w:r w:rsidRPr="00273857">
              <w:t>объем посещений центров амбулаторной онкологической помощи</w:t>
            </w:r>
          </w:p>
        </w:tc>
        <w:tc>
          <w:tcPr>
            <w:tcW w:w="2410" w:type="dxa"/>
            <w:tcBorders>
              <w:top w:val="nil"/>
              <w:left w:val="nil"/>
              <w:bottom w:val="single" w:sz="4" w:space="0" w:color="auto"/>
              <w:right w:val="single" w:sz="4" w:space="0" w:color="auto"/>
            </w:tcBorders>
            <w:shd w:val="clear" w:color="auto" w:fill="auto"/>
            <w:hideMark/>
          </w:tcPr>
          <w:p w14:paraId="45DAA587" w14:textId="51DE5687" w:rsidR="002D24EC" w:rsidRPr="00273857" w:rsidRDefault="002D24EC" w:rsidP="002D24EC">
            <w:pPr>
              <w:jc w:val="right"/>
            </w:pPr>
            <w:r w:rsidRPr="00273857">
              <w:t> </w:t>
            </w:r>
            <w:r w:rsidRPr="00273857">
              <w:rPr>
                <w:lang w:val="en-US"/>
              </w:rPr>
              <w:t>0</w:t>
            </w:r>
          </w:p>
        </w:tc>
        <w:tc>
          <w:tcPr>
            <w:tcW w:w="2126" w:type="dxa"/>
            <w:tcBorders>
              <w:top w:val="nil"/>
              <w:left w:val="nil"/>
              <w:bottom w:val="single" w:sz="4" w:space="0" w:color="auto"/>
              <w:right w:val="single" w:sz="4" w:space="0" w:color="auto"/>
            </w:tcBorders>
            <w:shd w:val="clear" w:color="auto" w:fill="auto"/>
            <w:vAlign w:val="center"/>
            <w:hideMark/>
          </w:tcPr>
          <w:p w14:paraId="700CFB64" w14:textId="77777777" w:rsidR="002D24EC" w:rsidRPr="00273857" w:rsidRDefault="002D24EC" w:rsidP="002D24EC">
            <w:pPr>
              <w:jc w:val="right"/>
            </w:pPr>
            <w:r w:rsidRPr="00273857">
              <w:t>0,036683</w:t>
            </w:r>
          </w:p>
        </w:tc>
      </w:tr>
      <w:tr w:rsidR="002D24EC" w:rsidRPr="00273857" w14:paraId="72BFA85C" w14:textId="77777777" w:rsidTr="009C6AA6">
        <w:trPr>
          <w:trHeight w:val="300"/>
        </w:trPr>
        <w:tc>
          <w:tcPr>
            <w:tcW w:w="960" w:type="dxa"/>
            <w:vMerge/>
            <w:tcBorders>
              <w:top w:val="single" w:sz="4" w:space="0" w:color="auto"/>
              <w:left w:val="single" w:sz="4" w:space="0" w:color="auto"/>
              <w:bottom w:val="single" w:sz="4" w:space="0" w:color="auto"/>
              <w:right w:val="nil"/>
            </w:tcBorders>
            <w:vAlign w:val="center"/>
            <w:hideMark/>
          </w:tcPr>
          <w:p w14:paraId="6C821CC6" w14:textId="77777777" w:rsidR="002D24EC" w:rsidRPr="00273857" w:rsidRDefault="002D24EC" w:rsidP="002D24EC"/>
        </w:tc>
        <w:tc>
          <w:tcPr>
            <w:tcW w:w="9388" w:type="dxa"/>
            <w:tcBorders>
              <w:top w:val="nil"/>
              <w:left w:val="single" w:sz="4" w:space="0" w:color="auto"/>
              <w:bottom w:val="single" w:sz="4" w:space="0" w:color="auto"/>
              <w:right w:val="single" w:sz="4" w:space="0" w:color="auto"/>
            </w:tcBorders>
            <w:shd w:val="clear" w:color="auto" w:fill="auto"/>
            <w:vAlign w:val="center"/>
            <w:hideMark/>
          </w:tcPr>
          <w:p w14:paraId="5696CC5E" w14:textId="77777777" w:rsidR="002D24EC" w:rsidRPr="00273857" w:rsidRDefault="002D24EC" w:rsidP="002D24EC">
            <w:r w:rsidRPr="00273857">
              <w:t>объем посещений для проведения 2 этапа диспансеризации</w:t>
            </w:r>
          </w:p>
        </w:tc>
        <w:tc>
          <w:tcPr>
            <w:tcW w:w="2410" w:type="dxa"/>
            <w:tcBorders>
              <w:top w:val="nil"/>
              <w:left w:val="nil"/>
              <w:bottom w:val="single" w:sz="4" w:space="0" w:color="auto"/>
              <w:right w:val="single" w:sz="4" w:space="0" w:color="auto"/>
            </w:tcBorders>
            <w:shd w:val="clear" w:color="auto" w:fill="auto"/>
            <w:hideMark/>
          </w:tcPr>
          <w:p w14:paraId="722B167A" w14:textId="76F2717E" w:rsidR="002D24EC" w:rsidRPr="00273857" w:rsidRDefault="002D24EC" w:rsidP="002D24EC">
            <w:pPr>
              <w:jc w:val="right"/>
            </w:pPr>
            <w:r w:rsidRPr="00273857">
              <w:t> </w:t>
            </w:r>
            <w:r w:rsidRPr="00273857">
              <w:rPr>
                <w:lang w:val="en-US"/>
              </w:rPr>
              <w:t>0</w:t>
            </w:r>
          </w:p>
        </w:tc>
        <w:tc>
          <w:tcPr>
            <w:tcW w:w="2126" w:type="dxa"/>
            <w:tcBorders>
              <w:top w:val="nil"/>
              <w:left w:val="nil"/>
              <w:bottom w:val="single" w:sz="4" w:space="0" w:color="auto"/>
              <w:right w:val="single" w:sz="4" w:space="0" w:color="auto"/>
            </w:tcBorders>
            <w:shd w:val="clear" w:color="auto" w:fill="auto"/>
            <w:vAlign w:val="center"/>
            <w:hideMark/>
          </w:tcPr>
          <w:p w14:paraId="7A0A2879" w14:textId="77777777" w:rsidR="002D24EC" w:rsidRPr="00273857" w:rsidRDefault="002D24EC" w:rsidP="002D24EC">
            <w:pPr>
              <w:jc w:val="right"/>
            </w:pPr>
            <w:r w:rsidRPr="00273857">
              <w:t>0,030326</w:t>
            </w:r>
          </w:p>
        </w:tc>
      </w:tr>
      <w:tr w:rsidR="002D24EC" w:rsidRPr="00273857" w14:paraId="2AF77AC8" w14:textId="77777777" w:rsidTr="009C6AA6">
        <w:trPr>
          <w:trHeight w:val="600"/>
        </w:trPr>
        <w:tc>
          <w:tcPr>
            <w:tcW w:w="960" w:type="dxa"/>
            <w:vMerge/>
            <w:tcBorders>
              <w:top w:val="single" w:sz="4" w:space="0" w:color="auto"/>
              <w:left w:val="single" w:sz="4" w:space="0" w:color="auto"/>
              <w:bottom w:val="single" w:sz="4" w:space="0" w:color="auto"/>
              <w:right w:val="nil"/>
            </w:tcBorders>
            <w:vAlign w:val="center"/>
            <w:hideMark/>
          </w:tcPr>
          <w:p w14:paraId="3DAABBBF" w14:textId="77777777" w:rsidR="002D24EC" w:rsidRPr="00273857" w:rsidRDefault="002D24EC" w:rsidP="002D24EC"/>
        </w:tc>
        <w:tc>
          <w:tcPr>
            <w:tcW w:w="9388" w:type="dxa"/>
            <w:tcBorders>
              <w:top w:val="nil"/>
              <w:left w:val="single" w:sz="4" w:space="0" w:color="auto"/>
              <w:bottom w:val="single" w:sz="4" w:space="0" w:color="auto"/>
              <w:right w:val="single" w:sz="4" w:space="0" w:color="auto"/>
            </w:tcBorders>
            <w:shd w:val="clear" w:color="auto" w:fill="auto"/>
            <w:vAlign w:val="center"/>
            <w:hideMark/>
          </w:tcPr>
          <w:p w14:paraId="59F15EA2" w14:textId="77777777" w:rsidR="002D24EC" w:rsidRPr="00273857" w:rsidRDefault="002D24EC" w:rsidP="002D24EC">
            <w:r w:rsidRPr="00273857">
              <w:t>объем комплексных посещений для проведения диспансерного наблюдения (за исключением 1-го посещения)</w:t>
            </w:r>
          </w:p>
        </w:tc>
        <w:tc>
          <w:tcPr>
            <w:tcW w:w="2410" w:type="dxa"/>
            <w:tcBorders>
              <w:top w:val="nil"/>
              <w:left w:val="nil"/>
              <w:bottom w:val="single" w:sz="4" w:space="0" w:color="auto"/>
              <w:right w:val="single" w:sz="4" w:space="0" w:color="auto"/>
            </w:tcBorders>
            <w:shd w:val="clear" w:color="auto" w:fill="auto"/>
            <w:noWrap/>
            <w:hideMark/>
          </w:tcPr>
          <w:p w14:paraId="1BC85B4C" w14:textId="629B7710" w:rsidR="002D24EC" w:rsidRPr="00273857" w:rsidRDefault="002D24EC" w:rsidP="002D24EC">
            <w:pPr>
              <w:jc w:val="right"/>
              <w:rPr>
                <w:rFonts w:ascii="Calibri" w:hAnsi="Calibri" w:cs="Calibri"/>
              </w:rPr>
            </w:pPr>
            <w:r w:rsidRPr="00273857">
              <w:t> </w:t>
            </w:r>
            <w:r w:rsidRPr="00273857">
              <w:rPr>
                <w:lang w:val="en-US"/>
              </w:rPr>
              <w:t>0</w:t>
            </w:r>
          </w:p>
        </w:tc>
        <w:tc>
          <w:tcPr>
            <w:tcW w:w="2126" w:type="dxa"/>
            <w:tcBorders>
              <w:top w:val="nil"/>
              <w:left w:val="nil"/>
              <w:bottom w:val="single" w:sz="4" w:space="0" w:color="auto"/>
              <w:right w:val="single" w:sz="4" w:space="0" w:color="auto"/>
            </w:tcBorders>
            <w:shd w:val="clear" w:color="auto" w:fill="auto"/>
            <w:vAlign w:val="center"/>
            <w:hideMark/>
          </w:tcPr>
          <w:p w14:paraId="70634268" w14:textId="77777777" w:rsidR="002D24EC" w:rsidRPr="00273857" w:rsidRDefault="002D24EC" w:rsidP="002D24EC">
            <w:pPr>
              <w:jc w:val="right"/>
            </w:pPr>
            <w:r w:rsidRPr="00273857">
              <w:t>0,261736</w:t>
            </w:r>
          </w:p>
        </w:tc>
      </w:tr>
    </w:tbl>
    <w:p w14:paraId="2877DD1A" w14:textId="77777777" w:rsidR="005A1C3E" w:rsidRDefault="005A1C3E">
      <w:pPr>
        <w:pStyle w:val="ConsPlusNormal"/>
      </w:pPr>
    </w:p>
    <w:p w14:paraId="1969FE2C" w14:textId="77777777" w:rsidR="005A1C3E" w:rsidRDefault="005A1C3E">
      <w:pPr>
        <w:pStyle w:val="ConsPlusNormal"/>
      </w:pPr>
    </w:p>
    <w:p w14:paraId="12489BA7" w14:textId="77777777" w:rsidR="005A1C3E" w:rsidRDefault="005A1C3E">
      <w:pPr>
        <w:pStyle w:val="ConsPlusNormal"/>
      </w:pPr>
    </w:p>
    <w:p w14:paraId="06881BF4" w14:textId="77777777" w:rsidR="005A1C3E" w:rsidRDefault="005A1C3E">
      <w:pPr>
        <w:pStyle w:val="ConsPlusNormal"/>
      </w:pPr>
    </w:p>
    <w:p w14:paraId="2EA521A7" w14:textId="58C8FC85" w:rsidR="003C5B03" w:rsidRDefault="003C5B03">
      <w:pPr>
        <w:spacing w:after="160" w:line="259" w:lineRule="auto"/>
        <w:rPr>
          <w:rFonts w:ascii="Calibri" w:eastAsiaTheme="minorEastAsia" w:hAnsi="Calibri" w:cs="Calibri"/>
          <w:sz w:val="22"/>
          <w:szCs w:val="22"/>
        </w:rPr>
      </w:pPr>
      <w:r>
        <w:br w:type="page"/>
      </w:r>
    </w:p>
    <w:p w14:paraId="1008DE7C" w14:textId="64D5AD90" w:rsidR="005A1C3E" w:rsidRPr="00273857" w:rsidRDefault="00FA7164" w:rsidP="00226F09">
      <w:pPr>
        <w:spacing w:line="259" w:lineRule="auto"/>
        <w:jc w:val="right"/>
      </w:pPr>
      <w:r w:rsidRPr="00273857">
        <w:lastRenderedPageBreak/>
        <w:t>Приложение №</w:t>
      </w:r>
      <w:r w:rsidR="005A1C3E" w:rsidRPr="00273857">
        <w:t xml:space="preserve"> 7</w:t>
      </w:r>
    </w:p>
    <w:p w14:paraId="3F4BF438" w14:textId="77777777" w:rsidR="005A1C3E" w:rsidRPr="00273857" w:rsidRDefault="005A1C3E" w:rsidP="00226F09">
      <w:pPr>
        <w:pStyle w:val="ConsPlusNormal"/>
        <w:jc w:val="right"/>
        <w:rPr>
          <w:rFonts w:ascii="Times New Roman" w:hAnsi="Times New Roman" w:cs="Times New Roman"/>
          <w:sz w:val="24"/>
        </w:rPr>
      </w:pPr>
      <w:r w:rsidRPr="00273857">
        <w:rPr>
          <w:rFonts w:ascii="Times New Roman" w:hAnsi="Times New Roman" w:cs="Times New Roman"/>
          <w:sz w:val="24"/>
        </w:rPr>
        <w:t>к территориальной программе</w:t>
      </w:r>
    </w:p>
    <w:p w14:paraId="5FE4D285" w14:textId="77777777" w:rsidR="005A1C3E" w:rsidRPr="00273857" w:rsidRDefault="005A1C3E" w:rsidP="00226F09">
      <w:pPr>
        <w:pStyle w:val="ConsPlusNormal"/>
        <w:jc w:val="right"/>
        <w:rPr>
          <w:rFonts w:ascii="Times New Roman" w:hAnsi="Times New Roman" w:cs="Times New Roman"/>
          <w:sz w:val="24"/>
        </w:rPr>
      </w:pPr>
      <w:r w:rsidRPr="00273857">
        <w:rPr>
          <w:rFonts w:ascii="Times New Roman" w:hAnsi="Times New Roman" w:cs="Times New Roman"/>
          <w:sz w:val="24"/>
        </w:rPr>
        <w:t>государственных гарантий</w:t>
      </w:r>
    </w:p>
    <w:p w14:paraId="686D31C6" w14:textId="77777777" w:rsidR="005A1C3E" w:rsidRPr="00273857" w:rsidRDefault="005A1C3E" w:rsidP="00226F09">
      <w:pPr>
        <w:pStyle w:val="ConsPlusNormal"/>
        <w:jc w:val="right"/>
        <w:rPr>
          <w:rFonts w:ascii="Times New Roman" w:hAnsi="Times New Roman" w:cs="Times New Roman"/>
          <w:sz w:val="24"/>
        </w:rPr>
      </w:pPr>
      <w:r w:rsidRPr="00273857">
        <w:rPr>
          <w:rFonts w:ascii="Times New Roman" w:hAnsi="Times New Roman" w:cs="Times New Roman"/>
          <w:sz w:val="24"/>
        </w:rPr>
        <w:t>бесплатного оказания гражданам</w:t>
      </w:r>
    </w:p>
    <w:p w14:paraId="401B63A1" w14:textId="77777777" w:rsidR="005A1C3E" w:rsidRPr="00273857" w:rsidRDefault="005A1C3E" w:rsidP="00226F09">
      <w:pPr>
        <w:pStyle w:val="ConsPlusNormal"/>
        <w:jc w:val="right"/>
        <w:rPr>
          <w:rFonts w:ascii="Times New Roman" w:hAnsi="Times New Roman" w:cs="Times New Roman"/>
          <w:sz w:val="24"/>
        </w:rPr>
      </w:pPr>
      <w:r w:rsidRPr="00273857">
        <w:rPr>
          <w:rFonts w:ascii="Times New Roman" w:hAnsi="Times New Roman" w:cs="Times New Roman"/>
          <w:sz w:val="24"/>
        </w:rPr>
        <w:t>медицинской помощи</w:t>
      </w:r>
    </w:p>
    <w:p w14:paraId="75C9E423" w14:textId="1F7AC4E4" w:rsidR="005A1C3E" w:rsidRPr="00273857" w:rsidRDefault="005A1C3E" w:rsidP="00226F09">
      <w:pPr>
        <w:pStyle w:val="ConsPlusNormal"/>
        <w:jc w:val="right"/>
        <w:rPr>
          <w:rFonts w:ascii="Times New Roman" w:hAnsi="Times New Roman" w:cs="Times New Roman"/>
          <w:sz w:val="24"/>
        </w:rPr>
      </w:pPr>
      <w:r w:rsidRPr="00273857">
        <w:rPr>
          <w:rFonts w:ascii="Times New Roman" w:hAnsi="Times New Roman" w:cs="Times New Roman"/>
          <w:sz w:val="24"/>
        </w:rPr>
        <w:t>Магаданской области на 202</w:t>
      </w:r>
      <w:r w:rsidR="00FA7164" w:rsidRPr="00273857">
        <w:rPr>
          <w:rFonts w:ascii="Times New Roman" w:hAnsi="Times New Roman" w:cs="Times New Roman"/>
          <w:sz w:val="24"/>
        </w:rPr>
        <w:t>5</w:t>
      </w:r>
      <w:r w:rsidRPr="00273857">
        <w:rPr>
          <w:rFonts w:ascii="Times New Roman" w:hAnsi="Times New Roman" w:cs="Times New Roman"/>
          <w:sz w:val="24"/>
        </w:rPr>
        <w:t xml:space="preserve"> год и</w:t>
      </w:r>
    </w:p>
    <w:p w14:paraId="5D420BF3" w14:textId="6C44EEF1" w:rsidR="005A1C3E" w:rsidRPr="00273857" w:rsidRDefault="005A1C3E">
      <w:pPr>
        <w:pStyle w:val="ConsPlusNormal"/>
        <w:jc w:val="right"/>
        <w:rPr>
          <w:rFonts w:ascii="Times New Roman" w:hAnsi="Times New Roman" w:cs="Times New Roman"/>
          <w:sz w:val="24"/>
        </w:rPr>
      </w:pPr>
      <w:r w:rsidRPr="00273857">
        <w:rPr>
          <w:rFonts w:ascii="Times New Roman" w:hAnsi="Times New Roman" w:cs="Times New Roman"/>
          <w:sz w:val="24"/>
        </w:rPr>
        <w:t>на плановый период 202</w:t>
      </w:r>
      <w:r w:rsidR="00FA7164" w:rsidRPr="00273857">
        <w:rPr>
          <w:rFonts w:ascii="Times New Roman" w:hAnsi="Times New Roman" w:cs="Times New Roman"/>
          <w:sz w:val="24"/>
        </w:rPr>
        <w:t>6</w:t>
      </w:r>
      <w:r w:rsidRPr="00273857">
        <w:rPr>
          <w:rFonts w:ascii="Times New Roman" w:hAnsi="Times New Roman" w:cs="Times New Roman"/>
          <w:sz w:val="24"/>
        </w:rPr>
        <w:t xml:space="preserve"> и 202</w:t>
      </w:r>
      <w:r w:rsidR="00FA7164" w:rsidRPr="00273857">
        <w:rPr>
          <w:rFonts w:ascii="Times New Roman" w:hAnsi="Times New Roman" w:cs="Times New Roman"/>
          <w:sz w:val="24"/>
        </w:rPr>
        <w:t>7</w:t>
      </w:r>
      <w:r w:rsidRPr="00273857">
        <w:rPr>
          <w:rFonts w:ascii="Times New Roman" w:hAnsi="Times New Roman" w:cs="Times New Roman"/>
          <w:sz w:val="24"/>
        </w:rPr>
        <w:t xml:space="preserve"> годов</w:t>
      </w:r>
    </w:p>
    <w:p w14:paraId="49D13F38" w14:textId="77777777" w:rsidR="005A1C3E" w:rsidRPr="00273857" w:rsidRDefault="005A1C3E">
      <w:pPr>
        <w:pStyle w:val="ConsPlusNormal"/>
        <w:rPr>
          <w:rFonts w:ascii="Times New Roman" w:hAnsi="Times New Roman" w:cs="Times New Roman"/>
          <w:sz w:val="24"/>
        </w:rPr>
      </w:pPr>
    </w:p>
    <w:p w14:paraId="7B732E4B" w14:textId="77777777" w:rsidR="005A1C3E" w:rsidRPr="00273857" w:rsidRDefault="005A1C3E" w:rsidP="006166D8">
      <w:pPr>
        <w:pStyle w:val="ConsPlusTitle"/>
        <w:spacing w:line="276" w:lineRule="auto"/>
        <w:jc w:val="center"/>
        <w:rPr>
          <w:rFonts w:ascii="Times New Roman" w:hAnsi="Times New Roman" w:cs="Times New Roman"/>
          <w:sz w:val="24"/>
        </w:rPr>
      </w:pPr>
      <w:bookmarkStart w:id="21" w:name="P10015"/>
      <w:bookmarkEnd w:id="21"/>
      <w:r w:rsidRPr="00273857">
        <w:rPr>
          <w:rFonts w:ascii="Times New Roman" w:hAnsi="Times New Roman" w:cs="Times New Roman"/>
          <w:sz w:val="24"/>
        </w:rPr>
        <w:t>ПЕРЕЧЕНЬ</w:t>
      </w:r>
    </w:p>
    <w:p w14:paraId="0CC3E31E" w14:textId="77777777" w:rsidR="005A1C3E" w:rsidRPr="00273857" w:rsidRDefault="005A1C3E" w:rsidP="006166D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ГРУПП ЗАБОЛЕВАНИЙ, СОСТОЯНИЙ ДЛЯ ОПЛАТЫ ПЕРВИЧНОЙ</w:t>
      </w:r>
    </w:p>
    <w:p w14:paraId="51ECB0B7" w14:textId="77777777" w:rsidR="005A1C3E" w:rsidRPr="00273857" w:rsidRDefault="005A1C3E" w:rsidP="006166D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МЕДИКО-САНИТАРНОЙ ПОМОЩИ И СПЕЦИАЛИЗИРОВАННОЙ МЕДИЦИНСКОЙ</w:t>
      </w:r>
    </w:p>
    <w:p w14:paraId="00444CE1" w14:textId="77777777" w:rsidR="005A1C3E" w:rsidRPr="00273857" w:rsidRDefault="005A1C3E" w:rsidP="006166D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ПОМОЩИ (ЗА ИСКЛЮЧЕНИЕМ ВЫСОКОТЕХНОЛОГИЧНОЙ МЕДИЦИНСКОЙ</w:t>
      </w:r>
    </w:p>
    <w:p w14:paraId="5745F288" w14:textId="77777777" w:rsidR="005A1C3E" w:rsidRPr="00273857" w:rsidRDefault="005A1C3E" w:rsidP="006166D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ПОМОЩИ) В УСЛОВИЯХ ДНЕВНОГО СТАЦИОНАРА И СПЕЦИАЛИЗИРОВАННОЙ</w:t>
      </w:r>
    </w:p>
    <w:p w14:paraId="31763E59" w14:textId="77777777" w:rsidR="005A1C3E" w:rsidRPr="00273857" w:rsidRDefault="005A1C3E" w:rsidP="006166D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МЕДИЦИНСКОЙ ПОМОЩИ (ЗА ИСКЛЮЧЕНИЕМ ВЫСОКОТЕХНОЛОГИЧНОЙ</w:t>
      </w:r>
    </w:p>
    <w:p w14:paraId="2042B69F" w14:textId="77777777" w:rsidR="005A1C3E" w:rsidRPr="00273857" w:rsidRDefault="005A1C3E" w:rsidP="006166D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МЕДИЦИНСКОЙ ПОМОЩИ) В СТАЦИОНАРНЫХ УСЛОВИЯХ</w:t>
      </w:r>
    </w:p>
    <w:p w14:paraId="3A64C6E2" w14:textId="77777777" w:rsidR="005A1C3E" w:rsidRPr="00FA7164" w:rsidRDefault="005A1C3E">
      <w:pPr>
        <w:pStyle w:val="ConsPlusNormal"/>
        <w:ind w:firstLine="540"/>
        <w:jc w:val="both"/>
        <w:rPr>
          <w:rFonts w:ascii="Times New Roman" w:hAnsi="Times New Roman" w:cs="Times New Roman"/>
          <w:sz w:val="28"/>
        </w:rPr>
      </w:pP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34"/>
        <w:gridCol w:w="2438"/>
        <w:gridCol w:w="3969"/>
        <w:gridCol w:w="3132"/>
        <w:gridCol w:w="1985"/>
        <w:gridCol w:w="1701"/>
      </w:tblGrid>
      <w:tr w:rsidR="006A6F92" w:rsidRPr="003E67EB" w14:paraId="44F7C41F" w14:textId="77777777" w:rsidTr="00D31233">
        <w:tc>
          <w:tcPr>
            <w:tcW w:w="1234" w:type="dxa"/>
          </w:tcPr>
          <w:p w14:paraId="64CB9C82" w14:textId="77777777" w:rsidR="006A6F92" w:rsidRPr="003E67EB" w:rsidRDefault="006A6F92" w:rsidP="006D0BCE">
            <w:pPr>
              <w:pStyle w:val="ConsPlusNormal"/>
              <w:jc w:val="center"/>
              <w:rPr>
                <w:rFonts w:ascii="Times New Roman" w:hAnsi="Times New Roman" w:cs="Times New Roman"/>
                <w:b/>
                <w:sz w:val="21"/>
                <w:szCs w:val="21"/>
              </w:rPr>
            </w:pPr>
            <w:r w:rsidRPr="003E67EB">
              <w:rPr>
                <w:rFonts w:ascii="Times New Roman" w:hAnsi="Times New Roman" w:cs="Times New Roman"/>
                <w:b/>
                <w:sz w:val="21"/>
                <w:szCs w:val="21"/>
              </w:rPr>
              <w:t>Код КСГ</w:t>
            </w:r>
          </w:p>
        </w:tc>
        <w:tc>
          <w:tcPr>
            <w:tcW w:w="2438" w:type="dxa"/>
          </w:tcPr>
          <w:p w14:paraId="72401A63" w14:textId="77777777" w:rsidR="006A6F92" w:rsidRPr="003E67EB" w:rsidRDefault="006A6F92" w:rsidP="006D0BCE">
            <w:pPr>
              <w:pStyle w:val="ConsPlusNormal"/>
              <w:jc w:val="center"/>
              <w:rPr>
                <w:rFonts w:ascii="Times New Roman" w:hAnsi="Times New Roman" w:cs="Times New Roman"/>
                <w:b/>
                <w:sz w:val="21"/>
                <w:szCs w:val="21"/>
              </w:rPr>
            </w:pPr>
            <w:r w:rsidRPr="003E67EB">
              <w:rPr>
                <w:rFonts w:ascii="Times New Roman" w:hAnsi="Times New Roman" w:cs="Times New Roman"/>
                <w:b/>
                <w:sz w:val="21"/>
                <w:szCs w:val="21"/>
              </w:rPr>
              <w:t xml:space="preserve">Наименование </w:t>
            </w:r>
            <w:hyperlink w:anchor="Par13989" w:tooltip="&lt;*&gt; Особенности отнесения случаев лечения к отдельным группам заболеваний и патологических состояний, а также описание иных классификационных критериев определяются Минздравом России." w:history="1">
              <w:r w:rsidRPr="003E67EB">
                <w:rPr>
                  <w:rFonts w:ascii="Times New Roman" w:hAnsi="Times New Roman" w:cs="Times New Roman"/>
                  <w:b/>
                  <w:color w:val="0000FF"/>
                  <w:sz w:val="21"/>
                  <w:szCs w:val="21"/>
                </w:rPr>
                <w:t>&lt;*&gt;</w:t>
              </w:r>
            </w:hyperlink>
          </w:p>
        </w:tc>
        <w:tc>
          <w:tcPr>
            <w:tcW w:w="3969" w:type="dxa"/>
          </w:tcPr>
          <w:p w14:paraId="20414F23" w14:textId="77777777" w:rsidR="006A6F92" w:rsidRPr="003E67EB" w:rsidRDefault="006A6F92" w:rsidP="006D0BCE">
            <w:pPr>
              <w:pStyle w:val="ConsPlusNormal"/>
              <w:jc w:val="center"/>
              <w:rPr>
                <w:rFonts w:ascii="Times New Roman" w:hAnsi="Times New Roman" w:cs="Times New Roman"/>
                <w:b/>
                <w:sz w:val="21"/>
                <w:szCs w:val="21"/>
              </w:rPr>
            </w:pPr>
            <w:r w:rsidRPr="003E67EB">
              <w:rPr>
                <w:rFonts w:ascii="Times New Roman" w:hAnsi="Times New Roman" w:cs="Times New Roman"/>
                <w:b/>
                <w:sz w:val="21"/>
                <w:szCs w:val="21"/>
              </w:rPr>
              <w:t>Коды по МКБ-10</w:t>
            </w:r>
          </w:p>
        </w:tc>
        <w:tc>
          <w:tcPr>
            <w:tcW w:w="3132" w:type="dxa"/>
          </w:tcPr>
          <w:p w14:paraId="0485BF45" w14:textId="77777777" w:rsidR="006A6F92" w:rsidRPr="003E67EB" w:rsidRDefault="006A6F92" w:rsidP="006D0BCE">
            <w:pPr>
              <w:pStyle w:val="ConsPlusNormal"/>
              <w:jc w:val="center"/>
              <w:rPr>
                <w:rFonts w:ascii="Times New Roman" w:hAnsi="Times New Roman" w:cs="Times New Roman"/>
                <w:b/>
                <w:sz w:val="21"/>
                <w:szCs w:val="21"/>
              </w:rPr>
            </w:pPr>
            <w:r w:rsidRPr="003E67EB">
              <w:rPr>
                <w:rFonts w:ascii="Times New Roman" w:hAnsi="Times New Roman" w:cs="Times New Roman"/>
                <w:b/>
                <w:sz w:val="21"/>
                <w:szCs w:val="21"/>
              </w:rPr>
              <w:t>Медицинские услуги, являющиеся критерием отнесения случая к группе</w:t>
            </w:r>
          </w:p>
        </w:tc>
        <w:tc>
          <w:tcPr>
            <w:tcW w:w="1985" w:type="dxa"/>
          </w:tcPr>
          <w:p w14:paraId="1A076D78" w14:textId="77777777" w:rsidR="006A6F92" w:rsidRPr="003E67EB" w:rsidRDefault="006A6F92" w:rsidP="006D0BCE">
            <w:pPr>
              <w:pStyle w:val="ConsPlusNormal"/>
              <w:jc w:val="center"/>
              <w:rPr>
                <w:rFonts w:ascii="Times New Roman" w:hAnsi="Times New Roman" w:cs="Times New Roman"/>
                <w:b/>
                <w:sz w:val="21"/>
                <w:szCs w:val="21"/>
              </w:rPr>
            </w:pPr>
            <w:r w:rsidRPr="003E67EB">
              <w:rPr>
                <w:rFonts w:ascii="Times New Roman" w:hAnsi="Times New Roman" w:cs="Times New Roman"/>
                <w:b/>
                <w:sz w:val="21"/>
                <w:szCs w:val="21"/>
              </w:rPr>
              <w:t xml:space="preserve">Дополнительные критерии отнесения случая к группе </w:t>
            </w:r>
            <w:hyperlink w:anchor="Par13989" w:tooltip="&lt;*&gt; Особенности отнесения случаев лечения к отдельным группам заболеваний и патологических состояний, а также описание иных классификационных критериев определяются Минздравом России." w:history="1">
              <w:r w:rsidRPr="003E67EB">
                <w:rPr>
                  <w:rFonts w:ascii="Times New Roman" w:hAnsi="Times New Roman" w:cs="Times New Roman"/>
                  <w:b/>
                  <w:color w:val="0000FF"/>
                  <w:sz w:val="21"/>
                  <w:szCs w:val="21"/>
                </w:rPr>
                <w:t>&lt;*&gt;</w:t>
              </w:r>
            </w:hyperlink>
          </w:p>
        </w:tc>
        <w:tc>
          <w:tcPr>
            <w:tcW w:w="1701" w:type="dxa"/>
          </w:tcPr>
          <w:p w14:paraId="29FF5F4D" w14:textId="77777777" w:rsidR="006A6F92" w:rsidRPr="003E67EB" w:rsidRDefault="006A6F92" w:rsidP="006D0BCE">
            <w:pPr>
              <w:pStyle w:val="ConsPlusNormal"/>
              <w:jc w:val="center"/>
              <w:rPr>
                <w:rFonts w:ascii="Times New Roman" w:hAnsi="Times New Roman" w:cs="Times New Roman"/>
                <w:b/>
                <w:sz w:val="21"/>
                <w:szCs w:val="21"/>
              </w:rPr>
            </w:pPr>
            <w:r w:rsidRPr="003E67EB">
              <w:rPr>
                <w:rFonts w:ascii="Times New Roman" w:hAnsi="Times New Roman" w:cs="Times New Roman"/>
                <w:b/>
                <w:sz w:val="21"/>
                <w:szCs w:val="21"/>
              </w:rPr>
              <w:t xml:space="preserve">Коэффициент относительной затратоемкости </w:t>
            </w:r>
            <w:hyperlink w:anchor="Par13990" w:tooltip="&lt;**&gt; Значение коэффициентов относительной затратоемкости рассчитано с учетом минимального размера базовой ставки (размера средней стоимости законченного случая лечения, включенного в группу заболеваний, состояний):" w:history="1">
              <w:r w:rsidRPr="003E67EB">
                <w:rPr>
                  <w:rFonts w:ascii="Times New Roman" w:hAnsi="Times New Roman" w:cs="Times New Roman"/>
                  <w:b/>
                  <w:color w:val="0000FF"/>
                  <w:sz w:val="21"/>
                  <w:szCs w:val="21"/>
                </w:rPr>
                <w:t>&lt;**&gt;</w:t>
              </w:r>
            </w:hyperlink>
          </w:p>
        </w:tc>
      </w:tr>
      <w:tr w:rsidR="006A6F92" w:rsidRPr="003E67EB" w14:paraId="55B6D2CF" w14:textId="77777777" w:rsidTr="00D31233">
        <w:tc>
          <w:tcPr>
            <w:tcW w:w="14459" w:type="dxa"/>
            <w:gridSpan w:val="6"/>
          </w:tcPr>
          <w:p w14:paraId="702BA71C" w14:textId="77777777" w:rsidR="006A6F92" w:rsidRPr="003E67EB" w:rsidRDefault="006A6F92" w:rsidP="006D0BCE">
            <w:pPr>
              <w:pStyle w:val="ConsPlusNormal"/>
              <w:jc w:val="center"/>
              <w:outlineLvl w:val="2"/>
              <w:rPr>
                <w:rFonts w:ascii="Times New Roman" w:hAnsi="Times New Roman" w:cs="Times New Roman"/>
                <w:b/>
                <w:sz w:val="21"/>
                <w:szCs w:val="21"/>
              </w:rPr>
            </w:pPr>
            <w:r w:rsidRPr="003E67EB">
              <w:rPr>
                <w:rFonts w:ascii="Times New Roman" w:hAnsi="Times New Roman" w:cs="Times New Roman"/>
                <w:b/>
                <w:sz w:val="21"/>
                <w:szCs w:val="21"/>
              </w:rPr>
              <w:t>В стационарных условиях</w:t>
            </w:r>
          </w:p>
        </w:tc>
      </w:tr>
      <w:tr w:rsidR="006A6F92" w:rsidRPr="003E67EB" w14:paraId="021488A4" w14:textId="77777777" w:rsidTr="00D31233">
        <w:tc>
          <w:tcPr>
            <w:tcW w:w="1234" w:type="dxa"/>
          </w:tcPr>
          <w:p w14:paraId="61C22FE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st01</w:t>
            </w:r>
          </w:p>
        </w:tc>
        <w:tc>
          <w:tcPr>
            <w:tcW w:w="2438" w:type="dxa"/>
          </w:tcPr>
          <w:p w14:paraId="71B5AA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Акушерское дело</w:t>
            </w:r>
          </w:p>
        </w:tc>
        <w:tc>
          <w:tcPr>
            <w:tcW w:w="3969" w:type="dxa"/>
          </w:tcPr>
          <w:p w14:paraId="615735AA"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9B2AB86"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66B1BAF"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611C08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w:t>
            </w:r>
          </w:p>
        </w:tc>
      </w:tr>
      <w:tr w:rsidR="006A6F92" w:rsidRPr="003E67EB" w14:paraId="220A22C1" w14:textId="77777777" w:rsidTr="00D31233">
        <w:tc>
          <w:tcPr>
            <w:tcW w:w="1234" w:type="dxa"/>
          </w:tcPr>
          <w:p w14:paraId="68CA9D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st01.001</w:t>
            </w:r>
          </w:p>
        </w:tc>
        <w:tc>
          <w:tcPr>
            <w:tcW w:w="2438" w:type="dxa"/>
          </w:tcPr>
          <w:p w14:paraId="4009DC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Беременность без патологии, дородовая госпитализация в отделение сестринского ухода</w:t>
            </w:r>
          </w:p>
        </w:tc>
        <w:tc>
          <w:tcPr>
            <w:tcW w:w="3969" w:type="dxa"/>
          </w:tcPr>
          <w:p w14:paraId="554AA17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Z34, Z34.0, Z34.8, Z34.9, Z35, Z35.0, Z35.1, Z35.2, Z35.3, Z35.4, Z35.5, Z35.6, Z35.7, Z35.8, Z35.9</w:t>
            </w:r>
          </w:p>
        </w:tc>
        <w:tc>
          <w:tcPr>
            <w:tcW w:w="3132" w:type="dxa"/>
          </w:tcPr>
          <w:p w14:paraId="2B20BF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267FB3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A1D531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w:t>
            </w:r>
          </w:p>
        </w:tc>
      </w:tr>
      <w:tr w:rsidR="006A6F92" w:rsidRPr="003E67EB" w14:paraId="26BAB557" w14:textId="77777777" w:rsidTr="00D31233">
        <w:tc>
          <w:tcPr>
            <w:tcW w:w="1234" w:type="dxa"/>
          </w:tcPr>
          <w:p w14:paraId="79E407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w:t>
            </w:r>
          </w:p>
        </w:tc>
        <w:tc>
          <w:tcPr>
            <w:tcW w:w="2438" w:type="dxa"/>
          </w:tcPr>
          <w:p w14:paraId="3C0D0E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Акушерство и гинекология</w:t>
            </w:r>
          </w:p>
        </w:tc>
        <w:tc>
          <w:tcPr>
            <w:tcW w:w="3969" w:type="dxa"/>
          </w:tcPr>
          <w:p w14:paraId="5C0396A8"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10B79A14"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6E9EAC15"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83C92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w:t>
            </w:r>
          </w:p>
        </w:tc>
      </w:tr>
      <w:tr w:rsidR="006A6F92" w:rsidRPr="003E67EB" w14:paraId="0E399BDC" w14:textId="77777777" w:rsidTr="00D31233">
        <w:tc>
          <w:tcPr>
            <w:tcW w:w="1234" w:type="dxa"/>
          </w:tcPr>
          <w:p w14:paraId="63CB97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st02.001</w:t>
            </w:r>
          </w:p>
        </w:tc>
        <w:tc>
          <w:tcPr>
            <w:tcW w:w="2438" w:type="dxa"/>
          </w:tcPr>
          <w:p w14:paraId="1473B1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Осложнения, связанные с беременностью</w:t>
            </w:r>
          </w:p>
        </w:tc>
        <w:tc>
          <w:tcPr>
            <w:tcW w:w="3969" w:type="dxa"/>
          </w:tcPr>
          <w:p w14:paraId="357F9DB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O10.0, O10.1, O10.2, O10.3, O10.4, O10.9, O11, O12.0, O12.1, O12.2, O13, O14.0, O14.1, O14.2, O14.9, O15.0, O15.9, O16, O20, O20.0, O20.8, O20.9,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O31.2, O31.8, O32.0, O32.1, O32.2, 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O60.0, O73.1, O98.0, O98.1, O98.2, O98.3, O98.4, O98.5, O98.6, O98.8, O98.9, O99.0, O99.1, O99.2, O99.3, O99.4, O99.5, O99.6, O99.7, O99.8</w:t>
            </w:r>
          </w:p>
        </w:tc>
        <w:tc>
          <w:tcPr>
            <w:tcW w:w="3132" w:type="dxa"/>
          </w:tcPr>
          <w:p w14:paraId="7BD30D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ACA857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66EA8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0,93</w:t>
            </w:r>
          </w:p>
        </w:tc>
      </w:tr>
      <w:tr w:rsidR="006A6F92" w:rsidRPr="003E67EB" w14:paraId="030361C5" w14:textId="77777777" w:rsidTr="00D31233">
        <w:tc>
          <w:tcPr>
            <w:tcW w:w="1234" w:type="dxa"/>
          </w:tcPr>
          <w:p w14:paraId="531CFD1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st02.002</w:t>
            </w:r>
          </w:p>
        </w:tc>
        <w:tc>
          <w:tcPr>
            <w:tcW w:w="2438" w:type="dxa"/>
          </w:tcPr>
          <w:p w14:paraId="1A2668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Беременность, закончившаяся абортивным исходом</w:t>
            </w:r>
          </w:p>
        </w:tc>
        <w:tc>
          <w:tcPr>
            <w:tcW w:w="3969" w:type="dxa"/>
          </w:tcPr>
          <w:p w14:paraId="4E7359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O00, O00.0, O00.1, O00.2, O00.8, O00.9, O02, O02.0, O02.1, O02.8, O02.9, O03, O03.0, O03.1, O03.2, O03.3, O03.4, O03.5, O03.6, O03.7, O03.8, O03.9, O04, O04.0, O04.1, O04.2, O04.3, O04.4, O04.5, O04.6, O04.7, O04.8, O04.9, O05, O05.0, O05.1, </w:t>
            </w:r>
            <w:r w:rsidRPr="003E67EB">
              <w:rPr>
                <w:rFonts w:ascii="Times New Roman" w:hAnsi="Times New Roman" w:cs="Times New Roman"/>
                <w:sz w:val="21"/>
                <w:szCs w:val="21"/>
              </w:rPr>
              <w:lastRenderedPageBreak/>
              <w:t>O05.2, O05.3, O05.4, O05.5, O05.6, O05.7, O05.8, O05.9, O06, O06.0, O06.1, O06.2, O06.3, O06.4, O06.5, O06.6, O06.7, O06.8, O06.9, O07, O07.0, O07.1, O07.2, O07.3, O07.4, O07.5, O07.6, O07.7, O07.8, O07.9, O08, O08.0, O08.1, O08.2, O08.3, O08.5, O08.6, O08.7, O08.8, O08.9</w:t>
            </w:r>
          </w:p>
        </w:tc>
        <w:tc>
          <w:tcPr>
            <w:tcW w:w="3132" w:type="dxa"/>
          </w:tcPr>
          <w:p w14:paraId="3A2B16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21A0F4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CC816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0,28</w:t>
            </w:r>
          </w:p>
        </w:tc>
      </w:tr>
      <w:tr w:rsidR="006A6F92" w:rsidRPr="003E67EB" w14:paraId="756CF086" w14:textId="77777777" w:rsidTr="00D31233">
        <w:tc>
          <w:tcPr>
            <w:tcW w:w="1234" w:type="dxa"/>
          </w:tcPr>
          <w:p w14:paraId="33CA830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st02.003</w:t>
            </w:r>
          </w:p>
        </w:tc>
        <w:tc>
          <w:tcPr>
            <w:tcW w:w="2438" w:type="dxa"/>
          </w:tcPr>
          <w:p w14:paraId="7B109F4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Родоразрешение</w:t>
            </w:r>
          </w:p>
        </w:tc>
        <w:tc>
          <w:tcPr>
            <w:tcW w:w="3969" w:type="dxa"/>
          </w:tcPr>
          <w:p w14:paraId="47BC009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O10.0, O10.1, O10.2, O10.3, O10.4, O10.9, O11, O12.0, O12.1, O12.2, O13, O14.0, O14.1, O14.2, O14.9, O15.0, O15.1, O15.9, O16,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O31.2, O31.8, O32.0, O32.1, O32.2, 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O60, O60.1, O60.2, O60.3, O61.0, O61.1, O61.8, O61.9, O62.0, O62.1, O62.2, O62.3, O62.4, O62.8, O62.9, O63.0, O63.1, </w:t>
            </w:r>
            <w:r w:rsidRPr="003E67EB">
              <w:rPr>
                <w:rFonts w:ascii="Times New Roman" w:hAnsi="Times New Roman" w:cs="Times New Roman"/>
                <w:sz w:val="21"/>
                <w:szCs w:val="21"/>
              </w:rPr>
              <w:lastRenderedPageBreak/>
              <w:t>O63.2, O63.9, O64.0, O64.1, O64.2, O64.3, O64.4, O64.5, O64.8, O64.9, O65.0, O65.1, O65.2, O65.3, O65.4, O65.5, O65.8, O65.9, O66.0, O66.1, O66.2, O66.3, O66.4, O66.5, O66.8, O66.9, O67.0, O67.8, O67.9, O68.0, O68.1, O68.2, O68.3, O68.8, O68.9, O69.0, O69.1, O69.2, O69.3, O69.4, O69.5, O69.8, O69.9, O70.0, O70.1, O70.2, O70.3, O70.9, O71.0, O71.1, O71.2, O71.3, O71.4, O71.5, O71.6, O71.7, O71.8, O71.9, O72, O72.0, O72.1, O72.2, O72.3, O73, O73.0, O73.1, O74, O74.0, O74.1, O74.2, O74.3, O74.4, O74.5, O74.6, O74.7, O74.8, O74.9, O75, O75.0, O75.1, O75.2, O75.3, O75.4, O75.5, O75.6, O75.7, O75.8, O75.9, O80, O80.0, O80.1, O80.8, O80.9, O81, O81.0, O81.1, O81.2, O81.3, O81.4, O81.5, O83, O83.0, O83.1, O83.2, O83.3, O83.4, O83.8, O83.9, O84, O84.0, O84.1, O84.8, O84.9, O98.0, O98.1, O98.2, O98.3, O98.4, O98.5, O98.6, O98.8, O98.9, O99.0, O99.1, O99.2, O99.3, O99.4, O99.5, O99.6, O99.7, O99.8</w:t>
            </w:r>
          </w:p>
        </w:tc>
        <w:tc>
          <w:tcPr>
            <w:tcW w:w="3132" w:type="dxa"/>
          </w:tcPr>
          <w:p w14:paraId="126FCD4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A16.20.007, A16.20.015, A16.20.023, A16.20.024, A16.20.030, B01.001.006, B01.001.009, B02.001.002</w:t>
            </w:r>
          </w:p>
        </w:tc>
        <w:tc>
          <w:tcPr>
            <w:tcW w:w="1985" w:type="dxa"/>
          </w:tcPr>
          <w:p w14:paraId="662281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4DB20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6393D2E3" w14:textId="77777777" w:rsidTr="00D31233">
        <w:tc>
          <w:tcPr>
            <w:tcW w:w="1234" w:type="dxa"/>
          </w:tcPr>
          <w:p w14:paraId="6F5430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st02.004</w:t>
            </w:r>
          </w:p>
        </w:tc>
        <w:tc>
          <w:tcPr>
            <w:tcW w:w="2438" w:type="dxa"/>
          </w:tcPr>
          <w:p w14:paraId="0BDB46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Кесарево сечение</w:t>
            </w:r>
          </w:p>
        </w:tc>
        <w:tc>
          <w:tcPr>
            <w:tcW w:w="3969" w:type="dxa"/>
          </w:tcPr>
          <w:p w14:paraId="7636ADC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AB5D70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A16.20.005</w:t>
            </w:r>
          </w:p>
        </w:tc>
        <w:tc>
          <w:tcPr>
            <w:tcW w:w="1985" w:type="dxa"/>
          </w:tcPr>
          <w:p w14:paraId="1D070DA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2A449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1,01</w:t>
            </w:r>
          </w:p>
        </w:tc>
      </w:tr>
      <w:tr w:rsidR="006A6F92" w:rsidRPr="003E67EB" w14:paraId="6D79CFE6" w14:textId="77777777" w:rsidTr="00D31233">
        <w:tc>
          <w:tcPr>
            <w:tcW w:w="1234" w:type="dxa"/>
          </w:tcPr>
          <w:p w14:paraId="390E33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st02.005</w:t>
            </w:r>
          </w:p>
        </w:tc>
        <w:tc>
          <w:tcPr>
            <w:tcW w:w="2438" w:type="dxa"/>
          </w:tcPr>
          <w:p w14:paraId="70E4D6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Осложнения послеродового периода</w:t>
            </w:r>
          </w:p>
        </w:tc>
        <w:tc>
          <w:tcPr>
            <w:tcW w:w="3969" w:type="dxa"/>
          </w:tcPr>
          <w:p w14:paraId="15FB116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A34, O15.2, O72.2, O86, O86.0, O86.1, O86.2, O86.3, O86.4, O86.8, O87, O87,0, O87.1, O87.2, O87.3, O87.8, O87.9, O88, O88.0, O88.1, O88.2, O88.3, O88.8, O89, O89.0, O89.1, O89.2, O89.3, O89.4, O89.5, O89.6, O89.8, O89.9, O90, O90.0, O90.1, O90.2, O90.3, O90.5, O90.8, O90.9, O91, O91.0, O91.1, O91.2, O92, O92.0, O92.1, O92.2, O92.3, O92.4, O92.5, O92.6, O92.7, O94</w:t>
            </w:r>
          </w:p>
        </w:tc>
        <w:tc>
          <w:tcPr>
            <w:tcW w:w="3132" w:type="dxa"/>
          </w:tcPr>
          <w:p w14:paraId="5BD6E4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E010F9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9BF5D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0,74</w:t>
            </w:r>
          </w:p>
        </w:tc>
      </w:tr>
      <w:tr w:rsidR="006A6F92" w:rsidRPr="003E67EB" w14:paraId="76C14437" w14:textId="77777777" w:rsidTr="00D31233">
        <w:tc>
          <w:tcPr>
            <w:tcW w:w="1234" w:type="dxa"/>
          </w:tcPr>
          <w:p w14:paraId="752995C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st02.006</w:t>
            </w:r>
          </w:p>
        </w:tc>
        <w:tc>
          <w:tcPr>
            <w:tcW w:w="2438" w:type="dxa"/>
          </w:tcPr>
          <w:p w14:paraId="5763CA6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Послеродовой сепсис</w:t>
            </w:r>
          </w:p>
        </w:tc>
        <w:tc>
          <w:tcPr>
            <w:tcW w:w="3969" w:type="dxa"/>
          </w:tcPr>
          <w:p w14:paraId="2A59E7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O85</w:t>
            </w:r>
          </w:p>
        </w:tc>
        <w:tc>
          <w:tcPr>
            <w:tcW w:w="3132" w:type="dxa"/>
          </w:tcPr>
          <w:p w14:paraId="561CB26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5F3EF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A457C6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3,21</w:t>
            </w:r>
          </w:p>
        </w:tc>
      </w:tr>
      <w:tr w:rsidR="006A6F92" w:rsidRPr="003E67EB" w14:paraId="677C7336" w14:textId="77777777" w:rsidTr="00D31233">
        <w:tc>
          <w:tcPr>
            <w:tcW w:w="1234" w:type="dxa"/>
          </w:tcPr>
          <w:p w14:paraId="6F62ED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st02.007</w:t>
            </w:r>
          </w:p>
        </w:tc>
        <w:tc>
          <w:tcPr>
            <w:tcW w:w="2438" w:type="dxa"/>
          </w:tcPr>
          <w:p w14:paraId="414DEE4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Воспалительные болезни женских половых органов</w:t>
            </w:r>
          </w:p>
        </w:tc>
        <w:tc>
          <w:tcPr>
            <w:tcW w:w="3969" w:type="dxa"/>
          </w:tcPr>
          <w:p w14:paraId="65BA92D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N70, N70.0, N70.1, N70.9, N71, N71.0, N71.1, N71.9, N72, N73, N73.0, N73.1, N73.2, N73.3, N73.4, N73.5, N73.6, N73.8, N73.9, N74.8, N75, N75.0, N75.1, N75.8, N75.9, N76, N76.0, N76.1, N76.2, N76.3, N76.4, N76.5, N76.6, N76.8, N77, N77.0, N77.1, N77.8</w:t>
            </w:r>
          </w:p>
        </w:tc>
        <w:tc>
          <w:tcPr>
            <w:tcW w:w="3132" w:type="dxa"/>
          </w:tcPr>
          <w:p w14:paraId="419F869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FFC06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28BC7C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0,71</w:t>
            </w:r>
          </w:p>
        </w:tc>
      </w:tr>
      <w:tr w:rsidR="006A6F92" w:rsidRPr="003E67EB" w14:paraId="28C5A0DC" w14:textId="77777777" w:rsidTr="00D31233">
        <w:tc>
          <w:tcPr>
            <w:tcW w:w="1234" w:type="dxa"/>
          </w:tcPr>
          <w:p w14:paraId="2C5CCED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st02.008</w:t>
            </w:r>
          </w:p>
        </w:tc>
        <w:tc>
          <w:tcPr>
            <w:tcW w:w="2438" w:type="dxa"/>
          </w:tcPr>
          <w:p w14:paraId="7F78AB8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Доброкачествен ные новообразования, новообразования in situ, неопределенного и неизвестного характера женских половых органов</w:t>
            </w:r>
          </w:p>
        </w:tc>
        <w:tc>
          <w:tcPr>
            <w:tcW w:w="3969" w:type="dxa"/>
          </w:tcPr>
          <w:p w14:paraId="53586F0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D06, D06.0, D06.1, D06.7, D06.9, D07.0, D07.1, D07.2, D07.3, D25, D25.0, D25.1, D25.2, D25.9, D26, D26.0, D26.1, D26.7, D26.9, D27, D28, D28.0, D28.1, D28.2, D28.7, D28.9, D39, D39.0, D39.1, D39.2, D39.7, D39.9, O01, O01.0, O01.1, O01.9</w:t>
            </w:r>
          </w:p>
        </w:tc>
        <w:tc>
          <w:tcPr>
            <w:tcW w:w="3132" w:type="dxa"/>
          </w:tcPr>
          <w:p w14:paraId="02A8EA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53984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A9ECA5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0,89</w:t>
            </w:r>
          </w:p>
        </w:tc>
      </w:tr>
      <w:tr w:rsidR="006A6F92" w:rsidRPr="003E67EB" w14:paraId="4446E3AF" w14:textId="77777777" w:rsidTr="00D31233">
        <w:tc>
          <w:tcPr>
            <w:tcW w:w="1234" w:type="dxa"/>
          </w:tcPr>
          <w:p w14:paraId="40B8DA4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st02.009</w:t>
            </w:r>
          </w:p>
        </w:tc>
        <w:tc>
          <w:tcPr>
            <w:tcW w:w="2438" w:type="dxa"/>
          </w:tcPr>
          <w:p w14:paraId="0E9BDF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врожденные аномалии, повреждения женских половых органов</w:t>
            </w:r>
          </w:p>
        </w:tc>
        <w:tc>
          <w:tcPr>
            <w:tcW w:w="3969" w:type="dxa"/>
          </w:tcPr>
          <w:p w14:paraId="0CECDE3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E28, E28.0, E28.1, E28.2, E28.3, E28.8, E28.9, E89.4, 186.3, N80, N80.0, N80.1, N80.2, N80.3, N80.4, N80.5, N80.6, N80.8, N80.9, N81, N81.0, N81.1, N81.2, N81.3, N81.4, N81.5, N81.6, N81.8, N81.9, N82, N82.0, N82.1, N82.2, N82.3, N82.4, N82.5, N82.8, N82.9, N83, N83.0, N83.1, N83.2, N83.3, N83.4, N83.5, N83.6, N83.7, N83.8, N83.9, N84, N84.0, N84.1, N84.2, N84.3, N84.8, N84.9, N85, N85.0, N85.1, N85.2, N85.3, N85.4, N85.5, N85.6, N85.7, N85.8, N85.9, N86, N87, N87.0, N87.1, N87.2, N87.9, N88, N88.0, N88.1, N88.2, N88.3, N88.4, N88.8, N88.9, N89, N89.0, N89.1, N89.2, N89.3, N89.4, N89.5, N89.6, N89.7, N89.8, N89.9, N90, N90.0, N90.1, N90.2, N90.3, N90.4, N90.5, N90.6, N90.7, N90.8, N90.9, N91, N91.0, N91.1, N91.2, N91.3, N91.4, N91.5, N92, N92.0, N92.1, N92.2, N92.3, N92.4, N92.5, N92.6, N93, N93.0, N93.8, N93.9, N94, N94.0, N94.1, N94.2, N94.3, N94.4, N94.5, N94.6, N94.8, N94.9, </w:t>
            </w:r>
            <w:r w:rsidRPr="003E67EB">
              <w:rPr>
                <w:rFonts w:ascii="Times New Roman" w:hAnsi="Times New Roman" w:cs="Times New Roman"/>
                <w:sz w:val="21"/>
                <w:szCs w:val="21"/>
              </w:rPr>
              <w:lastRenderedPageBreak/>
              <w:t>N95, N95.0, N95.1, N95.2, N95.3, N95.8, N95.9, N96, N97, N97.0, N97.1, N97.2, N97.3, N97.4, N97.8, N97.9, N98, N98.0, N98.1, N98.2, N98.3, N98.8, N98.9, N99.2, N99.3, Q50, Q50.0, Q50.1, Q50.2, Q50.3, Q50.4, Q50.5, Q50.6, Q51, Q51.0, Q51.1, Q51.2, Q51.3, Q51.4, Q51.5, Q51.6, Q51.7, Q51.8, Q51.9, Q52, Q52.0, Q52.1, Q52.2, Q52.3, Q52.4, Q52.5, Q52.6, Q52.7, Q52.8, Q52.9, Q56, Q56.0, Q56.1, Q56.2, Q56.3, Q56.4, R87, R87.0, R87.1, R87.2, R87.3, R87.4, R87.5, R87.6, R87.7, R87.8, R87.9, S30.2, S31.4, S37.4, S37.40, S37.41, S37.5, S37.50, S37.51, S37.6, S37.60, S37.61, S38.0, S38.2, T19.2, T19.3, T19.8, T19.9, T28.3, T28.8, T83.3</w:t>
            </w:r>
          </w:p>
        </w:tc>
        <w:tc>
          <w:tcPr>
            <w:tcW w:w="3132" w:type="dxa"/>
          </w:tcPr>
          <w:p w14:paraId="76153C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7CFD16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пол: женский</w:t>
            </w:r>
          </w:p>
        </w:tc>
        <w:tc>
          <w:tcPr>
            <w:tcW w:w="1701" w:type="dxa"/>
          </w:tcPr>
          <w:p w14:paraId="6AA12CF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0,46</w:t>
            </w:r>
          </w:p>
        </w:tc>
      </w:tr>
      <w:tr w:rsidR="006A6F92" w:rsidRPr="003E67EB" w14:paraId="6DB518C8" w14:textId="77777777" w:rsidTr="00D31233">
        <w:tc>
          <w:tcPr>
            <w:tcW w:w="1234" w:type="dxa"/>
          </w:tcPr>
          <w:p w14:paraId="6E9996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st02.010</w:t>
            </w:r>
          </w:p>
        </w:tc>
        <w:tc>
          <w:tcPr>
            <w:tcW w:w="2438" w:type="dxa"/>
          </w:tcPr>
          <w:p w14:paraId="152601C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(уровень 1)</w:t>
            </w:r>
          </w:p>
        </w:tc>
        <w:tc>
          <w:tcPr>
            <w:tcW w:w="3969" w:type="dxa"/>
          </w:tcPr>
          <w:p w14:paraId="6E1DD6D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9C73FB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A11.20.007, A11.20.008, A11.20.011.003, A11.20.015, A14.20.002, A16.20.021, A16.20.025, A16.20.025.001, A16.20.036, A16.20.036.001, A16.20.036.002, A16.20.036.003, A16.20.036.004, A16.20.054, A16.20.054.002, A16.20.055, A16.20.059, A16.20.066, A16.20.080, A16.20.084</w:t>
            </w:r>
          </w:p>
        </w:tc>
        <w:tc>
          <w:tcPr>
            <w:tcW w:w="1985" w:type="dxa"/>
          </w:tcPr>
          <w:p w14:paraId="3BE3E1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055FC1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0,39</w:t>
            </w:r>
          </w:p>
        </w:tc>
      </w:tr>
      <w:tr w:rsidR="006A6F92" w:rsidRPr="003E67EB" w14:paraId="02459B3A" w14:textId="77777777" w:rsidTr="00D31233">
        <w:tc>
          <w:tcPr>
            <w:tcW w:w="1234" w:type="dxa"/>
          </w:tcPr>
          <w:p w14:paraId="578498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st02.011</w:t>
            </w:r>
          </w:p>
        </w:tc>
        <w:tc>
          <w:tcPr>
            <w:tcW w:w="2438" w:type="dxa"/>
          </w:tcPr>
          <w:p w14:paraId="14D5C3E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(уровень 2)</w:t>
            </w:r>
          </w:p>
        </w:tc>
        <w:tc>
          <w:tcPr>
            <w:tcW w:w="3969" w:type="dxa"/>
          </w:tcPr>
          <w:p w14:paraId="67C893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4CA1D9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A03.20.003, A06.20.001, A16.20.009, A16.20.016, A16.20.018, A16.20.022, A16.20.026, A16.20.027, A16.20.028.002, A16.20.028.003, A16.20.028.004, A16.20.029, A16.20.040, A16.20.041, A16.20.054.001, A16.20.056, A16.20.059.002, A16.20.059.003, A16.20.060, A16.20.065, </w:t>
            </w:r>
            <w:r w:rsidRPr="003E67EB">
              <w:rPr>
                <w:rFonts w:ascii="Times New Roman" w:hAnsi="Times New Roman" w:cs="Times New Roman"/>
                <w:sz w:val="21"/>
                <w:szCs w:val="21"/>
                <w:lang w:val="en-US"/>
              </w:rPr>
              <w:lastRenderedPageBreak/>
              <w:t>A16.20.067, A16.20.068, A16.20.069, A16.20.072, A16.20.075, A16.20.081, A16.20.083, A16.20.089, A16.20.096, A16.20.096.001, A16.20.097, A16.30.036.002</w:t>
            </w:r>
          </w:p>
        </w:tc>
        <w:tc>
          <w:tcPr>
            <w:tcW w:w="1985" w:type="dxa"/>
          </w:tcPr>
          <w:p w14:paraId="28DE1C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6BFDCA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0,58</w:t>
            </w:r>
          </w:p>
        </w:tc>
      </w:tr>
      <w:tr w:rsidR="006A6F92" w:rsidRPr="003E67EB" w14:paraId="011BDD42" w14:textId="77777777" w:rsidTr="00D31233">
        <w:tc>
          <w:tcPr>
            <w:tcW w:w="1234" w:type="dxa"/>
          </w:tcPr>
          <w:p w14:paraId="4360B1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st02.012</w:t>
            </w:r>
          </w:p>
        </w:tc>
        <w:tc>
          <w:tcPr>
            <w:tcW w:w="2438" w:type="dxa"/>
          </w:tcPr>
          <w:p w14:paraId="6F8FD6A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(уровень 3)</w:t>
            </w:r>
          </w:p>
        </w:tc>
        <w:tc>
          <w:tcPr>
            <w:tcW w:w="3969" w:type="dxa"/>
          </w:tcPr>
          <w:p w14:paraId="7C2A0B6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40510C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A03.20.003.001, A16.20.001, A16.20.002, A16.20.002.002, A16.20.002.003, A16.20.003, A16.20.003.007, A16.20.004, A16.20.006, A16.20.008, A16.20.010, A16.20.011, A16.20.011.002, A16.20.011.006, A16.20.011.008, A16.20.011.012, A16.20.012, A16.20.017, A16.20.019, A16.20.020, A16.20.027.001, A16.20.027.002, A16.20.035, A16.20.038, A16.20.057, A16.20.057.001, A16.20.057.002, A16.20.058, A16.20.059.001, A16.20.061, A16.20.062, A16.20.063, A16.20.063.002, A16.20.063.004, A16.20.063.006, A16.20.063.007, A16.20.063.008, A16.20.063.010, A16.20.063.016, A16.20.063.018, A16.20.064, A16.20.087, A16.20.088, A16.20.091, A16.20.091.001, A16.20.092, A16.20.093, A16.20.094, A16.20.095, A16.20.098, A16.20.099, A16.20.100, A16.20.101, A16.20.102, A16.30.036</w:t>
            </w:r>
          </w:p>
        </w:tc>
        <w:tc>
          <w:tcPr>
            <w:tcW w:w="1985" w:type="dxa"/>
          </w:tcPr>
          <w:p w14:paraId="016103A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1D5C6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1,17</w:t>
            </w:r>
          </w:p>
        </w:tc>
      </w:tr>
      <w:tr w:rsidR="006A6F92" w:rsidRPr="003E67EB" w14:paraId="6237C069" w14:textId="77777777" w:rsidTr="00D31233">
        <w:tc>
          <w:tcPr>
            <w:tcW w:w="1234" w:type="dxa"/>
          </w:tcPr>
          <w:p w14:paraId="2503E79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st02.013</w:t>
            </w:r>
          </w:p>
        </w:tc>
        <w:tc>
          <w:tcPr>
            <w:tcW w:w="2438" w:type="dxa"/>
          </w:tcPr>
          <w:p w14:paraId="21D900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женских половых органах </w:t>
            </w:r>
            <w:r w:rsidRPr="003E67EB">
              <w:rPr>
                <w:rFonts w:ascii="Times New Roman" w:hAnsi="Times New Roman" w:cs="Times New Roman"/>
                <w:sz w:val="21"/>
                <w:szCs w:val="21"/>
              </w:rPr>
              <w:lastRenderedPageBreak/>
              <w:t>(уровень 4)</w:t>
            </w:r>
          </w:p>
        </w:tc>
        <w:tc>
          <w:tcPr>
            <w:tcW w:w="3969" w:type="dxa"/>
          </w:tcPr>
          <w:p w14:paraId="1CF3C4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4ECD61E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A16.20.003.002, A16.20.003.005, A16.20.007, A16.20.010.002, </w:t>
            </w:r>
            <w:r w:rsidRPr="003E67EB">
              <w:rPr>
                <w:rFonts w:ascii="Times New Roman" w:hAnsi="Times New Roman" w:cs="Times New Roman"/>
                <w:sz w:val="21"/>
                <w:szCs w:val="21"/>
                <w:lang w:val="en-US"/>
              </w:rPr>
              <w:lastRenderedPageBreak/>
              <w:t>A16.20.011.009, A16.20.011.010, A16.20.011.011, A16.20.013, A16.20.014, A16.20.015, A16.20.023, A16.20.024, A16.20.024.001, A16.20.028, A16.20.028.005, A16.20.030, A16.20.033, A16.20.034, A16.20.034.001, A16.20.039, A16.20.042, A16.20.063.005, A16.20.063.009, A16.20.063.017, A16.20.099.001, A22.20.004</w:t>
            </w:r>
          </w:p>
        </w:tc>
        <w:tc>
          <w:tcPr>
            <w:tcW w:w="1985" w:type="dxa"/>
          </w:tcPr>
          <w:p w14:paraId="3831A17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630C196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w:t>
            </w:r>
          </w:p>
        </w:tc>
      </w:tr>
      <w:tr w:rsidR="006A6F92" w:rsidRPr="003E67EB" w14:paraId="4BC82816" w14:textId="77777777" w:rsidTr="00D31233">
        <w:tc>
          <w:tcPr>
            <w:tcW w:w="1234" w:type="dxa"/>
          </w:tcPr>
          <w:p w14:paraId="0FDD723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st02.014</w:t>
            </w:r>
          </w:p>
        </w:tc>
        <w:tc>
          <w:tcPr>
            <w:tcW w:w="2438" w:type="dxa"/>
          </w:tcPr>
          <w:p w14:paraId="3D74257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Слинговые операции при недержании мочи</w:t>
            </w:r>
          </w:p>
        </w:tc>
        <w:tc>
          <w:tcPr>
            <w:tcW w:w="3969" w:type="dxa"/>
          </w:tcPr>
          <w:p w14:paraId="2BCE0C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AC2E5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A16.20.042.001, A16.20.042.002, A16.20.042.003, A16.20.042.004</w:t>
            </w:r>
          </w:p>
        </w:tc>
        <w:tc>
          <w:tcPr>
            <w:tcW w:w="1985" w:type="dxa"/>
          </w:tcPr>
          <w:p w14:paraId="41FD0F8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44A270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3,85</w:t>
            </w:r>
          </w:p>
        </w:tc>
      </w:tr>
      <w:tr w:rsidR="006A6F92" w:rsidRPr="003E67EB" w14:paraId="7AD73E3C" w14:textId="77777777" w:rsidTr="00D31233">
        <w:tc>
          <w:tcPr>
            <w:tcW w:w="1234" w:type="dxa"/>
          </w:tcPr>
          <w:p w14:paraId="58B6A71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st02.015</w:t>
            </w:r>
          </w:p>
        </w:tc>
        <w:tc>
          <w:tcPr>
            <w:tcW w:w="2438" w:type="dxa"/>
          </w:tcPr>
          <w:p w14:paraId="7234E1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(уровень 5)</w:t>
            </w:r>
          </w:p>
        </w:tc>
        <w:tc>
          <w:tcPr>
            <w:tcW w:w="3969" w:type="dxa"/>
          </w:tcPr>
          <w:p w14:paraId="71C30F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347D69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A16.20.001.001, A16.20.002.001, A16.20.003.001, A16.20.003.004, A16.20.004.001, A16.20.017.001, A16.20.026.001, A16.20.041.001, A16.20.061.001, A16.20.061.002, A16.20.061.003, A16.20.092.001</w:t>
            </w:r>
          </w:p>
        </w:tc>
        <w:tc>
          <w:tcPr>
            <w:tcW w:w="1985" w:type="dxa"/>
          </w:tcPr>
          <w:p w14:paraId="5600155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C3F136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3,56</w:t>
            </w:r>
          </w:p>
        </w:tc>
      </w:tr>
      <w:tr w:rsidR="006A6F92" w:rsidRPr="003E67EB" w14:paraId="47C8B345" w14:textId="77777777" w:rsidTr="00D31233">
        <w:tc>
          <w:tcPr>
            <w:tcW w:w="1234" w:type="dxa"/>
          </w:tcPr>
          <w:p w14:paraId="2E7B87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st02.016</w:t>
            </w:r>
          </w:p>
        </w:tc>
        <w:tc>
          <w:tcPr>
            <w:tcW w:w="2438" w:type="dxa"/>
          </w:tcPr>
          <w:p w14:paraId="54051F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(уровень 6)</w:t>
            </w:r>
          </w:p>
        </w:tc>
        <w:tc>
          <w:tcPr>
            <w:tcW w:w="3969" w:type="dxa"/>
          </w:tcPr>
          <w:p w14:paraId="63A3CDF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E20E8B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A16.20.003.006, A16.20.010.001, A16.20.010.003, A16.20.011.001, A16.20.011.003, A16.20.012.002, A16.20.014.003, A16.20.034.002, A16.20.035.001, A16.20.039.001, A16.20.063.001, A16.20.082, A16.20.094.001, A16.20.094.002</w:t>
            </w:r>
          </w:p>
        </w:tc>
        <w:tc>
          <w:tcPr>
            <w:tcW w:w="1985" w:type="dxa"/>
          </w:tcPr>
          <w:p w14:paraId="6F8CEE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C9EEBC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4,46</w:t>
            </w:r>
          </w:p>
        </w:tc>
      </w:tr>
      <w:tr w:rsidR="006A6F92" w:rsidRPr="003E67EB" w14:paraId="7B1D8448" w14:textId="77777777" w:rsidTr="00D31233">
        <w:tc>
          <w:tcPr>
            <w:tcW w:w="1234" w:type="dxa"/>
          </w:tcPr>
          <w:p w14:paraId="799246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st02.017</w:t>
            </w:r>
          </w:p>
        </w:tc>
        <w:tc>
          <w:tcPr>
            <w:tcW w:w="2438" w:type="dxa"/>
          </w:tcPr>
          <w:p w14:paraId="7BB3973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(уровень 7)</w:t>
            </w:r>
          </w:p>
        </w:tc>
        <w:tc>
          <w:tcPr>
            <w:tcW w:w="3969" w:type="dxa"/>
          </w:tcPr>
          <w:p w14:paraId="33BD0A5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642CB6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A16.20.003.003, A16.20.011.004, A16.20.011.005, A16.20.011.007, A16.20.013.001, A16.20.019.001, A16.20.028.001, A16.20.063.003, A16.20.063.019, A16.20.081.001, A16.30.036.001</w:t>
            </w:r>
          </w:p>
        </w:tc>
        <w:tc>
          <w:tcPr>
            <w:tcW w:w="1985" w:type="dxa"/>
          </w:tcPr>
          <w:p w14:paraId="7B82FF4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B88D34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4,97</w:t>
            </w:r>
          </w:p>
        </w:tc>
      </w:tr>
      <w:tr w:rsidR="006A6F92" w:rsidRPr="003E67EB" w14:paraId="4507B29C" w14:textId="77777777" w:rsidTr="00D31233">
        <w:tc>
          <w:tcPr>
            <w:tcW w:w="1234" w:type="dxa"/>
          </w:tcPr>
          <w:p w14:paraId="3668C1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st03</w:t>
            </w:r>
          </w:p>
        </w:tc>
        <w:tc>
          <w:tcPr>
            <w:tcW w:w="2438" w:type="dxa"/>
          </w:tcPr>
          <w:p w14:paraId="6BCE9B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Аллергология и </w:t>
            </w:r>
            <w:r w:rsidRPr="003E67EB">
              <w:rPr>
                <w:rFonts w:ascii="Times New Roman" w:hAnsi="Times New Roman" w:cs="Times New Roman"/>
                <w:sz w:val="21"/>
                <w:szCs w:val="21"/>
              </w:rPr>
              <w:lastRenderedPageBreak/>
              <w:t>иммунология</w:t>
            </w:r>
          </w:p>
        </w:tc>
        <w:tc>
          <w:tcPr>
            <w:tcW w:w="3969" w:type="dxa"/>
          </w:tcPr>
          <w:p w14:paraId="70435A9A"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2F7C58C"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5662729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19D2BF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1,25</w:t>
            </w:r>
          </w:p>
        </w:tc>
      </w:tr>
      <w:tr w:rsidR="006A6F92" w:rsidRPr="003E67EB" w14:paraId="602AA6D9" w14:textId="77777777" w:rsidTr="00D31233">
        <w:tc>
          <w:tcPr>
            <w:tcW w:w="1234" w:type="dxa"/>
          </w:tcPr>
          <w:p w14:paraId="535BF2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st03.001</w:t>
            </w:r>
          </w:p>
        </w:tc>
        <w:tc>
          <w:tcPr>
            <w:tcW w:w="2438" w:type="dxa"/>
          </w:tcPr>
          <w:p w14:paraId="09850E4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Нарушения с вовлечением иммунного механизма</w:t>
            </w:r>
          </w:p>
        </w:tc>
        <w:tc>
          <w:tcPr>
            <w:tcW w:w="3969" w:type="dxa"/>
          </w:tcPr>
          <w:p w14:paraId="508283A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D80, D80.0, D80.1, D80.2, D80.3, D80.4, D80.5, D80.6, D80.7, D80.8, D80.9, D81, D81.0, D81.1, D81.2, D81.3, D81.4, D81.5, D81.6, D81.7, D81.8, D81.9, D82, D82.0, D82.1, D82.2, D82.3, D82.4, D82.8, D82.9, D83, D83.0, D83.1, D83.2, D83.8, D83.9, D84, D84.0, D84.1, D84.8, D84.9, D86.1, D86.3, D86.8, D86.9, D89, D89.0, D89.1, D89.2, D89.8, D89.9</w:t>
            </w:r>
          </w:p>
        </w:tc>
        <w:tc>
          <w:tcPr>
            <w:tcW w:w="3132" w:type="dxa"/>
          </w:tcPr>
          <w:p w14:paraId="3A00814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06CF0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E6127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4,52</w:t>
            </w:r>
          </w:p>
        </w:tc>
      </w:tr>
      <w:tr w:rsidR="006A6F92" w:rsidRPr="003E67EB" w14:paraId="41C53AFA" w14:textId="77777777" w:rsidTr="00D31233">
        <w:tc>
          <w:tcPr>
            <w:tcW w:w="1234" w:type="dxa"/>
          </w:tcPr>
          <w:p w14:paraId="5F4FB74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st03.002</w:t>
            </w:r>
          </w:p>
        </w:tc>
        <w:tc>
          <w:tcPr>
            <w:tcW w:w="2438" w:type="dxa"/>
          </w:tcPr>
          <w:p w14:paraId="103841C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Ангионевротический отек, анафилактический шок</w:t>
            </w:r>
          </w:p>
        </w:tc>
        <w:tc>
          <w:tcPr>
            <w:tcW w:w="3969" w:type="dxa"/>
          </w:tcPr>
          <w:p w14:paraId="5940D8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T78.0, T78.2, T78.3, T78.4, T80.5, T88.6</w:t>
            </w:r>
          </w:p>
        </w:tc>
        <w:tc>
          <w:tcPr>
            <w:tcW w:w="3132" w:type="dxa"/>
          </w:tcPr>
          <w:p w14:paraId="27BA77C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790F1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E8E3CF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0,27</w:t>
            </w:r>
          </w:p>
        </w:tc>
      </w:tr>
      <w:tr w:rsidR="006A6F92" w:rsidRPr="003E67EB" w14:paraId="231A21E2" w14:textId="77777777" w:rsidTr="00D31233">
        <w:tc>
          <w:tcPr>
            <w:tcW w:w="1234" w:type="dxa"/>
          </w:tcPr>
          <w:p w14:paraId="467456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st04</w:t>
            </w:r>
          </w:p>
        </w:tc>
        <w:tc>
          <w:tcPr>
            <w:tcW w:w="2438" w:type="dxa"/>
          </w:tcPr>
          <w:p w14:paraId="782AF3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Гастроэнтерология</w:t>
            </w:r>
          </w:p>
        </w:tc>
        <w:tc>
          <w:tcPr>
            <w:tcW w:w="3969" w:type="dxa"/>
          </w:tcPr>
          <w:p w14:paraId="22DB302C"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4DD3C04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F836743"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F1D53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1,04</w:t>
            </w:r>
          </w:p>
        </w:tc>
      </w:tr>
      <w:tr w:rsidR="006A6F92" w:rsidRPr="003E67EB" w14:paraId="38555080" w14:textId="77777777" w:rsidTr="00D31233">
        <w:tc>
          <w:tcPr>
            <w:tcW w:w="1234" w:type="dxa"/>
          </w:tcPr>
          <w:p w14:paraId="3C92AB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st04.001</w:t>
            </w:r>
          </w:p>
        </w:tc>
        <w:tc>
          <w:tcPr>
            <w:tcW w:w="2438" w:type="dxa"/>
          </w:tcPr>
          <w:p w14:paraId="61CFE34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Язва желудка и двенадцатиперстной кишки</w:t>
            </w:r>
          </w:p>
        </w:tc>
        <w:tc>
          <w:tcPr>
            <w:tcW w:w="3969" w:type="dxa"/>
          </w:tcPr>
          <w:p w14:paraId="7F4E40A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K25, K25.0, K25.1, K25.2, K25.3, K25.4, K25.5, K25.6, K25.7, K25.9, K26, K26.0, K26.1, K26.2, K26.3, K26.4, K26.5, K26.6, K26.7, K26.9, K27, K27.0, K27.1, K27.2, K27.3, K27.4, K27.5, K27.6, K27.7, K27.9, K28, K28.0, K28.1, K28.2, K28.3, K28.4, K28.5, K28.6, K28.7, K28.9</w:t>
            </w:r>
          </w:p>
        </w:tc>
        <w:tc>
          <w:tcPr>
            <w:tcW w:w="3132" w:type="dxa"/>
          </w:tcPr>
          <w:p w14:paraId="7813332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39EACB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9540BC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0,89</w:t>
            </w:r>
          </w:p>
        </w:tc>
      </w:tr>
      <w:tr w:rsidR="006A6F92" w:rsidRPr="003E67EB" w14:paraId="38D85E5B" w14:textId="77777777" w:rsidTr="00D31233">
        <w:tc>
          <w:tcPr>
            <w:tcW w:w="1234" w:type="dxa"/>
          </w:tcPr>
          <w:p w14:paraId="3BFE0B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st04.002</w:t>
            </w:r>
          </w:p>
        </w:tc>
        <w:tc>
          <w:tcPr>
            <w:tcW w:w="2438" w:type="dxa"/>
          </w:tcPr>
          <w:p w14:paraId="1C0FE94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Воспалительные заболевания кишечника</w:t>
            </w:r>
          </w:p>
        </w:tc>
        <w:tc>
          <w:tcPr>
            <w:tcW w:w="3969" w:type="dxa"/>
          </w:tcPr>
          <w:p w14:paraId="297492C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K50, K50.0, K50.1, K50.8, K50.9, K51, K51.0, K51.2, K51.3, K51.4, K51.5, K51.8, K51.9</w:t>
            </w:r>
          </w:p>
        </w:tc>
        <w:tc>
          <w:tcPr>
            <w:tcW w:w="3132" w:type="dxa"/>
          </w:tcPr>
          <w:p w14:paraId="782F6AD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E2229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FB1F3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2,01</w:t>
            </w:r>
          </w:p>
        </w:tc>
      </w:tr>
      <w:tr w:rsidR="006A6F92" w:rsidRPr="003E67EB" w14:paraId="180FBF69" w14:textId="77777777" w:rsidTr="00D31233">
        <w:tc>
          <w:tcPr>
            <w:tcW w:w="1234" w:type="dxa"/>
          </w:tcPr>
          <w:p w14:paraId="5FA89A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st04.003</w:t>
            </w:r>
          </w:p>
        </w:tc>
        <w:tc>
          <w:tcPr>
            <w:tcW w:w="2438" w:type="dxa"/>
          </w:tcPr>
          <w:p w14:paraId="623C31B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печени, невирусные (уровень 1)</w:t>
            </w:r>
          </w:p>
        </w:tc>
        <w:tc>
          <w:tcPr>
            <w:tcW w:w="3969" w:type="dxa"/>
          </w:tcPr>
          <w:p w14:paraId="3A4BEDB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I81, K70.0, K70.1, K70.2, K70.4, K70.9, K73.0, K73.1, K73.8, K73.9, K75.0, K75.1, K75.2, K75.3, K75.8, K75.9, K76.0, K76.1, K76.2, K76.3, K76.4, K76.5, K76.6, K76.7, K76.8, K76.9, K77.0, K77.8, Q44.6, Q44.7, R16.0, R16.2, R17, R17.0, R17.9, R18, R93.2, R94.5, S36.1, S36.10, S36.11</w:t>
            </w:r>
          </w:p>
        </w:tc>
        <w:tc>
          <w:tcPr>
            <w:tcW w:w="3132" w:type="dxa"/>
          </w:tcPr>
          <w:p w14:paraId="0DEB03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BED9D2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5B2666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0,86</w:t>
            </w:r>
          </w:p>
        </w:tc>
      </w:tr>
      <w:tr w:rsidR="006A6F92" w:rsidRPr="003E67EB" w14:paraId="513C9EEF" w14:textId="77777777" w:rsidTr="00D31233">
        <w:tc>
          <w:tcPr>
            <w:tcW w:w="1234" w:type="dxa"/>
          </w:tcPr>
          <w:p w14:paraId="2F2EDCE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st04.004</w:t>
            </w:r>
          </w:p>
        </w:tc>
        <w:tc>
          <w:tcPr>
            <w:tcW w:w="2438" w:type="dxa"/>
          </w:tcPr>
          <w:p w14:paraId="33DCBDB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печени, невирусные (уровень 2)</w:t>
            </w:r>
          </w:p>
        </w:tc>
        <w:tc>
          <w:tcPr>
            <w:tcW w:w="3969" w:type="dxa"/>
          </w:tcPr>
          <w:p w14:paraId="3666F9B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K70.3, K71, K71.0, K71.1, K71.2, K71.3, K71.4, K71.5, K71.6, K71.7, K71.8, K71.9, K72.0, K72.1, K72.9, K73.2, K74.0, K74.1, K74.2, K74.3, K74.4, K74.5, K74.6, K75.4</w:t>
            </w:r>
          </w:p>
        </w:tc>
        <w:tc>
          <w:tcPr>
            <w:tcW w:w="3132" w:type="dxa"/>
          </w:tcPr>
          <w:p w14:paraId="27877C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3BF7D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42D84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1,21</w:t>
            </w:r>
          </w:p>
        </w:tc>
      </w:tr>
      <w:tr w:rsidR="006A6F92" w:rsidRPr="003E67EB" w14:paraId="107B474E" w14:textId="77777777" w:rsidTr="00D31233">
        <w:tc>
          <w:tcPr>
            <w:tcW w:w="1234" w:type="dxa"/>
          </w:tcPr>
          <w:p w14:paraId="1DAA0F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st04.005</w:t>
            </w:r>
          </w:p>
        </w:tc>
        <w:tc>
          <w:tcPr>
            <w:tcW w:w="2438" w:type="dxa"/>
          </w:tcPr>
          <w:p w14:paraId="20315CB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поджелудочной железы</w:t>
            </w:r>
          </w:p>
        </w:tc>
        <w:tc>
          <w:tcPr>
            <w:tcW w:w="3969" w:type="dxa"/>
          </w:tcPr>
          <w:p w14:paraId="20BF017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K85, K85.0, K85.1, K85.2, K85.3, K85.8, K85.9, K86, K86.0, K86.1, K86.2, K86.3, K86.8, K86.9, K87.1, Q45.0, Q45.1, Q45.2, Q45.3, S36.2, S36.20, S36.21</w:t>
            </w:r>
          </w:p>
        </w:tc>
        <w:tc>
          <w:tcPr>
            <w:tcW w:w="3132" w:type="dxa"/>
          </w:tcPr>
          <w:p w14:paraId="5AA73CE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CD7E5C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1979D5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0,87</w:t>
            </w:r>
          </w:p>
        </w:tc>
      </w:tr>
      <w:tr w:rsidR="006A6F92" w:rsidRPr="003E67EB" w14:paraId="1A3247A9" w14:textId="77777777" w:rsidTr="00D31233">
        <w:tc>
          <w:tcPr>
            <w:tcW w:w="1234" w:type="dxa"/>
          </w:tcPr>
          <w:p w14:paraId="646B40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st04.006</w:t>
            </w:r>
          </w:p>
        </w:tc>
        <w:tc>
          <w:tcPr>
            <w:tcW w:w="2438" w:type="dxa"/>
          </w:tcPr>
          <w:p w14:paraId="0187B5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Панкреатит с синдромом органной дисфункции</w:t>
            </w:r>
          </w:p>
        </w:tc>
        <w:tc>
          <w:tcPr>
            <w:tcW w:w="3969" w:type="dxa"/>
          </w:tcPr>
          <w:p w14:paraId="4E456A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K85, K85.0, K85.1, K85.2, K85.3, K85.8, K85.9</w:t>
            </w:r>
          </w:p>
        </w:tc>
        <w:tc>
          <w:tcPr>
            <w:tcW w:w="3132" w:type="dxa"/>
          </w:tcPr>
          <w:p w14:paraId="582404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8CD98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it1</w:t>
            </w:r>
          </w:p>
        </w:tc>
        <w:tc>
          <w:tcPr>
            <w:tcW w:w="1701" w:type="dxa"/>
          </w:tcPr>
          <w:p w14:paraId="025537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4,19</w:t>
            </w:r>
          </w:p>
        </w:tc>
      </w:tr>
      <w:tr w:rsidR="006A6F92" w:rsidRPr="003E67EB" w14:paraId="04FB1DCA" w14:textId="77777777" w:rsidTr="00D31233">
        <w:tc>
          <w:tcPr>
            <w:tcW w:w="1234" w:type="dxa"/>
          </w:tcPr>
          <w:p w14:paraId="15F3EC7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st05</w:t>
            </w:r>
          </w:p>
        </w:tc>
        <w:tc>
          <w:tcPr>
            <w:tcW w:w="2438" w:type="dxa"/>
          </w:tcPr>
          <w:p w14:paraId="49C3B2C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Гематология</w:t>
            </w:r>
          </w:p>
        </w:tc>
        <w:tc>
          <w:tcPr>
            <w:tcW w:w="3969" w:type="dxa"/>
          </w:tcPr>
          <w:p w14:paraId="73AE4771"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7FF7C15E"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5EC2352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B7DD2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1,66</w:t>
            </w:r>
          </w:p>
        </w:tc>
      </w:tr>
      <w:tr w:rsidR="006A6F92" w:rsidRPr="003E67EB" w14:paraId="78C7C8B2" w14:textId="77777777" w:rsidTr="00D31233">
        <w:tc>
          <w:tcPr>
            <w:tcW w:w="1234" w:type="dxa"/>
          </w:tcPr>
          <w:p w14:paraId="30B27B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st05.001</w:t>
            </w:r>
          </w:p>
        </w:tc>
        <w:tc>
          <w:tcPr>
            <w:tcW w:w="2438" w:type="dxa"/>
          </w:tcPr>
          <w:p w14:paraId="4A29F2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Анемии (уровень 1)</w:t>
            </w:r>
          </w:p>
        </w:tc>
        <w:tc>
          <w:tcPr>
            <w:tcW w:w="3969" w:type="dxa"/>
          </w:tcPr>
          <w:p w14:paraId="463EB47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D50, D50.0, D50.1, D50.8, D50.9, D51, D51.0, D51.1, D51.2, D51.3, D51.8, D51.9, D52, D52.0, D52.1, D52.8, D52.9, D53, D53.0, D53.1, D53.2, D53.8, D53.9, D57.1, D57.3, D63.0, D63.8, D64.8, D64.9, R71</w:t>
            </w:r>
          </w:p>
        </w:tc>
        <w:tc>
          <w:tcPr>
            <w:tcW w:w="3132" w:type="dxa"/>
          </w:tcPr>
          <w:p w14:paraId="6E9D72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944201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59038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0,94</w:t>
            </w:r>
          </w:p>
        </w:tc>
      </w:tr>
      <w:tr w:rsidR="006A6F92" w:rsidRPr="003E67EB" w14:paraId="0096F9DA" w14:textId="77777777" w:rsidTr="00D31233">
        <w:tc>
          <w:tcPr>
            <w:tcW w:w="1234" w:type="dxa"/>
          </w:tcPr>
          <w:p w14:paraId="236B57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st05.002</w:t>
            </w:r>
          </w:p>
        </w:tc>
        <w:tc>
          <w:tcPr>
            <w:tcW w:w="2438" w:type="dxa"/>
          </w:tcPr>
          <w:p w14:paraId="67FF964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Анемии (уровень 2)</w:t>
            </w:r>
          </w:p>
        </w:tc>
        <w:tc>
          <w:tcPr>
            <w:tcW w:w="3969" w:type="dxa"/>
          </w:tcPr>
          <w:p w14:paraId="533431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D55, D55.0, D55.1, D55.2, D55.3, D55.8, D55.9, D56, D56.0, D56.1, D56.2, D56.3, D56.4, D56.8, D56.9, D57, D57.0, D57.2, D57.8, D58, D58.0, D58.1, D58.2, D58.8, D58.9, D59.0, D59.1, D59.2, D59.3, D59.4, D59.5, D59.6, D59.8, D59.9, D60, D60.0, D60.1, D60.8, D60.9, D61, D61.0, D61.1, D61.2, D61.3, D61.8, D61.9, D62, D64, D64.0, D64.1, D64.2, D64.3, D64.4, D74, D74.0, D74.8, D74.9</w:t>
            </w:r>
          </w:p>
        </w:tc>
        <w:tc>
          <w:tcPr>
            <w:tcW w:w="3132" w:type="dxa"/>
          </w:tcPr>
          <w:p w14:paraId="145DC45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C4125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A59C2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5,32</w:t>
            </w:r>
          </w:p>
        </w:tc>
      </w:tr>
      <w:tr w:rsidR="006A6F92" w:rsidRPr="003E67EB" w14:paraId="11F6DBAD" w14:textId="77777777" w:rsidTr="00D31233">
        <w:tc>
          <w:tcPr>
            <w:tcW w:w="1234" w:type="dxa"/>
          </w:tcPr>
          <w:p w14:paraId="3AFBE3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st05.003</w:t>
            </w:r>
          </w:p>
        </w:tc>
        <w:tc>
          <w:tcPr>
            <w:tcW w:w="2438" w:type="dxa"/>
          </w:tcPr>
          <w:p w14:paraId="6C47446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Нарушения свертываемости крови</w:t>
            </w:r>
          </w:p>
        </w:tc>
        <w:tc>
          <w:tcPr>
            <w:tcW w:w="3969" w:type="dxa"/>
          </w:tcPr>
          <w:p w14:paraId="051765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D65, D66, D67, D68, D68.0, D68.1, D68.2, D68.3, D68.4, D68.8, D68.9, D69, D69.0, D69.1, D69.2, D69.3, D69.4, D69.5, D69.6, D69.8, D69.9</w:t>
            </w:r>
          </w:p>
        </w:tc>
        <w:tc>
          <w:tcPr>
            <w:tcW w:w="3132" w:type="dxa"/>
          </w:tcPr>
          <w:p w14:paraId="6DA7643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9BCA0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46BADC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4,5</w:t>
            </w:r>
          </w:p>
        </w:tc>
      </w:tr>
      <w:tr w:rsidR="006A6F92" w:rsidRPr="003E67EB" w14:paraId="028A7F7A" w14:textId="77777777" w:rsidTr="00D31233">
        <w:tc>
          <w:tcPr>
            <w:tcW w:w="1234" w:type="dxa"/>
          </w:tcPr>
          <w:p w14:paraId="465645A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st05.004</w:t>
            </w:r>
          </w:p>
        </w:tc>
        <w:tc>
          <w:tcPr>
            <w:tcW w:w="2438" w:type="dxa"/>
          </w:tcPr>
          <w:p w14:paraId="76BAEE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крови и кроветворных органов (уровень 1)</w:t>
            </w:r>
          </w:p>
        </w:tc>
        <w:tc>
          <w:tcPr>
            <w:tcW w:w="3969" w:type="dxa"/>
          </w:tcPr>
          <w:p w14:paraId="7C543F7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D68.5, D68.6, D70, D71, D72, D72.0, D72.1, D72.8, D72.9, D73, D73.0, D73.1, D73.2, D73.3, D73.4, D73.5, D73.8, D73.9, D75, D75.9, D77, E32, E32.0, E32.1, E32.8, E32.9, E88.0, Q89.0, R72</w:t>
            </w:r>
          </w:p>
        </w:tc>
        <w:tc>
          <w:tcPr>
            <w:tcW w:w="3132" w:type="dxa"/>
          </w:tcPr>
          <w:p w14:paraId="47135CB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CD8EA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8A3E4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1,09</w:t>
            </w:r>
          </w:p>
        </w:tc>
      </w:tr>
      <w:tr w:rsidR="006A6F92" w:rsidRPr="003E67EB" w14:paraId="3FEFD09B" w14:textId="77777777" w:rsidTr="00D31233">
        <w:tc>
          <w:tcPr>
            <w:tcW w:w="1234" w:type="dxa"/>
          </w:tcPr>
          <w:p w14:paraId="16491E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st05.005</w:t>
            </w:r>
          </w:p>
        </w:tc>
        <w:tc>
          <w:tcPr>
            <w:tcW w:w="2438" w:type="dxa"/>
          </w:tcPr>
          <w:p w14:paraId="0E3229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крови и кроветворных органов (уровень 2)</w:t>
            </w:r>
          </w:p>
        </w:tc>
        <w:tc>
          <w:tcPr>
            <w:tcW w:w="3969" w:type="dxa"/>
          </w:tcPr>
          <w:p w14:paraId="3574D7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D75.0, D75.1, D75.8</w:t>
            </w:r>
          </w:p>
        </w:tc>
        <w:tc>
          <w:tcPr>
            <w:tcW w:w="3132" w:type="dxa"/>
          </w:tcPr>
          <w:p w14:paraId="5E8CFE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1FC5B0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93DB9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4,51</w:t>
            </w:r>
          </w:p>
        </w:tc>
      </w:tr>
      <w:tr w:rsidR="006A6F92" w:rsidRPr="003E67EB" w14:paraId="58273456" w14:textId="77777777" w:rsidTr="00D31233">
        <w:tc>
          <w:tcPr>
            <w:tcW w:w="1234" w:type="dxa"/>
            <w:vMerge w:val="restart"/>
          </w:tcPr>
          <w:p w14:paraId="6E2291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st05.008</w:t>
            </w:r>
          </w:p>
        </w:tc>
        <w:tc>
          <w:tcPr>
            <w:tcW w:w="2438" w:type="dxa"/>
            <w:vMerge w:val="restart"/>
          </w:tcPr>
          <w:p w14:paraId="3F2E97F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доброкачественных заболеваниях крови и пузырном заносе</w:t>
            </w:r>
          </w:p>
        </w:tc>
        <w:tc>
          <w:tcPr>
            <w:tcW w:w="3969" w:type="dxa"/>
          </w:tcPr>
          <w:p w14:paraId="7987AA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D70, D71, D72.0, D72.8, D72.9, D75.0, D75.1, D75.8, D75.9</w:t>
            </w:r>
          </w:p>
        </w:tc>
        <w:tc>
          <w:tcPr>
            <w:tcW w:w="3132" w:type="dxa"/>
          </w:tcPr>
          <w:p w14:paraId="649A5D5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A25.05.001</w:t>
            </w:r>
          </w:p>
        </w:tc>
        <w:tc>
          <w:tcPr>
            <w:tcW w:w="1985" w:type="dxa"/>
          </w:tcPr>
          <w:p w14:paraId="10FADC2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2DC4A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2,05</w:t>
            </w:r>
          </w:p>
        </w:tc>
      </w:tr>
      <w:tr w:rsidR="006A6F92" w:rsidRPr="003E67EB" w14:paraId="00CEA9B8" w14:textId="77777777" w:rsidTr="00D31233">
        <w:tc>
          <w:tcPr>
            <w:tcW w:w="1234" w:type="dxa"/>
            <w:vMerge/>
          </w:tcPr>
          <w:p w14:paraId="730FB623"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3CCB46F7"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5D6E3B1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D76.1, D76.2, D76.3</w:t>
            </w:r>
          </w:p>
        </w:tc>
        <w:tc>
          <w:tcPr>
            <w:tcW w:w="3132" w:type="dxa"/>
          </w:tcPr>
          <w:p w14:paraId="68DD8E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A25.05.005</w:t>
            </w:r>
          </w:p>
        </w:tc>
        <w:tc>
          <w:tcPr>
            <w:tcW w:w="1985" w:type="dxa"/>
          </w:tcPr>
          <w:p w14:paraId="16A3AC9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01FD8D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C348EB1" w14:textId="77777777" w:rsidTr="00D31233">
        <w:tc>
          <w:tcPr>
            <w:tcW w:w="1234" w:type="dxa"/>
            <w:vMerge/>
          </w:tcPr>
          <w:p w14:paraId="1351A3C1" w14:textId="77777777" w:rsidR="006A6F92" w:rsidRPr="003E67EB" w:rsidRDefault="006A6F92" w:rsidP="006D0BCE">
            <w:pPr>
              <w:pStyle w:val="ConsPlusNormal"/>
              <w:rPr>
                <w:rFonts w:ascii="Times New Roman" w:hAnsi="Times New Roman" w:cs="Times New Roman"/>
                <w:sz w:val="21"/>
                <w:szCs w:val="21"/>
              </w:rPr>
            </w:pPr>
          </w:p>
        </w:tc>
        <w:tc>
          <w:tcPr>
            <w:tcW w:w="2438" w:type="dxa"/>
            <w:vMerge/>
          </w:tcPr>
          <w:p w14:paraId="3E03E78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6D5DE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O01.0, O01.1, O01.9</w:t>
            </w:r>
          </w:p>
        </w:tc>
        <w:tc>
          <w:tcPr>
            <w:tcW w:w="3132" w:type="dxa"/>
          </w:tcPr>
          <w:p w14:paraId="45D13B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A25.30.038</w:t>
            </w:r>
          </w:p>
        </w:tc>
        <w:tc>
          <w:tcPr>
            <w:tcW w:w="1985" w:type="dxa"/>
          </w:tcPr>
          <w:p w14:paraId="06F140A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04A448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D4FAE00" w14:textId="77777777" w:rsidTr="00D31233">
        <w:tc>
          <w:tcPr>
            <w:tcW w:w="1234" w:type="dxa"/>
          </w:tcPr>
          <w:p w14:paraId="375302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st06</w:t>
            </w:r>
          </w:p>
        </w:tc>
        <w:tc>
          <w:tcPr>
            <w:tcW w:w="2438" w:type="dxa"/>
          </w:tcPr>
          <w:p w14:paraId="0690FF9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Дерматовенерология</w:t>
            </w:r>
          </w:p>
        </w:tc>
        <w:tc>
          <w:tcPr>
            <w:tcW w:w="3969" w:type="dxa"/>
          </w:tcPr>
          <w:p w14:paraId="03AB1915"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55EDF572"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4EE06CF"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A87F8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w:t>
            </w:r>
          </w:p>
        </w:tc>
      </w:tr>
      <w:tr w:rsidR="006A6F92" w:rsidRPr="003E67EB" w14:paraId="22F08763" w14:textId="77777777" w:rsidTr="00D31233">
        <w:tc>
          <w:tcPr>
            <w:tcW w:w="1234" w:type="dxa"/>
          </w:tcPr>
          <w:p w14:paraId="64D301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st06.004</w:t>
            </w:r>
          </w:p>
        </w:tc>
        <w:tc>
          <w:tcPr>
            <w:tcW w:w="2438" w:type="dxa"/>
          </w:tcPr>
          <w:p w14:paraId="0DFCD4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дерматозов с применением наружной терапии</w:t>
            </w:r>
          </w:p>
        </w:tc>
        <w:tc>
          <w:tcPr>
            <w:tcW w:w="3969" w:type="dxa"/>
            <w:vMerge w:val="restart"/>
          </w:tcPr>
          <w:p w14:paraId="377DC8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A26.0, А26.8, B35.0, B35.2, B35.3, B35.4, B35.6, B35.8, B35.9, B36, B36.0, B36.8, B36.9, B85.0, B85.1, B85.4, B86, L00, L01.0, L01.1, L08.0, L08.1, L08.8, L08.9, L10.0, L10.1, L10.2, L10.3, L10.4, L10.5, L10.8, L10.9, L11.0, L11.1, L11.8, L11.9, L12.0, L12.1, L12.2, L12.3, L12.8, L12.9, L13.0, L13.1, L13.8, L13.9, L14, L20.0, L20.8, L20.9, L21.0, L21.1, L21.8, L21.9, L22, L23.0, L23.1, L23.2, L23.3, L23.4, L23.5, L23.6, L23.7, L23.8, L23.9, L24.0, L24.1, L24.2, L24.3, L24.4, L24.5, L24.6, L24.7, L24.8, L24.9, L25.0, L25.1, L25.2, L25.3, L25.4, L25.5, L25.8, L25.9, L26, L27.0, L27.1, L27.2, L27.8, L27.9, L28.0, L28.1, L28.2, L30.0, L30.1, L30.2, L30.3, L30.4, L30.5, L30.8, L30.9, L40.0, L40.1, L40.2, L40.3, L40.4, L40.5, L40.8, L40.9, L41.0, L41.1, L41.3, L41.4, L41.5, L41.8, </w:t>
            </w:r>
            <w:r w:rsidRPr="003E67EB">
              <w:rPr>
                <w:rFonts w:ascii="Times New Roman" w:hAnsi="Times New Roman" w:cs="Times New Roman"/>
                <w:sz w:val="21"/>
                <w:szCs w:val="21"/>
              </w:rPr>
              <w:lastRenderedPageBreak/>
              <w:t>L41.9, L42,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L70.4, L70.5, L70.9, L71.0, L71.1, L71.8, L71.9, L73.0, L73.1, L73.9, L74.0, L74.2, L74.3, L74.9, L75.2, L75.9, L80, L81.3, L81.5, L81.7, L83, L85.0, L85.1, L85.2, L85.3, L86, L87.0, L87.1, L87.2, L87.9, L88, L90.0, L90.1, L90.2, L90.3, L90.4, L90.5, L90.8, L90.9, L91.8, L91.9, L92.0, L92.1, L92.2, L92.3, L92.8, L92.9, L93.0, L93.1, L93.2, L94.0, L94.1, L94.5, L94.6, L94.8, L94.9, L95.0, L95.1, L95.8, L95.9, L98.0, L98.1, L98.2, L98.3, L98.5, L98.6, L98.8, L98.9, L99.0, Q80.0, Q80.1, Q80.2, Q80.3, Q80.4, Q80.8, Q80.9, Q81.0, Q81.1, Q81.2, Q81.8, Q81.9, Q82.0, Q82J, Q82.2, Q82.9, Q84.0, Q84.3, Q84.8, Q84.9</w:t>
            </w:r>
          </w:p>
        </w:tc>
        <w:tc>
          <w:tcPr>
            <w:tcW w:w="3132" w:type="dxa"/>
          </w:tcPr>
          <w:p w14:paraId="6F6F3D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987439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538E68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0,32</w:t>
            </w:r>
          </w:p>
        </w:tc>
      </w:tr>
      <w:tr w:rsidR="006A6F92" w:rsidRPr="003E67EB" w14:paraId="7A145030" w14:textId="77777777" w:rsidTr="00D31233">
        <w:tc>
          <w:tcPr>
            <w:tcW w:w="1234" w:type="dxa"/>
          </w:tcPr>
          <w:p w14:paraId="0086993D"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6B17C72" w14:textId="77777777" w:rsidR="006A6F92" w:rsidRPr="003E67EB" w:rsidRDefault="006A6F92" w:rsidP="006D0BCE">
            <w:pPr>
              <w:pStyle w:val="ConsPlusNormal"/>
              <w:rPr>
                <w:rFonts w:ascii="Times New Roman" w:hAnsi="Times New Roman" w:cs="Times New Roman"/>
                <w:sz w:val="21"/>
                <w:szCs w:val="21"/>
              </w:rPr>
            </w:pPr>
          </w:p>
        </w:tc>
        <w:tc>
          <w:tcPr>
            <w:tcW w:w="3969" w:type="dxa"/>
            <w:vMerge/>
          </w:tcPr>
          <w:p w14:paraId="21FFFF9A"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74FD82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C7A99C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66A60E7"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CD46F90" w14:textId="77777777" w:rsidTr="00D31233">
        <w:tc>
          <w:tcPr>
            <w:tcW w:w="1234" w:type="dxa"/>
          </w:tcPr>
          <w:p w14:paraId="78552C3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st06.005</w:t>
            </w:r>
          </w:p>
        </w:tc>
        <w:tc>
          <w:tcPr>
            <w:tcW w:w="2438" w:type="dxa"/>
          </w:tcPr>
          <w:p w14:paraId="768DE74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дерматозов с применением наружной терапии, физиотерапии, плазмафереза</w:t>
            </w:r>
          </w:p>
        </w:tc>
        <w:tc>
          <w:tcPr>
            <w:tcW w:w="3969" w:type="dxa"/>
          </w:tcPr>
          <w:p w14:paraId="3CEFBDD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L10.5, L26, L30.8, L30.9, L40.5, L53.1, L53.3, L53.8, L90.0, L90.3, L90.8, L90.9, L91.8, L91.9, L92.0, L92.1, L94.0, L94.1, L94.5, L94.8, L94.9, L95.0, L98.1, L98.5, Q81.0, Q81.1, Q81.2</w:t>
            </w:r>
          </w:p>
        </w:tc>
        <w:tc>
          <w:tcPr>
            <w:tcW w:w="3132" w:type="dxa"/>
          </w:tcPr>
          <w:p w14:paraId="545353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BBCE0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derm1</w:t>
            </w:r>
          </w:p>
        </w:tc>
        <w:tc>
          <w:tcPr>
            <w:tcW w:w="1701" w:type="dxa"/>
          </w:tcPr>
          <w:p w14:paraId="37EAFC0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1,39</w:t>
            </w:r>
          </w:p>
        </w:tc>
      </w:tr>
      <w:tr w:rsidR="006A6F92" w:rsidRPr="003E67EB" w14:paraId="67091464" w14:textId="77777777" w:rsidTr="00D31233">
        <w:tc>
          <w:tcPr>
            <w:tcW w:w="1234" w:type="dxa"/>
          </w:tcPr>
          <w:p w14:paraId="0CC8D6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st06.006</w:t>
            </w:r>
          </w:p>
        </w:tc>
        <w:tc>
          <w:tcPr>
            <w:tcW w:w="2438" w:type="dxa"/>
          </w:tcPr>
          <w:p w14:paraId="0FD1626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дерматозов с применением наружной </w:t>
            </w:r>
            <w:r w:rsidRPr="003E67EB">
              <w:rPr>
                <w:rFonts w:ascii="Times New Roman" w:hAnsi="Times New Roman" w:cs="Times New Roman"/>
                <w:sz w:val="21"/>
                <w:szCs w:val="21"/>
              </w:rPr>
              <w:lastRenderedPageBreak/>
              <w:t>и системной терапии</w:t>
            </w:r>
          </w:p>
        </w:tc>
        <w:tc>
          <w:tcPr>
            <w:tcW w:w="3969" w:type="dxa"/>
          </w:tcPr>
          <w:p w14:paraId="6EB7A4A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 xml:space="preserve">A26.0, A26.8, B35.0, B35.2, B35.3, B35.4, B35.8, B35.9, B36, B36.8, L00, L01.0, </w:t>
            </w:r>
            <w:r w:rsidRPr="003E67EB">
              <w:rPr>
                <w:rFonts w:ascii="Times New Roman" w:hAnsi="Times New Roman" w:cs="Times New Roman"/>
                <w:sz w:val="21"/>
                <w:szCs w:val="21"/>
              </w:rPr>
              <w:lastRenderedPageBreak/>
              <w:t xml:space="preserve">L01.1, L08.0, L08.1, L08.8, L08.9, L10.0, L10.1, L10.2, L10.3, L10.4, L10.5, L10.8, L10.9, L11.0, L11.1, L11.8, L11.9, L12.0, L12.1, L12.2, L12.3, L12.8, L12.9, L13.0, L13.1, L13.8, L13.9, L14, L20.8, L20.9, L21.8, L21.9, L23.0, L23.1, L23.2, L23.3, L23.4, L23.5, L23.6, L23.7, L23.8, L23.9, L24.0, L24.1, L24.2, L24.3, L24.4, L24.5, L24.6, L24.7, L24.8, L24.9, L25.0, L25.1, L25.2, L25.3, L25.4, L25.5, L25.8, L25.9, L26, L27.0, L27.1, L27.2, L27.8, L27.9, L28.0, L28.1, L28.2, L30.0, L30.1, L30.2, L30.3, L30.8, L30.9, L41.0, L41.1, L41.3, L41.4, L41.5, L41.8, L41.9,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L70.5, L70.9, L71.1, L71.8, L71.9, L73.0, L73.1, L73.9, L74.2, L74.3, L74.9, L75.2, L75.9, L81.3, L81.5, L83, L85.0, L85.1, L85.2, L86, L87.0, L87.1, L87.2, L87.9, L88, L90.0, L90.1, L90.2, L90.3, L90.4, L90.5, L90.8, L90.9, L91.8, L91.9, L92.0, L92.1, L92.2, L92.3, L92.8, L92.9, L93.0, L93.1, L94.0, L94.1, L94.6, L94.8, L94.9, L95.0, L95.1, L95.8, L95.9, L98.0, L98.1, L98.2, L98.3, L98.5, L98.6, L98.8, L98.9, L99.0, </w:t>
            </w:r>
            <w:r w:rsidRPr="003E67EB">
              <w:rPr>
                <w:rFonts w:ascii="Times New Roman" w:hAnsi="Times New Roman" w:cs="Times New Roman"/>
                <w:sz w:val="21"/>
                <w:szCs w:val="21"/>
              </w:rPr>
              <w:lastRenderedPageBreak/>
              <w:t>Q80.0, Q80.1, Q80.2, Q80.3, Q80.4, Q80.8, Q80.9, Q81.0, Q81.1, Q81.2, Q81.9, Q82.0, Q82.1, Q82.2, Q82.9, Q84.9</w:t>
            </w:r>
          </w:p>
        </w:tc>
        <w:tc>
          <w:tcPr>
            <w:tcW w:w="3132" w:type="dxa"/>
          </w:tcPr>
          <w:p w14:paraId="1634D28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37DEEC0"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 xml:space="preserve">иной классификационный </w:t>
            </w:r>
            <w:r w:rsidRPr="003E67EB">
              <w:rPr>
                <w:rFonts w:ascii="Times New Roman" w:hAnsi="Times New Roman" w:cs="Times New Roman"/>
                <w:sz w:val="21"/>
                <w:szCs w:val="21"/>
              </w:rPr>
              <w:lastRenderedPageBreak/>
              <w:t>критерий: derm2</w:t>
            </w:r>
          </w:p>
        </w:tc>
        <w:tc>
          <w:tcPr>
            <w:tcW w:w="1701" w:type="dxa"/>
          </w:tcPr>
          <w:p w14:paraId="113CDD7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2,1</w:t>
            </w:r>
          </w:p>
        </w:tc>
      </w:tr>
      <w:tr w:rsidR="006A6F92" w:rsidRPr="003E67EB" w14:paraId="525F69E4" w14:textId="77777777" w:rsidTr="00D31233">
        <w:tc>
          <w:tcPr>
            <w:tcW w:w="1234" w:type="dxa"/>
          </w:tcPr>
          <w:p w14:paraId="62602B53"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1E6AF7A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8AC909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L40.0, L40.1, L40.2, L40.3, L40.4, L40.5, L40.8, L40.9</w:t>
            </w:r>
          </w:p>
        </w:tc>
        <w:tc>
          <w:tcPr>
            <w:tcW w:w="3132" w:type="dxa"/>
          </w:tcPr>
          <w:p w14:paraId="5F3414D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C11A04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derm3</w:t>
            </w:r>
          </w:p>
        </w:tc>
        <w:tc>
          <w:tcPr>
            <w:tcW w:w="1701" w:type="dxa"/>
          </w:tcPr>
          <w:p w14:paraId="7B3F9C63"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8AF0501" w14:textId="77777777" w:rsidTr="00D31233">
        <w:tc>
          <w:tcPr>
            <w:tcW w:w="1234" w:type="dxa"/>
          </w:tcPr>
          <w:p w14:paraId="316E2745"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69E55AE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1EDE46A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C84.0</w:t>
            </w:r>
          </w:p>
        </w:tc>
        <w:tc>
          <w:tcPr>
            <w:tcW w:w="3132" w:type="dxa"/>
          </w:tcPr>
          <w:p w14:paraId="50489D7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CCD348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derm4</w:t>
            </w:r>
          </w:p>
        </w:tc>
        <w:tc>
          <w:tcPr>
            <w:tcW w:w="1701" w:type="dxa"/>
          </w:tcPr>
          <w:p w14:paraId="3763BF4F"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47352B9" w14:textId="77777777" w:rsidTr="00D31233">
        <w:tc>
          <w:tcPr>
            <w:tcW w:w="1234" w:type="dxa"/>
            <w:vMerge w:val="restart"/>
          </w:tcPr>
          <w:p w14:paraId="3D5FBF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st06.007</w:t>
            </w:r>
          </w:p>
        </w:tc>
        <w:tc>
          <w:tcPr>
            <w:tcW w:w="2438" w:type="dxa"/>
            <w:vMerge w:val="restart"/>
          </w:tcPr>
          <w:p w14:paraId="1D51877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дерматозов с применением наружной терапии и фототерапии</w:t>
            </w:r>
          </w:p>
        </w:tc>
        <w:tc>
          <w:tcPr>
            <w:tcW w:w="3969" w:type="dxa"/>
          </w:tcPr>
          <w:p w14:paraId="5BC5A5F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L20.0, L20.8, L20.9, L21.8, L21.9, L28.1, L30.0, L41.1, L41.3, L41.4, L41.5, L41.8, L43.0, L43.1, L43.2, L43.3, L43.8, L44.0, L44.8, L63.0, L63.1, L66.1, L80, L90.0, L90.3, L90.8, L90.9, L91.9, L92.0, L92.1, L94.0, L94.1, Q82.2, C84.0</w:t>
            </w:r>
          </w:p>
        </w:tc>
        <w:tc>
          <w:tcPr>
            <w:tcW w:w="3132" w:type="dxa"/>
          </w:tcPr>
          <w:p w14:paraId="487C92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E17AF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derm5</w:t>
            </w:r>
          </w:p>
        </w:tc>
        <w:tc>
          <w:tcPr>
            <w:tcW w:w="1701" w:type="dxa"/>
          </w:tcPr>
          <w:p w14:paraId="1DC472C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2,86</w:t>
            </w:r>
          </w:p>
        </w:tc>
      </w:tr>
      <w:tr w:rsidR="006A6F92" w:rsidRPr="003E67EB" w14:paraId="2D98D4BE" w14:textId="77777777" w:rsidTr="00D31233">
        <w:tc>
          <w:tcPr>
            <w:tcW w:w="1234" w:type="dxa"/>
            <w:vMerge/>
          </w:tcPr>
          <w:p w14:paraId="2739394F"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595844B8"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2A5129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L40.0, L40.2, L40.3, L40.4, L40.5, L40.8</w:t>
            </w:r>
          </w:p>
        </w:tc>
        <w:tc>
          <w:tcPr>
            <w:tcW w:w="3132" w:type="dxa"/>
          </w:tcPr>
          <w:p w14:paraId="06AFFC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867CE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derm6</w:t>
            </w:r>
          </w:p>
        </w:tc>
        <w:tc>
          <w:tcPr>
            <w:tcW w:w="1701" w:type="dxa"/>
          </w:tcPr>
          <w:p w14:paraId="31693EBE"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58803C3" w14:textId="77777777" w:rsidTr="00D31233">
        <w:tc>
          <w:tcPr>
            <w:tcW w:w="1234" w:type="dxa"/>
            <w:vMerge/>
          </w:tcPr>
          <w:p w14:paraId="5B264F12" w14:textId="77777777" w:rsidR="006A6F92" w:rsidRPr="003E67EB" w:rsidRDefault="006A6F92" w:rsidP="006D0BCE">
            <w:pPr>
              <w:pStyle w:val="ConsPlusNormal"/>
              <w:rPr>
                <w:rFonts w:ascii="Times New Roman" w:hAnsi="Times New Roman" w:cs="Times New Roman"/>
                <w:sz w:val="21"/>
                <w:szCs w:val="21"/>
              </w:rPr>
            </w:pPr>
          </w:p>
        </w:tc>
        <w:tc>
          <w:tcPr>
            <w:tcW w:w="2438" w:type="dxa"/>
            <w:vMerge/>
          </w:tcPr>
          <w:p w14:paraId="67B43B68"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857E4C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L20.0, L20.8, L20.9, L21.8, L21.9, L28.1, L30.0, L41.1, L41.3, L41.4, L41.5, L41.8, L43.0, L43.1, L43.2, L43.3, L43.8, L44.0, L44.8, L63.0, L63.1, L66.1, L80, L90.0, L90.3, L90.8, L90.9, L91.9, L92.0, L92.1, L94.0, L94.1, Q82.2, C84.0</w:t>
            </w:r>
          </w:p>
        </w:tc>
        <w:tc>
          <w:tcPr>
            <w:tcW w:w="3132" w:type="dxa"/>
          </w:tcPr>
          <w:p w14:paraId="2EF000D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85CA5B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derm7</w:t>
            </w:r>
          </w:p>
        </w:tc>
        <w:tc>
          <w:tcPr>
            <w:tcW w:w="1701" w:type="dxa"/>
          </w:tcPr>
          <w:p w14:paraId="254F7D56"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27E1480" w14:textId="77777777" w:rsidTr="00D31233">
        <w:tc>
          <w:tcPr>
            <w:tcW w:w="1234" w:type="dxa"/>
          </w:tcPr>
          <w:p w14:paraId="7E05408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st07</w:t>
            </w:r>
          </w:p>
        </w:tc>
        <w:tc>
          <w:tcPr>
            <w:tcW w:w="2438" w:type="dxa"/>
          </w:tcPr>
          <w:p w14:paraId="2A89827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кардиология</w:t>
            </w:r>
          </w:p>
        </w:tc>
        <w:tc>
          <w:tcPr>
            <w:tcW w:w="3969" w:type="dxa"/>
          </w:tcPr>
          <w:p w14:paraId="785DE537"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452F69B7"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6F7595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1A2B19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1,84</w:t>
            </w:r>
          </w:p>
        </w:tc>
      </w:tr>
      <w:tr w:rsidR="006A6F92" w:rsidRPr="003E67EB" w14:paraId="3C2BF046" w14:textId="77777777" w:rsidTr="00D31233">
        <w:tc>
          <w:tcPr>
            <w:tcW w:w="1234" w:type="dxa"/>
          </w:tcPr>
          <w:p w14:paraId="39E533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st07.001</w:t>
            </w:r>
          </w:p>
        </w:tc>
        <w:tc>
          <w:tcPr>
            <w:tcW w:w="2438" w:type="dxa"/>
          </w:tcPr>
          <w:p w14:paraId="28F702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Врожденные аномалии сердечно-сосудистой системы, дети</w:t>
            </w:r>
          </w:p>
        </w:tc>
        <w:tc>
          <w:tcPr>
            <w:tcW w:w="3969" w:type="dxa"/>
          </w:tcPr>
          <w:p w14:paraId="2717E5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D18.0, Q20.0, Q2CM, Q20.2, Q20.3, Q20.4, Q20.5, Q20.6, Q20.8, Q20.9, Q21.0, Q21.1, Q21.2, Q21.3, Q21.4, Q21.8, Q21.9, Q22.0, Q22.1, Q22.2, Q22.3, Q22.4, Q22.5, Q22.6, Q22.8, Q22.9, Q23.0, Q23.1, Q23.2, Q23.3, Q23.4, Q23.8, Q23.9, Q24.0, Q24.1, Q24.2, </w:t>
            </w:r>
            <w:r w:rsidRPr="003E67EB">
              <w:rPr>
                <w:rFonts w:ascii="Times New Roman" w:hAnsi="Times New Roman" w:cs="Times New Roman"/>
                <w:sz w:val="21"/>
                <w:szCs w:val="21"/>
              </w:rPr>
              <w:lastRenderedPageBreak/>
              <w:t>Q24.3, Q24.4, Q24.5, Q24.8, Q24.9, Q25.0, Q25.1, Q25.2, Q25.3, Q25.4, Q25.5, Q25.6, Q25.7, Q25.8, Q25.9, Q26.0, Q26.1, Q26.2, Q26.3, Q26.4, Q26.5, Q26.6, Q26.8, Q26.9, Q27.1, Q27.2, Q27.3, Q27.4, Q27.8, Q27.9, Q28, Q28.0, Q28.1, Q28.2, Q28.3, Q28.8, Q28.9</w:t>
            </w:r>
          </w:p>
        </w:tc>
        <w:tc>
          <w:tcPr>
            <w:tcW w:w="3132" w:type="dxa"/>
          </w:tcPr>
          <w:p w14:paraId="5AC776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311928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D2131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6D7EFF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1,84</w:t>
            </w:r>
          </w:p>
        </w:tc>
      </w:tr>
      <w:tr w:rsidR="006A6F92" w:rsidRPr="003E67EB" w14:paraId="2659ECA9" w14:textId="77777777" w:rsidTr="00D31233">
        <w:tc>
          <w:tcPr>
            <w:tcW w:w="1234" w:type="dxa"/>
          </w:tcPr>
          <w:p w14:paraId="7CAD7F7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st08</w:t>
            </w:r>
          </w:p>
        </w:tc>
        <w:tc>
          <w:tcPr>
            <w:tcW w:w="2438" w:type="dxa"/>
          </w:tcPr>
          <w:p w14:paraId="2700413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онкология</w:t>
            </w:r>
          </w:p>
        </w:tc>
        <w:tc>
          <w:tcPr>
            <w:tcW w:w="3969" w:type="dxa"/>
          </w:tcPr>
          <w:p w14:paraId="4FD1AE92"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A22F29A"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69C1D66F"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C4C4E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6,36</w:t>
            </w:r>
          </w:p>
        </w:tc>
      </w:tr>
      <w:tr w:rsidR="006A6F92" w:rsidRPr="003E67EB" w14:paraId="49B4552B" w14:textId="77777777" w:rsidTr="00D31233">
        <w:tc>
          <w:tcPr>
            <w:tcW w:w="1234" w:type="dxa"/>
          </w:tcPr>
          <w:p w14:paraId="62D8D6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st08.001</w:t>
            </w:r>
          </w:p>
        </w:tc>
        <w:tc>
          <w:tcPr>
            <w:tcW w:w="2438" w:type="dxa"/>
          </w:tcPr>
          <w:p w14:paraId="33B834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других локализаций (кроме лимфоидной и кроветворной тканей), дети</w:t>
            </w:r>
          </w:p>
        </w:tc>
        <w:tc>
          <w:tcPr>
            <w:tcW w:w="3969" w:type="dxa"/>
          </w:tcPr>
          <w:p w14:paraId="3CB5A1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C00, C00.0, C00.1, C00.2, C00.3, C00.4, C00.5, C00.6, C00.8, C00.9, C01, C02, C02.0, C02.1, C02.2, C02.3, C02.4, C02.8, C02.9, C03, C03.0, C03.1, C03.9, C04, C04.0, C04.1, C04.8, C04.9, C05, C05.0, C05.1, C05.2, C05.8, C05.9, C06, C06.0, C06.1, C06.2, C06.8, C06.9, C07, C08, C08.0, C08.1, C08.8, C08.9, C09, C09.0, C09.1, C09.8, C09.9, C10, C10.0, C10.1, C10.2, C10.3, C10.4, C10.8, C10.9, C11, C11.0, C11.1, C11.2, C11.3, C11.8, C11.9, C12, C13, C13.0, C13.1, C13.2, C13.8, C13.9, C14, C14.0, C14.2, C14.8, C15, C15.0, C15.1, C15.2, 05.3, C15.4, C15.5, C15.8, C15.9, C16, C16.0, C16.1, C16.2, C16.3, C16.4, C16.5, C16.6, C16.8, 16.9, C17, C17.0, C17.1, C17.2, C17.3, C17.8, C17.9, C18, C18.0, C18.1, C18.2, C18.3, C18.4, C18.5, C18.6, C18.7, C18.8, C18.9, C19, C20, C21, C21.0, C21.1, C21.2, C21.8, C22, C22.0, C22.1, C22.3, C22.4, C22.7, C22.9, C23, C24, C24.0, C24.1, C24.8, C24.9, C25, C25.0, C25.1, C25.2, C25.3, C25.4, C25.7, C25.8, C25.9, C26, C26.0, C26.1, C26.8, C26.9, C30, C30.0, C30.1, C31, C31.0, C31.1, C31.2, C31.3, C31.8, C31.9, C32, C32.0, C32.1, C32.2, C32.3, C32.8, C32.9, C33, C34, C34.0, C34.1, </w:t>
            </w:r>
            <w:r w:rsidRPr="003E67EB">
              <w:rPr>
                <w:rFonts w:ascii="Times New Roman" w:hAnsi="Times New Roman" w:cs="Times New Roman"/>
                <w:sz w:val="21"/>
                <w:szCs w:val="21"/>
              </w:rPr>
              <w:lastRenderedPageBreak/>
              <w:t>C34.2, C34.3, C34.8, C34.9, C37, C38, C38.0, C38.2, C38.3, C38.4, C38.8, C39, C39.0, C39.8, C39.9, C41, C41.0, C41.1, C41.2, C41.3, C41.4, C41.8, C41.9, C43, C43.0, C43.1, C43.2, C43.3, C43.4, C43.5, C43.6, C43.7, C43.8, C43.9, C44, C44.0, C44.1, C44.2, C44.3, C44.4, C44.5, C44.6, C44.7, C44.8, C44.9, C45, C45.0, C45.1, C45.2, C45.7, C45.9, C46, C46.0, C46.1, C46.2, C46.3, C46.7, C46.8, C46.9, C47, C47.0, C47.1, C47.2, C48, C48.1, C48.2, C48.8, C50, C50.0, C50.1, C50.2, C50.3, C50.4, C50.5, C50.6, C50.8, C50.9, C51, C51.0, C51.1, C51.2, C51.8, C51.9, C52, C53, C53.0, C53.1, C53.8, C53.9, C54, C54.0, C54.1, C54.2, C54.3, C54.8, C54.9, C55, C56, C57, C57.0, C57.1, C57.2, C57.3, C57.4, C57.7, C57.8, C57.9, C58, C60, C60.0, C60.1, C60.2, C60.8, C60.9, C61, C63, C63.0, C63.1, C63.2, C63.7, C63.8, C63.9, C65, C66, C67, C67.0, C67.1, C67.2, C67.3, C67.4, C67.5, C67.6, C67.7, C67.8, C67.9, C68, C68.0, C68.1, C68.8, C68.9, C69, C69.0, C69.1, C69.2, C69.3, C69.4, C69.5, C69.6, C69.8, C69.9, C73, C74, C74.0, C75, C75.0, C75.1, C75.2, C75.3, C75.4, C75.5, C75.8, C75.9, C76, C76.4, C76.5, C77, C77.0, C77.1, C77.2, C77.3, C77.4, C77.5, C77.8, C77.9, C78, C78.0, C78.1, C78.2, C78.3, C78.4, C78.5, C78.6, C78.7, C78.8, C79, C79.0, C79.1, C79.2, C79.3, C79.4, C79.5, C79.6, C79.7, C79.8, C80, C80.0, C80.9, C97</w:t>
            </w:r>
          </w:p>
        </w:tc>
        <w:tc>
          <w:tcPr>
            <w:tcW w:w="3132" w:type="dxa"/>
          </w:tcPr>
          <w:p w14:paraId="1F0BE81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A25.30.014</w:t>
            </w:r>
          </w:p>
        </w:tc>
        <w:tc>
          <w:tcPr>
            <w:tcW w:w="1985" w:type="dxa"/>
          </w:tcPr>
          <w:p w14:paraId="26D3BF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45DE97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41D2A9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4,37</w:t>
            </w:r>
          </w:p>
        </w:tc>
      </w:tr>
      <w:tr w:rsidR="006A6F92" w:rsidRPr="003E67EB" w14:paraId="23393A02" w14:textId="77777777" w:rsidTr="00D31233">
        <w:tc>
          <w:tcPr>
            <w:tcW w:w="1234" w:type="dxa"/>
          </w:tcPr>
          <w:p w14:paraId="263426B1"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9BD267F"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87AB9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C22.2, C38.1, C40, C40.0, C40.1, C40.2, C40.3, C40.8, C40.9, C47.3, C47.4, C47.5, C47.6, C47.8, C47.9, C48.0, C49, C49.0, </w:t>
            </w:r>
            <w:r w:rsidRPr="003E67EB">
              <w:rPr>
                <w:rFonts w:ascii="Times New Roman" w:hAnsi="Times New Roman" w:cs="Times New Roman"/>
                <w:sz w:val="21"/>
                <w:szCs w:val="21"/>
              </w:rPr>
              <w:lastRenderedPageBreak/>
              <w:t>C49.1, C49.2, C49.3, C49.4, C49.5, C49.6, C49.8, C49.9, C62, C62.0, C62.1, C62.9, C64, C70, C70.0, C70.1, C70.9, C71, C71.0, C71.1, C71.2, C71.3, C71.4, C71.5, C71.6, C71.7, C71.8, C71.9, C72, C72.0, C72.1, C72.2, C72.3, C72.4, C72.5, C72.8, C72.9, C74.1, C74.9, C76.0, C76.1, C76.2, C76.3, C76.7, C76.8</w:t>
            </w:r>
          </w:p>
        </w:tc>
        <w:tc>
          <w:tcPr>
            <w:tcW w:w="3132" w:type="dxa"/>
          </w:tcPr>
          <w:p w14:paraId="073C2A4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A25.30.014</w:t>
            </w:r>
          </w:p>
        </w:tc>
        <w:tc>
          <w:tcPr>
            <w:tcW w:w="1985" w:type="dxa"/>
          </w:tcPr>
          <w:p w14:paraId="2A2F4D9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3C1A6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21 года</w:t>
            </w:r>
          </w:p>
        </w:tc>
        <w:tc>
          <w:tcPr>
            <w:tcW w:w="1701" w:type="dxa"/>
          </w:tcPr>
          <w:p w14:paraId="671B73E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B40FBDC" w14:textId="77777777" w:rsidTr="00D31233">
        <w:tc>
          <w:tcPr>
            <w:tcW w:w="1234" w:type="dxa"/>
          </w:tcPr>
          <w:p w14:paraId="65732C3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st08.002</w:t>
            </w:r>
          </w:p>
        </w:tc>
        <w:tc>
          <w:tcPr>
            <w:tcW w:w="2438" w:type="dxa"/>
          </w:tcPr>
          <w:p w14:paraId="0E7399B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остром лейкозе, дети</w:t>
            </w:r>
          </w:p>
        </w:tc>
        <w:tc>
          <w:tcPr>
            <w:tcW w:w="3969" w:type="dxa"/>
          </w:tcPr>
          <w:p w14:paraId="03DBC3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C93.3</w:t>
            </w:r>
          </w:p>
        </w:tc>
        <w:tc>
          <w:tcPr>
            <w:tcW w:w="3132" w:type="dxa"/>
          </w:tcPr>
          <w:p w14:paraId="20F1EC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A25.30.014</w:t>
            </w:r>
          </w:p>
        </w:tc>
        <w:tc>
          <w:tcPr>
            <w:tcW w:w="1985" w:type="dxa"/>
          </w:tcPr>
          <w:p w14:paraId="7C1D04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036AFA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4CFE84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7,82</w:t>
            </w:r>
          </w:p>
        </w:tc>
      </w:tr>
      <w:tr w:rsidR="006A6F92" w:rsidRPr="003E67EB" w14:paraId="5C25FBB6" w14:textId="77777777" w:rsidTr="00D31233">
        <w:tc>
          <w:tcPr>
            <w:tcW w:w="1234" w:type="dxa"/>
          </w:tcPr>
          <w:p w14:paraId="670B0B40"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2DBB7868"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C0705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C91.0, C92.0, C92.4, C92.5, C92.6, C92.8, C93.0, C94.0, C94.2, C95.0</w:t>
            </w:r>
          </w:p>
        </w:tc>
        <w:tc>
          <w:tcPr>
            <w:tcW w:w="3132" w:type="dxa"/>
          </w:tcPr>
          <w:p w14:paraId="047173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A25.30.014</w:t>
            </w:r>
          </w:p>
        </w:tc>
        <w:tc>
          <w:tcPr>
            <w:tcW w:w="1985" w:type="dxa"/>
          </w:tcPr>
          <w:p w14:paraId="0F742A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69174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21 года</w:t>
            </w:r>
          </w:p>
        </w:tc>
        <w:tc>
          <w:tcPr>
            <w:tcW w:w="1701" w:type="dxa"/>
          </w:tcPr>
          <w:p w14:paraId="452CA0EA"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E453B9B" w14:textId="77777777" w:rsidTr="00D31233">
        <w:tc>
          <w:tcPr>
            <w:tcW w:w="1234" w:type="dxa"/>
          </w:tcPr>
          <w:p w14:paraId="383652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st08.003</w:t>
            </w:r>
          </w:p>
        </w:tc>
        <w:tc>
          <w:tcPr>
            <w:tcW w:w="2438" w:type="dxa"/>
          </w:tcPr>
          <w:p w14:paraId="170CB8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других злокачественных новообразованиях лимфоидной и кроветворной тканей, дети</w:t>
            </w:r>
          </w:p>
        </w:tc>
        <w:tc>
          <w:tcPr>
            <w:tcW w:w="3969" w:type="dxa"/>
          </w:tcPr>
          <w:p w14:paraId="5E08B0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C82, C82.0, C82.1, C82.2, C82.3, C82.4, C82.5, C82.6, C82.7, C82.9, C83, C83.0, C83.1, C83.8, C83.9, C84, C84.0, C84.1, C84.4, C84.5, C84.8, C84.9, C85, C85.1, C85.7, C85.9, C86, C86.0, C86.1, C86.2, C86.3, C86.4, C86.5, C86.6, C88, C88.0, C88.2, C88.3, C88.4, C88.7, C88.9, C90, C90.0, C90.1, C90.2, C90.3, C91.1, C91.3, C91.4, C91.5, C91.6, C91.7, C91.9, C92.1, C92.2, C93.1, C93.7, C93.9, C94.3, C94.4, C94.6, C94.7, C96, C96.0, C96.2, C96.4, C96.5, C96.6, C96.7, C96.8, C96.9, D45, D46, D46.0, D46.1, D46.2, D46.4, D46.5, D46.6, D46.7, D46.9, D47, D47.0, D47.1, D47.2, D47.3, D47.4, D47.5, D47.7, D47.9</w:t>
            </w:r>
          </w:p>
        </w:tc>
        <w:tc>
          <w:tcPr>
            <w:tcW w:w="3132" w:type="dxa"/>
          </w:tcPr>
          <w:p w14:paraId="0E76885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A25.30.014</w:t>
            </w:r>
          </w:p>
        </w:tc>
        <w:tc>
          <w:tcPr>
            <w:tcW w:w="1985" w:type="dxa"/>
          </w:tcPr>
          <w:p w14:paraId="745890C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4B7C8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198995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5,68</w:t>
            </w:r>
          </w:p>
        </w:tc>
      </w:tr>
      <w:tr w:rsidR="006A6F92" w:rsidRPr="003E67EB" w14:paraId="416FDBFD" w14:textId="77777777" w:rsidTr="00D31233">
        <w:tc>
          <w:tcPr>
            <w:tcW w:w="1234" w:type="dxa"/>
          </w:tcPr>
          <w:p w14:paraId="510C8A7D"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6929CDCD"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3C91D0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C81.0, C81.1, C81.2, C81.3, C81.4, C81.7, C81.9, C83.3, C83.5, C83.7, C84.6, C84.7, C85.2, C91.8, C92.3, C92.7, C92.9, C95, C95.1, C95.7, C95.9</w:t>
            </w:r>
          </w:p>
        </w:tc>
        <w:tc>
          <w:tcPr>
            <w:tcW w:w="3132" w:type="dxa"/>
          </w:tcPr>
          <w:p w14:paraId="556A2F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A25.30.014</w:t>
            </w:r>
          </w:p>
        </w:tc>
        <w:tc>
          <w:tcPr>
            <w:tcW w:w="1985" w:type="dxa"/>
          </w:tcPr>
          <w:p w14:paraId="65A21C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73AE4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21 года</w:t>
            </w:r>
          </w:p>
        </w:tc>
        <w:tc>
          <w:tcPr>
            <w:tcW w:w="1701" w:type="dxa"/>
          </w:tcPr>
          <w:p w14:paraId="494A4618" w14:textId="77777777" w:rsidR="006A6F92" w:rsidRPr="003E67EB" w:rsidRDefault="006A6F92" w:rsidP="006D0BCE">
            <w:pPr>
              <w:pStyle w:val="ConsPlusNormal"/>
              <w:jc w:val="center"/>
              <w:rPr>
                <w:rFonts w:ascii="Times New Roman" w:hAnsi="Times New Roman" w:cs="Times New Roman"/>
                <w:sz w:val="21"/>
                <w:szCs w:val="21"/>
              </w:rPr>
            </w:pPr>
          </w:p>
        </w:tc>
      </w:tr>
      <w:tr w:rsidR="006A6F92" w:rsidRPr="003E67EB" w14:paraId="0A2D85D5" w14:textId="77777777" w:rsidTr="00D31233">
        <w:tc>
          <w:tcPr>
            <w:tcW w:w="1234" w:type="dxa"/>
          </w:tcPr>
          <w:p w14:paraId="7B5747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w:t>
            </w:r>
          </w:p>
        </w:tc>
        <w:tc>
          <w:tcPr>
            <w:tcW w:w="2438" w:type="dxa"/>
          </w:tcPr>
          <w:p w14:paraId="5E5F34D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урология-андрология</w:t>
            </w:r>
          </w:p>
        </w:tc>
        <w:tc>
          <w:tcPr>
            <w:tcW w:w="3969" w:type="dxa"/>
          </w:tcPr>
          <w:p w14:paraId="057A3A07"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D10DAF0"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AABEC19"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08D5CC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1,15</w:t>
            </w:r>
          </w:p>
        </w:tc>
      </w:tr>
      <w:tr w:rsidR="006A6F92" w:rsidRPr="003E67EB" w14:paraId="35DAA9B3" w14:textId="77777777" w:rsidTr="00D31233">
        <w:tc>
          <w:tcPr>
            <w:tcW w:w="1234" w:type="dxa"/>
          </w:tcPr>
          <w:p w14:paraId="0F73E4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st09.001</w:t>
            </w:r>
          </w:p>
        </w:tc>
        <w:tc>
          <w:tcPr>
            <w:tcW w:w="2438" w:type="dxa"/>
          </w:tcPr>
          <w:p w14:paraId="6C1929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дети (уровень 1)</w:t>
            </w:r>
          </w:p>
        </w:tc>
        <w:tc>
          <w:tcPr>
            <w:tcW w:w="3969" w:type="dxa"/>
          </w:tcPr>
          <w:p w14:paraId="1C59ED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0EA54A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A11.21.002, A11.21.003, A11.21.005, A16.21.008, A16.21.009, A16.21.010, A16.21.010.001, A16.21.011, A16.21.012, A16.21.013, A16.21.017, A16.21.023, A16.21.024, A16.21.025, A16.21.031, A16.21.032, A16.21.034, A16.21.035, A16.21.037, A16.21.037.001, A16.21.037.002, A16.21.037.003, A16.21.038, A16.21.039, A16.21.040, A16.21.043, A16.21.048</w:t>
            </w:r>
          </w:p>
        </w:tc>
        <w:tc>
          <w:tcPr>
            <w:tcW w:w="1985" w:type="dxa"/>
          </w:tcPr>
          <w:p w14:paraId="78BEE3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E2AE5B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5EBA8D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0,97</w:t>
            </w:r>
          </w:p>
        </w:tc>
      </w:tr>
      <w:tr w:rsidR="006A6F92" w:rsidRPr="003E67EB" w14:paraId="5F779520" w14:textId="77777777" w:rsidTr="00D31233">
        <w:tc>
          <w:tcPr>
            <w:tcW w:w="1234" w:type="dxa"/>
          </w:tcPr>
          <w:p w14:paraId="20AD0F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st09.002</w:t>
            </w:r>
          </w:p>
        </w:tc>
        <w:tc>
          <w:tcPr>
            <w:tcW w:w="2438" w:type="dxa"/>
          </w:tcPr>
          <w:p w14:paraId="2A2BC7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дети (уровень 2)</w:t>
            </w:r>
          </w:p>
        </w:tc>
        <w:tc>
          <w:tcPr>
            <w:tcW w:w="3969" w:type="dxa"/>
          </w:tcPr>
          <w:p w14:paraId="6CA3961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AC2BDA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A11.21.005.001, A16.21.001, A16.21.007, A16.21.015, A16.21.015.001, A16.21.016, A16.21.018, A16.21.021, A16.21.022, A16.21.027, A16.21.028, A16.21.033, A16.21.044, A16.21.045, A16.21.047</w:t>
            </w:r>
          </w:p>
        </w:tc>
        <w:tc>
          <w:tcPr>
            <w:tcW w:w="1985" w:type="dxa"/>
          </w:tcPr>
          <w:p w14:paraId="7BF1EDA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B371EE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5CA9218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1,11</w:t>
            </w:r>
          </w:p>
        </w:tc>
      </w:tr>
      <w:tr w:rsidR="006A6F92" w:rsidRPr="003E67EB" w14:paraId="6FA4F58A" w14:textId="77777777" w:rsidTr="00D31233">
        <w:tc>
          <w:tcPr>
            <w:tcW w:w="1234" w:type="dxa"/>
          </w:tcPr>
          <w:p w14:paraId="09A0D41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st09.003</w:t>
            </w:r>
          </w:p>
        </w:tc>
        <w:tc>
          <w:tcPr>
            <w:tcW w:w="2438" w:type="dxa"/>
          </w:tcPr>
          <w:p w14:paraId="79F5BD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дети (уровень 3)</w:t>
            </w:r>
          </w:p>
        </w:tc>
        <w:tc>
          <w:tcPr>
            <w:tcW w:w="3969" w:type="dxa"/>
          </w:tcPr>
          <w:p w14:paraId="636E83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1B418E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A16.21.003, A16.21.004, A16.21.006, A16.21.006.001, A16.21.006.002, A16.21.006.003, A16.21.006.006, A16.21.019, A16.21.019.001, A16.21.019.002, A16.21.019.003, A16.21.029, A16.21.030, A16.21.036, A16.21.042, A16.21.046, A24.21.003</w:t>
            </w:r>
          </w:p>
        </w:tc>
        <w:tc>
          <w:tcPr>
            <w:tcW w:w="1985" w:type="dxa"/>
          </w:tcPr>
          <w:p w14:paraId="152C33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BCF10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1A706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1,97</w:t>
            </w:r>
          </w:p>
        </w:tc>
      </w:tr>
      <w:tr w:rsidR="006A6F92" w:rsidRPr="003E67EB" w14:paraId="0161095B" w14:textId="77777777" w:rsidTr="00D31233">
        <w:tc>
          <w:tcPr>
            <w:tcW w:w="1234" w:type="dxa"/>
          </w:tcPr>
          <w:p w14:paraId="266C9F6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st09.004</w:t>
            </w:r>
          </w:p>
        </w:tc>
        <w:tc>
          <w:tcPr>
            <w:tcW w:w="2438" w:type="dxa"/>
          </w:tcPr>
          <w:p w14:paraId="302B039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дети (уровень 4)</w:t>
            </w:r>
          </w:p>
        </w:tc>
        <w:tc>
          <w:tcPr>
            <w:tcW w:w="3969" w:type="dxa"/>
          </w:tcPr>
          <w:p w14:paraId="7D365A6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937F0E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A16.21.002, A16.21.002.001, A16.21.005, A16.21.006.005, A16.21.014, A16.21.014.001, A16.21.014.002, A16.21.041, </w:t>
            </w:r>
            <w:r w:rsidRPr="003E67EB">
              <w:rPr>
                <w:rFonts w:ascii="Times New Roman" w:hAnsi="Times New Roman" w:cs="Times New Roman"/>
                <w:sz w:val="21"/>
                <w:szCs w:val="21"/>
                <w:lang w:val="en-US"/>
              </w:rPr>
              <w:lastRenderedPageBreak/>
              <w:t>A16.21.041.001, A16.21.049</w:t>
            </w:r>
          </w:p>
        </w:tc>
        <w:tc>
          <w:tcPr>
            <w:tcW w:w="1985" w:type="dxa"/>
          </w:tcPr>
          <w:p w14:paraId="62207C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136053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7163167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2,78</w:t>
            </w:r>
          </w:p>
        </w:tc>
      </w:tr>
      <w:tr w:rsidR="006A6F92" w:rsidRPr="003E67EB" w14:paraId="2EBB0DE1" w14:textId="77777777" w:rsidTr="00D31233">
        <w:tc>
          <w:tcPr>
            <w:tcW w:w="1234" w:type="dxa"/>
          </w:tcPr>
          <w:p w14:paraId="02B097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st09.005</w:t>
            </w:r>
          </w:p>
        </w:tc>
        <w:tc>
          <w:tcPr>
            <w:tcW w:w="2438" w:type="dxa"/>
          </w:tcPr>
          <w:p w14:paraId="4BC1AEA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дети (уровень 1)</w:t>
            </w:r>
          </w:p>
        </w:tc>
        <w:tc>
          <w:tcPr>
            <w:tcW w:w="3969" w:type="dxa"/>
          </w:tcPr>
          <w:p w14:paraId="6056013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E7868B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A03.28.001, A03.28.002, A03.28.003, A03.28.004, A06.28.003, A06.28.004, A06.28.012, A11.28.001, A11.28.002, A16.28.013.001, A16.28.013.002, A16.28.025, A16.28.035, A16.28.035.001, A16.28.040, A16.28.043, A16.28.045.004, A16.28.051, A16.28.072.001, A16.28.077, A16.28.079, A16.28.086, A16.28.086.001, A16.28.087</w:t>
            </w:r>
          </w:p>
        </w:tc>
        <w:tc>
          <w:tcPr>
            <w:tcW w:w="1985" w:type="dxa"/>
          </w:tcPr>
          <w:p w14:paraId="4C567C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CFA52F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1A4D9E3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1,15</w:t>
            </w:r>
          </w:p>
        </w:tc>
      </w:tr>
      <w:tr w:rsidR="006A6F92" w:rsidRPr="003E67EB" w14:paraId="01FAFFB1" w14:textId="77777777" w:rsidTr="00D31233">
        <w:tc>
          <w:tcPr>
            <w:tcW w:w="1234" w:type="dxa"/>
          </w:tcPr>
          <w:p w14:paraId="591034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st09.006</w:t>
            </w:r>
          </w:p>
        </w:tc>
        <w:tc>
          <w:tcPr>
            <w:tcW w:w="2438" w:type="dxa"/>
          </w:tcPr>
          <w:p w14:paraId="5DAE68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дети (уровень 2)</w:t>
            </w:r>
          </w:p>
        </w:tc>
        <w:tc>
          <w:tcPr>
            <w:tcW w:w="3969" w:type="dxa"/>
          </w:tcPr>
          <w:p w14:paraId="06DCB1C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B9CA3D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A03.28.001.001, A03.28.001.002, A11.28.001.001, A11.28.011, A11.28.012, A11.28.013, A16.28.006, A16.28.009, A16.28.010.002, A16.28.011, A16.28.012, A16.28.014, A16.28.015, A16.28.017, A16.28.023, A16.28.024, A16.28.033, A16.28.034, A16.28.036, A16.28.037, A16.28.039, A16.28.044, A16.28.045, A16.28.046, A16.28.052, A16.28.053, A16.28.054, A16.28.058, A16.28.060, A16.28.071, A16.28.072, A16.28.074, A16.28.075.001, A16.28.076, A16.28.082, A16.28.083, A16.28.093, A16.28.094</w:t>
            </w:r>
          </w:p>
        </w:tc>
        <w:tc>
          <w:tcPr>
            <w:tcW w:w="1985" w:type="dxa"/>
          </w:tcPr>
          <w:p w14:paraId="2347323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D5D8A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08AA22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1,22</w:t>
            </w:r>
          </w:p>
        </w:tc>
      </w:tr>
      <w:tr w:rsidR="006A6F92" w:rsidRPr="003E67EB" w14:paraId="43B0BABF" w14:textId="77777777" w:rsidTr="00D31233">
        <w:tc>
          <w:tcPr>
            <w:tcW w:w="1234" w:type="dxa"/>
          </w:tcPr>
          <w:p w14:paraId="152FE5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st09.007</w:t>
            </w:r>
          </w:p>
        </w:tc>
        <w:tc>
          <w:tcPr>
            <w:tcW w:w="2438" w:type="dxa"/>
          </w:tcPr>
          <w:p w14:paraId="698BA0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дети (уровень 3)</w:t>
            </w:r>
          </w:p>
        </w:tc>
        <w:tc>
          <w:tcPr>
            <w:tcW w:w="3969" w:type="dxa"/>
          </w:tcPr>
          <w:p w14:paraId="2C9C201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C88C3E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A16.28.001, A16.28.001.001, A16.28.002, A16.28.003, A16.28.008, A16.28.010, </w:t>
            </w:r>
            <w:r w:rsidRPr="003E67EB">
              <w:rPr>
                <w:rFonts w:ascii="Times New Roman" w:hAnsi="Times New Roman" w:cs="Times New Roman"/>
                <w:sz w:val="21"/>
                <w:szCs w:val="21"/>
                <w:lang w:val="en-US"/>
              </w:rPr>
              <w:lastRenderedPageBreak/>
              <w:t>A16.28.013, A16.28.017.001, A16.28.019, A16.28.020, A16.28.021, A16.28.028, A16.28.029, A16.28.029.002, A16.28.029.003, A16.28.035.002, A16.28.038, A16.28.041, A16.28.042, A16.28.046.001, A16.28.046.002, A16.28.047, A16.28.048, A16.28.055, A16.28.056, A16.28.057, A16.28.059, A16.28.062, A16.28.062.001, A16.28.075, A16.28.075.002, A16.28.075.003, A16.28.080, A16.28.088, A16.28.089, A16.28.090, A16.28.091, A16.28.092, A16.28.094.001, A16.28.095, A16.28.096, A16.28.097, A16.28.098, A16.28.099, A22.28.001, A22.28.002</w:t>
            </w:r>
          </w:p>
        </w:tc>
        <w:tc>
          <w:tcPr>
            <w:tcW w:w="1985" w:type="dxa"/>
          </w:tcPr>
          <w:p w14:paraId="25D0B7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531CC56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11CEC0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1,78</w:t>
            </w:r>
          </w:p>
        </w:tc>
      </w:tr>
      <w:tr w:rsidR="006A6F92" w:rsidRPr="003E67EB" w14:paraId="07F7A8D9" w14:textId="77777777" w:rsidTr="00D31233">
        <w:tc>
          <w:tcPr>
            <w:tcW w:w="1234" w:type="dxa"/>
          </w:tcPr>
          <w:p w14:paraId="6DF9172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st09.008</w:t>
            </w:r>
          </w:p>
        </w:tc>
        <w:tc>
          <w:tcPr>
            <w:tcW w:w="2438" w:type="dxa"/>
          </w:tcPr>
          <w:p w14:paraId="07F98D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дети (уровень 4)</w:t>
            </w:r>
          </w:p>
        </w:tc>
        <w:tc>
          <w:tcPr>
            <w:tcW w:w="3969" w:type="dxa"/>
          </w:tcPr>
          <w:p w14:paraId="0BA9F41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20673D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A16.28.004, A16.28.006.001, A16.28.007, A16.28.007.001, A16.28.010.001, A16.28.026.002, A16.28.032, A16.28.032.001, A16.28.039.001, A16.28.069, A16.28.070, A16.28.073, A16.28.078, A16.28.085, A24.28.002</w:t>
            </w:r>
          </w:p>
        </w:tc>
        <w:tc>
          <w:tcPr>
            <w:tcW w:w="1985" w:type="dxa"/>
          </w:tcPr>
          <w:p w14:paraId="1C96FC9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765D0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47EA70D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2,23</w:t>
            </w:r>
          </w:p>
        </w:tc>
      </w:tr>
      <w:tr w:rsidR="006A6F92" w:rsidRPr="003E67EB" w14:paraId="56113759" w14:textId="77777777" w:rsidTr="00D31233">
        <w:tc>
          <w:tcPr>
            <w:tcW w:w="1234" w:type="dxa"/>
          </w:tcPr>
          <w:p w14:paraId="43153D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st09.009</w:t>
            </w:r>
          </w:p>
        </w:tc>
        <w:tc>
          <w:tcPr>
            <w:tcW w:w="2438" w:type="dxa"/>
          </w:tcPr>
          <w:p w14:paraId="20F4EC8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дети (уровень 5)</w:t>
            </w:r>
          </w:p>
        </w:tc>
        <w:tc>
          <w:tcPr>
            <w:tcW w:w="3969" w:type="dxa"/>
          </w:tcPr>
          <w:p w14:paraId="6F22216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B682EA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A16.28.004.004, A16.28.004.009, A16.28.016, A16.28.022, A16.28.022.001, A16.28.029.001, A16.28.030.007, A16.28.030.008, A16.28.030.011, A16.28.031.003, A16.28.031.007, A16.28.031.010, A16.28.032.002, A16.28.032.003, A16.28.038.001, A16.28.038.002, </w:t>
            </w:r>
            <w:r w:rsidRPr="003E67EB">
              <w:rPr>
                <w:rFonts w:ascii="Times New Roman" w:hAnsi="Times New Roman" w:cs="Times New Roman"/>
                <w:sz w:val="21"/>
                <w:szCs w:val="21"/>
                <w:lang w:val="en-US"/>
              </w:rPr>
              <w:lastRenderedPageBreak/>
              <w:t>A16.28.038.003, A16.28.045.003, A16.28.050, A16.28.050.001, A16.28.059.002, A16.28.061, A16.28.081, A16.28.084, A16.28.084.001, A16.28.084.002, A16.28.084.003</w:t>
            </w:r>
          </w:p>
        </w:tc>
        <w:tc>
          <w:tcPr>
            <w:tcW w:w="1985" w:type="dxa"/>
          </w:tcPr>
          <w:p w14:paraId="36D2AC6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4B2C252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77997B0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2,36</w:t>
            </w:r>
          </w:p>
        </w:tc>
      </w:tr>
      <w:tr w:rsidR="006A6F92" w:rsidRPr="003E67EB" w14:paraId="53986098" w14:textId="77777777" w:rsidTr="00D31233">
        <w:tc>
          <w:tcPr>
            <w:tcW w:w="1234" w:type="dxa"/>
          </w:tcPr>
          <w:p w14:paraId="6D85249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st09.010</w:t>
            </w:r>
          </w:p>
        </w:tc>
        <w:tc>
          <w:tcPr>
            <w:tcW w:w="2438" w:type="dxa"/>
          </w:tcPr>
          <w:p w14:paraId="27D914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дети (уровень 6)</w:t>
            </w:r>
          </w:p>
        </w:tc>
        <w:tc>
          <w:tcPr>
            <w:tcW w:w="3969" w:type="dxa"/>
          </w:tcPr>
          <w:p w14:paraId="4DE2883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68FA15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A16.28.003.001, A16.28.003.003, A16.28.004.001, A16.28.004.002, A16.28.004.005, A16.28.004.010, A16.28.007.002, A16.28.031.005, A16.28.031.006, A16.28.049, A16.28.059.001, A16.28.073.001, A16.28.078.001</w:t>
            </w:r>
          </w:p>
        </w:tc>
        <w:tc>
          <w:tcPr>
            <w:tcW w:w="1985" w:type="dxa"/>
          </w:tcPr>
          <w:p w14:paraId="4F2E0C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4B2DD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4CE3A0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4,28</w:t>
            </w:r>
          </w:p>
        </w:tc>
      </w:tr>
      <w:tr w:rsidR="006A6F92" w:rsidRPr="003E67EB" w14:paraId="0B6E3254" w14:textId="77777777" w:rsidTr="00D31233">
        <w:tc>
          <w:tcPr>
            <w:tcW w:w="1234" w:type="dxa"/>
          </w:tcPr>
          <w:p w14:paraId="17BE8D3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st09.011</w:t>
            </w:r>
          </w:p>
        </w:tc>
        <w:tc>
          <w:tcPr>
            <w:tcW w:w="2438" w:type="dxa"/>
          </w:tcPr>
          <w:p w14:paraId="043B992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дети (уровень 7)</w:t>
            </w:r>
          </w:p>
        </w:tc>
        <w:tc>
          <w:tcPr>
            <w:tcW w:w="3969" w:type="dxa"/>
          </w:tcPr>
          <w:p w14:paraId="7D6FF6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B6139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A16.28.015.001, A16.28.028.001, A16.28.045.001, A16.28.045.002, A16.28.055.001, A16.28.071.001, A16.28.074.001</w:t>
            </w:r>
          </w:p>
        </w:tc>
        <w:tc>
          <w:tcPr>
            <w:tcW w:w="1985" w:type="dxa"/>
          </w:tcPr>
          <w:p w14:paraId="6BF0FED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76E8A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06C33F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4.4</w:t>
            </w:r>
          </w:p>
        </w:tc>
      </w:tr>
      <w:tr w:rsidR="006A6F92" w:rsidRPr="003E67EB" w14:paraId="63D65E56" w14:textId="77777777" w:rsidTr="00D31233">
        <w:tc>
          <w:tcPr>
            <w:tcW w:w="1234" w:type="dxa"/>
          </w:tcPr>
          <w:p w14:paraId="1D8D84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st10</w:t>
            </w:r>
          </w:p>
        </w:tc>
        <w:tc>
          <w:tcPr>
            <w:tcW w:w="2438" w:type="dxa"/>
          </w:tcPr>
          <w:p w14:paraId="5925CC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хирургия</w:t>
            </w:r>
          </w:p>
        </w:tc>
        <w:tc>
          <w:tcPr>
            <w:tcW w:w="3969" w:type="dxa"/>
          </w:tcPr>
          <w:p w14:paraId="1A18F909"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4B167C93"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8B5F6FC"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7D0E4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w:t>
            </w:r>
          </w:p>
        </w:tc>
      </w:tr>
      <w:tr w:rsidR="006A6F92" w:rsidRPr="003E67EB" w14:paraId="252DA28F" w14:textId="77777777" w:rsidTr="00D31233">
        <w:tc>
          <w:tcPr>
            <w:tcW w:w="1234" w:type="dxa"/>
          </w:tcPr>
          <w:p w14:paraId="31EE08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st10.001</w:t>
            </w:r>
          </w:p>
        </w:tc>
        <w:tc>
          <w:tcPr>
            <w:tcW w:w="2438" w:type="dxa"/>
          </w:tcPr>
          <w:p w14:paraId="13BC4E4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хирургия (уровень 1)</w:t>
            </w:r>
          </w:p>
        </w:tc>
        <w:tc>
          <w:tcPr>
            <w:tcW w:w="3969" w:type="dxa"/>
          </w:tcPr>
          <w:p w14:paraId="3A1419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019276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A03.28.001.001, A03.28.001.002, A16.01.017, A16.02.013, A16.06.012, A16.08.033, A16.09.013, A16.16.001, A16.16.005, A16.16.006, A16.16.010, A16.16.011, A16.16.026, A16.16.026.002, A16.16.031, A16.16.033.001, A16.16.034, A16.16.040, A16.16.044, A16.16.046, A16.17.002, A16.17.006, A16.17.007, A16.17.008, A16.17.011, A16.17.012, A16.17.013, A16.18.002, A16.18.003, A16.18.006, A16.18.007, A16.19.005.001, </w:t>
            </w:r>
            <w:r w:rsidRPr="003E67EB">
              <w:rPr>
                <w:rFonts w:ascii="Times New Roman" w:hAnsi="Times New Roman" w:cs="Times New Roman"/>
                <w:sz w:val="21"/>
                <w:szCs w:val="21"/>
                <w:lang w:val="en-US"/>
              </w:rPr>
              <w:lastRenderedPageBreak/>
              <w:t>A16.19.010, A16.21.015, A16.28.001, A16.28.003, A16.28.004, A16.28.007, A16.28.007.001, A16.28.018.001, A16.28.019, A16.28.022, A16.28.024, A16.28.032, A16.28.038, A16.30.002, A16.30.004, A16.30.005, A16.30.005.001, A16.30.005.002, A16.30.024, A16.30.028, A16.30.031</w:t>
            </w:r>
          </w:p>
        </w:tc>
        <w:tc>
          <w:tcPr>
            <w:tcW w:w="1985" w:type="dxa"/>
          </w:tcPr>
          <w:p w14:paraId="500895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745BFA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29 до 90 дней,</w:t>
            </w:r>
          </w:p>
          <w:p w14:paraId="0797D1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91 дня до 1 года</w:t>
            </w:r>
          </w:p>
        </w:tc>
        <w:tc>
          <w:tcPr>
            <w:tcW w:w="1701" w:type="dxa"/>
          </w:tcPr>
          <w:p w14:paraId="6656A6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2,95</w:t>
            </w:r>
          </w:p>
        </w:tc>
      </w:tr>
      <w:tr w:rsidR="006A6F92" w:rsidRPr="003E67EB" w14:paraId="55F8CAA6" w14:textId="77777777" w:rsidTr="00D31233">
        <w:tc>
          <w:tcPr>
            <w:tcW w:w="1234" w:type="dxa"/>
          </w:tcPr>
          <w:p w14:paraId="62C20D4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st10.002</w:t>
            </w:r>
          </w:p>
        </w:tc>
        <w:tc>
          <w:tcPr>
            <w:tcW w:w="2438" w:type="dxa"/>
          </w:tcPr>
          <w:p w14:paraId="4983777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хирургия (уровень 2)</w:t>
            </w:r>
          </w:p>
        </w:tc>
        <w:tc>
          <w:tcPr>
            <w:tcW w:w="3969" w:type="dxa"/>
          </w:tcPr>
          <w:p w14:paraId="538BE06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82DDCF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A03.28.001.001, A03.28.001.002, A16.01.017, A16.02.013, A16.06.012, A16.08.033, A16.09.009, A16.09.013, A16.09.014, A16.09.026, A16.09.026.001, A16.09.032.003, A16.09.032.007, A16.16.001, A16.16.005, A16.16.006, A16.16.010, A16.16.011, A16.16.026, A16.16.026.002, A16.16.031, A16.16.033.001, A16.16.034, A16.16.040, A16.16.044, A16.16.046, A16.17.002, A16.17.006, A16.17.007, A16.17.008, A16.17.011, A16.17.012, A16.17.013, A16.18.002, A16.18.003, A16.18.006, A16.18.007, A16.19.005.001, A16.19.010, A16.21.015, A16.28.001, A16.28.003, A16.28.004, A16.28.007, A16.28.007.001, A16.28.018.001, A16.28.019, A16.28.022, A16.28.024, A16.28.032, </w:t>
            </w:r>
            <w:r w:rsidRPr="003E67EB">
              <w:rPr>
                <w:rFonts w:ascii="Times New Roman" w:hAnsi="Times New Roman" w:cs="Times New Roman"/>
                <w:sz w:val="21"/>
                <w:szCs w:val="21"/>
                <w:lang w:val="en-US"/>
              </w:rPr>
              <w:lastRenderedPageBreak/>
              <w:t>A16.28.038, A16.30.002, A16.30.004, A16.30.005, A16.30.005.001, A16.30.005.002, A16.30.024, A16.30.028, A16.30.031</w:t>
            </w:r>
          </w:p>
        </w:tc>
        <w:tc>
          <w:tcPr>
            <w:tcW w:w="1985" w:type="dxa"/>
          </w:tcPr>
          <w:p w14:paraId="5283A7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1FBDF8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5,33</w:t>
            </w:r>
          </w:p>
        </w:tc>
      </w:tr>
      <w:tr w:rsidR="006A6F92" w:rsidRPr="003E67EB" w14:paraId="5D934921" w14:textId="77777777" w:rsidTr="00D31233">
        <w:tc>
          <w:tcPr>
            <w:tcW w:w="1234" w:type="dxa"/>
          </w:tcPr>
          <w:p w14:paraId="4483340C"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78707FD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EE5EA0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550A10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A03.28.001.001, A03.28.001.002, A16.01.017, A16.02.013, A16.06.012, A16.08.033, A16.09.009, A16.09.013, A16.09.014, A16.09.026, A16.09.026.001, A16.09.032.003, A16.09.032.007, A16.16.001, A16.16.005, A16.16.006, A16.16.010, A16.16.011, A16.16.026, A16.16.026.002, A16.16.031, A16.16.033.001, A16.16.034, A16.16.040, A16.16.044, A16.16.046, A16.17.002, A16.17.006, A16.17.007, A16.17.008, A16.17.011, A16.17.012, A16.17.013, A16.18.002, A16.18.003, A16.18.006, A16.18.007, A16.19.005.001, A16.19.010, A16.21.015, A16.28.001, A16.28.003, A16.28.004, A16.28.007, A16.28.007.001, A16.28.018.001, A16.28.019, A16.28.022, A16.28.024, A16.28.032, A16.28.038, A16.30.002, A16.30.004, A16.30.005, A16.30.005.001, A16.30.005.002, A16.30.024, A16.30.028</w:t>
            </w:r>
          </w:p>
        </w:tc>
        <w:tc>
          <w:tcPr>
            <w:tcW w:w="1985" w:type="dxa"/>
          </w:tcPr>
          <w:p w14:paraId="213D8A9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обязательный дополнительный диагноз: P05.0, P05.1, P05.2, P05.9, P07.0, P07.1, P07.2, P07.3</w:t>
            </w:r>
          </w:p>
        </w:tc>
        <w:tc>
          <w:tcPr>
            <w:tcW w:w="1701" w:type="dxa"/>
          </w:tcPr>
          <w:p w14:paraId="50FB8E6A"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78E2CF8" w14:textId="77777777" w:rsidTr="00D31233">
        <w:tc>
          <w:tcPr>
            <w:tcW w:w="1234" w:type="dxa"/>
          </w:tcPr>
          <w:p w14:paraId="766961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st10.003</w:t>
            </w:r>
          </w:p>
        </w:tc>
        <w:tc>
          <w:tcPr>
            <w:tcW w:w="2438" w:type="dxa"/>
          </w:tcPr>
          <w:p w14:paraId="43DE09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Аппендэктомия, дети</w:t>
            </w:r>
          </w:p>
        </w:tc>
        <w:tc>
          <w:tcPr>
            <w:tcW w:w="3969" w:type="dxa"/>
          </w:tcPr>
          <w:p w14:paraId="3813D6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C1A9DB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A16.18.009, A16.18.010</w:t>
            </w:r>
          </w:p>
        </w:tc>
        <w:tc>
          <w:tcPr>
            <w:tcW w:w="1985" w:type="dxa"/>
          </w:tcPr>
          <w:p w14:paraId="54213B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9FBB06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67ABDE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0,77</w:t>
            </w:r>
          </w:p>
        </w:tc>
      </w:tr>
      <w:tr w:rsidR="006A6F92" w:rsidRPr="003E67EB" w14:paraId="583AB3DD" w14:textId="77777777" w:rsidTr="00D31233">
        <w:tc>
          <w:tcPr>
            <w:tcW w:w="1234" w:type="dxa"/>
          </w:tcPr>
          <w:p w14:paraId="345FF4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st10.005</w:t>
            </w:r>
          </w:p>
        </w:tc>
        <w:tc>
          <w:tcPr>
            <w:tcW w:w="2438" w:type="dxa"/>
          </w:tcPr>
          <w:p w14:paraId="6026F9C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дети (уровень 1)</w:t>
            </w:r>
          </w:p>
        </w:tc>
        <w:tc>
          <w:tcPr>
            <w:tcW w:w="3969" w:type="dxa"/>
          </w:tcPr>
          <w:p w14:paraId="524A01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C2FC3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A16.30.001, A16.30.002, A16.30.003, A16.30.004.001, A16.30.004.002</w:t>
            </w:r>
          </w:p>
        </w:tc>
        <w:tc>
          <w:tcPr>
            <w:tcW w:w="1985" w:type="dxa"/>
          </w:tcPr>
          <w:p w14:paraId="4F6954E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6EA611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89C1E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0,88</w:t>
            </w:r>
          </w:p>
        </w:tc>
      </w:tr>
      <w:tr w:rsidR="006A6F92" w:rsidRPr="003E67EB" w14:paraId="7871C577" w14:textId="77777777" w:rsidTr="00D31233">
        <w:tc>
          <w:tcPr>
            <w:tcW w:w="1234" w:type="dxa"/>
          </w:tcPr>
          <w:p w14:paraId="5F1313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st10.006</w:t>
            </w:r>
          </w:p>
        </w:tc>
        <w:tc>
          <w:tcPr>
            <w:tcW w:w="2438" w:type="dxa"/>
          </w:tcPr>
          <w:p w14:paraId="79EE7C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дети (уровень 2)</w:t>
            </w:r>
          </w:p>
        </w:tc>
        <w:tc>
          <w:tcPr>
            <w:tcW w:w="3969" w:type="dxa"/>
          </w:tcPr>
          <w:p w14:paraId="4D2A10B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1CFFF8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A16.30.004.003, A16.30.004.004, A16.30.004.005, A16.30.004.006, A16.30.004.007, A16.30.004.008, A16.30.004.009, A16.30.005, A16.30.005.002</w:t>
            </w:r>
          </w:p>
        </w:tc>
        <w:tc>
          <w:tcPr>
            <w:tcW w:w="1985" w:type="dxa"/>
          </w:tcPr>
          <w:p w14:paraId="038B40C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040DE8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23A47D9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1,05</w:t>
            </w:r>
          </w:p>
        </w:tc>
      </w:tr>
      <w:tr w:rsidR="006A6F92" w:rsidRPr="003E67EB" w14:paraId="4140A3F9" w14:textId="77777777" w:rsidTr="00D31233">
        <w:tc>
          <w:tcPr>
            <w:tcW w:w="1234" w:type="dxa"/>
          </w:tcPr>
          <w:p w14:paraId="3FB163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st10.007</w:t>
            </w:r>
          </w:p>
        </w:tc>
        <w:tc>
          <w:tcPr>
            <w:tcW w:w="2438" w:type="dxa"/>
          </w:tcPr>
          <w:p w14:paraId="133DA77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дети (уровень 3)</w:t>
            </w:r>
          </w:p>
        </w:tc>
        <w:tc>
          <w:tcPr>
            <w:tcW w:w="3969" w:type="dxa"/>
          </w:tcPr>
          <w:p w14:paraId="3F4DB7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37BEF3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A16.30.001.002, A16.30.002.001, A16.30.002.002, A16.30.004.011, A16.30.004.012, A16.30.004.013, A16.30.004.014, A16.30.004.015, A16.30.004.016, A16.30.005.001</w:t>
            </w:r>
          </w:p>
        </w:tc>
        <w:tc>
          <w:tcPr>
            <w:tcW w:w="1985" w:type="dxa"/>
          </w:tcPr>
          <w:p w14:paraId="6495BA9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F2445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0D84F8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1,25</w:t>
            </w:r>
          </w:p>
        </w:tc>
      </w:tr>
      <w:tr w:rsidR="006A6F92" w:rsidRPr="003E67EB" w14:paraId="5C6648B1" w14:textId="77777777" w:rsidTr="00D31233">
        <w:tc>
          <w:tcPr>
            <w:tcW w:w="1234" w:type="dxa"/>
          </w:tcPr>
          <w:p w14:paraId="67DF64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st10.008</w:t>
            </w:r>
          </w:p>
        </w:tc>
        <w:tc>
          <w:tcPr>
            <w:tcW w:w="2438" w:type="dxa"/>
          </w:tcPr>
          <w:p w14:paraId="001A4C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операции на органах брюшной полости, дети</w:t>
            </w:r>
          </w:p>
        </w:tc>
        <w:tc>
          <w:tcPr>
            <w:tcW w:w="3969" w:type="dxa"/>
          </w:tcPr>
          <w:p w14:paraId="0C0803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A6A5A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A16.18.009.001, A16.30.001.001, A16.30.004.0Ю, A16.30.005.003</w:t>
            </w:r>
          </w:p>
        </w:tc>
        <w:tc>
          <w:tcPr>
            <w:tcW w:w="1985" w:type="dxa"/>
          </w:tcPr>
          <w:p w14:paraId="4D1ADE4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ACD1AB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498708B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2,29</w:t>
            </w:r>
          </w:p>
        </w:tc>
      </w:tr>
      <w:tr w:rsidR="006A6F92" w:rsidRPr="003E67EB" w14:paraId="7730CCCE" w14:textId="77777777" w:rsidTr="00D31233">
        <w:tc>
          <w:tcPr>
            <w:tcW w:w="1234" w:type="dxa"/>
          </w:tcPr>
          <w:p w14:paraId="5AFFA3F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st11</w:t>
            </w:r>
          </w:p>
        </w:tc>
        <w:tc>
          <w:tcPr>
            <w:tcW w:w="2438" w:type="dxa"/>
          </w:tcPr>
          <w:p w14:paraId="1C410EC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эндокринология</w:t>
            </w:r>
          </w:p>
        </w:tc>
        <w:tc>
          <w:tcPr>
            <w:tcW w:w="3969" w:type="dxa"/>
          </w:tcPr>
          <w:p w14:paraId="06E07A94"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CCB3F87"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C510DFC"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C9264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1,48</w:t>
            </w:r>
          </w:p>
        </w:tc>
      </w:tr>
      <w:tr w:rsidR="006A6F92" w:rsidRPr="003E67EB" w14:paraId="304C6673" w14:textId="77777777" w:rsidTr="00D31233">
        <w:tc>
          <w:tcPr>
            <w:tcW w:w="1234" w:type="dxa"/>
          </w:tcPr>
          <w:p w14:paraId="262DE29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st11.001</w:t>
            </w:r>
          </w:p>
        </w:tc>
        <w:tc>
          <w:tcPr>
            <w:tcW w:w="2438" w:type="dxa"/>
          </w:tcPr>
          <w:p w14:paraId="495B6A8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Сахарный диабет, дети</w:t>
            </w:r>
          </w:p>
        </w:tc>
        <w:tc>
          <w:tcPr>
            <w:tcW w:w="3969" w:type="dxa"/>
          </w:tcPr>
          <w:p w14:paraId="5313113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E10.0, E10.1, E10.2, E10.3, E10.4, E10.5, E10.6, E10.7, E10.8, E10.9, E11.0, E11.1, E11.2, E11.3, E11.4, E11.5, E11.6, E11.7, E11.8, E11.9, E12.0, E12.1, E12.2, E12.3, E12.4, E12.5, E12.6, E12.7, E12.8, E12.9, E13.0, E13.1, E13.2, E13.3, E13.4, E13.5, E13.6, E13.7, E13.8, E13.9, E14.0, E14.1, E14.2, E14.3, E14.4, E14.5, E14.6, E14.7, E14.8, E14.9, R73, R73.0, R73.9, R81</w:t>
            </w:r>
          </w:p>
        </w:tc>
        <w:tc>
          <w:tcPr>
            <w:tcW w:w="3132" w:type="dxa"/>
          </w:tcPr>
          <w:p w14:paraId="1D893A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49955C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97C592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2743C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1,51</w:t>
            </w:r>
          </w:p>
        </w:tc>
      </w:tr>
      <w:tr w:rsidR="006A6F92" w:rsidRPr="003E67EB" w14:paraId="7659D650" w14:textId="77777777" w:rsidTr="00D31233">
        <w:tc>
          <w:tcPr>
            <w:tcW w:w="1234" w:type="dxa"/>
          </w:tcPr>
          <w:p w14:paraId="7E0320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st11.002</w:t>
            </w:r>
          </w:p>
        </w:tc>
        <w:tc>
          <w:tcPr>
            <w:tcW w:w="2438" w:type="dxa"/>
          </w:tcPr>
          <w:p w14:paraId="59045B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Заболевания гипофиза, дети</w:t>
            </w:r>
          </w:p>
        </w:tc>
        <w:tc>
          <w:tcPr>
            <w:tcW w:w="3969" w:type="dxa"/>
          </w:tcPr>
          <w:p w14:paraId="1732347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D35.2, E22, E22.0, E22.1, E22.2, E22.8, E22.9, E23, E23.0, E23.1, E23.2, E23.3, E23.6, E23.7, E24.0, E24.1, E24.2, E24.4, E24.8</w:t>
            </w:r>
          </w:p>
        </w:tc>
        <w:tc>
          <w:tcPr>
            <w:tcW w:w="3132" w:type="dxa"/>
          </w:tcPr>
          <w:p w14:paraId="7C1465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57CE07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2BB8F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4078D39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2,26</w:t>
            </w:r>
          </w:p>
        </w:tc>
      </w:tr>
      <w:tr w:rsidR="006A6F92" w:rsidRPr="003E67EB" w14:paraId="39615FA9" w14:textId="77777777" w:rsidTr="00D31233">
        <w:tc>
          <w:tcPr>
            <w:tcW w:w="1234" w:type="dxa"/>
          </w:tcPr>
          <w:p w14:paraId="6F7FBD6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st11.003</w:t>
            </w:r>
          </w:p>
        </w:tc>
        <w:tc>
          <w:tcPr>
            <w:tcW w:w="2438" w:type="dxa"/>
          </w:tcPr>
          <w:p w14:paraId="12934DA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Другие болезни </w:t>
            </w:r>
            <w:r w:rsidRPr="003E67EB">
              <w:rPr>
                <w:rFonts w:ascii="Times New Roman" w:hAnsi="Times New Roman" w:cs="Times New Roman"/>
                <w:sz w:val="21"/>
                <w:szCs w:val="21"/>
              </w:rPr>
              <w:lastRenderedPageBreak/>
              <w:t>эндокринной системы, дети (уровень 1)</w:t>
            </w:r>
          </w:p>
        </w:tc>
        <w:tc>
          <w:tcPr>
            <w:tcW w:w="3969" w:type="dxa"/>
          </w:tcPr>
          <w:p w14:paraId="3815C8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 xml:space="preserve">E00, E00.0, E00.1, E00.2, E00.9, E01, E01.0, </w:t>
            </w:r>
            <w:r w:rsidRPr="003E67EB">
              <w:rPr>
                <w:rFonts w:ascii="Times New Roman" w:hAnsi="Times New Roman" w:cs="Times New Roman"/>
                <w:sz w:val="21"/>
                <w:szCs w:val="21"/>
              </w:rPr>
              <w:lastRenderedPageBreak/>
              <w:t>E01.1, E01.2, E01.8, E02, E03, E03.0, E03.1, E03.2, E03.3, E03.4, E03.5, E03.8, E03.9, E04, E04.0, E04.1, E04.2, E04.8, E04.9, E05, E05.0, E05.1, E05.2, E05.3, E05.4, E05.5, E05.8, E05.9, E06, E06.0, E06.1, E06.2, E06.3, E06.4, E06.5, E06.9, E07, E07.0, E07.1, E07.8, E07.9, E15, E16, E16.0, E16.3, E16.4, E20.0, E20.1, E20.8, E20.9, E21, E21.0, E21.1, E21.2, E21.3, E21.4, E21.5, E24, E24.9, E25, E25.0, E25.8, E25.9, E26, E26.0, E26.9, E27, E27.0, E27.1, E27.2, E27.3, E27.4, E27.5, E27.8, E27.9, E29, E29.0, E29.1, E29.8, E29.9, E30, E30.0, E30.1, E30.8, E30.9, E34, E34.3, E34.4, E34.5, E34.9, E35, E35.0, E35.1, E35.8, E89.0, E89.1, E89.2, E89.3, E89.5, E89.6, E89.8, E89.9, M82.1, Q89.1, Q89.2, R94.6, R94.7</w:t>
            </w:r>
          </w:p>
        </w:tc>
        <w:tc>
          <w:tcPr>
            <w:tcW w:w="3132" w:type="dxa"/>
          </w:tcPr>
          <w:p w14:paraId="36ACF9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4F35C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73C27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от 0 дней до 18 лет</w:t>
            </w:r>
          </w:p>
        </w:tc>
        <w:tc>
          <w:tcPr>
            <w:tcW w:w="1701" w:type="dxa"/>
          </w:tcPr>
          <w:p w14:paraId="49C22D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1,38</w:t>
            </w:r>
          </w:p>
        </w:tc>
      </w:tr>
      <w:tr w:rsidR="006A6F92" w:rsidRPr="003E67EB" w14:paraId="2DE34164" w14:textId="77777777" w:rsidTr="00D31233">
        <w:tc>
          <w:tcPr>
            <w:tcW w:w="1234" w:type="dxa"/>
          </w:tcPr>
          <w:p w14:paraId="679FB2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st11.004</w:t>
            </w:r>
          </w:p>
        </w:tc>
        <w:tc>
          <w:tcPr>
            <w:tcW w:w="2438" w:type="dxa"/>
          </w:tcPr>
          <w:p w14:paraId="748EFB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эндокринной системы, дети (уровень 2)</w:t>
            </w:r>
          </w:p>
        </w:tc>
        <w:tc>
          <w:tcPr>
            <w:tcW w:w="3969" w:type="dxa"/>
          </w:tcPr>
          <w:p w14:paraId="2C56A0B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D13.6, D13.7, D44.8, E16.1, E16.2, E16.8, E16.9, E24.3, E31, E31.0, E31.1, E31.8, E31.9, E34.0, E34.1, E34.2, E34.8</w:t>
            </w:r>
          </w:p>
        </w:tc>
        <w:tc>
          <w:tcPr>
            <w:tcW w:w="3132" w:type="dxa"/>
          </w:tcPr>
          <w:p w14:paraId="125FF2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5F770A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0A86DA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5882D2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2,82</w:t>
            </w:r>
          </w:p>
        </w:tc>
      </w:tr>
      <w:tr w:rsidR="006A6F92" w:rsidRPr="003E67EB" w14:paraId="78AD6C7D" w14:textId="77777777" w:rsidTr="00D31233">
        <w:tc>
          <w:tcPr>
            <w:tcW w:w="1234" w:type="dxa"/>
          </w:tcPr>
          <w:p w14:paraId="025076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w:t>
            </w:r>
          </w:p>
        </w:tc>
        <w:tc>
          <w:tcPr>
            <w:tcW w:w="2438" w:type="dxa"/>
          </w:tcPr>
          <w:p w14:paraId="63DD849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Инфекционные болезни</w:t>
            </w:r>
          </w:p>
        </w:tc>
        <w:tc>
          <w:tcPr>
            <w:tcW w:w="3969" w:type="dxa"/>
          </w:tcPr>
          <w:p w14:paraId="4434EBD4"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D47F35D"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C501E57"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8A8A42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0,65</w:t>
            </w:r>
          </w:p>
        </w:tc>
      </w:tr>
      <w:tr w:rsidR="006A6F92" w:rsidRPr="003E67EB" w14:paraId="290B5CBE" w14:textId="77777777" w:rsidTr="00D31233">
        <w:tc>
          <w:tcPr>
            <w:tcW w:w="1234" w:type="dxa"/>
          </w:tcPr>
          <w:p w14:paraId="3027E3D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st12.001</w:t>
            </w:r>
          </w:p>
        </w:tc>
        <w:tc>
          <w:tcPr>
            <w:tcW w:w="2438" w:type="dxa"/>
          </w:tcPr>
          <w:p w14:paraId="055C35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Кишечные инфекции, взрослые</w:t>
            </w:r>
          </w:p>
        </w:tc>
        <w:tc>
          <w:tcPr>
            <w:tcW w:w="3969" w:type="dxa"/>
          </w:tcPr>
          <w:p w14:paraId="3D8D8CE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A00.0, A00.1, A00.9, A01.0, A01.1, A01.2, A01.3, A01.4, A02.0, A02.2, A02.8, A02.9, A03.0, A03.1, A03.2, A03.3, A03.8, A03.9, A04.0, A04.1, A04.2, A04.3, A04.4, A04.5, A04.6, A04.7, A04.8, A04.9, A05.0, A05.2, A05.3, A05.4, A05.8, A05.9, A06.0, A06.1, A06.2, A06.3, A06.4, A06.5, A06.6, A06.7, A06.8, A06.9, A07.0, A07.1, A07.2, A07.3, A07.8, A07.9, A08.0, A08.1, A08.2, A08.3, A08.4, A08.5, A09, A09.0, A09.9</w:t>
            </w:r>
          </w:p>
        </w:tc>
        <w:tc>
          <w:tcPr>
            <w:tcW w:w="3132" w:type="dxa"/>
          </w:tcPr>
          <w:p w14:paraId="7A626E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D23D7A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315556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747AE0B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0,58</w:t>
            </w:r>
          </w:p>
        </w:tc>
      </w:tr>
      <w:tr w:rsidR="006A6F92" w:rsidRPr="003E67EB" w14:paraId="30845DDB" w14:textId="77777777" w:rsidTr="00D31233">
        <w:tc>
          <w:tcPr>
            <w:tcW w:w="1234" w:type="dxa"/>
          </w:tcPr>
          <w:p w14:paraId="33F1A8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st12.002</w:t>
            </w:r>
          </w:p>
        </w:tc>
        <w:tc>
          <w:tcPr>
            <w:tcW w:w="2438" w:type="dxa"/>
          </w:tcPr>
          <w:p w14:paraId="58DB5C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Кишечные инфекции, дети</w:t>
            </w:r>
          </w:p>
        </w:tc>
        <w:tc>
          <w:tcPr>
            <w:tcW w:w="3969" w:type="dxa"/>
          </w:tcPr>
          <w:p w14:paraId="72784DF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A00.0, A00.1, A00.9, A01.0, A01.1, A01.2, A01.3, A01.4, A02.0, A02.2, A02.8, A02.9, </w:t>
            </w:r>
            <w:r w:rsidRPr="003E67EB">
              <w:rPr>
                <w:rFonts w:ascii="Times New Roman" w:hAnsi="Times New Roman" w:cs="Times New Roman"/>
                <w:sz w:val="21"/>
                <w:szCs w:val="21"/>
                <w:lang w:val="en-US"/>
              </w:rPr>
              <w:lastRenderedPageBreak/>
              <w:t>A03.0, A03.1, A03.2, A03.3, A03.8, A03.9, A04.0, A04.1, A04.2, A04.3, A04.4, A04.5, A04.6, A04.7, A04.8, A04.9, A05.0, A05.2, A05.3, A05.4, A05.8, A05.9, A06.0, A06.1, A06.2, A06.3, A06.4, A06.5, A06.6, A06.7, A06.8, A06.9, A07.0, A07.1, A07.2, A07.3, A07.8, A07.9, A08.0, A08.1, A08.2, A08.3, A08.4, A08.5, A09, A09.0, A09.9</w:t>
            </w:r>
          </w:p>
        </w:tc>
        <w:tc>
          <w:tcPr>
            <w:tcW w:w="3132" w:type="dxa"/>
          </w:tcPr>
          <w:p w14:paraId="0C54417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761585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C85D1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04B861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0,62</w:t>
            </w:r>
          </w:p>
        </w:tc>
      </w:tr>
      <w:tr w:rsidR="006A6F92" w:rsidRPr="003E67EB" w14:paraId="19649669" w14:textId="77777777" w:rsidTr="00D31233">
        <w:tc>
          <w:tcPr>
            <w:tcW w:w="1234" w:type="dxa"/>
          </w:tcPr>
          <w:p w14:paraId="6111746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st12.003</w:t>
            </w:r>
          </w:p>
        </w:tc>
        <w:tc>
          <w:tcPr>
            <w:tcW w:w="2438" w:type="dxa"/>
          </w:tcPr>
          <w:p w14:paraId="75AB3E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Вирусный гепатит острый</w:t>
            </w:r>
          </w:p>
        </w:tc>
        <w:tc>
          <w:tcPr>
            <w:tcW w:w="3969" w:type="dxa"/>
          </w:tcPr>
          <w:p w14:paraId="45923EF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B15.0, B15.9, B16.0, B16.1, B16.2, B16.9, B17.0, B17.1, B17.2, B17.8, B17.9, B19.9</w:t>
            </w:r>
          </w:p>
        </w:tc>
        <w:tc>
          <w:tcPr>
            <w:tcW w:w="3132" w:type="dxa"/>
          </w:tcPr>
          <w:p w14:paraId="168631A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52C3F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D9A095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w:t>
            </w:r>
          </w:p>
        </w:tc>
      </w:tr>
      <w:tr w:rsidR="006A6F92" w:rsidRPr="003E67EB" w14:paraId="2189AA17" w14:textId="77777777" w:rsidTr="00D31233">
        <w:tc>
          <w:tcPr>
            <w:tcW w:w="1234" w:type="dxa"/>
          </w:tcPr>
          <w:p w14:paraId="42EB0B4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st12.004</w:t>
            </w:r>
          </w:p>
        </w:tc>
        <w:tc>
          <w:tcPr>
            <w:tcW w:w="2438" w:type="dxa"/>
          </w:tcPr>
          <w:p w14:paraId="4E1D0B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Вирусный гепатит хронический</w:t>
            </w:r>
          </w:p>
        </w:tc>
        <w:tc>
          <w:tcPr>
            <w:tcW w:w="3969" w:type="dxa"/>
          </w:tcPr>
          <w:p w14:paraId="4B444E6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B18.0, B18.1, B18.2, B18.8, B18.9, B19.0, B94.2</w:t>
            </w:r>
          </w:p>
        </w:tc>
        <w:tc>
          <w:tcPr>
            <w:tcW w:w="3132" w:type="dxa"/>
          </w:tcPr>
          <w:p w14:paraId="1681280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3E86C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69C342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1,27</w:t>
            </w:r>
          </w:p>
        </w:tc>
      </w:tr>
      <w:tr w:rsidR="006A6F92" w:rsidRPr="003E67EB" w14:paraId="02165D81" w14:textId="77777777" w:rsidTr="00D31233">
        <w:tc>
          <w:tcPr>
            <w:tcW w:w="1234" w:type="dxa"/>
          </w:tcPr>
          <w:p w14:paraId="394EF9B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st12.005</w:t>
            </w:r>
          </w:p>
        </w:tc>
        <w:tc>
          <w:tcPr>
            <w:tcW w:w="2438" w:type="dxa"/>
          </w:tcPr>
          <w:p w14:paraId="25CFA92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Сепсис, взрослые</w:t>
            </w:r>
          </w:p>
        </w:tc>
        <w:tc>
          <w:tcPr>
            <w:tcW w:w="3969" w:type="dxa"/>
          </w:tcPr>
          <w:p w14:paraId="2A98AFF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A02.1, A32.7, A39.1, A39.2, A39.4, A40.0, A40.1, A40.2, A40.3, A40.8, A40.9, A41.0, A41.1, A41.2, A41.3, A41.4, A41.5, A41.8, A41.9, A48.3, B00.7, B37.7, B44.0, B44.7, B45.0, B45.1, B45.7, B48.5, R57.2</w:t>
            </w:r>
          </w:p>
        </w:tc>
        <w:tc>
          <w:tcPr>
            <w:tcW w:w="3132" w:type="dxa"/>
          </w:tcPr>
          <w:p w14:paraId="3EA40B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64F57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CE777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76ED20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3,12</w:t>
            </w:r>
          </w:p>
        </w:tc>
      </w:tr>
      <w:tr w:rsidR="006A6F92" w:rsidRPr="003E67EB" w14:paraId="5612D900" w14:textId="77777777" w:rsidTr="00D31233">
        <w:tc>
          <w:tcPr>
            <w:tcW w:w="1234" w:type="dxa"/>
          </w:tcPr>
          <w:p w14:paraId="2F0DD323"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069C52D"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4BE299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E4D47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5BB650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rPr>
              <w:t>диагноз</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осложнения</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заболевания</w:t>
            </w:r>
            <w:r w:rsidRPr="003E67EB">
              <w:rPr>
                <w:rFonts w:ascii="Times New Roman" w:hAnsi="Times New Roman" w:cs="Times New Roman"/>
                <w:sz w:val="21"/>
                <w:szCs w:val="21"/>
                <w:lang w:val="en-US"/>
              </w:rPr>
              <w:t>:</w:t>
            </w:r>
          </w:p>
          <w:p w14:paraId="311F1AB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A02.1, A32.7, A39.1, A39.2, A39.4, A40.0, A40.1, A40.2, A40.3, A40.8, A40.9, A41.0, A41.1, A41.2, A41.3, A41.4, A41.5, A41.8, A41.9, A48.3, B00.7, B37.7, B44.0, B44.7, B45.0, B45.1, B45.7, B48.5, R57.2 </w:t>
            </w:r>
            <w:r w:rsidRPr="003E67EB">
              <w:rPr>
                <w:rFonts w:ascii="Times New Roman" w:hAnsi="Times New Roman" w:cs="Times New Roman"/>
                <w:sz w:val="21"/>
                <w:szCs w:val="21"/>
              </w:rPr>
              <w:t>возрастная</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группа</w:t>
            </w:r>
            <w:r w:rsidRPr="003E67EB">
              <w:rPr>
                <w:rFonts w:ascii="Times New Roman" w:hAnsi="Times New Roman" w:cs="Times New Roman"/>
                <w:sz w:val="21"/>
                <w:szCs w:val="21"/>
                <w:lang w:val="en-US"/>
              </w:rPr>
              <w:t>:</w:t>
            </w:r>
          </w:p>
          <w:p w14:paraId="115033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4CD658A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CF8A396" w14:textId="77777777" w:rsidTr="00D31233">
        <w:tc>
          <w:tcPr>
            <w:tcW w:w="1234" w:type="dxa"/>
          </w:tcPr>
          <w:p w14:paraId="2C1BBD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st12.006</w:t>
            </w:r>
          </w:p>
        </w:tc>
        <w:tc>
          <w:tcPr>
            <w:tcW w:w="2438" w:type="dxa"/>
          </w:tcPr>
          <w:p w14:paraId="3F5105C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Сепсис, дети</w:t>
            </w:r>
          </w:p>
        </w:tc>
        <w:tc>
          <w:tcPr>
            <w:tcW w:w="3969" w:type="dxa"/>
          </w:tcPr>
          <w:p w14:paraId="2257B2B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A02.1, A32.7, A39.1, A39.2, A39.4, A40.0, A40.1, A40.2, A40.3, A40.8, A40.9, A41.0, </w:t>
            </w:r>
            <w:r w:rsidRPr="003E67EB">
              <w:rPr>
                <w:rFonts w:ascii="Times New Roman" w:hAnsi="Times New Roman" w:cs="Times New Roman"/>
                <w:sz w:val="21"/>
                <w:szCs w:val="21"/>
                <w:lang w:val="en-US"/>
              </w:rPr>
              <w:lastRenderedPageBreak/>
              <w:t xml:space="preserve">A41.1, A41.2, A41.3, A41.4, A41.5, A41.8, A41.9, A48.3, B00.7, B37.7, B44.0, B44.7, B45.0, B45.1, B45.7, B48.5, P36.0, P36.1, P36.2, P36.3, </w:t>
            </w:r>
            <w:r w:rsidRPr="003E67EB">
              <w:rPr>
                <w:rFonts w:ascii="Times New Roman" w:hAnsi="Times New Roman" w:cs="Times New Roman"/>
                <w:sz w:val="21"/>
                <w:szCs w:val="21"/>
              </w:rPr>
              <w:t>Р</w:t>
            </w:r>
            <w:r w:rsidRPr="003E67EB">
              <w:rPr>
                <w:rFonts w:ascii="Times New Roman" w:hAnsi="Times New Roman" w:cs="Times New Roman"/>
                <w:sz w:val="21"/>
                <w:szCs w:val="21"/>
                <w:lang w:val="en-US"/>
              </w:rPr>
              <w:t>36.4, P36.5, P36.8, P36.9, R57.2</w:t>
            </w:r>
          </w:p>
        </w:tc>
        <w:tc>
          <w:tcPr>
            <w:tcW w:w="3132" w:type="dxa"/>
          </w:tcPr>
          <w:p w14:paraId="196F96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8EFA66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CCF3E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4593AA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4,51</w:t>
            </w:r>
          </w:p>
        </w:tc>
      </w:tr>
      <w:tr w:rsidR="006A6F92" w:rsidRPr="003E67EB" w14:paraId="59475201" w14:textId="77777777" w:rsidTr="00D31233">
        <w:tc>
          <w:tcPr>
            <w:tcW w:w="1234" w:type="dxa"/>
          </w:tcPr>
          <w:p w14:paraId="79A88F00"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5282E737"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2ECF8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7FF96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32CE51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rPr>
              <w:t>диагноз</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осложнения</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заболевания</w:t>
            </w:r>
            <w:r w:rsidRPr="003E67EB">
              <w:rPr>
                <w:rFonts w:ascii="Times New Roman" w:hAnsi="Times New Roman" w:cs="Times New Roman"/>
                <w:sz w:val="21"/>
                <w:szCs w:val="21"/>
                <w:lang w:val="en-US"/>
              </w:rPr>
              <w:t>:</w:t>
            </w:r>
          </w:p>
          <w:p w14:paraId="6C5C945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A02.1, A32.7, A39.1, A39.2, A39.4, A40.0, A40.1, A40.2, A40.3, A40.8, A40.9, A41.0, A41.1, A41.2, A41.3, A41.4, A41.5, A41.8, A41.9, A48.3, B00.7, B37.7, B44.0, B44.7, B45.0, B45.1, B45.7, B48.5, P36.0, P36.1, P36.2, P36.3, </w:t>
            </w:r>
            <w:r w:rsidRPr="003E67EB">
              <w:rPr>
                <w:rFonts w:ascii="Times New Roman" w:hAnsi="Times New Roman" w:cs="Times New Roman"/>
                <w:sz w:val="21"/>
                <w:szCs w:val="21"/>
              </w:rPr>
              <w:t>Р</w:t>
            </w:r>
            <w:r w:rsidRPr="003E67EB">
              <w:rPr>
                <w:rFonts w:ascii="Times New Roman" w:hAnsi="Times New Roman" w:cs="Times New Roman"/>
                <w:sz w:val="21"/>
                <w:szCs w:val="21"/>
                <w:lang w:val="en-US"/>
              </w:rPr>
              <w:t>36.4, P36.5, P36.8, P36.9, R57.2</w:t>
            </w:r>
          </w:p>
          <w:p w14:paraId="36B2CA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41A460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7EFD5F8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7C8063C" w14:textId="77777777" w:rsidTr="00D31233">
        <w:tc>
          <w:tcPr>
            <w:tcW w:w="1234" w:type="dxa"/>
          </w:tcPr>
          <w:p w14:paraId="2021C9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st12.007</w:t>
            </w:r>
          </w:p>
        </w:tc>
        <w:tc>
          <w:tcPr>
            <w:tcW w:w="2438" w:type="dxa"/>
          </w:tcPr>
          <w:p w14:paraId="4B3FFF9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Сепсис с синдромом органной дисфункции</w:t>
            </w:r>
          </w:p>
        </w:tc>
        <w:tc>
          <w:tcPr>
            <w:tcW w:w="3969" w:type="dxa"/>
          </w:tcPr>
          <w:p w14:paraId="713D649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A02.1, A32.7, A39.1, A39.2, A39.4, A40.0, A40.1, A40.2, A40.3, A40.8, A40.9, A41.0, A41.1, A41.2, A41.3, A41.4, A41.5, A41.8, A41.9, A48.3, B00.7, B37.7, B44.0, B44.7, B45.0, B45.1, B45.7, B48.5, O85, R57.2</w:t>
            </w:r>
          </w:p>
        </w:tc>
        <w:tc>
          <w:tcPr>
            <w:tcW w:w="3132" w:type="dxa"/>
          </w:tcPr>
          <w:p w14:paraId="5B484CF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FBE943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it1</w:t>
            </w:r>
          </w:p>
        </w:tc>
        <w:tc>
          <w:tcPr>
            <w:tcW w:w="1701" w:type="dxa"/>
          </w:tcPr>
          <w:p w14:paraId="4D483F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7,2</w:t>
            </w:r>
          </w:p>
        </w:tc>
      </w:tr>
      <w:tr w:rsidR="006A6F92" w:rsidRPr="003E67EB" w14:paraId="51D07139" w14:textId="77777777" w:rsidTr="00D31233">
        <w:tc>
          <w:tcPr>
            <w:tcW w:w="1234" w:type="dxa"/>
          </w:tcPr>
          <w:p w14:paraId="7FA42806"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57A0748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1A32C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P36.0, P36.1, P36.2, P36.3, P36.4, P36.5, P36.8, P36.9</w:t>
            </w:r>
          </w:p>
        </w:tc>
        <w:tc>
          <w:tcPr>
            <w:tcW w:w="3132" w:type="dxa"/>
          </w:tcPr>
          <w:p w14:paraId="2BF85C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20A0E0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it1</w:t>
            </w:r>
          </w:p>
          <w:p w14:paraId="06C927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DF063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A28FF21" w14:textId="77777777" w:rsidR="006A6F92" w:rsidRPr="003E67EB" w:rsidRDefault="006A6F92" w:rsidP="006D0BCE">
            <w:pPr>
              <w:pStyle w:val="ConsPlusNormal"/>
              <w:rPr>
                <w:rFonts w:ascii="Times New Roman" w:hAnsi="Times New Roman" w:cs="Times New Roman"/>
                <w:sz w:val="21"/>
                <w:szCs w:val="21"/>
              </w:rPr>
            </w:pPr>
          </w:p>
        </w:tc>
      </w:tr>
      <w:tr w:rsidR="006A6F92" w:rsidRPr="00437530" w14:paraId="7AE8B8C5" w14:textId="77777777" w:rsidTr="00D31233">
        <w:tc>
          <w:tcPr>
            <w:tcW w:w="1234" w:type="dxa"/>
          </w:tcPr>
          <w:p w14:paraId="4494888D"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114751D5"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781B0C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0B101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1969C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классификационный </w:t>
            </w:r>
            <w:r w:rsidRPr="003E67EB">
              <w:rPr>
                <w:rFonts w:ascii="Times New Roman" w:hAnsi="Times New Roman" w:cs="Times New Roman"/>
                <w:sz w:val="21"/>
                <w:szCs w:val="21"/>
              </w:rPr>
              <w:lastRenderedPageBreak/>
              <w:t>критерий: it1</w:t>
            </w:r>
          </w:p>
          <w:p w14:paraId="69F8FF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диагноз осложнения заболевания:</w:t>
            </w:r>
          </w:p>
          <w:p w14:paraId="1078B83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A02.1, A32.7, A39.1, A39.2, A39.4, A40.0, A40.1, A40.2, A40.3, A40.8, A40.9, A41.0, A41.1, A41.2, A41.3, A41.4, A41.5, A41.8, A41.9, A48.3, B00.7, B37.7, B44.0, B44.7, B45.0, B45.1, B45.7, B48.5, O85, R57.2</w:t>
            </w:r>
          </w:p>
        </w:tc>
        <w:tc>
          <w:tcPr>
            <w:tcW w:w="1701" w:type="dxa"/>
          </w:tcPr>
          <w:p w14:paraId="0240617D"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0D117EF9" w14:textId="77777777" w:rsidTr="00D31233">
        <w:tc>
          <w:tcPr>
            <w:tcW w:w="1234" w:type="dxa"/>
          </w:tcPr>
          <w:p w14:paraId="4D055EE5" w14:textId="77777777" w:rsidR="006A6F92" w:rsidRPr="003E67EB" w:rsidRDefault="006A6F92" w:rsidP="006D0BCE">
            <w:pPr>
              <w:pStyle w:val="ConsPlusNormal"/>
              <w:rPr>
                <w:rFonts w:ascii="Times New Roman" w:hAnsi="Times New Roman" w:cs="Times New Roman"/>
                <w:sz w:val="21"/>
                <w:szCs w:val="21"/>
                <w:lang w:val="en-US"/>
              </w:rPr>
            </w:pPr>
          </w:p>
        </w:tc>
        <w:tc>
          <w:tcPr>
            <w:tcW w:w="2438" w:type="dxa"/>
          </w:tcPr>
          <w:p w14:paraId="62165560" w14:textId="77777777" w:rsidR="006A6F92" w:rsidRPr="003E67EB" w:rsidRDefault="006A6F92" w:rsidP="006D0BCE">
            <w:pPr>
              <w:pStyle w:val="ConsPlusNormal"/>
              <w:rPr>
                <w:rFonts w:ascii="Times New Roman" w:hAnsi="Times New Roman" w:cs="Times New Roman"/>
                <w:sz w:val="21"/>
                <w:szCs w:val="21"/>
                <w:lang w:val="en-US"/>
              </w:rPr>
            </w:pPr>
          </w:p>
        </w:tc>
        <w:tc>
          <w:tcPr>
            <w:tcW w:w="3969" w:type="dxa"/>
          </w:tcPr>
          <w:p w14:paraId="0DD62A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C1911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8CD3C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it1</w:t>
            </w:r>
          </w:p>
          <w:p w14:paraId="149779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диагнозы осложнения заболевания:</w:t>
            </w:r>
          </w:p>
          <w:p w14:paraId="1227C1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P36.0, P36.1, P36.2, P36.3, P36.4, P36.5, P36.8, P36.9</w:t>
            </w:r>
          </w:p>
          <w:p w14:paraId="1A3FCE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CEC190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2888397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4F2252A" w14:textId="77777777" w:rsidTr="00D31233">
        <w:tc>
          <w:tcPr>
            <w:tcW w:w="1234" w:type="dxa"/>
          </w:tcPr>
          <w:p w14:paraId="7340C9C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st12.008</w:t>
            </w:r>
          </w:p>
        </w:tc>
        <w:tc>
          <w:tcPr>
            <w:tcW w:w="2438" w:type="dxa"/>
          </w:tcPr>
          <w:p w14:paraId="1789E7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инфекционные и паразитарные болезни, взрослые</w:t>
            </w:r>
          </w:p>
        </w:tc>
        <w:tc>
          <w:tcPr>
            <w:tcW w:w="3969" w:type="dxa"/>
          </w:tcPr>
          <w:p w14:paraId="208CB8B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A05.1, A20.0, A20.1, A20.2, A20.3, A20.7, A20.8, A20.9, A21.0, A21.1, A21.2, A21.3, A21.7, A21.8, A21.9, A22.0, A22.1, A22.2, A22.7, A22.8, A22.9, A23.0, A23.1, A23.2, A23.3, A23.8, A23.9, A24.0, A24.1, A24.2, A24.3, A24.4, A25.0, A25.1, A25.9, A27.0, A27.8, A27.9, A28, A28.0, A28.1, A28.2, A28.8, A28.9, A30.0, A30.1, A30.2, A30.3, A30.1, A30.5, A30.8, A30.9, A31.0, A31.1, A31.8, A31.9, A32.0, A32.1, A32.8, A32.9, A35, A36.0, A36.1, A36.2, A36.3, A36.8, A36.9, A37.0, A37.1, A37.8, A37.9, A38, </w:t>
            </w:r>
            <w:r w:rsidRPr="003E67EB">
              <w:rPr>
                <w:rFonts w:ascii="Times New Roman" w:hAnsi="Times New Roman" w:cs="Times New Roman"/>
                <w:sz w:val="21"/>
                <w:szCs w:val="21"/>
                <w:lang w:val="en-US"/>
              </w:rPr>
              <w:lastRenderedPageBreak/>
              <w:t>A39.0, A39.3, A39.5, A39.8, A39.9, A42.0, A42.1, A42.2, A42.7, A42.8, A42.9, A43.0, A43.1, A43.8, A43.9, A44.0, A44.1, A44.8, A44.9, A46, A48.1, A48.2,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w:t>
            </w:r>
          </w:p>
        </w:tc>
        <w:tc>
          <w:tcPr>
            <w:tcW w:w="3132" w:type="dxa"/>
          </w:tcPr>
          <w:p w14:paraId="519844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5996A51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347E57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783A70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1,18</w:t>
            </w:r>
          </w:p>
        </w:tc>
      </w:tr>
      <w:tr w:rsidR="006A6F92" w:rsidRPr="003E67EB" w14:paraId="2C5507DD" w14:textId="77777777" w:rsidTr="00D31233">
        <w:tc>
          <w:tcPr>
            <w:tcW w:w="1234" w:type="dxa"/>
          </w:tcPr>
          <w:p w14:paraId="0888B738"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7FE995AA"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F1F8F0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B33.3, B33.4, B33.8, B34, B34.0, B34.1, </w:t>
            </w:r>
            <w:r w:rsidRPr="003E67EB">
              <w:rPr>
                <w:rFonts w:ascii="Times New Roman" w:hAnsi="Times New Roman" w:cs="Times New Roman"/>
                <w:sz w:val="21"/>
                <w:szCs w:val="21"/>
              </w:rPr>
              <w:lastRenderedPageBreak/>
              <w:t xml:space="preserve">B34.2, B34.3, B34.4, B34.8, B34.9, B37, B37.0, B37.1, B37.2, B37.3, B37.4, B37.5, B37.6, B37.8, B37.9, B38, B38.0, B38.1, B38.2, B38.3, B38.4, B38.7, B38.8, B38.9, B39, B39.0, B39.1, B39.2, B39.3, B39.4, B39.5, B39.9, B40, B40.0, B40.1, B40.2, B40.3, B40.7, B40.8, B40.9, B41, B41.0, B41.7, B41.8, B41.9, B42, B42.0, B42.1, B42.7, B42.8, B42.9, B43, B43.0, B43.1, B43.2, B43.8, B43.9, B44, B44.1, B44.2, B44.8, B44.9, B45, B45.2, B45.3,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w:t>
            </w:r>
            <w:r w:rsidRPr="003E67EB">
              <w:rPr>
                <w:rFonts w:ascii="Times New Roman" w:hAnsi="Times New Roman" w:cs="Times New Roman"/>
                <w:sz w:val="21"/>
                <w:szCs w:val="21"/>
              </w:rPr>
              <w:lastRenderedPageBreak/>
              <w:t>B89, B92, B94.8, B94.9, B95, B95.0, B95.1, B95.2, B95.3, B95.4, B95.5, B95.6, B95.7, B95.8, B96, B96.0, B96.1, B96.2, B96.3, B96.4, B96.5, B96.6, B96.7, B96.8, B97, B97.0, B97.1, B97.2, B97.3, B97.4, B97.5, B97.6, B97.7, B97.8, B99, M49.1, R50, R50.8, R50.9, R75</w:t>
            </w:r>
          </w:p>
        </w:tc>
        <w:tc>
          <w:tcPr>
            <w:tcW w:w="3132" w:type="dxa"/>
          </w:tcPr>
          <w:p w14:paraId="38BF959A"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8DB1169"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737A229"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FE2517E" w14:textId="77777777" w:rsidTr="00D31233">
        <w:tc>
          <w:tcPr>
            <w:tcW w:w="1234" w:type="dxa"/>
          </w:tcPr>
          <w:p w14:paraId="551B849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st12.009</w:t>
            </w:r>
          </w:p>
        </w:tc>
        <w:tc>
          <w:tcPr>
            <w:tcW w:w="2438" w:type="dxa"/>
          </w:tcPr>
          <w:p w14:paraId="1BBBB1B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инфекционные и паразитарные болезни, дети</w:t>
            </w:r>
          </w:p>
        </w:tc>
        <w:tc>
          <w:tcPr>
            <w:tcW w:w="3969" w:type="dxa"/>
          </w:tcPr>
          <w:p w14:paraId="0A9D66D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A05.1, A20.0, A20.1, A20.2, A20.3, A20.7, A20.8, A20.9, A21.0, A21.1, A21.2, A21.3, A21.7, A21.8, A21.9, A22.0, A22.1, A22.2, A22.7, A22.8, A22.9, A23.0, A23.1, A23.2, A23.3, A23.8, A23.9, A24.0, A24.1, A24.2, A24.3, A24.4, A25.0, A25.1, A25.9, A27.0, A27.8, A27.9, A28, A28.0, A28.1, A28.2, A28.8, A28.9, A30.0, A30.1, A30.1, A30.3, A30.1, A30.5, A30.8, A30.9, A31.0, A31.1, A31.8, A31.9, A32.0, A32.1, A32.8, A32.9, A35, A36.0, A36.1, A36.2, A36.3, A36.8, A36.9, A37.0, A37.1, A37.8, A37.9, A38, A39.0, A39.3, A39.5, A39.8, A39.9, A42.0, A42.1, A42.2, A42.7, A42.8, A42.9, A43.0, A43.1, A43.8, A43.9, A44.0, A44.1, A44.8, A44.9, A46, A48.1, A48.2,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A85, A85.0, A85.1, A85.2, A85.8, A86, A87, A87.0, A87.1, A87.2, A87.8, A87.9, A88, A88.0, A88.1, A88.8, A89, A92, A92.0, </w:t>
            </w:r>
            <w:r w:rsidRPr="003E67EB">
              <w:rPr>
                <w:rFonts w:ascii="Times New Roman" w:hAnsi="Times New Roman" w:cs="Times New Roman"/>
                <w:sz w:val="21"/>
                <w:szCs w:val="21"/>
                <w:lang w:val="en-US"/>
              </w:rPr>
              <w:lastRenderedPageBreak/>
              <w:t>A92.1, A92.2, A92.3, A92.4, A92.5, A92.8, A92.9, A93, A93.0, A93.1, A93.2, A93.8, A94, A95, A95.0, A95.1, A95.9, A96, A96.0, A96.1, A96.2, A96.8, A96.9, A97, A97.0, A97.1, A97.2, A97.9, A98, A98.0, A98.1, A98.2, A98.3, A98.4, A98.5, A98.8, A99, B00, B00.0, B00.1, B00.2, B00.3, B00.4, B00.5, B00.8, B00.9, B01, B01.0, B01.1, B01.2, B01.8, B01.9, B02, B02.0,</w:t>
            </w:r>
          </w:p>
        </w:tc>
        <w:tc>
          <w:tcPr>
            <w:tcW w:w="3132" w:type="dxa"/>
          </w:tcPr>
          <w:p w14:paraId="537E0F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61D0F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3DD13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134BD9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223DEE11" w14:textId="77777777" w:rsidTr="00D31233">
        <w:tc>
          <w:tcPr>
            <w:tcW w:w="1234" w:type="dxa"/>
          </w:tcPr>
          <w:p w14:paraId="085D2F82"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79F454C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D6667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B37.8, B37.9, B38, B38.0, B38.1, B38.2, B38.3, B38.4, B38.7, B38.8, B38.9, B39, B39.0, B39.1, B39.2, B39.3, B39.4, B39.5, B39.9, B40, B40.0, B40.1, B40.2, B40.3, B40.7, B40.8, B40.9, B41, B41.0, B41.7, B41.8, B41.9, B42, B42.0, B42.1, B42.7, B42.8, B42.9, B43, B43.0, B43.1, B43.2, B43.8, B43.9, B44, B44.1, B44.2, B44.8, B44.9, B45, B45.2, B45.3, B45.8, B45.9, B46, B46.0, B46.1, B46.2, B46.3, B46.4, B46.5, B46.8, B46.9, B47, B47.0, B47.1, B47.9, B48, B48.0, B48.1, B48.2, B48.3, B48.4, B48.7, B48.8, B49, B50, B50.0, B50.8, B50.9, B51, B51.0, B51.8, B51.9, B52, B52.0, B52.8, B52.9, B53, B53.0, B53.1, B53.8, B54, B55, B55.0, </w:t>
            </w:r>
            <w:r w:rsidRPr="003E67EB">
              <w:rPr>
                <w:rFonts w:ascii="Times New Roman" w:hAnsi="Times New Roman" w:cs="Times New Roman"/>
                <w:sz w:val="21"/>
                <w:szCs w:val="21"/>
              </w:rPr>
              <w:lastRenderedPageBreak/>
              <w:t>B55.1, B55.2, B55.9, B56, B56.0, B56.1, B56.9, B57, B57.0, B57.1, B57.2, B57.3, B57.4, B57.5, B58, B58.0, B58.1, B58.2, B58.3, B58.8, B58.9, B60, B60.0, B60.1, B60.2, B60.8, B64, B65, B65.0, B65.1, B65.2, B65.3, B65.8, B65.9, B66, B66.0, B66.1, B66.2, B66.3, B66.4, B66.5, B66.8, B66.9, B67, B67.0, B67.1,</w:t>
            </w:r>
          </w:p>
        </w:tc>
        <w:tc>
          <w:tcPr>
            <w:tcW w:w="3132" w:type="dxa"/>
          </w:tcPr>
          <w:p w14:paraId="4C8D8165"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6BA9E7B1"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02A4FA2"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F7B8EE3" w14:textId="77777777" w:rsidTr="00D31233">
        <w:tc>
          <w:tcPr>
            <w:tcW w:w="1234" w:type="dxa"/>
          </w:tcPr>
          <w:p w14:paraId="3CE2D186"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648CE93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CDC575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R75</w:t>
            </w:r>
          </w:p>
        </w:tc>
        <w:tc>
          <w:tcPr>
            <w:tcW w:w="3132" w:type="dxa"/>
          </w:tcPr>
          <w:p w14:paraId="7C0ECB4A"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5E99C24D"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BBFFDE1"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15D7729" w14:textId="77777777" w:rsidTr="00D31233">
        <w:tc>
          <w:tcPr>
            <w:tcW w:w="1234" w:type="dxa"/>
          </w:tcPr>
          <w:p w14:paraId="62254E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st12.010</w:t>
            </w:r>
          </w:p>
        </w:tc>
        <w:tc>
          <w:tcPr>
            <w:tcW w:w="2438" w:type="dxa"/>
          </w:tcPr>
          <w:p w14:paraId="4C3D27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Респираторные инфекции верхних дыхательных путей с осложнениями, взрослые</w:t>
            </w:r>
          </w:p>
        </w:tc>
        <w:tc>
          <w:tcPr>
            <w:tcW w:w="3969" w:type="dxa"/>
          </w:tcPr>
          <w:p w14:paraId="611F277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J00, J01, J01.0, J01.1, J01.2, J01.3, J01.4, J01.8, J01.9, J02, J02.0, J02.8, J02.9, J03, J03.0, J03.8, J03.9, J04, J04.0, J04.1, J04.2, J05, J05.0, J05.1, J06, J06.0, J06.8, J06.9, J09, J10, J10.1, J10.8, J11, J11.1, J11.8</w:t>
            </w:r>
          </w:p>
        </w:tc>
        <w:tc>
          <w:tcPr>
            <w:tcW w:w="3132" w:type="dxa"/>
          </w:tcPr>
          <w:p w14:paraId="0338EA8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989F3A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C55AA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7D7D0C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0,35</w:t>
            </w:r>
          </w:p>
        </w:tc>
      </w:tr>
      <w:tr w:rsidR="006A6F92" w:rsidRPr="003E67EB" w14:paraId="616FAB5E" w14:textId="77777777" w:rsidTr="00D31233">
        <w:tc>
          <w:tcPr>
            <w:tcW w:w="1234" w:type="dxa"/>
          </w:tcPr>
          <w:p w14:paraId="39B1400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st12.011</w:t>
            </w:r>
          </w:p>
        </w:tc>
        <w:tc>
          <w:tcPr>
            <w:tcW w:w="2438" w:type="dxa"/>
          </w:tcPr>
          <w:p w14:paraId="5FF228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Респираторные инфекции верхних дыхательных путей, дети</w:t>
            </w:r>
          </w:p>
        </w:tc>
        <w:tc>
          <w:tcPr>
            <w:tcW w:w="3969" w:type="dxa"/>
          </w:tcPr>
          <w:p w14:paraId="67F96C4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J00, J01, J01.0, J01.1, J01.2, J01.3, J01.4, J01.8, J01.9, J02, J02.0, J02.8, J02.9, J03, J03.0, J03.8, J03.9, J04, J04.0, J04.1, J04.2, J05, J05.0, J05.1, J06, J06.0, J06.8, J06.9, </w:t>
            </w:r>
            <w:r w:rsidRPr="003E67EB">
              <w:rPr>
                <w:rFonts w:ascii="Times New Roman" w:hAnsi="Times New Roman" w:cs="Times New Roman"/>
                <w:sz w:val="21"/>
                <w:szCs w:val="21"/>
              </w:rPr>
              <w:lastRenderedPageBreak/>
              <w:t>J09, J10, J10.1, J10.8, J11, J11.1, J11.8</w:t>
            </w:r>
          </w:p>
        </w:tc>
        <w:tc>
          <w:tcPr>
            <w:tcW w:w="3132" w:type="dxa"/>
          </w:tcPr>
          <w:p w14:paraId="66BC8D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A85C02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82A6C3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7E85789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w:t>
            </w:r>
          </w:p>
        </w:tc>
      </w:tr>
      <w:tr w:rsidR="006A6F92" w:rsidRPr="003E67EB" w14:paraId="76C2773F" w14:textId="77777777" w:rsidTr="00D31233">
        <w:tc>
          <w:tcPr>
            <w:tcW w:w="1234" w:type="dxa"/>
          </w:tcPr>
          <w:p w14:paraId="140E1A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st12.012</w:t>
            </w:r>
          </w:p>
        </w:tc>
        <w:tc>
          <w:tcPr>
            <w:tcW w:w="2438" w:type="dxa"/>
          </w:tcPr>
          <w:p w14:paraId="7C223D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Грипп, вирус гриппа идентифицирован</w:t>
            </w:r>
          </w:p>
        </w:tc>
        <w:tc>
          <w:tcPr>
            <w:tcW w:w="3969" w:type="dxa"/>
          </w:tcPr>
          <w:p w14:paraId="489AA17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J09, J10, J10.1, J10.8</w:t>
            </w:r>
          </w:p>
        </w:tc>
        <w:tc>
          <w:tcPr>
            <w:tcW w:w="3132" w:type="dxa"/>
          </w:tcPr>
          <w:p w14:paraId="6F310E3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A26.08.019.001, A26.08.019.002, A26.08.019.003, A26.08.038.001, A26.08.038.002, A26.08.038.003</w:t>
            </w:r>
          </w:p>
        </w:tc>
        <w:tc>
          <w:tcPr>
            <w:tcW w:w="1985" w:type="dxa"/>
          </w:tcPr>
          <w:p w14:paraId="47FC73A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AEED08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w:t>
            </w:r>
          </w:p>
        </w:tc>
      </w:tr>
      <w:tr w:rsidR="006A6F92" w:rsidRPr="003E67EB" w14:paraId="03E556C3" w14:textId="77777777" w:rsidTr="00D31233">
        <w:tc>
          <w:tcPr>
            <w:tcW w:w="1234" w:type="dxa"/>
          </w:tcPr>
          <w:p w14:paraId="1D65B2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st12.013</w:t>
            </w:r>
          </w:p>
        </w:tc>
        <w:tc>
          <w:tcPr>
            <w:tcW w:w="2438" w:type="dxa"/>
          </w:tcPr>
          <w:p w14:paraId="617EF4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Грипп и пневмония с синдромом органной дисфункции</w:t>
            </w:r>
          </w:p>
        </w:tc>
        <w:tc>
          <w:tcPr>
            <w:tcW w:w="3969" w:type="dxa"/>
          </w:tcPr>
          <w:p w14:paraId="5E8918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J09, J10, J10.0, J10.1, J10.8, J11, J11.0, J11.1, J11.8, J12, J12.0, J12.1, J12.2, J12.3, J12.8, J12.9, J13, J14, J15, J15.0, J15.1, J15.2, J15.3, J15.4, J15.5, J15.6, J15.7, J15.8, J15.9, J16, J16.0, J16.8, J17, J17.0, J17.1, J17.2, J17.3, J17.8, J18, J18.0, J18.1, J18.2, J18.8, J18.9</w:t>
            </w:r>
          </w:p>
        </w:tc>
        <w:tc>
          <w:tcPr>
            <w:tcW w:w="3132" w:type="dxa"/>
          </w:tcPr>
          <w:p w14:paraId="4C79EB6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C47B868"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it1</w:t>
            </w:r>
          </w:p>
        </w:tc>
        <w:tc>
          <w:tcPr>
            <w:tcW w:w="1701" w:type="dxa"/>
          </w:tcPr>
          <w:p w14:paraId="667A7B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4,4</w:t>
            </w:r>
          </w:p>
        </w:tc>
      </w:tr>
      <w:tr w:rsidR="006A6F92" w:rsidRPr="003E67EB" w14:paraId="0B8D9C0A" w14:textId="77777777" w:rsidTr="00D31233">
        <w:tc>
          <w:tcPr>
            <w:tcW w:w="1234" w:type="dxa"/>
          </w:tcPr>
          <w:p w14:paraId="103E1B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st12.014</w:t>
            </w:r>
          </w:p>
        </w:tc>
        <w:tc>
          <w:tcPr>
            <w:tcW w:w="2438" w:type="dxa"/>
          </w:tcPr>
          <w:p w14:paraId="39B9B05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Клещевой энцефалит</w:t>
            </w:r>
          </w:p>
        </w:tc>
        <w:tc>
          <w:tcPr>
            <w:tcW w:w="3969" w:type="dxa"/>
          </w:tcPr>
          <w:p w14:paraId="23ADEA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A84, A84.0, A84.1, A84.8, A84.9</w:t>
            </w:r>
          </w:p>
        </w:tc>
        <w:tc>
          <w:tcPr>
            <w:tcW w:w="3132" w:type="dxa"/>
          </w:tcPr>
          <w:p w14:paraId="62153F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43764D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C25A7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w:t>
            </w:r>
          </w:p>
        </w:tc>
      </w:tr>
      <w:tr w:rsidR="006A6F92" w:rsidRPr="003E67EB" w14:paraId="4A1E2EB5" w14:textId="77777777" w:rsidTr="00D31233">
        <w:tc>
          <w:tcPr>
            <w:tcW w:w="1234" w:type="dxa"/>
          </w:tcPr>
          <w:p w14:paraId="52A7ED0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st12.015</w:t>
            </w:r>
          </w:p>
        </w:tc>
        <w:tc>
          <w:tcPr>
            <w:tcW w:w="2438" w:type="dxa"/>
          </w:tcPr>
          <w:p w14:paraId="0F3DAE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Коронавирусная инфекция COVID-19 (уровень 1)</w:t>
            </w:r>
          </w:p>
        </w:tc>
        <w:tc>
          <w:tcPr>
            <w:tcW w:w="3969" w:type="dxa"/>
          </w:tcPr>
          <w:p w14:paraId="4C6755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U07.1, U07.2</w:t>
            </w:r>
          </w:p>
        </w:tc>
        <w:tc>
          <w:tcPr>
            <w:tcW w:w="3132" w:type="dxa"/>
          </w:tcPr>
          <w:p w14:paraId="3348BC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8823332"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stt1</w:t>
            </w:r>
          </w:p>
        </w:tc>
        <w:tc>
          <w:tcPr>
            <w:tcW w:w="1701" w:type="dxa"/>
          </w:tcPr>
          <w:p w14:paraId="05F2AE8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1,89</w:t>
            </w:r>
          </w:p>
        </w:tc>
      </w:tr>
      <w:tr w:rsidR="006A6F92" w:rsidRPr="003E67EB" w14:paraId="7C9316E3" w14:textId="77777777" w:rsidTr="00D31233">
        <w:tc>
          <w:tcPr>
            <w:tcW w:w="1234" w:type="dxa"/>
          </w:tcPr>
          <w:p w14:paraId="02F2C26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st12.016</w:t>
            </w:r>
          </w:p>
        </w:tc>
        <w:tc>
          <w:tcPr>
            <w:tcW w:w="2438" w:type="dxa"/>
          </w:tcPr>
          <w:p w14:paraId="3618AB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Коронавирусная инфекция COVID-19 (уровень 2)</w:t>
            </w:r>
          </w:p>
        </w:tc>
        <w:tc>
          <w:tcPr>
            <w:tcW w:w="3969" w:type="dxa"/>
          </w:tcPr>
          <w:p w14:paraId="6B7575C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U07.1, U07.2</w:t>
            </w:r>
          </w:p>
        </w:tc>
        <w:tc>
          <w:tcPr>
            <w:tcW w:w="3132" w:type="dxa"/>
          </w:tcPr>
          <w:p w14:paraId="143423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F4173DC"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stt2</w:t>
            </w:r>
          </w:p>
        </w:tc>
        <w:tc>
          <w:tcPr>
            <w:tcW w:w="1701" w:type="dxa"/>
          </w:tcPr>
          <w:p w14:paraId="7D067A6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4,08</w:t>
            </w:r>
          </w:p>
        </w:tc>
      </w:tr>
      <w:tr w:rsidR="006A6F92" w:rsidRPr="003E67EB" w14:paraId="1163D601" w14:textId="77777777" w:rsidTr="00D31233">
        <w:tc>
          <w:tcPr>
            <w:tcW w:w="1234" w:type="dxa"/>
          </w:tcPr>
          <w:p w14:paraId="31E1EF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st12.017</w:t>
            </w:r>
          </w:p>
        </w:tc>
        <w:tc>
          <w:tcPr>
            <w:tcW w:w="2438" w:type="dxa"/>
          </w:tcPr>
          <w:p w14:paraId="43A78D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Коронавирусная инфекция COVID-19 (уровень 3)</w:t>
            </w:r>
          </w:p>
        </w:tc>
        <w:tc>
          <w:tcPr>
            <w:tcW w:w="3969" w:type="dxa"/>
          </w:tcPr>
          <w:p w14:paraId="0DE20C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U07.1, U07.2</w:t>
            </w:r>
          </w:p>
        </w:tc>
        <w:tc>
          <w:tcPr>
            <w:tcW w:w="3132" w:type="dxa"/>
          </w:tcPr>
          <w:p w14:paraId="33FB76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0FE8C4E"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stt3</w:t>
            </w:r>
          </w:p>
        </w:tc>
        <w:tc>
          <w:tcPr>
            <w:tcW w:w="1701" w:type="dxa"/>
          </w:tcPr>
          <w:p w14:paraId="50596A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6,17</w:t>
            </w:r>
          </w:p>
        </w:tc>
      </w:tr>
      <w:tr w:rsidR="006A6F92" w:rsidRPr="003E67EB" w14:paraId="439EA631" w14:textId="77777777" w:rsidTr="00D31233">
        <w:tc>
          <w:tcPr>
            <w:tcW w:w="1234" w:type="dxa"/>
          </w:tcPr>
          <w:p w14:paraId="3E15A46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st12.018</w:t>
            </w:r>
          </w:p>
        </w:tc>
        <w:tc>
          <w:tcPr>
            <w:tcW w:w="2438" w:type="dxa"/>
          </w:tcPr>
          <w:p w14:paraId="5F51CF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Коронавирусная инфекция COVID-19 (уровень 4)</w:t>
            </w:r>
          </w:p>
        </w:tc>
        <w:tc>
          <w:tcPr>
            <w:tcW w:w="3969" w:type="dxa"/>
          </w:tcPr>
          <w:p w14:paraId="6080FD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U07.1, U07.2</w:t>
            </w:r>
          </w:p>
        </w:tc>
        <w:tc>
          <w:tcPr>
            <w:tcW w:w="3132" w:type="dxa"/>
          </w:tcPr>
          <w:p w14:paraId="4F82CC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7FA1C37"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stt4</w:t>
            </w:r>
          </w:p>
        </w:tc>
        <w:tc>
          <w:tcPr>
            <w:tcW w:w="1701" w:type="dxa"/>
          </w:tcPr>
          <w:p w14:paraId="011953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12,07</w:t>
            </w:r>
          </w:p>
        </w:tc>
      </w:tr>
      <w:tr w:rsidR="006A6F92" w:rsidRPr="003E67EB" w14:paraId="099F567D" w14:textId="77777777" w:rsidTr="00D31233">
        <w:tc>
          <w:tcPr>
            <w:tcW w:w="1234" w:type="dxa"/>
          </w:tcPr>
          <w:p w14:paraId="385A762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st12.019</w:t>
            </w:r>
          </w:p>
        </w:tc>
        <w:tc>
          <w:tcPr>
            <w:tcW w:w="2438" w:type="dxa"/>
          </w:tcPr>
          <w:p w14:paraId="0172842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Коронавирусная инфекция COVID-19 (долечивание)</w:t>
            </w:r>
          </w:p>
        </w:tc>
        <w:tc>
          <w:tcPr>
            <w:tcW w:w="3969" w:type="dxa"/>
          </w:tcPr>
          <w:p w14:paraId="21441C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U07.1, U07.2</w:t>
            </w:r>
          </w:p>
        </w:tc>
        <w:tc>
          <w:tcPr>
            <w:tcW w:w="3132" w:type="dxa"/>
          </w:tcPr>
          <w:p w14:paraId="4D0F595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0E2A240"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stt5</w:t>
            </w:r>
          </w:p>
        </w:tc>
        <w:tc>
          <w:tcPr>
            <w:tcW w:w="1701" w:type="dxa"/>
          </w:tcPr>
          <w:p w14:paraId="717752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2,07</w:t>
            </w:r>
          </w:p>
        </w:tc>
      </w:tr>
      <w:tr w:rsidR="006A6F92" w:rsidRPr="003E67EB" w14:paraId="0EFF88A4" w14:textId="77777777" w:rsidTr="00D31233">
        <w:tc>
          <w:tcPr>
            <w:tcW w:w="1234" w:type="dxa"/>
          </w:tcPr>
          <w:p w14:paraId="40C59C6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st13</w:t>
            </w:r>
          </w:p>
        </w:tc>
        <w:tc>
          <w:tcPr>
            <w:tcW w:w="2438" w:type="dxa"/>
          </w:tcPr>
          <w:p w14:paraId="780DEE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Кардиология</w:t>
            </w:r>
          </w:p>
        </w:tc>
        <w:tc>
          <w:tcPr>
            <w:tcW w:w="3969" w:type="dxa"/>
          </w:tcPr>
          <w:p w14:paraId="4986E228"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569F0780"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DEF93B7"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B02A1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1,49</w:t>
            </w:r>
          </w:p>
        </w:tc>
      </w:tr>
      <w:tr w:rsidR="006A6F92" w:rsidRPr="003E67EB" w14:paraId="2069C051" w14:textId="77777777" w:rsidTr="00D31233">
        <w:tc>
          <w:tcPr>
            <w:tcW w:w="1234" w:type="dxa"/>
          </w:tcPr>
          <w:p w14:paraId="7C29A54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st13.001</w:t>
            </w:r>
          </w:p>
        </w:tc>
        <w:tc>
          <w:tcPr>
            <w:tcW w:w="2438" w:type="dxa"/>
          </w:tcPr>
          <w:p w14:paraId="64B7CE9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Нестабильная стенокардия, инфаркт миокарда, легочная эмболия (уровень 1)</w:t>
            </w:r>
          </w:p>
        </w:tc>
        <w:tc>
          <w:tcPr>
            <w:tcW w:w="3969" w:type="dxa"/>
          </w:tcPr>
          <w:p w14:paraId="7A7C8F1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I20.0, I21, I21.0, I21.1, I21.2, I21.3, I21.4, I21.9, I22, I22.0, I22.1, I22.8, I22.9, I23, I23.0, I23.1, I23.2, I23.3, I23.4, I23.5, I23.6, I23.8, I26.0, I26.9</w:t>
            </w:r>
          </w:p>
        </w:tc>
        <w:tc>
          <w:tcPr>
            <w:tcW w:w="3132" w:type="dxa"/>
          </w:tcPr>
          <w:p w14:paraId="1789DC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EDD7D4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21D12D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1,42</w:t>
            </w:r>
          </w:p>
        </w:tc>
      </w:tr>
      <w:tr w:rsidR="006A6F92" w:rsidRPr="003E67EB" w14:paraId="252B009D" w14:textId="77777777" w:rsidTr="00D31233">
        <w:tc>
          <w:tcPr>
            <w:tcW w:w="1234" w:type="dxa"/>
          </w:tcPr>
          <w:p w14:paraId="1403ABF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st13.002</w:t>
            </w:r>
          </w:p>
        </w:tc>
        <w:tc>
          <w:tcPr>
            <w:tcW w:w="2438" w:type="dxa"/>
          </w:tcPr>
          <w:p w14:paraId="6BE8A93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Нестабильная стенокардия, инфаркт миокарда, легочная эмболия (уровень 2)</w:t>
            </w:r>
          </w:p>
        </w:tc>
        <w:tc>
          <w:tcPr>
            <w:tcW w:w="3969" w:type="dxa"/>
          </w:tcPr>
          <w:p w14:paraId="57B1CE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I20.0</w:t>
            </w:r>
          </w:p>
        </w:tc>
        <w:tc>
          <w:tcPr>
            <w:tcW w:w="3132" w:type="dxa"/>
          </w:tcPr>
          <w:p w14:paraId="5B4CAF3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A06.09.005.002, A06.10.006, A06.10.006.002, A07.10.001, A07.10.001.001, A11.10.001, A11.10.003, A16.10.014.008, A16.10.014.009, A17.10.001, A17.10.001.001, A17.10.002, A17.10.002.001</w:t>
            </w:r>
          </w:p>
        </w:tc>
        <w:tc>
          <w:tcPr>
            <w:tcW w:w="1985" w:type="dxa"/>
          </w:tcPr>
          <w:p w14:paraId="27EB98B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44E91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2,81</w:t>
            </w:r>
          </w:p>
        </w:tc>
      </w:tr>
      <w:tr w:rsidR="006A6F92" w:rsidRPr="003E67EB" w14:paraId="01F83DD9" w14:textId="77777777" w:rsidTr="00D31233">
        <w:tc>
          <w:tcPr>
            <w:tcW w:w="1234" w:type="dxa"/>
          </w:tcPr>
          <w:p w14:paraId="7DC3557B"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9B356B4"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0121D8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I21.0, I21.1, I21.2, I21.3, I21.4, I21.9, I22, I22.0, I22.1, I22.8, I22.9</w:t>
            </w:r>
          </w:p>
        </w:tc>
        <w:tc>
          <w:tcPr>
            <w:tcW w:w="3132" w:type="dxa"/>
          </w:tcPr>
          <w:p w14:paraId="520340E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A06.09.005.002, A06.10.006, A06.10.006.002, A07.10.001, A11.10.001, A11.10.003, A16.10.014.008, A16.10.014.009, A17.10.001, A17.10.001.001, A17.10.002, A17.10.002.001</w:t>
            </w:r>
          </w:p>
        </w:tc>
        <w:tc>
          <w:tcPr>
            <w:tcW w:w="1985" w:type="dxa"/>
          </w:tcPr>
          <w:p w14:paraId="61DD79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88218A6"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8329F57" w14:textId="77777777" w:rsidTr="00D31233">
        <w:tc>
          <w:tcPr>
            <w:tcW w:w="1234" w:type="dxa"/>
          </w:tcPr>
          <w:p w14:paraId="2B696162"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04C9C53F"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BA0C7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I23, I23.0, I23.1, I23.2, I23.3, I23.4, I23.5, I23.6, I23.8</w:t>
            </w:r>
          </w:p>
        </w:tc>
        <w:tc>
          <w:tcPr>
            <w:tcW w:w="3132" w:type="dxa"/>
          </w:tcPr>
          <w:p w14:paraId="721DA2A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A06.09.005.002, A06.10.006, A06.10.006.002, A11.10.001, A11.10.003, A16.10.014.008, A16.10.014.009, A17.10.001, A17.10.001.001, A17.10.002, A17.10.002.001</w:t>
            </w:r>
          </w:p>
        </w:tc>
        <w:tc>
          <w:tcPr>
            <w:tcW w:w="1985" w:type="dxa"/>
          </w:tcPr>
          <w:p w14:paraId="75F55CF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0FD805F"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9A1DD60" w14:textId="77777777" w:rsidTr="00D31233">
        <w:tc>
          <w:tcPr>
            <w:tcW w:w="1234" w:type="dxa"/>
          </w:tcPr>
          <w:p w14:paraId="4917BCD9"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2EB4AE92"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499D3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I26.0, I26.9</w:t>
            </w:r>
          </w:p>
        </w:tc>
        <w:tc>
          <w:tcPr>
            <w:tcW w:w="3132" w:type="dxa"/>
          </w:tcPr>
          <w:p w14:paraId="7C510C3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A06.09.005.002, A06.10.006, A06.10.006.002, A06.12.049, A11.10.001, A11.10.003, A16.10.014.008, A16.10.014.009, A17.10.001, A17.10.001.001, A17.10.002, A17.10.002.001</w:t>
            </w:r>
          </w:p>
        </w:tc>
        <w:tc>
          <w:tcPr>
            <w:tcW w:w="1985" w:type="dxa"/>
          </w:tcPr>
          <w:p w14:paraId="4C4F3B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6AA984F"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9DB312E" w14:textId="77777777" w:rsidTr="00D31233">
        <w:tc>
          <w:tcPr>
            <w:tcW w:w="1234" w:type="dxa"/>
          </w:tcPr>
          <w:p w14:paraId="41B67B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st13.004</w:t>
            </w:r>
          </w:p>
        </w:tc>
        <w:tc>
          <w:tcPr>
            <w:tcW w:w="2438" w:type="dxa"/>
          </w:tcPr>
          <w:p w14:paraId="109C61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Нарушения ритма и проводимости (уровень 1)</w:t>
            </w:r>
          </w:p>
        </w:tc>
        <w:tc>
          <w:tcPr>
            <w:tcW w:w="3969" w:type="dxa"/>
          </w:tcPr>
          <w:p w14:paraId="5A55E81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I44, I44.0, I44.1, I44.2, I44.3, I44.4, I44.5, I44.6, I44.7, I45, I45.0, I45.1, I45.2, I45.3, I45.4, I45.5, I45.6, I45.8, I45.9, I47, I47.0, I47.1, I47.2, I47.9, I48, I48.0, I48.1, I48.2, </w:t>
            </w:r>
            <w:r w:rsidRPr="003E67EB">
              <w:rPr>
                <w:rFonts w:ascii="Times New Roman" w:hAnsi="Times New Roman" w:cs="Times New Roman"/>
                <w:sz w:val="21"/>
                <w:szCs w:val="21"/>
                <w:lang w:val="en-US"/>
              </w:rPr>
              <w:lastRenderedPageBreak/>
              <w:t>I48.3, I48.4, I48.9, I49, I49.0, I49.1, I49.2, I49.3, I49.4, I49.5, I49.8, I49.9, Q24.6, R00, R00.0, R00.1, R00.2, R00.8</w:t>
            </w:r>
          </w:p>
        </w:tc>
        <w:tc>
          <w:tcPr>
            <w:tcW w:w="3132" w:type="dxa"/>
          </w:tcPr>
          <w:p w14:paraId="2CB553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34CA3B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E3106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1,12</w:t>
            </w:r>
          </w:p>
        </w:tc>
      </w:tr>
      <w:tr w:rsidR="006A6F92" w:rsidRPr="003E67EB" w14:paraId="510D8B30" w14:textId="77777777" w:rsidTr="00D31233">
        <w:tc>
          <w:tcPr>
            <w:tcW w:w="1234" w:type="dxa"/>
          </w:tcPr>
          <w:p w14:paraId="18FAB36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st13.005</w:t>
            </w:r>
          </w:p>
        </w:tc>
        <w:tc>
          <w:tcPr>
            <w:tcW w:w="2438" w:type="dxa"/>
          </w:tcPr>
          <w:p w14:paraId="64C1AD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Нарушения ритма и проводимости (уровень 2)</w:t>
            </w:r>
          </w:p>
        </w:tc>
        <w:tc>
          <w:tcPr>
            <w:tcW w:w="3969" w:type="dxa"/>
          </w:tcPr>
          <w:p w14:paraId="751A456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I44, I44.0, I44.1, I44.2, I44.3, I44.4, I44.5, I44.6, I44.7, I45, I45.0, I45.1, I45.2, I45.3, I45.4, I45.5, I45.6, I45.8, I45.9, I47, I47.0, I47.1, I47.2, I47.9, I48, I48.0, I48.1, I48.2, I48.3, I48.4, I48.9, I49, I49.0, I49.1, I49.2, I49.3, I49.4, I49.5, I49.8, I49.9, Q24.6, R00, R00.0, R00.1, R00.2, R00.8</w:t>
            </w:r>
          </w:p>
        </w:tc>
        <w:tc>
          <w:tcPr>
            <w:tcW w:w="3132" w:type="dxa"/>
          </w:tcPr>
          <w:p w14:paraId="0BE5C93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A06.09.005.002, A06.10.006, A06.10.006.002, A11.10.001, A11.10.003, A16.10.014.008, A16.10.014.009, A17.10.001, A17.10.001.001, A17.10.002, A17.10.002.001</w:t>
            </w:r>
          </w:p>
        </w:tc>
        <w:tc>
          <w:tcPr>
            <w:tcW w:w="1985" w:type="dxa"/>
          </w:tcPr>
          <w:p w14:paraId="096588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723BC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2,01</w:t>
            </w:r>
          </w:p>
        </w:tc>
      </w:tr>
      <w:tr w:rsidR="006A6F92" w:rsidRPr="003E67EB" w14:paraId="7F9FE000" w14:textId="77777777" w:rsidTr="00D31233">
        <w:tc>
          <w:tcPr>
            <w:tcW w:w="1234" w:type="dxa"/>
          </w:tcPr>
          <w:p w14:paraId="0FA17E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st13.006</w:t>
            </w:r>
          </w:p>
        </w:tc>
        <w:tc>
          <w:tcPr>
            <w:tcW w:w="2438" w:type="dxa"/>
          </w:tcPr>
          <w:p w14:paraId="416E0C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Эндокардит, миокардит, перикардит, кардиомиопатии (уровень 1)</w:t>
            </w:r>
          </w:p>
        </w:tc>
        <w:tc>
          <w:tcPr>
            <w:tcW w:w="3969" w:type="dxa"/>
          </w:tcPr>
          <w:p w14:paraId="35E41D7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I30, I30.0, I30.1, I30.8, I30.9, I31, I31.0, I31.1, I31.2, I31.3, I31.8, I31.91 I32.1, I32.8, I33.0, I33.9, I38, I39.8, I40.0, I40.1, I40.8, I40.9, I41.0, I41.1, I41.2, I41.8, I42, I42.0, I42.1, I42.2, I42.3, I42.4, I42.5, I42.6, I42.7, I42.8, I42.9, I43, I43.0, I43.1, I43.2, I43.8</w:t>
            </w:r>
          </w:p>
        </w:tc>
        <w:tc>
          <w:tcPr>
            <w:tcW w:w="3132" w:type="dxa"/>
          </w:tcPr>
          <w:p w14:paraId="0B4A55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DCFA2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19A82F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1,42</w:t>
            </w:r>
          </w:p>
        </w:tc>
      </w:tr>
      <w:tr w:rsidR="006A6F92" w:rsidRPr="003E67EB" w14:paraId="327B1668" w14:textId="77777777" w:rsidTr="00D31233">
        <w:tc>
          <w:tcPr>
            <w:tcW w:w="1234" w:type="dxa"/>
          </w:tcPr>
          <w:p w14:paraId="336153C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st13.007</w:t>
            </w:r>
          </w:p>
        </w:tc>
        <w:tc>
          <w:tcPr>
            <w:tcW w:w="2438" w:type="dxa"/>
          </w:tcPr>
          <w:p w14:paraId="37D752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Эндокардит, миокардит, перикардит, кардиомиопатии (уровень 2)</w:t>
            </w:r>
          </w:p>
        </w:tc>
        <w:tc>
          <w:tcPr>
            <w:tcW w:w="3969" w:type="dxa"/>
          </w:tcPr>
          <w:p w14:paraId="5A75AFB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I30, I30.0, I30.1, I30.8, I30.9, I31, I31.0, I31.1, I31.2, I31.3, I31.8, I31.9, I32.0, I32.1, I32.8, I33.0, I33.9, I38, I39.8, I40.0, I40.1, I40.8, I40.9, I41.0, I41.1, I41.2, I41.8, I43, I43.0 I42, I42.0, I42.1, I42.2, I42.3, I42.4, I42.5, I42.6, I42.7, I42.8, I42.9, I43.1, I43.2, I43.8</w:t>
            </w:r>
          </w:p>
        </w:tc>
        <w:tc>
          <w:tcPr>
            <w:tcW w:w="3132" w:type="dxa"/>
          </w:tcPr>
          <w:p w14:paraId="6FE324D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A06.09.005.002, A06.10.006, A06.10.006.002, A11.10.001, A11.10.003, A16.10.014.008, A16.10.014.009, A17.10.001, A17.10.001.001, A17.10.002, A17.10.002.001 A06.09.005.002, A06.10.006, A06.10.006.002, A07.10.001, A11.10.001, A11.10.003, A16.10.014.008, A16.10.014.009, A17.10.001, A17.10.001.001, A17.10.002, A17.10.002.001</w:t>
            </w:r>
          </w:p>
        </w:tc>
        <w:tc>
          <w:tcPr>
            <w:tcW w:w="1985" w:type="dxa"/>
          </w:tcPr>
          <w:p w14:paraId="78096E1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CD1AA3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2,38</w:t>
            </w:r>
          </w:p>
        </w:tc>
      </w:tr>
      <w:tr w:rsidR="006A6F92" w:rsidRPr="003E67EB" w14:paraId="11A4F1EC" w14:textId="77777777" w:rsidTr="00D31233">
        <w:tc>
          <w:tcPr>
            <w:tcW w:w="1234" w:type="dxa"/>
          </w:tcPr>
          <w:p w14:paraId="371770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st13.008</w:t>
            </w:r>
          </w:p>
        </w:tc>
        <w:tc>
          <w:tcPr>
            <w:tcW w:w="2438" w:type="dxa"/>
          </w:tcPr>
          <w:p w14:paraId="1939D9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Инфаркт миокарда, легочная эмболия, лечение с применением тромболитической терапии (уровень 1)</w:t>
            </w:r>
          </w:p>
        </w:tc>
        <w:tc>
          <w:tcPr>
            <w:tcW w:w="3969" w:type="dxa"/>
          </w:tcPr>
          <w:p w14:paraId="5B697BE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I21, I21.0, I21.1, I21.2, I21.3, I21.4, I21.9, I22, I22.0, I22.1, I22.8, I22.9 I23, I23.0, I23.1, I23.2, I23.3, I23.4, I23.5, I23.6, I23.8, I26.0, I26.9</w:t>
            </w:r>
          </w:p>
        </w:tc>
        <w:tc>
          <w:tcPr>
            <w:tcW w:w="3132" w:type="dxa"/>
          </w:tcPr>
          <w:p w14:paraId="78C28E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A25.30.036.001</w:t>
            </w:r>
          </w:p>
        </w:tc>
        <w:tc>
          <w:tcPr>
            <w:tcW w:w="1985" w:type="dxa"/>
          </w:tcPr>
          <w:p w14:paraId="5AED386C"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fit1</w:t>
            </w:r>
          </w:p>
        </w:tc>
        <w:tc>
          <w:tcPr>
            <w:tcW w:w="1701" w:type="dxa"/>
          </w:tcPr>
          <w:p w14:paraId="599A5B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1,61</w:t>
            </w:r>
          </w:p>
        </w:tc>
      </w:tr>
      <w:tr w:rsidR="006A6F92" w:rsidRPr="003E67EB" w14:paraId="799D098B" w14:textId="77777777" w:rsidTr="00D31233">
        <w:tc>
          <w:tcPr>
            <w:tcW w:w="1234" w:type="dxa"/>
          </w:tcPr>
          <w:p w14:paraId="7FE1B4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st13.009</w:t>
            </w:r>
          </w:p>
        </w:tc>
        <w:tc>
          <w:tcPr>
            <w:tcW w:w="2438" w:type="dxa"/>
          </w:tcPr>
          <w:p w14:paraId="10D7E8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Инфаркт миокарда, легочная эмболия, лечение с применением тромболитической терапии (уровень 2)</w:t>
            </w:r>
          </w:p>
        </w:tc>
        <w:tc>
          <w:tcPr>
            <w:tcW w:w="3969" w:type="dxa"/>
          </w:tcPr>
          <w:p w14:paraId="4608E6B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I21, I21.0, I21.1, I21.2, I21.3, I21.4, I21.9, I22, I22.0, I22.1, I22.8, I22.9, I23, I23.0, I23.1, I23.2, I23.3, I23.4, I23.5, I23.6, I23.8, I26.0, I26.9</w:t>
            </w:r>
          </w:p>
        </w:tc>
        <w:tc>
          <w:tcPr>
            <w:tcW w:w="3132" w:type="dxa"/>
          </w:tcPr>
          <w:p w14:paraId="5E86DF1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A25.30.036.001</w:t>
            </w:r>
          </w:p>
        </w:tc>
        <w:tc>
          <w:tcPr>
            <w:tcW w:w="1985" w:type="dxa"/>
          </w:tcPr>
          <w:p w14:paraId="7728E6BE"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flt2, flt3</w:t>
            </w:r>
          </w:p>
        </w:tc>
        <w:tc>
          <w:tcPr>
            <w:tcW w:w="1701" w:type="dxa"/>
          </w:tcPr>
          <w:p w14:paraId="7728F71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2,99</w:t>
            </w:r>
          </w:p>
        </w:tc>
      </w:tr>
      <w:tr w:rsidR="006A6F92" w:rsidRPr="003E67EB" w14:paraId="5391446D" w14:textId="77777777" w:rsidTr="00D31233">
        <w:tc>
          <w:tcPr>
            <w:tcW w:w="1234" w:type="dxa"/>
          </w:tcPr>
          <w:p w14:paraId="18841C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st13.010</w:t>
            </w:r>
          </w:p>
        </w:tc>
        <w:tc>
          <w:tcPr>
            <w:tcW w:w="2438" w:type="dxa"/>
          </w:tcPr>
          <w:p w14:paraId="1F5934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Инфаркт миокарда, легочная эмболия, лечение с применением тромболитической терапии (уровень 3)</w:t>
            </w:r>
          </w:p>
        </w:tc>
        <w:tc>
          <w:tcPr>
            <w:tcW w:w="3969" w:type="dxa"/>
          </w:tcPr>
          <w:p w14:paraId="3C2FF47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I21, I21.0, I21.1, I21.2, I21.3, I21.4, I21.9, I22, I22.0, I22.1, I22.8, I22.9, I23, I23.0, I23.1, I23.2, I23.3, I23.4, I23.5, I23.6, I23.8, I26.0, I26.9</w:t>
            </w:r>
          </w:p>
        </w:tc>
        <w:tc>
          <w:tcPr>
            <w:tcW w:w="3132" w:type="dxa"/>
          </w:tcPr>
          <w:p w14:paraId="16C2C6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A25.30.036.001</w:t>
            </w:r>
          </w:p>
        </w:tc>
        <w:tc>
          <w:tcPr>
            <w:tcW w:w="1985" w:type="dxa"/>
          </w:tcPr>
          <w:p w14:paraId="4955A346"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flt4, flt5</w:t>
            </w:r>
          </w:p>
        </w:tc>
        <w:tc>
          <w:tcPr>
            <w:tcW w:w="1701" w:type="dxa"/>
          </w:tcPr>
          <w:p w14:paraId="75658A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3,54</w:t>
            </w:r>
          </w:p>
        </w:tc>
      </w:tr>
      <w:tr w:rsidR="006A6F92" w:rsidRPr="003E67EB" w14:paraId="0A2556F9" w14:textId="77777777" w:rsidTr="00D31233">
        <w:tc>
          <w:tcPr>
            <w:tcW w:w="1234" w:type="dxa"/>
          </w:tcPr>
          <w:p w14:paraId="06FAFF0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st14</w:t>
            </w:r>
          </w:p>
        </w:tc>
        <w:tc>
          <w:tcPr>
            <w:tcW w:w="2438" w:type="dxa"/>
          </w:tcPr>
          <w:p w14:paraId="6615E1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Колопроктология</w:t>
            </w:r>
          </w:p>
        </w:tc>
        <w:tc>
          <w:tcPr>
            <w:tcW w:w="3969" w:type="dxa"/>
          </w:tcPr>
          <w:p w14:paraId="70830793"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DC67767"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1DFA4EC"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BC6F1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1,36</w:t>
            </w:r>
          </w:p>
        </w:tc>
      </w:tr>
      <w:tr w:rsidR="006A6F92" w:rsidRPr="003E67EB" w14:paraId="752A54F1" w14:textId="77777777" w:rsidTr="00D31233">
        <w:tc>
          <w:tcPr>
            <w:tcW w:w="1234" w:type="dxa"/>
          </w:tcPr>
          <w:p w14:paraId="5586430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st14.001</w:t>
            </w:r>
          </w:p>
        </w:tc>
        <w:tc>
          <w:tcPr>
            <w:tcW w:w="2438" w:type="dxa"/>
          </w:tcPr>
          <w:p w14:paraId="1AC75D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кишечнике и анальной области (уровень 1)</w:t>
            </w:r>
          </w:p>
        </w:tc>
        <w:tc>
          <w:tcPr>
            <w:tcW w:w="3969" w:type="dxa"/>
          </w:tcPr>
          <w:p w14:paraId="6D5CF8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2C4F05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A16.17.007.001, A16.18.006, A16.18.007, A16.18.007.001, A16.18.008, A16.18.013, A16.18.013.001, A16.18.013.002, A16.19.001, A16.19.002, A16.19.003, A16.19.003.001, A16.19.007, A16.19.008, A16.19.009, A16.19.010, A16.19.011, A16.19.012, A16.19.013, A16.19.013.001, A16.19.013.002, A16.19.013.003, A16.19.013.004, A16.19.016, A16.19.017, A16.19.018, A16.19.024, A16.19.033, A16.19.041, A16.19.044, A16.19.045, A16.19.046, A16.19.047</w:t>
            </w:r>
          </w:p>
        </w:tc>
        <w:tc>
          <w:tcPr>
            <w:tcW w:w="1985" w:type="dxa"/>
          </w:tcPr>
          <w:p w14:paraId="7843EA6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0854E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0,84</w:t>
            </w:r>
          </w:p>
        </w:tc>
      </w:tr>
      <w:tr w:rsidR="006A6F92" w:rsidRPr="003E67EB" w14:paraId="26E50DD8" w14:textId="77777777" w:rsidTr="00D31233">
        <w:tc>
          <w:tcPr>
            <w:tcW w:w="1234" w:type="dxa"/>
          </w:tcPr>
          <w:p w14:paraId="740988C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st14.002</w:t>
            </w:r>
          </w:p>
        </w:tc>
        <w:tc>
          <w:tcPr>
            <w:tcW w:w="2438" w:type="dxa"/>
          </w:tcPr>
          <w:p w14:paraId="2CD2060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кишечнике и анальной области (уровень 2)</w:t>
            </w:r>
          </w:p>
        </w:tc>
        <w:tc>
          <w:tcPr>
            <w:tcW w:w="3969" w:type="dxa"/>
          </w:tcPr>
          <w:p w14:paraId="103D0C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11A8C8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A16.17.001, A16.17.002, A16.17.003, A16.17.004, A16.17.005, A16.17.006, A16.17.007, A16.17.008, A16.17.009, A16.17.010, A16.17.011, A16.17.012, </w:t>
            </w:r>
            <w:r w:rsidRPr="003E67EB">
              <w:rPr>
                <w:rFonts w:ascii="Times New Roman" w:hAnsi="Times New Roman" w:cs="Times New Roman"/>
                <w:sz w:val="21"/>
                <w:szCs w:val="21"/>
                <w:lang w:val="en-US"/>
              </w:rPr>
              <w:lastRenderedPageBreak/>
              <w:t>A16.17.013, A16.17.014, A16.17.016, A16.17.017, A16.18.001, A16.18.002, A16.18.003, A16.18.004, A16.18.004.001, A16.18.005, A16.18.011, A16.18.012, A16.18.015, A16.18.015.001, A16.18.016, A16.18.017, A16.18.018, A16.18.019, A16.18.019.001, A16.18.020, A16.18.021, A16.18.022, A16.18.023, A16.18.024, A16.18.025, A16.18.027, A16.18.028, A16.18.028.001, A16.18.029, A16.19.004, A16.19.006, A16.19.006.001, A16.19.006.002, A16.19.014, A16.19.015, A16.19.019, A16.19.019.003, A16.19.022, A16.19.023, A16.19.025, A16.19.027, A16.19.030, A16.19.031, A16.19.032, A16.19.034, A16.19.035, A16.19.036, A16.19.037, A16.19.038, A16.19.039, A16.19.040, A16.19.042, A16.19.043, A16.19.047.001, A16.19.048, A16.19.050, A16.30.013, A16.30.035, A22.19.004</w:t>
            </w:r>
          </w:p>
        </w:tc>
        <w:tc>
          <w:tcPr>
            <w:tcW w:w="1985" w:type="dxa"/>
          </w:tcPr>
          <w:p w14:paraId="428CE8A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32C767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1,74</w:t>
            </w:r>
          </w:p>
        </w:tc>
      </w:tr>
      <w:tr w:rsidR="006A6F92" w:rsidRPr="003E67EB" w14:paraId="644C8E78" w14:textId="77777777" w:rsidTr="00D31233">
        <w:tc>
          <w:tcPr>
            <w:tcW w:w="1234" w:type="dxa"/>
          </w:tcPr>
          <w:p w14:paraId="3C50D5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st14.003</w:t>
            </w:r>
          </w:p>
        </w:tc>
        <w:tc>
          <w:tcPr>
            <w:tcW w:w="2438" w:type="dxa"/>
          </w:tcPr>
          <w:p w14:paraId="040A86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кишечнике и анальной области (уровень 3)</w:t>
            </w:r>
          </w:p>
        </w:tc>
        <w:tc>
          <w:tcPr>
            <w:tcW w:w="3969" w:type="dxa"/>
          </w:tcPr>
          <w:p w14:paraId="22C8662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D028DB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A16.17.015, A16.18.014, A16.18.017.002, A16.18.022.001, A16.18.030, A16.18.030.001, A16.18.030.003, A16.18.030.007, A16.18.030.010, A16.18.030.013, A16.18.030.016, A16.18.030.019, </w:t>
            </w:r>
            <w:r w:rsidRPr="003E67EB">
              <w:rPr>
                <w:rFonts w:ascii="Times New Roman" w:hAnsi="Times New Roman" w:cs="Times New Roman"/>
                <w:sz w:val="21"/>
                <w:szCs w:val="21"/>
                <w:lang w:val="en-US"/>
              </w:rPr>
              <w:lastRenderedPageBreak/>
              <w:t>A16.19.005, A16.19.005.001, A16.19.005.002, A16.19.006.003, A16.19.019.006, A16.19.019.007, A16.19.020, A16.19.020.001, A16.19.020.003, A16.19.021, A16.19.021.001, A16.19.021.004, A16.19.021.005, A16.19.021.006, A16.19.021.007, A16.19.021.008, A16.19.021.009, A16.19.021.010, A16.19.021.011, A16.19.021.014, A16.19.021.015, A16.19.026, A16.19.026.001, A22.30.017</w:t>
            </w:r>
          </w:p>
        </w:tc>
        <w:tc>
          <w:tcPr>
            <w:tcW w:w="1985" w:type="dxa"/>
          </w:tcPr>
          <w:p w14:paraId="6602EF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199AD7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2,49</w:t>
            </w:r>
          </w:p>
        </w:tc>
      </w:tr>
      <w:tr w:rsidR="006A6F92" w:rsidRPr="003E67EB" w14:paraId="56636C25" w14:textId="77777777" w:rsidTr="00D31233">
        <w:tc>
          <w:tcPr>
            <w:tcW w:w="1234" w:type="dxa"/>
          </w:tcPr>
          <w:p w14:paraId="680285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st14.004</w:t>
            </w:r>
          </w:p>
        </w:tc>
        <w:tc>
          <w:tcPr>
            <w:tcW w:w="2438" w:type="dxa"/>
          </w:tcPr>
          <w:p w14:paraId="43CE65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кишечнике и анальной области (уровень 4)</w:t>
            </w:r>
          </w:p>
        </w:tc>
        <w:tc>
          <w:tcPr>
            <w:tcW w:w="3969" w:type="dxa"/>
          </w:tcPr>
          <w:p w14:paraId="60219F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4FAB3B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A16.18.015.002, A16.18.016.001, A16.18.017.001, A16.18.017.003, A16.18.026, A16.18.030.002, A16.18.030.004, A16.18.030.005, A16.18.030.006, A16.18.030.008, A16.18.030.009, A16.18.030.011, A16.18.030.012, A16.18.030.014, A16.18.030.015, A16.18.030.017, A16.18.030.018, A16.19.019.001, A16.19.019.004, A16.19.019.005, A16.19.020.002, A16.19.021.003, A16.19.021.012, A16.19.023.001</w:t>
            </w:r>
          </w:p>
        </w:tc>
        <w:tc>
          <w:tcPr>
            <w:tcW w:w="1985" w:type="dxa"/>
          </w:tcPr>
          <w:p w14:paraId="20CE20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EC068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7,23</w:t>
            </w:r>
          </w:p>
        </w:tc>
      </w:tr>
      <w:tr w:rsidR="006A6F92" w:rsidRPr="003E67EB" w14:paraId="3B297AA6" w14:textId="77777777" w:rsidTr="00D31233">
        <w:tc>
          <w:tcPr>
            <w:tcW w:w="1234" w:type="dxa"/>
          </w:tcPr>
          <w:p w14:paraId="3F38A9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st15.001</w:t>
            </w:r>
          </w:p>
        </w:tc>
        <w:tc>
          <w:tcPr>
            <w:tcW w:w="2438" w:type="dxa"/>
          </w:tcPr>
          <w:p w14:paraId="7BCF2A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Воспалительные заболевания ЦНС, взрослые</w:t>
            </w:r>
          </w:p>
        </w:tc>
        <w:tc>
          <w:tcPr>
            <w:tcW w:w="3969" w:type="dxa"/>
          </w:tcPr>
          <w:p w14:paraId="559D404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G00, G00.0, G00.1, G00.2, G00.3, G00.8, G00.9, G01, G02, G02.0, G02.1, G02.8, G03, G03.0, G03.1, G03.2, G03.8, G03.9, G04, G04.0, G04.1, G04.2, G04.8, G04.9, G05, G05.0, G05.1, G05.2, G05.8, G06, G06.0, G06.1, G06.2, G07</w:t>
            </w:r>
          </w:p>
        </w:tc>
        <w:tc>
          <w:tcPr>
            <w:tcW w:w="3132" w:type="dxa"/>
          </w:tcPr>
          <w:p w14:paraId="0CB768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331546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68127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63CC997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6C3383BE" w14:textId="77777777" w:rsidTr="00D31233">
        <w:tc>
          <w:tcPr>
            <w:tcW w:w="1234" w:type="dxa"/>
          </w:tcPr>
          <w:p w14:paraId="4153002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st15.002</w:t>
            </w:r>
          </w:p>
        </w:tc>
        <w:tc>
          <w:tcPr>
            <w:tcW w:w="2438" w:type="dxa"/>
          </w:tcPr>
          <w:p w14:paraId="2839CD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Воспалительные заболевания ЦНС, дети</w:t>
            </w:r>
          </w:p>
        </w:tc>
        <w:tc>
          <w:tcPr>
            <w:tcW w:w="3969" w:type="dxa"/>
          </w:tcPr>
          <w:p w14:paraId="4C9938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G00, G00.0, G00.1, G00.2, G00.3, G00.8, G00.9, G01, G02, G02.0, G02.1, G02.8, G03, G03.0, G03.1, G03.2, G03.8, G03.9, G04, G04.0, G04.1, G04.2, G04.8, G04.9, G05, G05.0, G05.1, G05.2, G05.8, G06, G06.0, </w:t>
            </w:r>
            <w:r w:rsidRPr="003E67EB">
              <w:rPr>
                <w:rFonts w:ascii="Times New Roman" w:hAnsi="Times New Roman" w:cs="Times New Roman"/>
                <w:sz w:val="21"/>
                <w:szCs w:val="21"/>
              </w:rPr>
              <w:lastRenderedPageBreak/>
              <w:t>G06.1, G06.2, G07</w:t>
            </w:r>
          </w:p>
        </w:tc>
        <w:tc>
          <w:tcPr>
            <w:tcW w:w="3132" w:type="dxa"/>
          </w:tcPr>
          <w:p w14:paraId="2D163F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99D80D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A658E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650E2F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1,55</w:t>
            </w:r>
          </w:p>
        </w:tc>
      </w:tr>
      <w:tr w:rsidR="006A6F92" w:rsidRPr="003E67EB" w14:paraId="6D0BDF73" w14:textId="77777777" w:rsidTr="00D31233">
        <w:tc>
          <w:tcPr>
            <w:tcW w:w="1234" w:type="dxa"/>
          </w:tcPr>
          <w:p w14:paraId="0F52000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st15.003</w:t>
            </w:r>
          </w:p>
        </w:tc>
        <w:tc>
          <w:tcPr>
            <w:tcW w:w="2438" w:type="dxa"/>
          </w:tcPr>
          <w:p w14:paraId="57D86EC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Дегенеративные болезни нервной системы</w:t>
            </w:r>
          </w:p>
        </w:tc>
        <w:tc>
          <w:tcPr>
            <w:tcW w:w="3969" w:type="dxa"/>
          </w:tcPr>
          <w:p w14:paraId="251DA3E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G14, G20, G21, G21.0, G21.1, G21.2, G21.3, G21.4, G21.8, G21.9, G22, G25, G25.0, G25.1, G25.2, G25.3, G25.4, G25.5, G25.6, G25.8, G25.9, G26, G31, G31.0, G31.1, G31.2, G32.0, G62.8, G70.0, G95.0</w:t>
            </w:r>
          </w:p>
        </w:tc>
        <w:tc>
          <w:tcPr>
            <w:tcW w:w="3132" w:type="dxa"/>
          </w:tcPr>
          <w:p w14:paraId="7D259AD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6B17C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203F6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0,84</w:t>
            </w:r>
          </w:p>
        </w:tc>
      </w:tr>
      <w:tr w:rsidR="006A6F92" w:rsidRPr="003E67EB" w14:paraId="0515964B" w14:textId="77777777" w:rsidTr="00D31233">
        <w:tc>
          <w:tcPr>
            <w:tcW w:w="1234" w:type="dxa"/>
          </w:tcPr>
          <w:p w14:paraId="7B8840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st15.004</w:t>
            </w:r>
          </w:p>
        </w:tc>
        <w:tc>
          <w:tcPr>
            <w:tcW w:w="2438" w:type="dxa"/>
          </w:tcPr>
          <w:p w14:paraId="352FC8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Демиелинизирующие болезни нервной системы</w:t>
            </w:r>
          </w:p>
        </w:tc>
        <w:tc>
          <w:tcPr>
            <w:tcW w:w="3969" w:type="dxa"/>
          </w:tcPr>
          <w:p w14:paraId="052B88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G35, G36, G36.0, G36.1, G36.8, G36.9, G37, G37.0, G37.1, G37.2, G37.3, G37.4, G37.5, G37.8, G37.9, G61.0, G61.8</w:t>
            </w:r>
          </w:p>
        </w:tc>
        <w:tc>
          <w:tcPr>
            <w:tcW w:w="3132" w:type="dxa"/>
          </w:tcPr>
          <w:p w14:paraId="721F90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FE72E5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2E9F9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1,33</w:t>
            </w:r>
          </w:p>
        </w:tc>
      </w:tr>
      <w:tr w:rsidR="006A6F92" w:rsidRPr="003E67EB" w14:paraId="24453DF0" w14:textId="77777777" w:rsidTr="00D31233">
        <w:tc>
          <w:tcPr>
            <w:tcW w:w="1234" w:type="dxa"/>
          </w:tcPr>
          <w:p w14:paraId="283379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st15.005</w:t>
            </w:r>
          </w:p>
        </w:tc>
        <w:tc>
          <w:tcPr>
            <w:tcW w:w="2438" w:type="dxa"/>
          </w:tcPr>
          <w:p w14:paraId="59BDEEC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Эпилепсия, судороги (уровень 1)</w:t>
            </w:r>
          </w:p>
        </w:tc>
        <w:tc>
          <w:tcPr>
            <w:tcW w:w="3969" w:type="dxa"/>
          </w:tcPr>
          <w:p w14:paraId="667DF9D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G40, G40.0, G40.1, G40.2, G40.3, G40.4, G40.6, G40.7, G40.8, G40.9, G41, G41.0, G41.1, G41.2, G41.8, G41.9, R56, R56.0, R56.8</w:t>
            </w:r>
          </w:p>
        </w:tc>
        <w:tc>
          <w:tcPr>
            <w:tcW w:w="3132" w:type="dxa"/>
          </w:tcPr>
          <w:p w14:paraId="09E5C9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F73EA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CF3E92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0,96</w:t>
            </w:r>
          </w:p>
        </w:tc>
      </w:tr>
      <w:tr w:rsidR="006A6F92" w:rsidRPr="003E67EB" w14:paraId="56632D77" w14:textId="77777777" w:rsidTr="00D31233">
        <w:tc>
          <w:tcPr>
            <w:tcW w:w="1234" w:type="dxa"/>
          </w:tcPr>
          <w:p w14:paraId="0F65EA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st15.007</w:t>
            </w:r>
          </w:p>
        </w:tc>
        <w:tc>
          <w:tcPr>
            <w:tcW w:w="2438" w:type="dxa"/>
          </w:tcPr>
          <w:p w14:paraId="53EE2A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Расстройства периферической нервной системы</w:t>
            </w:r>
          </w:p>
        </w:tc>
        <w:tc>
          <w:tcPr>
            <w:tcW w:w="3969" w:type="dxa"/>
          </w:tcPr>
          <w:p w14:paraId="72E00F9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G50, G50.0, G50.1, G50.8, G50.9, G51, G51.0, G51.1, G51.2, G51.3, G51.4, G51.8, G51.9, G52, G52.0, G52.1, G52.2, G52.3, G52.7, G52.8, G52.9, G53, G53.0, G53.1, G53.2, G53.3, G53.8, G54, G54.0, G54.1, G54.2, G54.3, G54.4, G54.5, G54.6, G54.7, G54.8, G54.9, G55, G55.0, G55.1, G55.2, G55.3, G55.8, G56, G56.0, G56.1, G56.2, G56.3, G56.8, G56.9, G57, G57.0, G57.1, G57.2, G57.3, G57.4, G57.5, G57.6, G57.8, G57.9, G58, G58.0, G58.7, G58.8, G58.9, G59, G59.0, G59.8, G61.1, G61.9, G62.0, G62.1, G62.2, G62.9, G63, G63.0, G63.1, G63.2, G63.3, G63.4, G63.5, G63.6, G63.8, G64, G70.1, G70.2, G70.8, G70.9, G73.0, G73.1, G73.2, G73.3, R94.1, S04.1, S04.2, S04.3, S04.4, S04.5, S04.7, S04.8, S04.9, S14.2, S14.3, S14.4, S14.5, S14.6, S24.2, S24.3, S24.4, S24.5, S24.6, S34.2, S34.3, S34.4, S34.5, S34.6, S34.8, S44, S44.0, S44.1, S44.2, S44.3, S44.4, S44.5, S44.7, </w:t>
            </w:r>
            <w:r w:rsidRPr="003E67EB">
              <w:rPr>
                <w:rFonts w:ascii="Times New Roman" w:hAnsi="Times New Roman" w:cs="Times New Roman"/>
                <w:sz w:val="21"/>
                <w:szCs w:val="21"/>
                <w:lang w:val="en-US"/>
              </w:rPr>
              <w:lastRenderedPageBreak/>
              <w:t>S44.8, S44.9, S54, S54.0, S54.1, S54.2, S54.3, S54.7, S54.8, S54.9, S64, S64.0, S64.1, S64.2, S64.3, S64.4, S64.7, S64.8, S64.9, S74, S74.0, S74.1, S74.2, S74.7, S74.8, S74.9, S84, S84.0, S84.1, S84.2, S84.7, S84.8, S84.9, S94, S94.0, S94.1, S94.2, S94.3, S94.7, S94.8, S94.9, T09.4, T11.3, T13.3, T14.4</w:t>
            </w:r>
          </w:p>
        </w:tc>
        <w:tc>
          <w:tcPr>
            <w:tcW w:w="3132" w:type="dxa"/>
          </w:tcPr>
          <w:p w14:paraId="18C1FC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50377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10F635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1,02</w:t>
            </w:r>
          </w:p>
        </w:tc>
      </w:tr>
      <w:tr w:rsidR="006A6F92" w:rsidRPr="003E67EB" w14:paraId="3A941F72" w14:textId="77777777" w:rsidTr="00D31233">
        <w:tc>
          <w:tcPr>
            <w:tcW w:w="1234" w:type="dxa"/>
          </w:tcPr>
          <w:p w14:paraId="35D409C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st15.008</w:t>
            </w:r>
          </w:p>
        </w:tc>
        <w:tc>
          <w:tcPr>
            <w:tcW w:w="2438" w:type="dxa"/>
          </w:tcPr>
          <w:p w14:paraId="2288893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Неврологические заболевания, лечение с применением ботулотоксина (уровень 1)</w:t>
            </w:r>
          </w:p>
        </w:tc>
        <w:tc>
          <w:tcPr>
            <w:tcW w:w="3969" w:type="dxa"/>
          </w:tcPr>
          <w:p w14:paraId="6B05B07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G20, G23.0, G24, G24.0, G24.1, G24.2, G24.3, G24.4, G24.5, G24.8, G24.9, G35, G43, G43.0, G43.1, G43.2, G43.3, G43.8, G43.9, G44, G44.0, G44.1, G44.2, G44.3, G44.4, G44.8, G51.3, G80, G80.0, G80.1,</w:t>
            </w:r>
          </w:p>
        </w:tc>
        <w:tc>
          <w:tcPr>
            <w:tcW w:w="3132" w:type="dxa"/>
          </w:tcPr>
          <w:p w14:paraId="5450A89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A25.24.001.002</w:t>
            </w:r>
          </w:p>
        </w:tc>
        <w:tc>
          <w:tcPr>
            <w:tcW w:w="1985" w:type="dxa"/>
          </w:tcPr>
          <w:p w14:paraId="35617C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bt2</w:t>
            </w:r>
          </w:p>
        </w:tc>
        <w:tc>
          <w:tcPr>
            <w:tcW w:w="1701" w:type="dxa"/>
          </w:tcPr>
          <w:p w14:paraId="780388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1,43</w:t>
            </w:r>
          </w:p>
        </w:tc>
      </w:tr>
      <w:tr w:rsidR="006A6F92" w:rsidRPr="006C52C2" w14:paraId="23C2599E" w14:textId="77777777" w:rsidTr="00D31233">
        <w:tc>
          <w:tcPr>
            <w:tcW w:w="1234" w:type="dxa"/>
          </w:tcPr>
          <w:p w14:paraId="5F873E64"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62716455"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323013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G80.2, G80.3, G80.4, G80.8, G80.9, G81.1, G81.9, G82.1, G82.4, G82.5, I69.0, I69.1, I69.2, I69.3, I69.4, I69.8, T90.1, T90.5, T90.8, T90.9</w:t>
            </w:r>
          </w:p>
        </w:tc>
        <w:tc>
          <w:tcPr>
            <w:tcW w:w="3132" w:type="dxa"/>
          </w:tcPr>
          <w:p w14:paraId="60F1BFB7" w14:textId="77777777" w:rsidR="006A6F92" w:rsidRPr="003E67EB" w:rsidRDefault="006A6F92" w:rsidP="006D0BCE">
            <w:pPr>
              <w:pStyle w:val="ConsPlusNormal"/>
              <w:jc w:val="center"/>
              <w:rPr>
                <w:rFonts w:ascii="Times New Roman" w:hAnsi="Times New Roman" w:cs="Times New Roman"/>
                <w:sz w:val="21"/>
                <w:szCs w:val="21"/>
                <w:lang w:val="en-US"/>
              </w:rPr>
            </w:pPr>
          </w:p>
        </w:tc>
        <w:tc>
          <w:tcPr>
            <w:tcW w:w="1985" w:type="dxa"/>
          </w:tcPr>
          <w:p w14:paraId="3554C68B"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10518E07"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7FEA1E2E" w14:textId="77777777" w:rsidTr="00D31233">
        <w:tc>
          <w:tcPr>
            <w:tcW w:w="1234" w:type="dxa"/>
          </w:tcPr>
          <w:p w14:paraId="71F4C947" w14:textId="77777777" w:rsidR="006A6F92" w:rsidRPr="003E67EB" w:rsidRDefault="006A6F92" w:rsidP="006D0BCE">
            <w:pPr>
              <w:pStyle w:val="ConsPlusNormal"/>
              <w:rPr>
                <w:rFonts w:ascii="Times New Roman" w:hAnsi="Times New Roman" w:cs="Times New Roman"/>
                <w:sz w:val="21"/>
                <w:szCs w:val="21"/>
                <w:lang w:val="en-US"/>
              </w:rPr>
            </w:pPr>
          </w:p>
        </w:tc>
        <w:tc>
          <w:tcPr>
            <w:tcW w:w="2438" w:type="dxa"/>
          </w:tcPr>
          <w:p w14:paraId="56DAA28D" w14:textId="77777777" w:rsidR="006A6F92" w:rsidRPr="003E67EB" w:rsidRDefault="006A6F92" w:rsidP="006D0BCE">
            <w:pPr>
              <w:pStyle w:val="ConsPlusNormal"/>
              <w:rPr>
                <w:rFonts w:ascii="Times New Roman" w:hAnsi="Times New Roman" w:cs="Times New Roman"/>
                <w:sz w:val="21"/>
                <w:szCs w:val="21"/>
                <w:lang w:val="en-US"/>
              </w:rPr>
            </w:pPr>
          </w:p>
        </w:tc>
        <w:tc>
          <w:tcPr>
            <w:tcW w:w="3969" w:type="dxa"/>
          </w:tcPr>
          <w:p w14:paraId="1C9ADB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K11.7</w:t>
            </w:r>
          </w:p>
        </w:tc>
        <w:tc>
          <w:tcPr>
            <w:tcW w:w="3132" w:type="dxa"/>
          </w:tcPr>
          <w:p w14:paraId="7BE3CD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D4A390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bt3</w:t>
            </w:r>
          </w:p>
          <w:p w14:paraId="537AD66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A80EA7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2EAEB889"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984D159" w14:textId="77777777" w:rsidTr="00D31233">
        <w:tc>
          <w:tcPr>
            <w:tcW w:w="1234" w:type="dxa"/>
          </w:tcPr>
          <w:p w14:paraId="5394D6A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st15.009</w:t>
            </w:r>
          </w:p>
        </w:tc>
        <w:tc>
          <w:tcPr>
            <w:tcW w:w="2438" w:type="dxa"/>
          </w:tcPr>
          <w:p w14:paraId="0FFC90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Неврологические заболевания, лечение с применением ботулотоксина (уровень 2)</w:t>
            </w:r>
          </w:p>
        </w:tc>
        <w:tc>
          <w:tcPr>
            <w:tcW w:w="3969" w:type="dxa"/>
          </w:tcPr>
          <w:p w14:paraId="673B916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G20, G23.0, G24, G24.0, G24.1, G24.2, G24.8, G24.9, G35, G51.3, G80, G80.0, G80.1, G80.2, G80.3, G80.4, G80.8, G80.9, G81.1, G81.9, G82.1, G82.4, G82.5, I69.0, I69.1, I69.2, I69.3, I69.4, I69.8, T90.1, T90.5, T90.8, T90.9</w:t>
            </w:r>
          </w:p>
        </w:tc>
        <w:tc>
          <w:tcPr>
            <w:tcW w:w="3132" w:type="dxa"/>
          </w:tcPr>
          <w:p w14:paraId="7347320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A25.24.001.002</w:t>
            </w:r>
          </w:p>
        </w:tc>
        <w:tc>
          <w:tcPr>
            <w:tcW w:w="1985" w:type="dxa"/>
          </w:tcPr>
          <w:p w14:paraId="0D5632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bt1</w:t>
            </w:r>
          </w:p>
        </w:tc>
        <w:tc>
          <w:tcPr>
            <w:tcW w:w="1701" w:type="dxa"/>
          </w:tcPr>
          <w:p w14:paraId="3EE2AF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2,11</w:t>
            </w:r>
          </w:p>
        </w:tc>
      </w:tr>
      <w:tr w:rsidR="006A6F92" w:rsidRPr="003E67EB" w14:paraId="7D62ADB7" w14:textId="77777777" w:rsidTr="00D31233">
        <w:tc>
          <w:tcPr>
            <w:tcW w:w="1234" w:type="dxa"/>
          </w:tcPr>
          <w:p w14:paraId="17601588"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5C26BFD9"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59ABF9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G12, G20, G23.0, G30, G35, G40, G71.0, G80, G80.0, G80.1, G80.2, G80.3, G80.4, G80.8, G80.9, G81.1, G81.9, G82.1, G82.4, G82.5, I69.0, I69.1, I69.2, I69.3, I69.4, I69.8, K11.7, T90.1, T90.5, T90.8, T90.9</w:t>
            </w:r>
          </w:p>
        </w:tc>
        <w:tc>
          <w:tcPr>
            <w:tcW w:w="3132" w:type="dxa"/>
          </w:tcPr>
          <w:p w14:paraId="2CB438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8F303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w:t>
            </w:r>
          </w:p>
          <w:p w14:paraId="3DEC9E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bt2 возрастная группа:</w:t>
            </w:r>
          </w:p>
          <w:p w14:paraId="398111C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от 0 дней до 18 лет</w:t>
            </w:r>
          </w:p>
        </w:tc>
        <w:tc>
          <w:tcPr>
            <w:tcW w:w="1701" w:type="dxa"/>
          </w:tcPr>
          <w:p w14:paraId="27943FDC"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58FAFA2" w14:textId="77777777" w:rsidTr="00D31233">
        <w:tc>
          <w:tcPr>
            <w:tcW w:w="1234" w:type="dxa"/>
          </w:tcPr>
          <w:p w14:paraId="4DAF3A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st15.010</w:t>
            </w:r>
          </w:p>
        </w:tc>
        <w:tc>
          <w:tcPr>
            <w:tcW w:w="2438" w:type="dxa"/>
          </w:tcPr>
          <w:p w14:paraId="566A8F4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нарушения нервной системы (уровень 1)</w:t>
            </w:r>
          </w:p>
        </w:tc>
        <w:tc>
          <w:tcPr>
            <w:tcW w:w="3969" w:type="dxa"/>
          </w:tcPr>
          <w:p w14:paraId="5106A8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B91, B94.1, E75.2, E75.3, E75.4, G09, G24, G24.0, G24.3, G24.4, G24.8, G24.9, G30, G30.0, G30.1, G30.8, G30.9, G32.8, G47, G47.0, G47.1, G47.2, G47.3, G47.4, G47.8, G47.9, G73.4, G73.5, G73.6, G73.7, G90, G90.0, G90.1, G90.2, G90.4, G90.5, G90.6, G90.7, G90.8, G90.9, G91, G91.0, G91.1, G91.2, G91.3, G91.8, G91.9, G92, G93, G93.0, G93.2, G93.3, G93.4, G93.7, G93.8, G93.9, G94, G94.0, G94.1, G94.2, G94.3, G94.8, G96, G96.0, G96.1, G96.8, G96.9, G98, G99, G99.0, G99.1, G99.8, Q00, Q00.0, Q00.1, Q00.2, Q01, Q01.0, Q01.1, Q01.2, Q01.8, Q01.9, Q02, Q03, Q03.0, Q03.1, Q03.8, Q03.9, Q04, Q04.0, Q04.1, Q04.2, Q04.3, Q04.4, Q04.5, Q04.6, Q04.8, Q04.9, Q05, Q05.0, Q05.1, Q05.2, Q05.3, Q05.4, Q05.5, Q05.6, Q05.7, Q05.8, Q05.9, Q06, Q06.0, Q06.1, Q06.2, Q06.3, Q06.4, Q06.8, Q06.9, Q07, Q07.0, Q07.8, Q07.9, R20, R20.0, R20.1, R20.2, R20.3, R20.8, R25, R25.0, R25.1, R25.2, R25.3, R25.8, R26, R26.0, R26.1, R26.8, R27, R27.0, R27.8, R29, R29.0, R29.1, R29.2, R29.3, R29.8, R43, R43.0, R43.1, R43.2, R43.8, R49, R49.0, R49.1, R49.2, R49.8, R83, R83.0, R83.1, R83.2, R83.3, R83.4, R83.5, R83.6, R83.7, R83.8, R83.9, R90, R90.0, R90.8, R93, R93.0, R94, R94.0, T90.2, T90.3, T90.5, T90.8, T90.9, T92.4, T93.4</w:t>
            </w:r>
          </w:p>
        </w:tc>
        <w:tc>
          <w:tcPr>
            <w:tcW w:w="3132" w:type="dxa"/>
          </w:tcPr>
          <w:p w14:paraId="077542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879F05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90590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0,74</w:t>
            </w:r>
          </w:p>
        </w:tc>
      </w:tr>
      <w:tr w:rsidR="006A6F92" w:rsidRPr="003E67EB" w14:paraId="0309AFB6" w14:textId="77777777" w:rsidTr="00D31233">
        <w:tc>
          <w:tcPr>
            <w:tcW w:w="1234" w:type="dxa"/>
          </w:tcPr>
          <w:p w14:paraId="14519A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st15.011</w:t>
            </w:r>
          </w:p>
        </w:tc>
        <w:tc>
          <w:tcPr>
            <w:tcW w:w="2438" w:type="dxa"/>
          </w:tcPr>
          <w:p w14:paraId="19904B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нарушения нервной системы (уровень 2)</w:t>
            </w:r>
          </w:p>
        </w:tc>
        <w:tc>
          <w:tcPr>
            <w:tcW w:w="3969" w:type="dxa"/>
          </w:tcPr>
          <w:p w14:paraId="4FA1D93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G08, G43, G43.0, G43.1, G43.2, G43.3, G43.8, G43.9, G44, G44.0, G44.1, G44.2, G44.3, G44.4, G44.8, G93.1, G93.5, G93.6, G95.1, G95.2, G95.8, G95.9, G97, G97.0, G97.1, G97.2, G97.8, G97.9, G99.2, R40, </w:t>
            </w:r>
            <w:r w:rsidRPr="003E67EB">
              <w:rPr>
                <w:rFonts w:ascii="Times New Roman" w:hAnsi="Times New Roman" w:cs="Times New Roman"/>
                <w:sz w:val="21"/>
                <w:szCs w:val="21"/>
              </w:rPr>
              <w:lastRenderedPageBreak/>
              <w:t>R40.0, R40.1, R40.2, R51, T85, T85.0, T85.1</w:t>
            </w:r>
          </w:p>
        </w:tc>
        <w:tc>
          <w:tcPr>
            <w:tcW w:w="3132" w:type="dxa"/>
          </w:tcPr>
          <w:p w14:paraId="0F17E0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214810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7A5E9D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0,99</w:t>
            </w:r>
          </w:p>
        </w:tc>
      </w:tr>
      <w:tr w:rsidR="006A6F92" w:rsidRPr="003E67EB" w14:paraId="0A813A76" w14:textId="77777777" w:rsidTr="00D31233">
        <w:tc>
          <w:tcPr>
            <w:tcW w:w="1234" w:type="dxa"/>
          </w:tcPr>
          <w:p w14:paraId="25A686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st15.012</w:t>
            </w:r>
          </w:p>
        </w:tc>
        <w:tc>
          <w:tcPr>
            <w:tcW w:w="2438" w:type="dxa"/>
          </w:tcPr>
          <w:p w14:paraId="00781FE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Транзиторные ишемические приступы, сосудистые мозговые синдромы</w:t>
            </w:r>
          </w:p>
        </w:tc>
        <w:tc>
          <w:tcPr>
            <w:tcW w:w="3969" w:type="dxa"/>
          </w:tcPr>
          <w:p w14:paraId="1B6C16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G45, G45.0, G45.1, G45.2, G45.3, G45.4, G45.8, G45.9, G46, G46.0, G46.1, G46.2, G46.3, G46.4, G46.5, G46.6, G46.7, G46.8</w:t>
            </w:r>
          </w:p>
        </w:tc>
        <w:tc>
          <w:tcPr>
            <w:tcW w:w="3132" w:type="dxa"/>
          </w:tcPr>
          <w:p w14:paraId="1CA891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9E7C4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B64F1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2,61</w:t>
            </w:r>
          </w:p>
        </w:tc>
      </w:tr>
      <w:tr w:rsidR="006A6F92" w:rsidRPr="003E67EB" w14:paraId="38BEC2D0" w14:textId="77777777" w:rsidTr="00D31233">
        <w:tc>
          <w:tcPr>
            <w:tcW w:w="1234" w:type="dxa"/>
          </w:tcPr>
          <w:p w14:paraId="1AAC86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st15.013</w:t>
            </w:r>
          </w:p>
        </w:tc>
        <w:tc>
          <w:tcPr>
            <w:tcW w:w="2438" w:type="dxa"/>
          </w:tcPr>
          <w:p w14:paraId="67BCB5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Кровоизлияние в мозг</w:t>
            </w:r>
          </w:p>
        </w:tc>
        <w:tc>
          <w:tcPr>
            <w:tcW w:w="3969" w:type="dxa"/>
          </w:tcPr>
          <w:p w14:paraId="4D95D40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I60, I60.0, I60.1, I60.2, I60.3, I60.4, I60.5, I60.6, I60.7, I60.8, I60.9, I61, I61.0, I61.1, I61.2, I61.3, I61.4, I61.5, I61.6, I61.8, I61.9, I62, I62.0, I62.1, I62.9</w:t>
            </w:r>
          </w:p>
        </w:tc>
        <w:tc>
          <w:tcPr>
            <w:tcW w:w="3132" w:type="dxa"/>
          </w:tcPr>
          <w:p w14:paraId="07F37B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2CCA3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F9881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4,89</w:t>
            </w:r>
          </w:p>
        </w:tc>
      </w:tr>
      <w:tr w:rsidR="006A6F92" w:rsidRPr="003E67EB" w14:paraId="372B40D1" w14:textId="77777777" w:rsidTr="00D31233">
        <w:tc>
          <w:tcPr>
            <w:tcW w:w="1234" w:type="dxa"/>
          </w:tcPr>
          <w:p w14:paraId="094476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st15.014</w:t>
            </w:r>
          </w:p>
        </w:tc>
        <w:tc>
          <w:tcPr>
            <w:tcW w:w="2438" w:type="dxa"/>
          </w:tcPr>
          <w:p w14:paraId="228253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Инфаркт мозга (уровень 1)</w:t>
            </w:r>
          </w:p>
        </w:tc>
        <w:tc>
          <w:tcPr>
            <w:tcW w:w="3969" w:type="dxa"/>
          </w:tcPr>
          <w:p w14:paraId="7CC966C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I63.0, I63.1, I63.2, I63.3, I63.4, I63.5, I63.6, I63.8, I63.9, I64</w:t>
            </w:r>
          </w:p>
        </w:tc>
        <w:tc>
          <w:tcPr>
            <w:tcW w:w="3132" w:type="dxa"/>
          </w:tcPr>
          <w:p w14:paraId="5577E8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41EA5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6D1515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4,05</w:t>
            </w:r>
          </w:p>
        </w:tc>
      </w:tr>
      <w:tr w:rsidR="006A6F92" w:rsidRPr="003E67EB" w14:paraId="74F14FF6" w14:textId="77777777" w:rsidTr="00D31233">
        <w:tc>
          <w:tcPr>
            <w:tcW w:w="1234" w:type="dxa"/>
          </w:tcPr>
          <w:p w14:paraId="116258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st15.015</w:t>
            </w:r>
          </w:p>
        </w:tc>
        <w:tc>
          <w:tcPr>
            <w:tcW w:w="2438" w:type="dxa"/>
          </w:tcPr>
          <w:p w14:paraId="04DED1A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Инфаркт мозга (уровень 2)</w:t>
            </w:r>
          </w:p>
        </w:tc>
        <w:tc>
          <w:tcPr>
            <w:tcW w:w="3969" w:type="dxa"/>
          </w:tcPr>
          <w:p w14:paraId="731CE84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I63.0, I63.1, I63.2, I63.3, I63.4, I63.5, I63.6, I63.8, I63.9</w:t>
            </w:r>
          </w:p>
        </w:tc>
        <w:tc>
          <w:tcPr>
            <w:tcW w:w="3132" w:type="dxa"/>
          </w:tcPr>
          <w:p w14:paraId="3708B1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A25.30.036.002</w:t>
            </w:r>
          </w:p>
        </w:tc>
        <w:tc>
          <w:tcPr>
            <w:tcW w:w="1985" w:type="dxa"/>
          </w:tcPr>
          <w:p w14:paraId="638E92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F9652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5,13</w:t>
            </w:r>
          </w:p>
        </w:tc>
      </w:tr>
      <w:tr w:rsidR="006A6F92" w:rsidRPr="003E67EB" w14:paraId="68632EE4" w14:textId="77777777" w:rsidTr="00D31233">
        <w:tc>
          <w:tcPr>
            <w:tcW w:w="1234" w:type="dxa"/>
          </w:tcPr>
          <w:p w14:paraId="689583D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st15.016</w:t>
            </w:r>
          </w:p>
        </w:tc>
        <w:tc>
          <w:tcPr>
            <w:tcW w:w="2438" w:type="dxa"/>
          </w:tcPr>
          <w:p w14:paraId="4AEF58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Инфаркт мозга (уровень 3)</w:t>
            </w:r>
          </w:p>
        </w:tc>
        <w:tc>
          <w:tcPr>
            <w:tcW w:w="3969" w:type="dxa"/>
          </w:tcPr>
          <w:p w14:paraId="5B2D67F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I63.0, I63.1, I63.2, I63.3, I63.4, I63.5, I63.6, I63.8, I63.9</w:t>
            </w:r>
          </w:p>
        </w:tc>
        <w:tc>
          <w:tcPr>
            <w:tcW w:w="3132" w:type="dxa"/>
          </w:tcPr>
          <w:p w14:paraId="77FA45D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A05.12.006, A06.12.031, A06.12.031.001, A06.12.056, A25.30.036.003</w:t>
            </w:r>
          </w:p>
        </w:tc>
        <w:tc>
          <w:tcPr>
            <w:tcW w:w="1985" w:type="dxa"/>
          </w:tcPr>
          <w:p w14:paraId="57575F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DF26D9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6,85</w:t>
            </w:r>
          </w:p>
        </w:tc>
      </w:tr>
      <w:tr w:rsidR="006A6F92" w:rsidRPr="003E67EB" w14:paraId="4AAB3C4C" w14:textId="77777777" w:rsidTr="00D31233">
        <w:tc>
          <w:tcPr>
            <w:tcW w:w="1234" w:type="dxa"/>
          </w:tcPr>
          <w:p w14:paraId="400AD6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st15.017</w:t>
            </w:r>
          </w:p>
        </w:tc>
        <w:tc>
          <w:tcPr>
            <w:tcW w:w="2438" w:type="dxa"/>
          </w:tcPr>
          <w:p w14:paraId="7ACF93F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цереброваскулярные болезни</w:t>
            </w:r>
          </w:p>
        </w:tc>
        <w:tc>
          <w:tcPr>
            <w:tcW w:w="3969" w:type="dxa"/>
          </w:tcPr>
          <w:p w14:paraId="086B67A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I65, I65.0, I65.1, I65.2, I65.3, I65.8, I65.9, I66, I66.0, I66.1, I66.2, I66.3, I66.4, I66.8, I66.9, I67, I67.0, I67.1, I67.2, I67.3, I67.4, I67.5, I67.6, I67.7, I67.8, I67.9, I68, T68.0, I68.1, I68.2, I68.8, I69, I69.0, I69.1, I69.2, I69.3, I69.4, I69.8</w:t>
            </w:r>
          </w:p>
        </w:tc>
        <w:tc>
          <w:tcPr>
            <w:tcW w:w="3132" w:type="dxa"/>
          </w:tcPr>
          <w:p w14:paraId="1B75640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18BA7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5AD76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0,82</w:t>
            </w:r>
          </w:p>
        </w:tc>
      </w:tr>
      <w:tr w:rsidR="006A6F92" w:rsidRPr="003E67EB" w14:paraId="248F37C9" w14:textId="77777777" w:rsidTr="00D31233">
        <w:tc>
          <w:tcPr>
            <w:tcW w:w="1234" w:type="dxa"/>
          </w:tcPr>
          <w:p w14:paraId="263512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st15.018</w:t>
            </w:r>
          </w:p>
        </w:tc>
        <w:tc>
          <w:tcPr>
            <w:tcW w:w="2438" w:type="dxa"/>
          </w:tcPr>
          <w:p w14:paraId="5D1FA2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Эпилепсия, судороги (уровень 2)</w:t>
            </w:r>
          </w:p>
        </w:tc>
        <w:tc>
          <w:tcPr>
            <w:tcW w:w="3969" w:type="dxa"/>
          </w:tcPr>
          <w:p w14:paraId="21A1938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G40.0, G40.1, G40.2, G40.3, G40.4, G40.5, G40.6, G40.7, G40.8, G40.9, R56, R56.0, R56.8</w:t>
            </w:r>
          </w:p>
        </w:tc>
        <w:tc>
          <w:tcPr>
            <w:tcW w:w="3132" w:type="dxa"/>
          </w:tcPr>
          <w:p w14:paraId="4EA46C3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4D773B6"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ep1</w:t>
            </w:r>
          </w:p>
        </w:tc>
        <w:tc>
          <w:tcPr>
            <w:tcW w:w="1701" w:type="dxa"/>
          </w:tcPr>
          <w:p w14:paraId="287ED3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w:t>
            </w:r>
          </w:p>
        </w:tc>
      </w:tr>
      <w:tr w:rsidR="006A6F92" w:rsidRPr="003E67EB" w14:paraId="6E8CC40A" w14:textId="77777777" w:rsidTr="00D31233">
        <w:tc>
          <w:tcPr>
            <w:tcW w:w="1234" w:type="dxa"/>
          </w:tcPr>
          <w:p w14:paraId="255BE0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st15.019</w:t>
            </w:r>
          </w:p>
        </w:tc>
        <w:tc>
          <w:tcPr>
            <w:tcW w:w="2438" w:type="dxa"/>
          </w:tcPr>
          <w:p w14:paraId="50B5F27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Эпилепсия (уровень 3)</w:t>
            </w:r>
          </w:p>
        </w:tc>
        <w:tc>
          <w:tcPr>
            <w:tcW w:w="3969" w:type="dxa"/>
          </w:tcPr>
          <w:p w14:paraId="6F24114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G40.0, G40.1, G40.2, G40.3, G40.4, G40.5, G40.6, G40.7, G40.8, G40.9</w:t>
            </w:r>
          </w:p>
        </w:tc>
        <w:tc>
          <w:tcPr>
            <w:tcW w:w="3132" w:type="dxa"/>
          </w:tcPr>
          <w:p w14:paraId="55B6C9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0677EC7"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ep2</w:t>
            </w:r>
          </w:p>
        </w:tc>
        <w:tc>
          <w:tcPr>
            <w:tcW w:w="1701" w:type="dxa"/>
          </w:tcPr>
          <w:p w14:paraId="7D778D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3,16</w:t>
            </w:r>
          </w:p>
        </w:tc>
      </w:tr>
      <w:tr w:rsidR="006A6F92" w:rsidRPr="003E67EB" w14:paraId="7C6445DC" w14:textId="77777777" w:rsidTr="00D31233">
        <w:tc>
          <w:tcPr>
            <w:tcW w:w="1234" w:type="dxa"/>
          </w:tcPr>
          <w:p w14:paraId="2949B9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st15.020</w:t>
            </w:r>
          </w:p>
        </w:tc>
        <w:tc>
          <w:tcPr>
            <w:tcW w:w="2438" w:type="dxa"/>
          </w:tcPr>
          <w:p w14:paraId="0C4E217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Эпилепсия (уровень 4)</w:t>
            </w:r>
          </w:p>
        </w:tc>
        <w:tc>
          <w:tcPr>
            <w:tcW w:w="3969" w:type="dxa"/>
          </w:tcPr>
          <w:p w14:paraId="2C65921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G40.1, G40.2, G40.3, G40.4, G40.5, G40.8, </w:t>
            </w:r>
            <w:r w:rsidRPr="003E67EB">
              <w:rPr>
                <w:rFonts w:ascii="Times New Roman" w:hAnsi="Times New Roman" w:cs="Times New Roman"/>
                <w:sz w:val="21"/>
                <w:szCs w:val="21"/>
              </w:rPr>
              <w:lastRenderedPageBreak/>
              <w:t>G40.9</w:t>
            </w:r>
          </w:p>
        </w:tc>
        <w:tc>
          <w:tcPr>
            <w:tcW w:w="3132" w:type="dxa"/>
          </w:tcPr>
          <w:p w14:paraId="4FA346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5E26E71"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 xml:space="preserve">иной </w:t>
            </w:r>
            <w:r w:rsidRPr="003E67EB">
              <w:rPr>
                <w:rFonts w:ascii="Times New Roman" w:hAnsi="Times New Roman" w:cs="Times New Roman"/>
                <w:sz w:val="21"/>
                <w:szCs w:val="21"/>
              </w:rPr>
              <w:lastRenderedPageBreak/>
              <w:t>классификационный критерий: ep3</w:t>
            </w:r>
          </w:p>
        </w:tc>
        <w:tc>
          <w:tcPr>
            <w:tcW w:w="1701" w:type="dxa"/>
          </w:tcPr>
          <w:p w14:paraId="1AB3BCF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4,84</w:t>
            </w:r>
          </w:p>
        </w:tc>
      </w:tr>
      <w:tr w:rsidR="006A6F92" w:rsidRPr="003E67EB" w14:paraId="30F9BE62" w14:textId="77777777" w:rsidTr="00D31233">
        <w:tc>
          <w:tcPr>
            <w:tcW w:w="1234" w:type="dxa"/>
          </w:tcPr>
          <w:p w14:paraId="2DD900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st15.021</w:t>
            </w:r>
          </w:p>
        </w:tc>
        <w:tc>
          <w:tcPr>
            <w:tcW w:w="2438" w:type="dxa"/>
          </w:tcPr>
          <w:p w14:paraId="78FDF0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Диагностика и лечение сложных неврологических заболеваний</w:t>
            </w:r>
          </w:p>
        </w:tc>
        <w:tc>
          <w:tcPr>
            <w:tcW w:w="3969" w:type="dxa"/>
          </w:tcPr>
          <w:p w14:paraId="410DE31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G04.8, G04.9, G35, G36.0, G36.8, G36.9, G37.5, G37.8, G37.9, G61.0, G61.8, G70.0, I67.0, I67.2, I67.3, I67.5, I67.6, I67.7, I67.8, I69.3</w:t>
            </w:r>
          </w:p>
        </w:tc>
        <w:tc>
          <w:tcPr>
            <w:tcW w:w="3132" w:type="dxa"/>
          </w:tcPr>
          <w:p w14:paraId="4CCEBC8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2247871"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enmg</w:t>
            </w:r>
          </w:p>
        </w:tc>
        <w:tc>
          <w:tcPr>
            <w:tcW w:w="1701" w:type="dxa"/>
          </w:tcPr>
          <w:p w14:paraId="3C2D4D4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2,24</w:t>
            </w:r>
          </w:p>
        </w:tc>
      </w:tr>
      <w:tr w:rsidR="006A6F92" w:rsidRPr="003E67EB" w14:paraId="79C79385" w14:textId="77777777" w:rsidTr="00D31233">
        <w:tc>
          <w:tcPr>
            <w:tcW w:w="1234" w:type="dxa"/>
          </w:tcPr>
          <w:p w14:paraId="780994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st15.022</w:t>
            </w:r>
          </w:p>
        </w:tc>
        <w:tc>
          <w:tcPr>
            <w:tcW w:w="2438" w:type="dxa"/>
          </w:tcPr>
          <w:p w14:paraId="22942A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Плазмоферез при неврологических заболеваниях</w:t>
            </w:r>
          </w:p>
        </w:tc>
        <w:tc>
          <w:tcPr>
            <w:tcW w:w="3969" w:type="dxa"/>
          </w:tcPr>
          <w:p w14:paraId="293FBA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G35, G36.0, G37.5, G61.0, G61.8, G70.0</w:t>
            </w:r>
          </w:p>
        </w:tc>
        <w:tc>
          <w:tcPr>
            <w:tcW w:w="3132" w:type="dxa"/>
          </w:tcPr>
          <w:p w14:paraId="0CDB5E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A18.05.001</w:t>
            </w:r>
          </w:p>
        </w:tc>
        <w:tc>
          <w:tcPr>
            <w:tcW w:w="1985" w:type="dxa"/>
          </w:tcPr>
          <w:p w14:paraId="56BEE9D3"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plazm4orit5</w:t>
            </w:r>
          </w:p>
        </w:tc>
        <w:tc>
          <w:tcPr>
            <w:tcW w:w="1701" w:type="dxa"/>
          </w:tcPr>
          <w:p w14:paraId="751D22A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6,57</w:t>
            </w:r>
          </w:p>
        </w:tc>
      </w:tr>
      <w:tr w:rsidR="006A6F92" w:rsidRPr="003E67EB" w14:paraId="077CBB5A" w14:textId="77777777" w:rsidTr="00D31233">
        <w:tc>
          <w:tcPr>
            <w:tcW w:w="1234" w:type="dxa"/>
          </w:tcPr>
          <w:p w14:paraId="787345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st15.023</w:t>
            </w:r>
          </w:p>
        </w:tc>
        <w:tc>
          <w:tcPr>
            <w:tcW w:w="2438" w:type="dxa"/>
          </w:tcPr>
          <w:p w14:paraId="7937BC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Комплексное лечение неврологических заболеваний с применением препаратов высокодозного иммуноглобулина</w:t>
            </w:r>
          </w:p>
        </w:tc>
        <w:tc>
          <w:tcPr>
            <w:tcW w:w="3969" w:type="dxa"/>
          </w:tcPr>
          <w:p w14:paraId="6A5A6AD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G35, G61.0, G61.8, G70.0</w:t>
            </w:r>
          </w:p>
        </w:tc>
        <w:tc>
          <w:tcPr>
            <w:tcW w:w="3132" w:type="dxa"/>
          </w:tcPr>
          <w:p w14:paraId="29C26D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2E5858B"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img</w:t>
            </w:r>
          </w:p>
        </w:tc>
        <w:tc>
          <w:tcPr>
            <w:tcW w:w="1701" w:type="dxa"/>
          </w:tcPr>
          <w:p w14:paraId="5A40EAC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29,79</w:t>
            </w:r>
          </w:p>
        </w:tc>
      </w:tr>
      <w:tr w:rsidR="006A6F92" w:rsidRPr="003E67EB" w14:paraId="23D3F4E8" w14:textId="77777777" w:rsidTr="00D31233">
        <w:tc>
          <w:tcPr>
            <w:tcW w:w="1234" w:type="dxa"/>
          </w:tcPr>
          <w:p w14:paraId="572C2F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w:t>
            </w:r>
          </w:p>
        </w:tc>
        <w:tc>
          <w:tcPr>
            <w:tcW w:w="2438" w:type="dxa"/>
          </w:tcPr>
          <w:p w14:paraId="552190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Нейрохирургия</w:t>
            </w:r>
          </w:p>
        </w:tc>
        <w:tc>
          <w:tcPr>
            <w:tcW w:w="3969" w:type="dxa"/>
          </w:tcPr>
          <w:p w14:paraId="03B9DACF"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C0BE343"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F1A2D53"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6A49948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w:t>
            </w:r>
          </w:p>
        </w:tc>
      </w:tr>
      <w:tr w:rsidR="006A6F92" w:rsidRPr="003E67EB" w14:paraId="7625572F" w14:textId="77777777" w:rsidTr="00D31233">
        <w:tc>
          <w:tcPr>
            <w:tcW w:w="1234" w:type="dxa"/>
          </w:tcPr>
          <w:p w14:paraId="1567376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st16.001</w:t>
            </w:r>
          </w:p>
        </w:tc>
        <w:tc>
          <w:tcPr>
            <w:tcW w:w="2438" w:type="dxa"/>
          </w:tcPr>
          <w:p w14:paraId="33C563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Паралитические синдромы, травма спинного мозга (уровень 1)</w:t>
            </w:r>
          </w:p>
        </w:tc>
        <w:tc>
          <w:tcPr>
            <w:tcW w:w="3969" w:type="dxa"/>
          </w:tcPr>
          <w:p w14:paraId="368433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G80, G80.0, G80.1, G80.2, G80.3, G80.4, G80.8, G80.9, G81, G81.0, G81.1, G81.9, G82, G82.0, G82.1, G82.2, G82.3, G82.4, G82.5, G83, G83.0, G83.1, G83.2, G83.3, G83.4, G83.5, G83.6, G83.8, G83.9, T91.3</w:t>
            </w:r>
          </w:p>
        </w:tc>
        <w:tc>
          <w:tcPr>
            <w:tcW w:w="3132" w:type="dxa"/>
          </w:tcPr>
          <w:p w14:paraId="08C5F1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CC375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17590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7E3A903B" w14:textId="77777777" w:rsidTr="00D31233">
        <w:tc>
          <w:tcPr>
            <w:tcW w:w="1234" w:type="dxa"/>
          </w:tcPr>
          <w:p w14:paraId="118E92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st16.002</w:t>
            </w:r>
          </w:p>
        </w:tc>
        <w:tc>
          <w:tcPr>
            <w:tcW w:w="2438" w:type="dxa"/>
          </w:tcPr>
          <w:p w14:paraId="25A824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Паралитические синдромы, травма спинного мозга (уровень 2)</w:t>
            </w:r>
          </w:p>
        </w:tc>
        <w:tc>
          <w:tcPr>
            <w:tcW w:w="3969" w:type="dxa"/>
          </w:tcPr>
          <w:p w14:paraId="3E9CADB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S14, S14.0, S14.1, S24, S24.0, S24.1, S34, S34.0, S34.1, T09.3</w:t>
            </w:r>
          </w:p>
        </w:tc>
        <w:tc>
          <w:tcPr>
            <w:tcW w:w="3132" w:type="dxa"/>
          </w:tcPr>
          <w:p w14:paraId="1BC088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443E2A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B5B72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1,49</w:t>
            </w:r>
          </w:p>
        </w:tc>
      </w:tr>
      <w:tr w:rsidR="006A6F92" w:rsidRPr="003E67EB" w14:paraId="7DB3546C" w14:textId="77777777" w:rsidTr="00D31233">
        <w:tc>
          <w:tcPr>
            <w:tcW w:w="1234" w:type="dxa"/>
          </w:tcPr>
          <w:p w14:paraId="27BC34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st16.003</w:t>
            </w:r>
          </w:p>
        </w:tc>
        <w:tc>
          <w:tcPr>
            <w:tcW w:w="2438" w:type="dxa"/>
          </w:tcPr>
          <w:p w14:paraId="7A2C54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Дорсопатии, спондилопатии, остеопатии</w:t>
            </w:r>
          </w:p>
        </w:tc>
        <w:tc>
          <w:tcPr>
            <w:tcW w:w="3969" w:type="dxa"/>
          </w:tcPr>
          <w:p w14:paraId="11A8605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E55.0, E64.3, M40, M40.0, M40.1, M40.2, M40.3, M40.4, M40.5, M41, M41.0, M41.1, M41.2, M41.3, M41.4, M41.5, M41.8, M41.9, M42, M42.0, M42.1, M42.9, M43, M43.0, M43.1, M43.2, M43.3, M43.4, </w:t>
            </w:r>
            <w:r w:rsidRPr="003E67EB">
              <w:rPr>
                <w:rFonts w:ascii="Times New Roman" w:hAnsi="Times New Roman" w:cs="Times New Roman"/>
                <w:sz w:val="21"/>
                <w:szCs w:val="21"/>
                <w:lang w:val="en-US"/>
              </w:rPr>
              <w:lastRenderedPageBreak/>
              <w:t>M43.5, M43.6, M43.8, M43.9, M46, M46.0, M46.1, M46.3, M46.4, M46.5, M47, M47.0, M47.1, M47.2, M47.8, M47.9, M48, M48.0, M48.1, M48.2, M48.3, M48.5, M48.8, M48.9, M49, M49.2, M49.3, M49.4, M49.5, M49.8, M50, M50.0, M50.1, M50.2, M50.3, M50.8, M50.9, M51, M51.0, M51.1, M51.2, M51.3, M51.4, M51.8, M51.9, M53, M53.0, M53.1, M53.2, M53.3, M53.8, M53.9, M54, M54.0, M54.1, M54.2, M54.3, M54.4, M54.5, M54.6, M54.8, M54.9, M80, M80.0, M80.1, M80.2, M80.3, M80.4, M80.5, M80.8, M80.9, M81, M81.0, M81.1, M81.2, M81.3, M81.4, M81.5, M81.6, M81.8, M81.9, M82, M82.0, M82.8, M83, M83.0, M83.1, M83.2, M83.3, M83.4, M83.5, M83.8, M83.9, M84, M84.0, M84.1, M84.2, M84.3, M84.4, M84.8, M84.9, M85, M85.0, M85.1, M85.2, M85.3, M85.4, M85.5, M85.6, M85.8, M85.9, M87, M87.0, M87.1, M87.2, M87.3, M87.8, M87.9, M88, M88.0, M88.8, M88.9, M89, M89.0, M89.1, M89.2, M89.3, M89.4, M89.5, M89.6, M89.8, M89.9, M90, M90.1, M90.2, M90.3, M90.4, M90.5, M90.6, M90.7, M90.8, M91, M91.0, M91.1, M91.2, M91.3, M91.8, M91.9, M92, M92.0, M92.1, M92.2, M92.3, M92.4, M92.5, M92.6, M92.7, M92.8, M92.9, M93, M93.0, M93.1, M93.2, M93.8, M93.9, M94, M94.0, M94.1, M94.2, M94.3, M94.8, M94.9, M96, M96.0, M96.1, M96.2, M96.3, M96.4, M96.5, M96.6, M96.8, M96.9, M99, M99.0, M99.1, M99.2, M99.3, M99.4, M99.5, M99.6, M99.7, M99.8, M99.9, S13.4, S13.5, S13.6, S16, T91.1</w:t>
            </w:r>
          </w:p>
        </w:tc>
        <w:tc>
          <w:tcPr>
            <w:tcW w:w="3132" w:type="dxa"/>
          </w:tcPr>
          <w:p w14:paraId="038565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FA2A5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DBBEE5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0,68</w:t>
            </w:r>
          </w:p>
        </w:tc>
      </w:tr>
      <w:tr w:rsidR="006A6F92" w:rsidRPr="003E67EB" w14:paraId="208CB2D1" w14:textId="77777777" w:rsidTr="00D31233">
        <w:tc>
          <w:tcPr>
            <w:tcW w:w="1234" w:type="dxa"/>
          </w:tcPr>
          <w:p w14:paraId="63BAA4C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st16.004</w:t>
            </w:r>
          </w:p>
        </w:tc>
        <w:tc>
          <w:tcPr>
            <w:tcW w:w="2438" w:type="dxa"/>
          </w:tcPr>
          <w:p w14:paraId="0A4F3A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Травмы позвоночника</w:t>
            </w:r>
          </w:p>
        </w:tc>
        <w:tc>
          <w:tcPr>
            <w:tcW w:w="3969" w:type="dxa"/>
          </w:tcPr>
          <w:p w14:paraId="1C8EED1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M48.4, S12, S12.0, S12.00, S12.01, S12.1, </w:t>
            </w:r>
            <w:r w:rsidRPr="003E67EB">
              <w:rPr>
                <w:rFonts w:ascii="Times New Roman" w:hAnsi="Times New Roman" w:cs="Times New Roman"/>
                <w:sz w:val="21"/>
                <w:szCs w:val="21"/>
                <w:lang w:val="en-US"/>
              </w:rPr>
              <w:lastRenderedPageBreak/>
              <w:t>S12.10, S12.11, S12.2, S12.20, S12.21, S12.7, S12.70, S12.71, S12.8, S12.80, S12.81, S12.9, S12.90, S12.91, S13.0, S13.1, S13.2, S13.3, S22.0, S22.00, S22.01, S23, S23.0, S23.1, S23.2, S23.3, S32, S32.0, S32.00, S32.01, S32.1, S32.10, S32.11, S32.2, S32.20, S32.21, S32.8, S32.80, S32.81, S33, S33.0, S33.1, S33.2, S33.3, S33.5, S33.6, S33.7, T08, T08.0, T08.1</w:t>
            </w:r>
          </w:p>
        </w:tc>
        <w:tc>
          <w:tcPr>
            <w:tcW w:w="3132" w:type="dxa"/>
          </w:tcPr>
          <w:p w14:paraId="322B3EF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01A490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B6FF16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1,01</w:t>
            </w:r>
          </w:p>
        </w:tc>
      </w:tr>
      <w:tr w:rsidR="006A6F92" w:rsidRPr="003E67EB" w14:paraId="7EA59E30" w14:textId="77777777" w:rsidTr="00D31233">
        <w:tc>
          <w:tcPr>
            <w:tcW w:w="1234" w:type="dxa"/>
          </w:tcPr>
          <w:p w14:paraId="50B4D0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st16.005</w:t>
            </w:r>
          </w:p>
        </w:tc>
        <w:tc>
          <w:tcPr>
            <w:tcW w:w="2438" w:type="dxa"/>
          </w:tcPr>
          <w:p w14:paraId="43BBDA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Сотрясение головного мозга</w:t>
            </w:r>
          </w:p>
        </w:tc>
        <w:tc>
          <w:tcPr>
            <w:tcW w:w="3969" w:type="dxa"/>
          </w:tcPr>
          <w:p w14:paraId="18B6CA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S06.0, S06.00, S06.01</w:t>
            </w:r>
          </w:p>
        </w:tc>
        <w:tc>
          <w:tcPr>
            <w:tcW w:w="3132" w:type="dxa"/>
          </w:tcPr>
          <w:p w14:paraId="3795DB0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B01295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69C8B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0,4</w:t>
            </w:r>
          </w:p>
        </w:tc>
      </w:tr>
      <w:tr w:rsidR="006A6F92" w:rsidRPr="003E67EB" w14:paraId="3EE0E947" w14:textId="77777777" w:rsidTr="00D31233">
        <w:tc>
          <w:tcPr>
            <w:tcW w:w="1234" w:type="dxa"/>
          </w:tcPr>
          <w:p w14:paraId="32B29D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st16.006</w:t>
            </w:r>
          </w:p>
        </w:tc>
        <w:tc>
          <w:tcPr>
            <w:tcW w:w="2438" w:type="dxa"/>
          </w:tcPr>
          <w:p w14:paraId="095356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Переломы черепа, внутричерепная травма</w:t>
            </w:r>
          </w:p>
        </w:tc>
        <w:tc>
          <w:tcPr>
            <w:tcW w:w="3969" w:type="dxa"/>
          </w:tcPr>
          <w:p w14:paraId="5D1E1DB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S02, S02.0, S02.00, S02.01, S02.1, S02.10, S02.11, S02.7, S02.70, S02.71, S02.8, S02.80, S02.81, S02.9, S02.90, S02.91, S06, S06.1, S06.10, S06.11, S06.2, S06.20, S06.21, S06.3, S06.30, S06.31, S06.4, S06.40, S06.41, S06.5, S06.50, S06.51, S06.6, S06.60, S06.61, S06.7, S06.70, S06.71, S06.8, S06.80, S06.81, S06.9, S06.90, S06.91, T02, T02.0, T02.00, T02.01</w:t>
            </w:r>
          </w:p>
        </w:tc>
        <w:tc>
          <w:tcPr>
            <w:tcW w:w="3132" w:type="dxa"/>
          </w:tcPr>
          <w:p w14:paraId="6767E5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7E02E2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E571C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1,54</w:t>
            </w:r>
          </w:p>
        </w:tc>
      </w:tr>
      <w:tr w:rsidR="006A6F92" w:rsidRPr="003E67EB" w14:paraId="26C74610" w14:textId="77777777" w:rsidTr="00D31233">
        <w:tc>
          <w:tcPr>
            <w:tcW w:w="1234" w:type="dxa"/>
          </w:tcPr>
          <w:p w14:paraId="5562171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st16.007</w:t>
            </w:r>
          </w:p>
        </w:tc>
        <w:tc>
          <w:tcPr>
            <w:tcW w:w="2438" w:type="dxa"/>
          </w:tcPr>
          <w:p w14:paraId="2F1CC67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центральной нервной системе и головном мозге (уровень 1)</w:t>
            </w:r>
          </w:p>
        </w:tc>
        <w:tc>
          <w:tcPr>
            <w:tcW w:w="3969" w:type="dxa"/>
          </w:tcPr>
          <w:p w14:paraId="7DF5A4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3C4398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A05.23.003, A16.22.005, A16.22.005.001, A16.22.005.002, A16.22.006, A16.22.014, A16.23.001, A16.23.002, A16.23.003, A16.23.004, A16.23.005, A16.23.006.001, A16.23.007, A16.23.022, A16.23.023.001, A16.23.032, A16.23.033, A16.23.038, A16.23.039, A16.23.040, A16.23.041, A16.23.043, A16.23.044, A16.23.048, A16.23.049, A16.23.051, A16.23.052.004, A16.23.053, A16.23.054.001, A16.23.054.002, </w:t>
            </w:r>
            <w:r w:rsidRPr="003E67EB">
              <w:rPr>
                <w:rFonts w:ascii="Times New Roman" w:hAnsi="Times New Roman" w:cs="Times New Roman"/>
                <w:sz w:val="21"/>
                <w:szCs w:val="21"/>
                <w:lang w:val="en-US"/>
              </w:rPr>
              <w:lastRenderedPageBreak/>
              <w:t>A16.23.054.003, A16.23.057, A16.23.057.001, A16.23.057.002, A16.23.059, A16.23.067, A16.23.069, A16.23.073, A16.23.074, A16.23.074.002, A16.23.076, A16.23.077, A16.23.078, A16.23.079, A16.23.080, A16.23.084, A16.23.085, A16.23.085.001, A16.23.086, A16.23.088, A16.23.089, A16.23.090, A16.23.091, A16.23.092</w:t>
            </w:r>
          </w:p>
        </w:tc>
        <w:tc>
          <w:tcPr>
            <w:tcW w:w="1985" w:type="dxa"/>
          </w:tcPr>
          <w:p w14:paraId="29E034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19427D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4,13</w:t>
            </w:r>
          </w:p>
        </w:tc>
      </w:tr>
      <w:tr w:rsidR="006A6F92" w:rsidRPr="003E67EB" w14:paraId="5642EB84" w14:textId="77777777" w:rsidTr="00D31233">
        <w:tc>
          <w:tcPr>
            <w:tcW w:w="1234" w:type="dxa"/>
          </w:tcPr>
          <w:p w14:paraId="45D79C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st16.008</w:t>
            </w:r>
          </w:p>
        </w:tc>
        <w:tc>
          <w:tcPr>
            <w:tcW w:w="2438" w:type="dxa"/>
          </w:tcPr>
          <w:p w14:paraId="7BACAE2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центральной нервной системе и головном мозге (уровень 2)</w:t>
            </w:r>
          </w:p>
        </w:tc>
        <w:tc>
          <w:tcPr>
            <w:tcW w:w="3969" w:type="dxa"/>
          </w:tcPr>
          <w:p w14:paraId="2AA2F26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8393AC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A16.22.014.001, A16.22.014.002, A16.22.014.003, A16.23.006, A16.23.007.001, A16.23.009, A16.23.010, A16.23.011, A16.23.012, A16.23.013, A16.23.014, A16.23.014.001, A16.23.015, A16.23.016, A16.23.017, A16.23.017.001, A16.23.017.002, A16.23.017.003, A16.23.017.004, A16.23.017.005, A16.23.017.006, A16.23.017.007, A16.23.017.008, A16.23.017.009, A16.23.017.010, A16.23.017.011, A16.23.018, A16.23.019, A16.23.020, A16.23.020.001, A16.23.021, A16.23.023, A16.23.024, A16.23.025, A16.23.026, A16.23.027, A16.23.028, A16.23.029, A16.23.030, A16.23.031, A16.23.032.001, A16.23.032.002, A16.23.032.003, A16.23.032.004, A16.23.032.005, A16.23.033.001, A16.23.034, A16.23.034.001, </w:t>
            </w:r>
            <w:r w:rsidRPr="003E67EB">
              <w:rPr>
                <w:rFonts w:ascii="Times New Roman" w:hAnsi="Times New Roman" w:cs="Times New Roman"/>
                <w:sz w:val="21"/>
                <w:szCs w:val="21"/>
                <w:lang w:val="en-US"/>
              </w:rPr>
              <w:lastRenderedPageBreak/>
              <w:t>A16.23.034.002, A16.23.034.003, A16.23.034.004, A16.23.034.005, A16.23.034.006, A16.23.034.007, A16.23.034.008, A16.23.035, A16.23.036, A16.23.036.002, A16.23.036.003, A16.23.037, A16.23.038.001, A16.23.038.002, A16.23.038.003, A16.23.038.004, A16.23.038.005, A16.23.040.001, A16.23.041.001, A16.23.042.002, A16.23.045, A16.23.046, A16.23.046.001, A16.23.047, A16.23.048.001, A16.23.048.002, A16.23.050, A16.23.050.001, A16.23.052, A16.23.052.001, A16.23.052.002, A16.23.052.003, A16.23.054, A16.23.055, A16.23.056, A16.23.056.001, A16.23.056.002, A16.23.058, A16.23.058.001, A16.23.058.002, A16.23.059.001, A16.23.060, A16.23.060.001, A16.23.060.002, A16.23.060.003, A16.23.061, A16.23.061.001, A16.23.062, A16.23.062.001, A16.23.063, A16.23.064, A16.23.065, A16.23.066, A16.23.067.001, A16.23.068, A16.23.068.001, A16.23.069.001, A16.23.071, A16.23.071.001, A16.23.072, A16.23.073.001, A16.23.074.001, A16.23.075, A16.23.076.001, A16.23.077.001, A16.23.078.001, A16.23.081, A16.23.082, A16.23.083</w:t>
            </w:r>
          </w:p>
        </w:tc>
        <w:tc>
          <w:tcPr>
            <w:tcW w:w="1985" w:type="dxa"/>
          </w:tcPr>
          <w:p w14:paraId="5691697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2388E84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5,82</w:t>
            </w:r>
          </w:p>
        </w:tc>
      </w:tr>
      <w:tr w:rsidR="006A6F92" w:rsidRPr="003E67EB" w14:paraId="133D0E8B" w14:textId="77777777" w:rsidTr="00D31233">
        <w:tc>
          <w:tcPr>
            <w:tcW w:w="1234" w:type="dxa"/>
          </w:tcPr>
          <w:p w14:paraId="605201F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st16.009</w:t>
            </w:r>
          </w:p>
        </w:tc>
        <w:tc>
          <w:tcPr>
            <w:tcW w:w="2438" w:type="dxa"/>
          </w:tcPr>
          <w:p w14:paraId="45233B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w:t>
            </w:r>
            <w:r w:rsidRPr="003E67EB">
              <w:rPr>
                <w:rFonts w:ascii="Times New Roman" w:hAnsi="Times New Roman" w:cs="Times New Roman"/>
                <w:sz w:val="21"/>
                <w:szCs w:val="21"/>
              </w:rPr>
              <w:lastRenderedPageBreak/>
              <w:t>периферической нервной системе (уровень 1)</w:t>
            </w:r>
          </w:p>
        </w:tc>
        <w:tc>
          <w:tcPr>
            <w:tcW w:w="3969" w:type="dxa"/>
          </w:tcPr>
          <w:p w14:paraId="73A8A9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287BDA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A16.24.001, A16.24.002, </w:t>
            </w:r>
            <w:r w:rsidRPr="003E67EB">
              <w:rPr>
                <w:rFonts w:ascii="Times New Roman" w:hAnsi="Times New Roman" w:cs="Times New Roman"/>
                <w:sz w:val="21"/>
                <w:szCs w:val="21"/>
              </w:rPr>
              <w:lastRenderedPageBreak/>
              <w:t>A16.24.003, A16.24.004, A16.24.006, A16.24.021</w:t>
            </w:r>
          </w:p>
        </w:tc>
        <w:tc>
          <w:tcPr>
            <w:tcW w:w="1985" w:type="dxa"/>
          </w:tcPr>
          <w:p w14:paraId="328617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5D39F37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1,41</w:t>
            </w:r>
          </w:p>
        </w:tc>
      </w:tr>
      <w:tr w:rsidR="006A6F92" w:rsidRPr="003E67EB" w14:paraId="63061862" w14:textId="77777777" w:rsidTr="00D31233">
        <w:tc>
          <w:tcPr>
            <w:tcW w:w="1234" w:type="dxa"/>
          </w:tcPr>
          <w:p w14:paraId="2863B1D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st16.010</w:t>
            </w:r>
          </w:p>
        </w:tc>
        <w:tc>
          <w:tcPr>
            <w:tcW w:w="2438" w:type="dxa"/>
          </w:tcPr>
          <w:p w14:paraId="13A9E8D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периферической нервной системе (уровень 2)</w:t>
            </w:r>
          </w:p>
        </w:tc>
        <w:tc>
          <w:tcPr>
            <w:tcW w:w="3969" w:type="dxa"/>
          </w:tcPr>
          <w:p w14:paraId="7857076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DC3DF3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A16.04.032, A16.24.002.001, A16.24.003.001, A16.24.005, A16.24.008, A16.24.009, A16.24.010, A16.24.011, A16.24.012, A16.24.013, A16.24.015, A16.24.015.002, A16.24.015.003, A16.24.016, A16.24.017, A16.24.018, A16.24.019</w:t>
            </w:r>
          </w:p>
        </w:tc>
        <w:tc>
          <w:tcPr>
            <w:tcW w:w="1985" w:type="dxa"/>
          </w:tcPr>
          <w:p w14:paraId="1E5666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3B432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2,19</w:t>
            </w:r>
          </w:p>
        </w:tc>
      </w:tr>
      <w:tr w:rsidR="006A6F92" w:rsidRPr="003E67EB" w14:paraId="511AFE2C" w14:textId="77777777" w:rsidTr="00D31233">
        <w:tc>
          <w:tcPr>
            <w:tcW w:w="1234" w:type="dxa"/>
          </w:tcPr>
          <w:p w14:paraId="7BE24A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st16.011</w:t>
            </w:r>
          </w:p>
        </w:tc>
        <w:tc>
          <w:tcPr>
            <w:tcW w:w="2438" w:type="dxa"/>
          </w:tcPr>
          <w:p w14:paraId="3359CD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периферической нервной системе (уровень 3)</w:t>
            </w:r>
          </w:p>
        </w:tc>
        <w:tc>
          <w:tcPr>
            <w:tcW w:w="3969" w:type="dxa"/>
          </w:tcPr>
          <w:p w14:paraId="1734A63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9D863B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A16.04.032.001, A16.24.006.001, A16.24.007, A16.24.014, A16.24.014.001, A16.24.015.001, A16.24.017.001, A16.24.019.001, A16.24.019.002, A16.24.019.003, A16.24.020, A16.24.020.001, A22.24.004</w:t>
            </w:r>
          </w:p>
        </w:tc>
        <w:tc>
          <w:tcPr>
            <w:tcW w:w="1985" w:type="dxa"/>
          </w:tcPr>
          <w:p w14:paraId="5D7558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9D08F6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2,42</w:t>
            </w:r>
          </w:p>
        </w:tc>
      </w:tr>
      <w:tr w:rsidR="006A6F92" w:rsidRPr="003E67EB" w14:paraId="0BCF1C10" w14:textId="77777777" w:rsidTr="00D31233">
        <w:tc>
          <w:tcPr>
            <w:tcW w:w="1234" w:type="dxa"/>
          </w:tcPr>
          <w:p w14:paraId="1395B30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st16.012</w:t>
            </w:r>
          </w:p>
        </w:tc>
        <w:tc>
          <w:tcPr>
            <w:tcW w:w="2438" w:type="dxa"/>
          </w:tcPr>
          <w:p w14:paraId="7101F39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Доброкачественные новообразования нервной системы</w:t>
            </w:r>
          </w:p>
        </w:tc>
        <w:tc>
          <w:tcPr>
            <w:tcW w:w="3969" w:type="dxa"/>
          </w:tcPr>
          <w:p w14:paraId="72EB2F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D32, D32.0, D32.1, D32.9, D33, D33.0, D33.1, D33.2, D33.3, D33.4, D33.7, D33.9, D35.4, D35.5, D35.6, D42, D42.0, D42.1, D42.9, D43, D43.0, D43.1, D43.2, D43.3, D43.4, D43.7, D43.9, D48.2</w:t>
            </w:r>
          </w:p>
        </w:tc>
        <w:tc>
          <w:tcPr>
            <w:tcW w:w="3132" w:type="dxa"/>
          </w:tcPr>
          <w:p w14:paraId="438B9D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E324F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B18A71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1,02</w:t>
            </w:r>
          </w:p>
        </w:tc>
      </w:tr>
      <w:tr w:rsidR="006A6F92" w:rsidRPr="003E67EB" w14:paraId="0D58F86B" w14:textId="77777777" w:rsidTr="00D31233">
        <w:tc>
          <w:tcPr>
            <w:tcW w:w="1234" w:type="dxa"/>
          </w:tcPr>
          <w:p w14:paraId="23744B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st17</w:t>
            </w:r>
          </w:p>
        </w:tc>
        <w:tc>
          <w:tcPr>
            <w:tcW w:w="2438" w:type="dxa"/>
          </w:tcPr>
          <w:p w14:paraId="3F760F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Неонатология</w:t>
            </w:r>
          </w:p>
        </w:tc>
        <w:tc>
          <w:tcPr>
            <w:tcW w:w="3969" w:type="dxa"/>
          </w:tcPr>
          <w:p w14:paraId="2F374357"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761F2610"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4041C44"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CBD18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2,96</w:t>
            </w:r>
          </w:p>
        </w:tc>
      </w:tr>
      <w:tr w:rsidR="006A6F92" w:rsidRPr="003E67EB" w14:paraId="3319C377" w14:textId="77777777" w:rsidTr="00D31233">
        <w:tc>
          <w:tcPr>
            <w:tcW w:w="1234" w:type="dxa"/>
          </w:tcPr>
          <w:p w14:paraId="293EE3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st17.001</w:t>
            </w:r>
          </w:p>
        </w:tc>
        <w:tc>
          <w:tcPr>
            <w:tcW w:w="2438" w:type="dxa"/>
          </w:tcPr>
          <w:p w14:paraId="6C9E52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Малая масса тела при рождении, недоношенность</w:t>
            </w:r>
          </w:p>
        </w:tc>
        <w:tc>
          <w:tcPr>
            <w:tcW w:w="3969" w:type="dxa"/>
          </w:tcPr>
          <w:p w14:paraId="10CBE2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P05, P05.0, P05.1, P05.2, P05.9, P07.1, P07.3</w:t>
            </w:r>
          </w:p>
        </w:tc>
        <w:tc>
          <w:tcPr>
            <w:tcW w:w="3132" w:type="dxa"/>
          </w:tcPr>
          <w:p w14:paraId="78ADF1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418ED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B5410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4,21</w:t>
            </w:r>
          </w:p>
        </w:tc>
      </w:tr>
      <w:tr w:rsidR="006A6F92" w:rsidRPr="003E67EB" w14:paraId="6140265D" w14:textId="77777777" w:rsidTr="00D31233">
        <w:tc>
          <w:tcPr>
            <w:tcW w:w="1234" w:type="dxa"/>
          </w:tcPr>
          <w:p w14:paraId="7E6C79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st17.002</w:t>
            </w:r>
          </w:p>
        </w:tc>
        <w:tc>
          <w:tcPr>
            <w:tcW w:w="2438" w:type="dxa"/>
          </w:tcPr>
          <w:p w14:paraId="228307A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Крайне малая масса тела при рождении, крайняя незрелость</w:t>
            </w:r>
          </w:p>
        </w:tc>
        <w:tc>
          <w:tcPr>
            <w:tcW w:w="3969" w:type="dxa"/>
          </w:tcPr>
          <w:p w14:paraId="17CA71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P07.2</w:t>
            </w:r>
          </w:p>
        </w:tc>
        <w:tc>
          <w:tcPr>
            <w:tcW w:w="3132" w:type="dxa"/>
          </w:tcPr>
          <w:p w14:paraId="4C63E84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FD35A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A35E93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15,63</w:t>
            </w:r>
          </w:p>
        </w:tc>
      </w:tr>
      <w:tr w:rsidR="006A6F92" w:rsidRPr="003E67EB" w14:paraId="007154BC" w14:textId="77777777" w:rsidTr="00D31233">
        <w:tc>
          <w:tcPr>
            <w:tcW w:w="1234" w:type="dxa"/>
            <w:vMerge w:val="restart"/>
          </w:tcPr>
          <w:p w14:paraId="750C99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st17.003</w:t>
            </w:r>
          </w:p>
        </w:tc>
        <w:tc>
          <w:tcPr>
            <w:tcW w:w="2438" w:type="dxa"/>
            <w:vMerge w:val="restart"/>
          </w:tcPr>
          <w:p w14:paraId="7F6F434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новорожденных </w:t>
            </w:r>
            <w:r w:rsidRPr="003E67EB">
              <w:rPr>
                <w:rFonts w:ascii="Times New Roman" w:hAnsi="Times New Roman" w:cs="Times New Roman"/>
                <w:sz w:val="21"/>
                <w:szCs w:val="21"/>
              </w:rPr>
              <w:lastRenderedPageBreak/>
              <w:t>с тяжелой патологией с применением аппаратных методов поддержки или замещения витальных функций</w:t>
            </w:r>
          </w:p>
        </w:tc>
        <w:tc>
          <w:tcPr>
            <w:tcW w:w="3969" w:type="dxa"/>
          </w:tcPr>
          <w:p w14:paraId="6A75E49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47D0872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A16.09.011.002, A16.09.011.003, </w:t>
            </w:r>
            <w:r w:rsidRPr="003E67EB">
              <w:rPr>
                <w:rFonts w:ascii="Times New Roman" w:hAnsi="Times New Roman" w:cs="Times New Roman"/>
                <w:sz w:val="21"/>
                <w:szCs w:val="21"/>
              </w:rPr>
              <w:lastRenderedPageBreak/>
              <w:t>A16.09.011.004</w:t>
            </w:r>
          </w:p>
        </w:tc>
        <w:tc>
          <w:tcPr>
            <w:tcW w:w="1985" w:type="dxa"/>
          </w:tcPr>
          <w:p w14:paraId="25DD79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3C799CB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от 0 до 28 дней</w:t>
            </w:r>
          </w:p>
        </w:tc>
        <w:tc>
          <w:tcPr>
            <w:tcW w:w="1701" w:type="dxa"/>
          </w:tcPr>
          <w:p w14:paraId="207D429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8,88</w:t>
            </w:r>
          </w:p>
        </w:tc>
      </w:tr>
      <w:tr w:rsidR="006A6F92" w:rsidRPr="003E67EB" w14:paraId="2A210255" w14:textId="77777777" w:rsidTr="00D31233">
        <w:tc>
          <w:tcPr>
            <w:tcW w:w="1234" w:type="dxa"/>
            <w:vMerge/>
          </w:tcPr>
          <w:p w14:paraId="16CC5FA8"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397E5BB7"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3F915C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6A3DF6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A16.09.011.002, A16.09.011.003, A16.09.011.004</w:t>
            </w:r>
          </w:p>
        </w:tc>
        <w:tc>
          <w:tcPr>
            <w:tcW w:w="1985" w:type="dxa"/>
          </w:tcPr>
          <w:p w14:paraId="17BF365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D943DA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29 до 90 дней обязательный дополнительный диагноз: P05.0, P05.1, P05.2, P05.9, P07.0, P07.1, P07.2, P07.3</w:t>
            </w:r>
          </w:p>
        </w:tc>
        <w:tc>
          <w:tcPr>
            <w:tcW w:w="1701" w:type="dxa"/>
          </w:tcPr>
          <w:p w14:paraId="5B0D592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A95F209" w14:textId="77777777" w:rsidTr="00D31233">
        <w:tc>
          <w:tcPr>
            <w:tcW w:w="1234" w:type="dxa"/>
            <w:vMerge/>
          </w:tcPr>
          <w:p w14:paraId="4F634B53" w14:textId="77777777" w:rsidR="006A6F92" w:rsidRPr="003E67EB" w:rsidRDefault="006A6F92" w:rsidP="006D0BCE">
            <w:pPr>
              <w:pStyle w:val="ConsPlusNormal"/>
              <w:rPr>
                <w:rFonts w:ascii="Times New Roman" w:hAnsi="Times New Roman" w:cs="Times New Roman"/>
                <w:sz w:val="21"/>
                <w:szCs w:val="21"/>
              </w:rPr>
            </w:pPr>
          </w:p>
        </w:tc>
        <w:tc>
          <w:tcPr>
            <w:tcW w:w="2438" w:type="dxa"/>
            <w:vMerge/>
          </w:tcPr>
          <w:p w14:paraId="2F4D7DD4"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AE0FD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45F009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A16.09.011.002, A16.09.011.003, A16.09.011.004</w:t>
            </w:r>
          </w:p>
        </w:tc>
        <w:tc>
          <w:tcPr>
            <w:tcW w:w="1985" w:type="dxa"/>
          </w:tcPr>
          <w:p w14:paraId="3BA6AA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3E1FE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до 28 дней иной классификационный критерий: surf</w:t>
            </w:r>
          </w:p>
        </w:tc>
        <w:tc>
          <w:tcPr>
            <w:tcW w:w="1701" w:type="dxa"/>
          </w:tcPr>
          <w:p w14:paraId="0FDD5F19"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07AE95C" w14:textId="77777777" w:rsidTr="00D31233">
        <w:tc>
          <w:tcPr>
            <w:tcW w:w="1234" w:type="dxa"/>
          </w:tcPr>
          <w:p w14:paraId="257326B4"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DA07C4A"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0CD05D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466C71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A16.09.011.002, A16.09.011.003, A16.09.011.004</w:t>
            </w:r>
          </w:p>
        </w:tc>
        <w:tc>
          <w:tcPr>
            <w:tcW w:w="1985" w:type="dxa"/>
          </w:tcPr>
          <w:p w14:paraId="25F105C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A77EC0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29 до 90 дней обязательный дополнительный диагноз:</w:t>
            </w:r>
          </w:p>
          <w:p w14:paraId="55A6939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P05.0, P05.1, P05.2, P05.9, P07.0, P07.1, P07.2, P07.3 иной классификационный критерий: surf</w:t>
            </w:r>
          </w:p>
        </w:tc>
        <w:tc>
          <w:tcPr>
            <w:tcW w:w="1701" w:type="dxa"/>
          </w:tcPr>
          <w:p w14:paraId="727A14BF"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E777505" w14:textId="77777777" w:rsidTr="00D31233">
        <w:tc>
          <w:tcPr>
            <w:tcW w:w="1234" w:type="dxa"/>
          </w:tcPr>
          <w:p w14:paraId="16573F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st17.004</w:t>
            </w:r>
          </w:p>
        </w:tc>
        <w:tc>
          <w:tcPr>
            <w:tcW w:w="2438" w:type="dxa"/>
          </w:tcPr>
          <w:p w14:paraId="2C2E930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Геморрагические и гемолитические нарушения у новорожденных</w:t>
            </w:r>
          </w:p>
        </w:tc>
        <w:tc>
          <w:tcPr>
            <w:tcW w:w="3969" w:type="dxa"/>
          </w:tcPr>
          <w:p w14:paraId="11CAC52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P51, P51.0, P51.8, P51.9, P52, P52.0, P52.1, P52.2, P52.3, P52.4, P52.5, P52.6, P52.8, P52.9, P53, P54, P54.0, P54.1, P54.2, P54.3, P54.4, P54.5, P54.6, P54.8, P54.9, P55, P55.0, P55.1, P55.8, P55.9, P56, P56.0, P56.9, P57, P57.0, P57.8, P57.9, P58, P58.0, P58.1, P58.2, P58.3, P58.4, P58.5, P58.8, P58.9, P59, P59.0, P59.1, P59.2, P59.3, P59.8, P59.9, P60, P61, P61.0, P61.1, P61.2, P61.3, P61.4, P61.5, P61.6, P61.8, P61.9</w:t>
            </w:r>
          </w:p>
        </w:tc>
        <w:tc>
          <w:tcPr>
            <w:tcW w:w="3132" w:type="dxa"/>
          </w:tcPr>
          <w:p w14:paraId="2AFAA5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CA7AB9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76EBD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1,92</w:t>
            </w:r>
          </w:p>
        </w:tc>
      </w:tr>
      <w:tr w:rsidR="006A6F92" w:rsidRPr="003E67EB" w14:paraId="137E55CC" w14:textId="77777777" w:rsidTr="00D31233">
        <w:tc>
          <w:tcPr>
            <w:tcW w:w="1234" w:type="dxa"/>
          </w:tcPr>
          <w:p w14:paraId="77D12C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st17.005</w:t>
            </w:r>
          </w:p>
        </w:tc>
        <w:tc>
          <w:tcPr>
            <w:tcW w:w="2438" w:type="dxa"/>
          </w:tcPr>
          <w:p w14:paraId="2EAA51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нарушения, возникшие в перинатальном периоде (уровень 1)</w:t>
            </w:r>
          </w:p>
        </w:tc>
        <w:tc>
          <w:tcPr>
            <w:tcW w:w="3969" w:type="dxa"/>
          </w:tcPr>
          <w:p w14:paraId="570EA87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H10, H10.0, H10.1, H10.2, H10.3, H10.4, H10.5, H10.8, H10.9, L08.0, L08.8, L20.0, L20.8, L20.9, L23.0, L23.1, L23.2, L23.3, L23.4, L23.5, L23.6, L23.7, L23.8, L23.9, L26, L27.0, L27.2, L30.9, L50.0</w:t>
            </w:r>
          </w:p>
        </w:tc>
        <w:tc>
          <w:tcPr>
            <w:tcW w:w="3132" w:type="dxa"/>
          </w:tcPr>
          <w:p w14:paraId="68627B4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5214C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980E3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до 28 дней</w:t>
            </w:r>
          </w:p>
        </w:tc>
        <w:tc>
          <w:tcPr>
            <w:tcW w:w="1701" w:type="dxa"/>
          </w:tcPr>
          <w:p w14:paraId="30AA62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1,39</w:t>
            </w:r>
          </w:p>
        </w:tc>
      </w:tr>
      <w:tr w:rsidR="006A6F92" w:rsidRPr="003E67EB" w14:paraId="400128E1" w14:textId="77777777" w:rsidTr="00D31233">
        <w:tc>
          <w:tcPr>
            <w:tcW w:w="1234" w:type="dxa"/>
          </w:tcPr>
          <w:p w14:paraId="70AE24A2"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63C05D8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5D0D57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A33, P00, P00.0, P00.1, P00.2, P00.3, P00.4, P00.5, P00.6, P00.7, P00.8, P00.9, P01, P01.0, P01.1, P01.2, P01.3, P01.4, P01.5, P01.6, P01.7, P01.8, P01.9, P02, P02.0, P02.1, P02.2, P02.3, P02.4, P02.5, P02.6, P02.7, P02.8, P02.9, P03, P03.0, P03.1, P03.2, P03.3, P03.4, P03.5, P03.6, P03.8, P03.9, P04, P04.0, P04.1, P04.2, P04.3, P04.4, P04.5, P04.6, P04.8, P04.9, P08, P08.0, P08.1, P08.2, P37, P37.1, P37.2, P37.3, P37.4, P37.5, P37.8, P37.9, P38, P39, P39.0, P39.2, P39.3, P39.4, P39.8, P39.9, P70, P70.0, P70.1, P70.2, P70.3, P70.4, P70.8, P70.9, P71, P71.0, P71.1, P71.2, P71.3, P71.4, P71.8, P71.9, P72, P72.0, P72.1, P72.2, P72.8, P72.9, P74, P74.0, P74.1, P74.2, P74.3, P74.4, P74.5, P74.8, P74.9, P75, P76, P76.0, P76.1, P76.2, P76.8, P76.9, P77, P78, P78.1, P78.2, P78.3, P78.8, P78.9, P80, P80.0, P80.8, P80.9, P81, P81.0, P81.8, P81.9, P83, P83.0, P83.1, P83.2, P83.3, P83.4, P83.5, P83.6, P83.8, P83.9, P90, P91, P91.0, P91.1, P91.2, P91.3, P91.4, P91.5, P91.6, P91.7, P91.8, P91.9, P92, P92.0, P92.1, P92.2, P92.3, P92.4, P92.5, P92.8, P92.9, P93, P94, P94.0, P94.1, P94.2, P94.8, P94.9, P95, P96, P96.1, P96.2, P96.3, P96.4, P96.5, P96.8, P96.9, Q86, Q86.0, Q86.1, Q86.2, Q86.8, Q89.4, R68.1, R95</w:t>
            </w:r>
          </w:p>
        </w:tc>
        <w:tc>
          <w:tcPr>
            <w:tcW w:w="3132" w:type="dxa"/>
          </w:tcPr>
          <w:p w14:paraId="179B07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17249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87D0A4F"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E0D1590" w14:textId="77777777" w:rsidTr="00D31233">
        <w:tc>
          <w:tcPr>
            <w:tcW w:w="1234" w:type="dxa"/>
          </w:tcPr>
          <w:p w14:paraId="078A11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st17.006</w:t>
            </w:r>
          </w:p>
        </w:tc>
        <w:tc>
          <w:tcPr>
            <w:tcW w:w="2438" w:type="dxa"/>
          </w:tcPr>
          <w:p w14:paraId="56D6420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Другие нарушения, возникшие в </w:t>
            </w:r>
            <w:r w:rsidRPr="003E67EB">
              <w:rPr>
                <w:rFonts w:ascii="Times New Roman" w:hAnsi="Times New Roman" w:cs="Times New Roman"/>
                <w:sz w:val="21"/>
                <w:szCs w:val="21"/>
              </w:rPr>
              <w:lastRenderedPageBreak/>
              <w:t>перинатальном периоде (уровень 2)</w:t>
            </w:r>
          </w:p>
        </w:tc>
        <w:tc>
          <w:tcPr>
            <w:tcW w:w="3969" w:type="dxa"/>
          </w:tcPr>
          <w:p w14:paraId="74AF77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L10.0, L53.0</w:t>
            </w:r>
          </w:p>
        </w:tc>
        <w:tc>
          <w:tcPr>
            <w:tcW w:w="3132" w:type="dxa"/>
          </w:tcPr>
          <w:p w14:paraId="0A8A763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CE566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7A7C1B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до 28 дней</w:t>
            </w:r>
          </w:p>
        </w:tc>
        <w:tc>
          <w:tcPr>
            <w:tcW w:w="1701" w:type="dxa"/>
          </w:tcPr>
          <w:p w14:paraId="49BF61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1,89</w:t>
            </w:r>
          </w:p>
        </w:tc>
      </w:tr>
      <w:tr w:rsidR="006A6F92" w:rsidRPr="003E67EB" w14:paraId="548EB3A1" w14:textId="77777777" w:rsidTr="00D31233">
        <w:tc>
          <w:tcPr>
            <w:tcW w:w="1234" w:type="dxa"/>
          </w:tcPr>
          <w:p w14:paraId="670124E1"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1F0B75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7AB631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P10, P10.0, P10.1, P10.2, P10.3, P10.4, P10.8, P10.9, P11, P11.0, P11.1, P11.2, P11.3, P11.4, P11.5, P11.9, P12, P12.0, P12.1, P12.2, P12.3, P12.4, P12.8, P12.9, P13, P13.0, P13.1, P13.2, P13.3, P13.4, P13.8, P13.9, P14, P14.0, P14.1, P14.2, P14.3, P14.8, P14.9, P15, P15.0, P15.1, P15.2, P15.3, P15.4, P15.5, P15.6, P15.8, P15.9, P20, P20.0, P20.1, P20.9, P21, P21.0, P21.1, P21.9, P23, P23.0, P23.1, P23.2, P23.3, P23.4, P23.5, P23.6, P23.8, P23.9, P28.2, P28.3, P28.4, P29, P29.0, P29.1, P29.2, P29.3, P29.4, P29.8, P29.9, P35, P35.0, P35.1, P35.2, P35.3, P35.4, P35.8, P35.9, P78.0</w:t>
            </w:r>
          </w:p>
        </w:tc>
        <w:tc>
          <w:tcPr>
            <w:tcW w:w="3132" w:type="dxa"/>
          </w:tcPr>
          <w:p w14:paraId="3AA0DA2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7DE57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7D72AB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FADDF01" w14:textId="77777777" w:rsidTr="00D31233">
        <w:tc>
          <w:tcPr>
            <w:tcW w:w="1234" w:type="dxa"/>
          </w:tcPr>
          <w:p w14:paraId="018DF8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st17.007</w:t>
            </w:r>
          </w:p>
        </w:tc>
        <w:tc>
          <w:tcPr>
            <w:tcW w:w="2438" w:type="dxa"/>
          </w:tcPr>
          <w:p w14:paraId="3E8B340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нарушения, возникшие в перинатальном периоде (уровень 3)</w:t>
            </w:r>
          </w:p>
        </w:tc>
        <w:tc>
          <w:tcPr>
            <w:tcW w:w="3969" w:type="dxa"/>
          </w:tcPr>
          <w:p w14:paraId="7D590A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J06.8, J18.8, J20, J20.0, J20.1, J20.2, J20.3, J20.4, J20.5, J20.6, J20.7, J20.8, J20.9, J21, J21.0, J21.1, J21.8, J21.9, P22, P22.0, P22.1, P22.8, P22.9, P24, P24.0, P24.1, P24.2, P24.3, P24.8, P24.9, P25, P25.0, P25.1, P25.2, P25.3, P25.8, P26, P26.0, P26.1, P26.8, P26.9, P27, P27.1, P28, P28.0, P28.1, P28.5, P28.8, P28.9</w:t>
            </w:r>
          </w:p>
        </w:tc>
        <w:tc>
          <w:tcPr>
            <w:tcW w:w="3132" w:type="dxa"/>
          </w:tcPr>
          <w:p w14:paraId="5BF0E663"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3C33D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40FDA8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до 28 дней</w:t>
            </w:r>
          </w:p>
        </w:tc>
        <w:tc>
          <w:tcPr>
            <w:tcW w:w="1701" w:type="dxa"/>
          </w:tcPr>
          <w:p w14:paraId="5F3FDA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2,56</w:t>
            </w:r>
          </w:p>
        </w:tc>
      </w:tr>
      <w:tr w:rsidR="006A6F92" w:rsidRPr="003E67EB" w14:paraId="3617666E" w14:textId="77777777" w:rsidTr="00D31233">
        <w:tc>
          <w:tcPr>
            <w:tcW w:w="1234" w:type="dxa"/>
          </w:tcPr>
          <w:p w14:paraId="3C50EA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st18</w:t>
            </w:r>
          </w:p>
        </w:tc>
        <w:tc>
          <w:tcPr>
            <w:tcW w:w="2438" w:type="dxa"/>
          </w:tcPr>
          <w:p w14:paraId="07515D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Нефрология (без диализа)</w:t>
            </w:r>
          </w:p>
        </w:tc>
        <w:tc>
          <w:tcPr>
            <w:tcW w:w="3969" w:type="dxa"/>
          </w:tcPr>
          <w:p w14:paraId="577B7020"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58969EC"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3B14498"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2A16E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1,69</w:t>
            </w:r>
          </w:p>
        </w:tc>
      </w:tr>
      <w:tr w:rsidR="006A6F92" w:rsidRPr="003E67EB" w14:paraId="5CB55252" w14:textId="77777777" w:rsidTr="00D31233">
        <w:tc>
          <w:tcPr>
            <w:tcW w:w="1234" w:type="dxa"/>
          </w:tcPr>
          <w:p w14:paraId="3AC1616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st18.001</w:t>
            </w:r>
          </w:p>
        </w:tc>
        <w:tc>
          <w:tcPr>
            <w:tcW w:w="2438" w:type="dxa"/>
          </w:tcPr>
          <w:p w14:paraId="27C2854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Почечная недостаточность</w:t>
            </w:r>
          </w:p>
        </w:tc>
        <w:tc>
          <w:tcPr>
            <w:tcW w:w="3969" w:type="dxa"/>
          </w:tcPr>
          <w:p w14:paraId="6C8005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N17, N17.0, N17.1, N17.2, N17.8, N17.9, N18, N18.1, N18.2, N18.3, N18.4, N18.5, N18.9, N19, N99, N99.0, O08.4, O90.4, P96.0, R34</w:t>
            </w:r>
          </w:p>
        </w:tc>
        <w:tc>
          <w:tcPr>
            <w:tcW w:w="3132" w:type="dxa"/>
          </w:tcPr>
          <w:p w14:paraId="065950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B63584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D3D88C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1,66</w:t>
            </w:r>
          </w:p>
        </w:tc>
      </w:tr>
      <w:tr w:rsidR="006A6F92" w:rsidRPr="003E67EB" w14:paraId="241D4222" w14:textId="77777777" w:rsidTr="00D31233">
        <w:tc>
          <w:tcPr>
            <w:tcW w:w="1234" w:type="dxa"/>
            <w:vMerge w:val="restart"/>
          </w:tcPr>
          <w:p w14:paraId="332402A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st18.002</w:t>
            </w:r>
          </w:p>
        </w:tc>
        <w:tc>
          <w:tcPr>
            <w:tcW w:w="2438" w:type="dxa"/>
            <w:vMerge w:val="restart"/>
          </w:tcPr>
          <w:p w14:paraId="0787C6D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Формирование, </w:t>
            </w:r>
            <w:r w:rsidRPr="003E67EB">
              <w:rPr>
                <w:rFonts w:ascii="Times New Roman" w:hAnsi="Times New Roman" w:cs="Times New Roman"/>
                <w:sz w:val="21"/>
                <w:szCs w:val="21"/>
              </w:rPr>
              <w:lastRenderedPageBreak/>
              <w:t>имплантация, реконструкция, удаление, смена доступа для диализа</w:t>
            </w:r>
          </w:p>
        </w:tc>
        <w:tc>
          <w:tcPr>
            <w:tcW w:w="3969" w:type="dxa"/>
          </w:tcPr>
          <w:p w14:paraId="7EE338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N18.4</w:t>
            </w:r>
          </w:p>
        </w:tc>
        <w:tc>
          <w:tcPr>
            <w:tcW w:w="3132" w:type="dxa"/>
          </w:tcPr>
          <w:p w14:paraId="6DFDB0B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A16.12.033</w:t>
            </w:r>
          </w:p>
        </w:tc>
        <w:tc>
          <w:tcPr>
            <w:tcW w:w="1985" w:type="dxa"/>
          </w:tcPr>
          <w:p w14:paraId="38717C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4D17F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1,82</w:t>
            </w:r>
          </w:p>
        </w:tc>
      </w:tr>
      <w:tr w:rsidR="006A6F92" w:rsidRPr="003E67EB" w14:paraId="55D3D859" w14:textId="77777777" w:rsidTr="00D31233">
        <w:tc>
          <w:tcPr>
            <w:tcW w:w="1234" w:type="dxa"/>
            <w:vMerge/>
          </w:tcPr>
          <w:p w14:paraId="117EE41A"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4C017370"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6EB680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N18.5</w:t>
            </w:r>
          </w:p>
        </w:tc>
        <w:tc>
          <w:tcPr>
            <w:tcW w:w="3132" w:type="dxa"/>
          </w:tcPr>
          <w:p w14:paraId="6A5F4AA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A11.12.001, A11, 12.001.003, A11.12.001.004, A11.12.001.005, A11.12.001.006, A11.12.003.004, A11.12.015, A11.12.015.001, A11.12.015.002, A11.30.025, A11.30.026, A16.12.033, A16.12.034, A16.12.055.003, A16.12.072, A16.12.073, A16.12.074, A16.30.021, A16.30.077, A25.30.001.001</w:t>
            </w:r>
          </w:p>
        </w:tc>
        <w:tc>
          <w:tcPr>
            <w:tcW w:w="1985" w:type="dxa"/>
          </w:tcPr>
          <w:p w14:paraId="64BFFDD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47A6079"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A5416AD" w14:textId="77777777" w:rsidTr="00D31233">
        <w:tc>
          <w:tcPr>
            <w:tcW w:w="1234" w:type="dxa"/>
          </w:tcPr>
          <w:p w14:paraId="3B1FB8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st18.003</w:t>
            </w:r>
          </w:p>
        </w:tc>
        <w:tc>
          <w:tcPr>
            <w:tcW w:w="2438" w:type="dxa"/>
          </w:tcPr>
          <w:p w14:paraId="4AFEB5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Гломерулярные болезни</w:t>
            </w:r>
          </w:p>
        </w:tc>
        <w:tc>
          <w:tcPr>
            <w:tcW w:w="3969" w:type="dxa"/>
          </w:tcPr>
          <w:p w14:paraId="28757D4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N00, N00.0, N00.1, N00.2, N00.3, N00.4, N00.5, N00.6, N00.7, N00.8, N00.9, N01, N01.0, N01.1, N01.2, N01.3, N01.4, N01.5, N01.6, N01.7, N01.8, N01.9, N02, N02.0, N02.1, N02.2, N02.3, N02.4, N02.5, N02.6, N02.7, N02.8, N02.9, N03, N03.0, N03.1, N03.2, N03.3, N03.4, N03.5, N03.6, N03.7, N03.8, N03.9, N04, N04.0, N04.1, N04.2, N04.3, N04.4, N04.5, N04.6, N04.7, N04.8, N04.9, N05, N05.0, N05.1, N05.2, N05.3, N05.4, N05.5, N05.6, N05.7, N05.8, N05.9, N06, N06.0, N06.1, N06.2, N06.3, N06.4, N06.5, N06.6, N06.7, N06.8, N06.9, N07, N07.0, N07.2, N07.3, N07.4, N07.6, N07.7, N08, N08.0, N08.1, N08.2, N08.3, N08.4, N08.5, N08.8</w:t>
            </w:r>
          </w:p>
        </w:tc>
        <w:tc>
          <w:tcPr>
            <w:tcW w:w="3132" w:type="dxa"/>
          </w:tcPr>
          <w:p w14:paraId="3E5321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6303B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35AB8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1,71</w:t>
            </w:r>
          </w:p>
        </w:tc>
      </w:tr>
      <w:tr w:rsidR="006A6F92" w:rsidRPr="003E67EB" w14:paraId="5563B2E3" w14:textId="77777777" w:rsidTr="00D31233">
        <w:tc>
          <w:tcPr>
            <w:tcW w:w="1234" w:type="dxa"/>
          </w:tcPr>
          <w:p w14:paraId="66F6D5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w:t>
            </w:r>
          </w:p>
        </w:tc>
        <w:tc>
          <w:tcPr>
            <w:tcW w:w="2438" w:type="dxa"/>
          </w:tcPr>
          <w:p w14:paraId="265709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Онкология</w:t>
            </w:r>
          </w:p>
        </w:tc>
        <w:tc>
          <w:tcPr>
            <w:tcW w:w="3969" w:type="dxa"/>
          </w:tcPr>
          <w:p w14:paraId="74111739"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4EB4DF3D"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BE518FB"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6EFC05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4,26</w:t>
            </w:r>
          </w:p>
        </w:tc>
      </w:tr>
      <w:tr w:rsidR="006A6F92" w:rsidRPr="003E67EB" w14:paraId="0E5C29F7" w14:textId="77777777" w:rsidTr="00D31233">
        <w:tc>
          <w:tcPr>
            <w:tcW w:w="1234" w:type="dxa"/>
          </w:tcPr>
          <w:p w14:paraId="6CD281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st19.001</w:t>
            </w:r>
          </w:p>
        </w:tc>
        <w:tc>
          <w:tcPr>
            <w:tcW w:w="2438" w:type="dxa"/>
          </w:tcPr>
          <w:p w14:paraId="62C135A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при злокачественных новообразованиях (уровень 1)</w:t>
            </w:r>
          </w:p>
        </w:tc>
        <w:tc>
          <w:tcPr>
            <w:tcW w:w="3969" w:type="dxa"/>
          </w:tcPr>
          <w:p w14:paraId="2933ED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483CA2E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A16.20.002, A16.20.002.001, A16.20.003, A16.20.004, A16.20.006, A16.20.011.012, A16.20.022, A16.20.058, A16.20.061, A16.20.089</w:t>
            </w:r>
          </w:p>
        </w:tc>
        <w:tc>
          <w:tcPr>
            <w:tcW w:w="1985" w:type="dxa"/>
          </w:tcPr>
          <w:p w14:paraId="5941412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76DE7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2,41</w:t>
            </w:r>
          </w:p>
        </w:tc>
      </w:tr>
      <w:tr w:rsidR="006A6F92" w:rsidRPr="003E67EB" w14:paraId="0DF195E3" w14:textId="77777777" w:rsidTr="00D31233">
        <w:tc>
          <w:tcPr>
            <w:tcW w:w="1234" w:type="dxa"/>
          </w:tcPr>
          <w:p w14:paraId="00C2A2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st19.002</w:t>
            </w:r>
          </w:p>
        </w:tc>
        <w:tc>
          <w:tcPr>
            <w:tcW w:w="2438" w:type="dxa"/>
          </w:tcPr>
          <w:p w14:paraId="45E983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женских половых органах при </w:t>
            </w:r>
            <w:r w:rsidRPr="003E67EB">
              <w:rPr>
                <w:rFonts w:ascii="Times New Roman" w:hAnsi="Times New Roman" w:cs="Times New Roman"/>
                <w:sz w:val="21"/>
                <w:szCs w:val="21"/>
              </w:rPr>
              <w:lastRenderedPageBreak/>
              <w:t>злокачественных новообразованиях (уровень 2)</w:t>
            </w:r>
          </w:p>
        </w:tc>
        <w:tc>
          <w:tcPr>
            <w:tcW w:w="3969" w:type="dxa"/>
          </w:tcPr>
          <w:p w14:paraId="2A6D4F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3EA1FDB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A16.20.003.002, A16.20.003.004, A16.20.003.005, A16.20.003.006, </w:t>
            </w:r>
            <w:r w:rsidRPr="003E67EB">
              <w:rPr>
                <w:rFonts w:ascii="Times New Roman" w:hAnsi="Times New Roman" w:cs="Times New Roman"/>
                <w:sz w:val="21"/>
                <w:szCs w:val="21"/>
                <w:lang w:val="en-US"/>
              </w:rPr>
              <w:lastRenderedPageBreak/>
              <w:t>A16.20.003.007, A16.20.004.001, A16.20.010, A16.20.011, A16.20.011.002, A16.20.012, A16.20.057, A16.20.057.001, A16.20.059.001, A16.20.062, A16.20.063</w:t>
            </w:r>
          </w:p>
        </w:tc>
        <w:tc>
          <w:tcPr>
            <w:tcW w:w="1985" w:type="dxa"/>
          </w:tcPr>
          <w:p w14:paraId="679026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2019843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4,02</w:t>
            </w:r>
          </w:p>
        </w:tc>
      </w:tr>
      <w:tr w:rsidR="006A6F92" w:rsidRPr="003E67EB" w14:paraId="390FBEAB" w14:textId="77777777" w:rsidTr="00D31233">
        <w:tc>
          <w:tcPr>
            <w:tcW w:w="1234" w:type="dxa"/>
          </w:tcPr>
          <w:p w14:paraId="080FD48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st19.003</w:t>
            </w:r>
          </w:p>
        </w:tc>
        <w:tc>
          <w:tcPr>
            <w:tcW w:w="2438" w:type="dxa"/>
          </w:tcPr>
          <w:p w14:paraId="6258CE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при злокачественных новообразованиях (уровень 3)</w:t>
            </w:r>
          </w:p>
        </w:tc>
        <w:tc>
          <w:tcPr>
            <w:tcW w:w="3969" w:type="dxa"/>
          </w:tcPr>
          <w:p w14:paraId="040467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805445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A16.20.003.003, A16.20.011.001, A16.20.011.003, A16.20.011.004, A16.20.011.005, A16.20.011.006, A16.20.011.007, A16.20.011.009, A16.20.013, A16.20.013.001, A16.20.057.002, A16.20.059.002, A16.20.063.001, A16.20.063.003, A16.20.063.004, A16.20.063.006, A16.20.063.007, A16.20.063.008</w:t>
            </w:r>
          </w:p>
        </w:tc>
        <w:tc>
          <w:tcPr>
            <w:tcW w:w="1985" w:type="dxa"/>
          </w:tcPr>
          <w:p w14:paraId="3D1BBF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C955C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4,89</w:t>
            </w:r>
          </w:p>
        </w:tc>
      </w:tr>
      <w:tr w:rsidR="006A6F92" w:rsidRPr="003E67EB" w14:paraId="0E2262F3" w14:textId="77777777" w:rsidTr="00D31233">
        <w:tc>
          <w:tcPr>
            <w:tcW w:w="1234" w:type="dxa"/>
          </w:tcPr>
          <w:p w14:paraId="2C127D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st19.004</w:t>
            </w:r>
          </w:p>
        </w:tc>
        <w:tc>
          <w:tcPr>
            <w:tcW w:w="2438" w:type="dxa"/>
          </w:tcPr>
          <w:p w14:paraId="5C7355A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кишечнике и анальной области при злокачественных новообразованиях (уровень 1)</w:t>
            </w:r>
          </w:p>
        </w:tc>
        <w:tc>
          <w:tcPr>
            <w:tcW w:w="3969" w:type="dxa"/>
          </w:tcPr>
          <w:p w14:paraId="4FAA0E1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49EB25B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A16.17.002, A16.17.004, A16.17.006, A16.17.007, A16.17.007.001, A16.17.008, A16.17.011, A16.17.016, A16.17.016.001, A16.17.017, A16.17.018, A16.17.019, A16.18.002, A16.18.003, A16.18.005, A16.18.006, A16.18.007, A16.18.007.001, A16.18.008, A16.18.012, A16.18.013, A16.18.013.001, A16.18.013.002, A16.18.021, A16.18.027, A16.19.030, A16.19.031, A16.19.032, A22.19.004</w:t>
            </w:r>
          </w:p>
        </w:tc>
        <w:tc>
          <w:tcPr>
            <w:tcW w:w="1985" w:type="dxa"/>
          </w:tcPr>
          <w:p w14:paraId="5D13323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479C2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3,05</w:t>
            </w:r>
          </w:p>
        </w:tc>
      </w:tr>
      <w:tr w:rsidR="006A6F92" w:rsidRPr="003E67EB" w14:paraId="16EFAF94" w14:textId="77777777" w:rsidTr="00D31233">
        <w:tc>
          <w:tcPr>
            <w:tcW w:w="1234" w:type="dxa"/>
          </w:tcPr>
          <w:p w14:paraId="583AACB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st19.005</w:t>
            </w:r>
          </w:p>
        </w:tc>
        <w:tc>
          <w:tcPr>
            <w:tcW w:w="2438" w:type="dxa"/>
          </w:tcPr>
          <w:p w14:paraId="5E01AB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кишечнике и анальной области при злокачественных новообразованиях (уровень 2)</w:t>
            </w:r>
          </w:p>
        </w:tc>
        <w:tc>
          <w:tcPr>
            <w:tcW w:w="3969" w:type="dxa"/>
          </w:tcPr>
          <w:p w14:paraId="012882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0A228C9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A16.17.009.001, A16.17.015, A16.18.004, A16.18.004.001, A16.18.015, A16.18.015.001, A16.18.015.002, A16.18.015.004, A16.18.016, A16.18.016.001, </w:t>
            </w:r>
            <w:r w:rsidRPr="003E67EB">
              <w:rPr>
                <w:rFonts w:ascii="Times New Roman" w:hAnsi="Times New Roman" w:cs="Times New Roman"/>
                <w:sz w:val="21"/>
                <w:szCs w:val="21"/>
                <w:lang w:val="en-US"/>
              </w:rPr>
              <w:lastRenderedPageBreak/>
              <w:t>A16.18.016.003, A16.18.017, A16.18.017.001, A16.18.017.002, A16.18.017.003, A16.18.022, A16.18.026, A16.19.004, A16.19.005, A16.19.005.002, A16.19.019, A16.19.019.001, A16.19.019.003, A16.19.019.004, A16.19.019.005, A16.19.019.006, A16.19.020, A16.19.020.001, A16.19.020.002, A16.19.020.003, A16.19.021, A16.19.021.001, A16.19.021.003, A16.19.021.004, A16.19.021.005, A16.19.021.006, A16.19.021.007, A16.19.021.008, A16.19.021.009, A16.19.021.010, A16.19.021.011, A16.19.021.012, A16.19.026, A16.19.027, A16.30.037</w:t>
            </w:r>
          </w:p>
        </w:tc>
        <w:tc>
          <w:tcPr>
            <w:tcW w:w="1985" w:type="dxa"/>
          </w:tcPr>
          <w:p w14:paraId="6A774F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E1F6E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5,31</w:t>
            </w:r>
          </w:p>
        </w:tc>
      </w:tr>
      <w:tr w:rsidR="006A6F92" w:rsidRPr="003E67EB" w14:paraId="0C85BD5C" w14:textId="77777777" w:rsidTr="00D31233">
        <w:tc>
          <w:tcPr>
            <w:tcW w:w="1234" w:type="dxa"/>
          </w:tcPr>
          <w:p w14:paraId="042F71D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st19.006</w:t>
            </w:r>
          </w:p>
        </w:tc>
        <w:tc>
          <w:tcPr>
            <w:tcW w:w="2438" w:type="dxa"/>
          </w:tcPr>
          <w:p w14:paraId="2B2F445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злокачественных новообразованиях почки и мочевыделительной системы (уровень 1)</w:t>
            </w:r>
          </w:p>
        </w:tc>
        <w:tc>
          <w:tcPr>
            <w:tcW w:w="3969" w:type="dxa"/>
          </w:tcPr>
          <w:p w14:paraId="4F5D5B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4B7AEA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A11.28.001.001, A11.28.002, A16.28.024, A16.28.039, A16.28.044, A16.28.052, A16.28.053, A16.28.060</w:t>
            </w:r>
          </w:p>
        </w:tc>
        <w:tc>
          <w:tcPr>
            <w:tcW w:w="1985" w:type="dxa"/>
          </w:tcPr>
          <w:p w14:paraId="457C3B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A03BD6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1,66</w:t>
            </w:r>
          </w:p>
        </w:tc>
      </w:tr>
      <w:tr w:rsidR="006A6F92" w:rsidRPr="003E67EB" w14:paraId="6045058F" w14:textId="77777777" w:rsidTr="00D31233">
        <w:tc>
          <w:tcPr>
            <w:tcW w:w="1234" w:type="dxa"/>
          </w:tcPr>
          <w:p w14:paraId="01BE3A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st19.007</w:t>
            </w:r>
          </w:p>
        </w:tc>
        <w:tc>
          <w:tcPr>
            <w:tcW w:w="2438" w:type="dxa"/>
          </w:tcPr>
          <w:p w14:paraId="79E875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злокачественных новообразованиях почки и мочевыделительной системы (уровень 2)</w:t>
            </w:r>
          </w:p>
        </w:tc>
        <w:tc>
          <w:tcPr>
            <w:tcW w:w="3969" w:type="dxa"/>
          </w:tcPr>
          <w:p w14:paraId="65FF57B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0FD5C92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A16.28.001, A16.28.003, A16.28.004, A16.28.019, A16.28.020, A16.28.026, A16.28.026.002, A16.28.029, A16.28.029.001, A16.28.029.002, A16.28.029.003, A16.28.030, A16.28.031, A16.28.032.002, A16.28.059, A16.28.059.002, A16.28.061, A16.28.069, A16.28.070, A16.28.078</w:t>
            </w:r>
          </w:p>
        </w:tc>
        <w:tc>
          <w:tcPr>
            <w:tcW w:w="1985" w:type="dxa"/>
          </w:tcPr>
          <w:p w14:paraId="1792885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B84C9F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2,77</w:t>
            </w:r>
          </w:p>
        </w:tc>
      </w:tr>
      <w:tr w:rsidR="006A6F92" w:rsidRPr="003E67EB" w14:paraId="1043C4C9" w14:textId="77777777" w:rsidTr="00D31233">
        <w:tc>
          <w:tcPr>
            <w:tcW w:w="1234" w:type="dxa"/>
          </w:tcPr>
          <w:p w14:paraId="52F3307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st19.008</w:t>
            </w:r>
          </w:p>
        </w:tc>
        <w:tc>
          <w:tcPr>
            <w:tcW w:w="2438" w:type="dxa"/>
          </w:tcPr>
          <w:p w14:paraId="569726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при злокачественных </w:t>
            </w:r>
            <w:r w:rsidRPr="003E67EB">
              <w:rPr>
                <w:rFonts w:ascii="Times New Roman" w:hAnsi="Times New Roman" w:cs="Times New Roman"/>
                <w:sz w:val="21"/>
                <w:szCs w:val="21"/>
              </w:rPr>
              <w:lastRenderedPageBreak/>
              <w:t>новообразованиях почки и мочевыделительной системы (уровень 3)</w:t>
            </w:r>
          </w:p>
        </w:tc>
        <w:tc>
          <w:tcPr>
            <w:tcW w:w="3969" w:type="dxa"/>
          </w:tcPr>
          <w:p w14:paraId="7FA0DAE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58FB879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A16.28.003.001, A16.28.004.001, A16.28.018, A16.28.018.001, </w:t>
            </w:r>
            <w:r w:rsidRPr="003E67EB">
              <w:rPr>
                <w:rFonts w:ascii="Times New Roman" w:hAnsi="Times New Roman" w:cs="Times New Roman"/>
                <w:sz w:val="21"/>
                <w:szCs w:val="21"/>
                <w:lang w:val="en-US"/>
              </w:rPr>
              <w:lastRenderedPageBreak/>
              <w:t>A16.28.020.001, A16.28.022.001, A16.28.030.001, A16.28.030.003, A16.28.030.007, A16.28.030.008, A16.28.030.011, A16.28.031.001, A16.28.031.003, A16.28.031.007, A16.28.031.010, A16.28.032, A16.28.032.001, A16.28.032.003, A16.28.035.002, A16.28.097, A16.28.098</w:t>
            </w:r>
          </w:p>
        </w:tc>
        <w:tc>
          <w:tcPr>
            <w:tcW w:w="1985" w:type="dxa"/>
          </w:tcPr>
          <w:p w14:paraId="448EAA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3024D67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4,32</w:t>
            </w:r>
          </w:p>
        </w:tc>
      </w:tr>
      <w:tr w:rsidR="006A6F92" w:rsidRPr="003E67EB" w14:paraId="1AF4F67C" w14:textId="77777777" w:rsidTr="00D31233">
        <w:tc>
          <w:tcPr>
            <w:tcW w:w="1234" w:type="dxa"/>
          </w:tcPr>
          <w:p w14:paraId="12E0FF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st19.009</w:t>
            </w:r>
          </w:p>
        </w:tc>
        <w:tc>
          <w:tcPr>
            <w:tcW w:w="2438" w:type="dxa"/>
          </w:tcPr>
          <w:p w14:paraId="5CBD73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злокачественных новообразованиях кожи (уровень 1)</w:t>
            </w:r>
          </w:p>
        </w:tc>
        <w:tc>
          <w:tcPr>
            <w:tcW w:w="3969" w:type="dxa"/>
          </w:tcPr>
          <w:p w14:paraId="6B07C5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243211A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A16.01.005, A16.01.005.001, A16.30.032, A16.30.032.001</w:t>
            </w:r>
          </w:p>
        </w:tc>
        <w:tc>
          <w:tcPr>
            <w:tcW w:w="1985" w:type="dxa"/>
          </w:tcPr>
          <w:p w14:paraId="2FDB26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56F53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1,29</w:t>
            </w:r>
          </w:p>
        </w:tc>
      </w:tr>
      <w:tr w:rsidR="006A6F92" w:rsidRPr="003E67EB" w14:paraId="263607BB" w14:textId="77777777" w:rsidTr="00D31233">
        <w:tc>
          <w:tcPr>
            <w:tcW w:w="1234" w:type="dxa"/>
          </w:tcPr>
          <w:p w14:paraId="42A0BF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st19.010</w:t>
            </w:r>
          </w:p>
        </w:tc>
        <w:tc>
          <w:tcPr>
            <w:tcW w:w="2438" w:type="dxa"/>
          </w:tcPr>
          <w:p w14:paraId="2BCD2A1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злокачественных новообразованиях кожи (уровень 2)</w:t>
            </w:r>
          </w:p>
        </w:tc>
        <w:tc>
          <w:tcPr>
            <w:tcW w:w="3969" w:type="dxa"/>
          </w:tcPr>
          <w:p w14:paraId="78D37C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4559E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A16.01.005.004, A16.30.072, A16.30.073, A22.01.007</w:t>
            </w:r>
          </w:p>
        </w:tc>
        <w:tc>
          <w:tcPr>
            <w:tcW w:w="1985" w:type="dxa"/>
          </w:tcPr>
          <w:p w14:paraId="43AF45D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616DD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1,55</w:t>
            </w:r>
          </w:p>
        </w:tc>
      </w:tr>
      <w:tr w:rsidR="006A6F92" w:rsidRPr="003E67EB" w14:paraId="779C32AF" w14:textId="77777777" w:rsidTr="00D31233">
        <w:tc>
          <w:tcPr>
            <w:tcW w:w="1234" w:type="dxa"/>
          </w:tcPr>
          <w:p w14:paraId="01D362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st19.011</w:t>
            </w:r>
          </w:p>
        </w:tc>
        <w:tc>
          <w:tcPr>
            <w:tcW w:w="2438" w:type="dxa"/>
          </w:tcPr>
          <w:p w14:paraId="2574ED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злокачественных новообразованиях кожи (уровень 3)</w:t>
            </w:r>
          </w:p>
        </w:tc>
        <w:tc>
          <w:tcPr>
            <w:tcW w:w="3969" w:type="dxa"/>
          </w:tcPr>
          <w:p w14:paraId="11D9A67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5D451F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A16.01.005.002, A16.01.005.003, A16.01.005.005, A16.30.032.002, A16.30.032.004</w:t>
            </w:r>
          </w:p>
        </w:tc>
        <w:tc>
          <w:tcPr>
            <w:tcW w:w="1985" w:type="dxa"/>
          </w:tcPr>
          <w:p w14:paraId="1D593A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32D30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2,66</w:t>
            </w:r>
          </w:p>
        </w:tc>
      </w:tr>
      <w:tr w:rsidR="006A6F92" w:rsidRPr="003E67EB" w14:paraId="0210E221" w14:textId="77777777" w:rsidTr="00D31233">
        <w:tc>
          <w:tcPr>
            <w:tcW w:w="1234" w:type="dxa"/>
          </w:tcPr>
          <w:p w14:paraId="3E5155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st19.012</w:t>
            </w:r>
          </w:p>
        </w:tc>
        <w:tc>
          <w:tcPr>
            <w:tcW w:w="2438" w:type="dxa"/>
          </w:tcPr>
          <w:p w14:paraId="5148AA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злокачественном новообразовании щитовидной железы (уровень 1)</w:t>
            </w:r>
          </w:p>
        </w:tc>
        <w:tc>
          <w:tcPr>
            <w:tcW w:w="3969" w:type="dxa"/>
          </w:tcPr>
          <w:p w14:paraId="6BCB26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B84361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A16.22.001, A16.22.007, A16.22.007.002</w:t>
            </w:r>
          </w:p>
        </w:tc>
        <w:tc>
          <w:tcPr>
            <w:tcW w:w="1985" w:type="dxa"/>
          </w:tcPr>
          <w:p w14:paraId="4A1BA4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1778AB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2,29</w:t>
            </w:r>
          </w:p>
        </w:tc>
      </w:tr>
      <w:tr w:rsidR="006A6F92" w:rsidRPr="003E67EB" w14:paraId="7FC68722" w14:textId="77777777" w:rsidTr="00D31233">
        <w:tc>
          <w:tcPr>
            <w:tcW w:w="1234" w:type="dxa"/>
          </w:tcPr>
          <w:p w14:paraId="5CBFAB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st19.013</w:t>
            </w:r>
          </w:p>
        </w:tc>
        <w:tc>
          <w:tcPr>
            <w:tcW w:w="2438" w:type="dxa"/>
          </w:tcPr>
          <w:p w14:paraId="40132D1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злокачественном новообразовании щитовидной железы (уровень 2)</w:t>
            </w:r>
          </w:p>
        </w:tc>
        <w:tc>
          <w:tcPr>
            <w:tcW w:w="3969" w:type="dxa"/>
          </w:tcPr>
          <w:p w14:paraId="3AB551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8F332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A16.22.002</w:t>
            </w:r>
          </w:p>
        </w:tc>
        <w:tc>
          <w:tcPr>
            <w:tcW w:w="1985" w:type="dxa"/>
          </w:tcPr>
          <w:p w14:paraId="04D4A7E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D3AB1D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2,49</w:t>
            </w:r>
          </w:p>
        </w:tc>
      </w:tr>
      <w:tr w:rsidR="006A6F92" w:rsidRPr="003E67EB" w14:paraId="5481EC8F" w14:textId="77777777" w:rsidTr="00D31233">
        <w:tc>
          <w:tcPr>
            <w:tcW w:w="1234" w:type="dxa"/>
          </w:tcPr>
          <w:p w14:paraId="7E3B1C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st19.014</w:t>
            </w:r>
          </w:p>
        </w:tc>
        <w:tc>
          <w:tcPr>
            <w:tcW w:w="2438" w:type="dxa"/>
          </w:tcPr>
          <w:p w14:paraId="3CBBDCC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Мастэктомия, другие </w:t>
            </w:r>
            <w:r w:rsidRPr="003E67EB">
              <w:rPr>
                <w:rFonts w:ascii="Times New Roman" w:hAnsi="Times New Roman" w:cs="Times New Roman"/>
                <w:sz w:val="21"/>
                <w:szCs w:val="21"/>
              </w:rPr>
              <w:lastRenderedPageBreak/>
              <w:t>операции при злокачественном новообразовании молочной железы (уровень 1)</w:t>
            </w:r>
          </w:p>
        </w:tc>
        <w:tc>
          <w:tcPr>
            <w:tcW w:w="3969" w:type="dxa"/>
          </w:tcPr>
          <w:p w14:paraId="0E1077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28D113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A16.20.032, A16.20.032.001, </w:t>
            </w:r>
            <w:r w:rsidRPr="003E67EB">
              <w:rPr>
                <w:rFonts w:ascii="Times New Roman" w:hAnsi="Times New Roman" w:cs="Times New Roman"/>
                <w:sz w:val="21"/>
                <w:szCs w:val="21"/>
              </w:rPr>
              <w:lastRenderedPageBreak/>
              <w:t>A16.20.032.005, A16.20.032.011, A16.20.043, A16.20.049, A16.20.049.002</w:t>
            </w:r>
          </w:p>
        </w:tc>
        <w:tc>
          <w:tcPr>
            <w:tcW w:w="1985" w:type="dxa"/>
          </w:tcPr>
          <w:p w14:paraId="77EC6E4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445038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2,79</w:t>
            </w:r>
          </w:p>
        </w:tc>
      </w:tr>
      <w:tr w:rsidR="006A6F92" w:rsidRPr="003E67EB" w14:paraId="2E07A929" w14:textId="77777777" w:rsidTr="00D31233">
        <w:tc>
          <w:tcPr>
            <w:tcW w:w="1234" w:type="dxa"/>
          </w:tcPr>
          <w:p w14:paraId="175D14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st19.015</w:t>
            </w:r>
          </w:p>
        </w:tc>
        <w:tc>
          <w:tcPr>
            <w:tcW w:w="2438" w:type="dxa"/>
          </w:tcPr>
          <w:p w14:paraId="68E831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Мастэктомия, другие операции при злокачественном новообразовании молочной железы (уровень 2)</w:t>
            </w:r>
          </w:p>
        </w:tc>
        <w:tc>
          <w:tcPr>
            <w:tcW w:w="3969" w:type="dxa"/>
          </w:tcPr>
          <w:p w14:paraId="2EB4E6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CEBFBC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A16.20.032.002, A16.20.032.007, A16.20.043.001, A16.20.043.002, A16.20.043.003, A16.20.043.004, A16.20.045, A16.20.047, A16.20.048, A16.20.049.001, A16.20.051, A16.20.103</w:t>
            </w:r>
          </w:p>
        </w:tc>
        <w:tc>
          <w:tcPr>
            <w:tcW w:w="1985" w:type="dxa"/>
          </w:tcPr>
          <w:p w14:paraId="342647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BA117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3,95</w:t>
            </w:r>
          </w:p>
        </w:tc>
      </w:tr>
      <w:tr w:rsidR="006A6F92" w:rsidRPr="003E67EB" w14:paraId="7FC2CDB0" w14:textId="77777777" w:rsidTr="00D31233">
        <w:tc>
          <w:tcPr>
            <w:tcW w:w="1234" w:type="dxa"/>
          </w:tcPr>
          <w:p w14:paraId="76F148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st19.016</w:t>
            </w:r>
          </w:p>
        </w:tc>
        <w:tc>
          <w:tcPr>
            <w:tcW w:w="2438" w:type="dxa"/>
          </w:tcPr>
          <w:p w14:paraId="217B63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злокачественном новообразовании желчного пузыря, желчных протоков и поджелудочной железы (уровень 1)</w:t>
            </w:r>
          </w:p>
        </w:tc>
        <w:tc>
          <w:tcPr>
            <w:tcW w:w="3969" w:type="dxa"/>
          </w:tcPr>
          <w:p w14:paraId="15AFEB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18D9A4E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A16.14.006, A16.14.007, A16.14.007.001, A16.14.009.001, A16.14.011, A16.14.020, A16.14.020.002, A16.14.025, A16.14.031.002, A16.14.031.003</w:t>
            </w:r>
          </w:p>
        </w:tc>
        <w:tc>
          <w:tcPr>
            <w:tcW w:w="1985" w:type="dxa"/>
          </w:tcPr>
          <w:p w14:paraId="7096D3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540BD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2,38</w:t>
            </w:r>
          </w:p>
        </w:tc>
      </w:tr>
      <w:tr w:rsidR="006A6F92" w:rsidRPr="003E67EB" w14:paraId="00B91B07" w14:textId="77777777" w:rsidTr="00D31233">
        <w:tc>
          <w:tcPr>
            <w:tcW w:w="1234" w:type="dxa"/>
          </w:tcPr>
          <w:p w14:paraId="6F59D9A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st19.017</w:t>
            </w:r>
          </w:p>
        </w:tc>
        <w:tc>
          <w:tcPr>
            <w:tcW w:w="2438" w:type="dxa"/>
          </w:tcPr>
          <w:p w14:paraId="65002A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злокачественном новообразовании желчного пузыря, желчных протоков и поджелудочной железы (уровень 2)</w:t>
            </w:r>
          </w:p>
        </w:tc>
        <w:tc>
          <w:tcPr>
            <w:tcW w:w="3969" w:type="dxa"/>
          </w:tcPr>
          <w:p w14:paraId="527E433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0E47E6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A16.14.006.001, A16.14.006.002, A16.14.009, A16.14.010, A16.14.015, A16.14.020.001, A16.14.020.004, A16.14.020.006, A16.14.022, A16.14.026.001, A16.14.032.002, A16.14.032.003, A16.14.043, A16.15.010.001, A16.15.022</w:t>
            </w:r>
          </w:p>
        </w:tc>
        <w:tc>
          <w:tcPr>
            <w:tcW w:w="1985" w:type="dxa"/>
          </w:tcPr>
          <w:p w14:paraId="68D0FEF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4D23E9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4,44</w:t>
            </w:r>
          </w:p>
        </w:tc>
      </w:tr>
      <w:tr w:rsidR="006A6F92" w:rsidRPr="003E67EB" w14:paraId="511BF796" w14:textId="77777777" w:rsidTr="00D31233">
        <w:tc>
          <w:tcPr>
            <w:tcW w:w="1234" w:type="dxa"/>
          </w:tcPr>
          <w:p w14:paraId="584E97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st19.018</w:t>
            </w:r>
          </w:p>
        </w:tc>
        <w:tc>
          <w:tcPr>
            <w:tcW w:w="2438" w:type="dxa"/>
          </w:tcPr>
          <w:p w14:paraId="5A0516A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злокачественном новообразовании пищевода, желудка (уровень 1)</w:t>
            </w:r>
          </w:p>
        </w:tc>
        <w:tc>
          <w:tcPr>
            <w:tcW w:w="3969" w:type="dxa"/>
          </w:tcPr>
          <w:p w14:paraId="1042D69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F2E409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A16.16.006, A16.16.006.001, A16.16.006.002, A16.16.037, A16.16.051, A16.16.052</w:t>
            </w:r>
          </w:p>
        </w:tc>
        <w:tc>
          <w:tcPr>
            <w:tcW w:w="1985" w:type="dxa"/>
          </w:tcPr>
          <w:p w14:paraId="5C7162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4DDEE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2,17</w:t>
            </w:r>
          </w:p>
        </w:tc>
      </w:tr>
      <w:tr w:rsidR="006A6F92" w:rsidRPr="003E67EB" w14:paraId="48C33C4F" w14:textId="77777777" w:rsidTr="00D31233">
        <w:tc>
          <w:tcPr>
            <w:tcW w:w="1234" w:type="dxa"/>
          </w:tcPr>
          <w:p w14:paraId="38F6212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st19.019</w:t>
            </w:r>
          </w:p>
        </w:tc>
        <w:tc>
          <w:tcPr>
            <w:tcW w:w="2438" w:type="dxa"/>
          </w:tcPr>
          <w:p w14:paraId="556322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при злокачественном </w:t>
            </w:r>
            <w:r w:rsidRPr="003E67EB">
              <w:rPr>
                <w:rFonts w:ascii="Times New Roman" w:hAnsi="Times New Roman" w:cs="Times New Roman"/>
                <w:sz w:val="21"/>
                <w:szCs w:val="21"/>
              </w:rPr>
              <w:lastRenderedPageBreak/>
              <w:t>новообразовании пищевода, желудка (уровень 2)</w:t>
            </w:r>
          </w:p>
        </w:tc>
        <w:tc>
          <w:tcPr>
            <w:tcW w:w="3969" w:type="dxa"/>
          </w:tcPr>
          <w:p w14:paraId="5739C9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5EF7808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A16.16.014, A16.16.015, A16.16.017, A16.16.017.001, </w:t>
            </w:r>
            <w:r w:rsidRPr="003E67EB">
              <w:rPr>
                <w:rFonts w:ascii="Times New Roman" w:hAnsi="Times New Roman" w:cs="Times New Roman"/>
                <w:sz w:val="21"/>
                <w:szCs w:val="21"/>
                <w:lang w:val="en-US"/>
              </w:rPr>
              <w:lastRenderedPageBreak/>
              <w:t>A16.16.017.003, A16.16.017.004, A16.16.017.006, A16.16.017.008, A16.16.020, A16.16.034</w:t>
            </w:r>
          </w:p>
        </w:tc>
        <w:tc>
          <w:tcPr>
            <w:tcW w:w="1985" w:type="dxa"/>
          </w:tcPr>
          <w:p w14:paraId="580A3FE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1C42C6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3,43</w:t>
            </w:r>
          </w:p>
        </w:tc>
      </w:tr>
      <w:tr w:rsidR="006A6F92" w:rsidRPr="003E67EB" w14:paraId="00B3EC37" w14:textId="77777777" w:rsidTr="00D31233">
        <w:tc>
          <w:tcPr>
            <w:tcW w:w="1234" w:type="dxa"/>
          </w:tcPr>
          <w:p w14:paraId="04ED6E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st19.020</w:t>
            </w:r>
          </w:p>
        </w:tc>
        <w:tc>
          <w:tcPr>
            <w:tcW w:w="2438" w:type="dxa"/>
          </w:tcPr>
          <w:p w14:paraId="23A4C4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злокачественном новообразовании пищевода, желудка (уровень 3)</w:t>
            </w:r>
          </w:p>
        </w:tc>
        <w:tc>
          <w:tcPr>
            <w:tcW w:w="3969" w:type="dxa"/>
          </w:tcPr>
          <w:p w14:paraId="031D625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1952032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A16.16.015.001, A16.16.015.002, A16.16.015.003, A16.16.017.002, A16.16.017.005, A16.16.017.009, A16.16.027, A16.16.028, A16.16.028.002, A16.16.034.001, A16.16.036, A16.16.040, A16.16.040.001, A16.16.050</w:t>
            </w:r>
          </w:p>
        </w:tc>
        <w:tc>
          <w:tcPr>
            <w:tcW w:w="1985" w:type="dxa"/>
          </w:tcPr>
          <w:p w14:paraId="7A5023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F613E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4,27</w:t>
            </w:r>
          </w:p>
        </w:tc>
      </w:tr>
      <w:tr w:rsidR="006A6F92" w:rsidRPr="003E67EB" w14:paraId="5850E9E8" w14:textId="77777777" w:rsidTr="00D31233">
        <w:tc>
          <w:tcPr>
            <w:tcW w:w="1234" w:type="dxa"/>
          </w:tcPr>
          <w:p w14:paraId="117999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st19.021</w:t>
            </w:r>
          </w:p>
        </w:tc>
        <w:tc>
          <w:tcPr>
            <w:tcW w:w="2438" w:type="dxa"/>
          </w:tcPr>
          <w:p w14:paraId="00F256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операции при злокачественном новообразовании брюшной полости</w:t>
            </w:r>
          </w:p>
        </w:tc>
        <w:tc>
          <w:tcPr>
            <w:tcW w:w="3969" w:type="dxa"/>
          </w:tcPr>
          <w:p w14:paraId="6BE7A7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1240B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A16.14.030, A16.30.025.005, A16.30.051</w:t>
            </w:r>
          </w:p>
        </w:tc>
        <w:tc>
          <w:tcPr>
            <w:tcW w:w="1985" w:type="dxa"/>
          </w:tcPr>
          <w:p w14:paraId="4EE8B3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04092E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3,66</w:t>
            </w:r>
          </w:p>
        </w:tc>
      </w:tr>
      <w:tr w:rsidR="006A6F92" w:rsidRPr="003E67EB" w14:paraId="794B3BD6" w14:textId="77777777" w:rsidTr="00D31233">
        <w:tc>
          <w:tcPr>
            <w:tcW w:w="1234" w:type="dxa"/>
          </w:tcPr>
          <w:p w14:paraId="332A4D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st19.022</w:t>
            </w:r>
          </w:p>
        </w:tc>
        <w:tc>
          <w:tcPr>
            <w:tcW w:w="2438" w:type="dxa"/>
          </w:tcPr>
          <w:p w14:paraId="78E79C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слуха, придаточных пазухах носа и верхних дыхательных путях при злокачественных новообразованиях</w:t>
            </w:r>
          </w:p>
        </w:tc>
        <w:tc>
          <w:tcPr>
            <w:tcW w:w="3969" w:type="dxa"/>
          </w:tcPr>
          <w:p w14:paraId="6860CE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4D4AF2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A16.08.024, A16.08.028, A16.08.032, A16.08.032.005, A16.08.036, A16.08.036.001, A16.08.037, A16.08.040, A16.08.040.001, A16.08.040.003, A16.08.042.002, A16.08.042.003, A16.08.042.004, A16.08.043, A16.08.049, A16.08.051, A16.08.052, A16.08.052.001, A16.08.054.001, A16.08.054.002, A16.08.056, A16.08.064, A16.25.039, A22.08.009.004, A22.08.009.005, A22.09.003.001, A22.09.003.002, A22.09.003.003, A22.09.003.007, A22.09.003.008, A22.09.006, A22.09.013</w:t>
            </w:r>
          </w:p>
        </w:tc>
        <w:tc>
          <w:tcPr>
            <w:tcW w:w="1985" w:type="dxa"/>
          </w:tcPr>
          <w:p w14:paraId="4E4F95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E1F7E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2,81</w:t>
            </w:r>
          </w:p>
        </w:tc>
      </w:tr>
      <w:tr w:rsidR="006A6F92" w:rsidRPr="003E67EB" w14:paraId="157FD2DF" w14:textId="77777777" w:rsidTr="00D31233">
        <w:tc>
          <w:tcPr>
            <w:tcW w:w="1234" w:type="dxa"/>
          </w:tcPr>
          <w:p w14:paraId="564379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st19.023</w:t>
            </w:r>
          </w:p>
        </w:tc>
        <w:tc>
          <w:tcPr>
            <w:tcW w:w="2438" w:type="dxa"/>
          </w:tcPr>
          <w:p w14:paraId="758BA31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нижних дыхательных путях и легочной ткани при злокачественных </w:t>
            </w:r>
            <w:r w:rsidRPr="003E67EB">
              <w:rPr>
                <w:rFonts w:ascii="Times New Roman" w:hAnsi="Times New Roman" w:cs="Times New Roman"/>
                <w:sz w:val="21"/>
                <w:szCs w:val="21"/>
              </w:rPr>
              <w:lastRenderedPageBreak/>
              <w:t>новообразованиях (уровень 1)</w:t>
            </w:r>
          </w:p>
        </w:tc>
        <w:tc>
          <w:tcPr>
            <w:tcW w:w="3969" w:type="dxa"/>
          </w:tcPr>
          <w:p w14:paraId="08FD502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78F7A54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A16.09.004.001, A16.09.007.002, A16.09.008, A16.09.009, A16.09.013, A16.09.013.006, A16.09.015, A16.09.016, </w:t>
            </w:r>
            <w:r w:rsidRPr="003E67EB">
              <w:rPr>
                <w:rFonts w:ascii="Times New Roman" w:hAnsi="Times New Roman" w:cs="Times New Roman"/>
                <w:sz w:val="21"/>
                <w:szCs w:val="21"/>
                <w:lang w:val="en-US"/>
              </w:rPr>
              <w:lastRenderedPageBreak/>
              <w:t>A16.09.016.005, A16.09.016.006, A16.09.037, A16.09.037.001</w:t>
            </w:r>
          </w:p>
        </w:tc>
        <w:tc>
          <w:tcPr>
            <w:tcW w:w="1985" w:type="dxa"/>
          </w:tcPr>
          <w:p w14:paraId="4F8C83D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5CAA8A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3,42</w:t>
            </w:r>
          </w:p>
        </w:tc>
      </w:tr>
      <w:tr w:rsidR="006A6F92" w:rsidRPr="003E67EB" w14:paraId="088B5FEB" w14:textId="77777777" w:rsidTr="00D31233">
        <w:tc>
          <w:tcPr>
            <w:tcW w:w="1234" w:type="dxa"/>
          </w:tcPr>
          <w:p w14:paraId="63C971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st19.024</w:t>
            </w:r>
          </w:p>
        </w:tc>
        <w:tc>
          <w:tcPr>
            <w:tcW w:w="2438" w:type="dxa"/>
          </w:tcPr>
          <w:p w14:paraId="422484C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нижних дыхательных путях и легочной ткани при злокачественных новообразованиях (уровень 2)</w:t>
            </w:r>
          </w:p>
        </w:tc>
        <w:tc>
          <w:tcPr>
            <w:tcW w:w="3969" w:type="dxa"/>
          </w:tcPr>
          <w:p w14:paraId="0E06FE3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D54679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A16.09.007, A16.09.007.003, A16.09.009.005, A16.09.009.006, A16.09.009.007, A16.09.009.008, A16.09.009.009, A16.09.009.010, A16.09.013.002, A16.09.013.003, A16.09.014, A16.09.014.005, A16.09.015.004, A16.09.015.008, A16.09.038, A16.09.039</w:t>
            </w:r>
          </w:p>
        </w:tc>
        <w:tc>
          <w:tcPr>
            <w:tcW w:w="1985" w:type="dxa"/>
          </w:tcPr>
          <w:p w14:paraId="6A16E8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BD86A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5,31</w:t>
            </w:r>
          </w:p>
        </w:tc>
      </w:tr>
      <w:tr w:rsidR="006A6F92" w:rsidRPr="003E67EB" w14:paraId="1D0554D5" w14:textId="77777777" w:rsidTr="00D31233">
        <w:tc>
          <w:tcPr>
            <w:tcW w:w="1234" w:type="dxa"/>
          </w:tcPr>
          <w:p w14:paraId="65EB6E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st19.025</w:t>
            </w:r>
          </w:p>
        </w:tc>
        <w:tc>
          <w:tcPr>
            <w:tcW w:w="2438" w:type="dxa"/>
          </w:tcPr>
          <w:p w14:paraId="140D0D9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злокачественных новообразованиях мужских половых органов (уровень 1)</w:t>
            </w:r>
          </w:p>
        </w:tc>
        <w:tc>
          <w:tcPr>
            <w:tcW w:w="3969" w:type="dxa"/>
          </w:tcPr>
          <w:p w14:paraId="53CE359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28EB9B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A16.21.008, A16.21.010, A16.21.010.001, A16.21.036, A16.21.042</w:t>
            </w:r>
          </w:p>
        </w:tc>
        <w:tc>
          <w:tcPr>
            <w:tcW w:w="1985" w:type="dxa"/>
          </w:tcPr>
          <w:p w14:paraId="71C7EA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D77EE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2,86</w:t>
            </w:r>
          </w:p>
        </w:tc>
      </w:tr>
      <w:tr w:rsidR="006A6F92" w:rsidRPr="003E67EB" w14:paraId="21E153CB" w14:textId="77777777" w:rsidTr="00D31233">
        <w:tc>
          <w:tcPr>
            <w:tcW w:w="1234" w:type="dxa"/>
          </w:tcPr>
          <w:p w14:paraId="709428E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st19.026</w:t>
            </w:r>
          </w:p>
        </w:tc>
        <w:tc>
          <w:tcPr>
            <w:tcW w:w="2438" w:type="dxa"/>
          </w:tcPr>
          <w:p w14:paraId="7EF2D2C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злокачественных новообразованиях мужских половых органов (уровень 2)</w:t>
            </w:r>
          </w:p>
        </w:tc>
        <w:tc>
          <w:tcPr>
            <w:tcW w:w="3969" w:type="dxa"/>
          </w:tcPr>
          <w:p w14:paraId="448C1B0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4DF6423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A16.21.002, A16.21.002.001, A16.21.005, A16.21.006, A16.21.006.001, A16.21.006.002, A16.21.006.003, A16.21.006.005, A16.21.030, A16.21.046</w:t>
            </w:r>
          </w:p>
        </w:tc>
        <w:tc>
          <w:tcPr>
            <w:tcW w:w="1985" w:type="dxa"/>
          </w:tcPr>
          <w:p w14:paraId="7B584F2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5E0F3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4,31</w:t>
            </w:r>
          </w:p>
        </w:tc>
      </w:tr>
      <w:tr w:rsidR="006A6F92" w:rsidRPr="003E67EB" w14:paraId="7DEC067F" w14:textId="77777777" w:rsidTr="00D31233">
        <w:tc>
          <w:tcPr>
            <w:tcW w:w="1234" w:type="dxa"/>
          </w:tcPr>
          <w:p w14:paraId="5C584F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st19.123</w:t>
            </w:r>
          </w:p>
        </w:tc>
        <w:tc>
          <w:tcPr>
            <w:tcW w:w="2438" w:type="dxa"/>
          </w:tcPr>
          <w:p w14:paraId="42E69A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Прочие операции при ЗНО (уровень 1)</w:t>
            </w:r>
          </w:p>
        </w:tc>
        <w:tc>
          <w:tcPr>
            <w:tcW w:w="3969" w:type="dxa"/>
          </w:tcPr>
          <w:p w14:paraId="23CAD1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6D00B4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A11.03.001, A11.14.001.001, A11.21.005, A11.21.005.001, A16.06.002, A16.06.006, A16.06.006.001, A16.06.006.002, A16.06.014, A16.07.077, A16.25.041, A16.30.033</w:t>
            </w:r>
          </w:p>
        </w:tc>
        <w:tc>
          <w:tcPr>
            <w:tcW w:w="1985" w:type="dxa"/>
          </w:tcPr>
          <w:p w14:paraId="664C5D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ABA73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1,11</w:t>
            </w:r>
          </w:p>
        </w:tc>
      </w:tr>
      <w:tr w:rsidR="006A6F92" w:rsidRPr="003E67EB" w14:paraId="47743B75" w14:textId="77777777" w:rsidTr="00D31233">
        <w:tc>
          <w:tcPr>
            <w:tcW w:w="1234" w:type="dxa"/>
          </w:tcPr>
          <w:p w14:paraId="62C242C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st19.124</w:t>
            </w:r>
          </w:p>
        </w:tc>
        <w:tc>
          <w:tcPr>
            <w:tcW w:w="2438" w:type="dxa"/>
          </w:tcPr>
          <w:p w14:paraId="5188A3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Прочие операции при ЗНО (уровень 2)</w:t>
            </w:r>
          </w:p>
        </w:tc>
        <w:tc>
          <w:tcPr>
            <w:tcW w:w="3969" w:type="dxa"/>
          </w:tcPr>
          <w:p w14:paraId="0203FB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DE3AED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A11.06.002.002, A11.11.004.001, A16.06.005.001, A16.07.071, A16.07.074, A16.07.077.001, A16.30.032.005, A16.30.048.002, A16.30.050, A22.03.002.001, A22.30.016, A22.30.017, A22.30.018</w:t>
            </w:r>
          </w:p>
        </w:tc>
        <w:tc>
          <w:tcPr>
            <w:tcW w:w="1985" w:type="dxa"/>
          </w:tcPr>
          <w:p w14:paraId="52B7A4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A2278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w:t>
            </w:r>
          </w:p>
        </w:tc>
      </w:tr>
      <w:tr w:rsidR="006A6F92" w:rsidRPr="003E67EB" w14:paraId="10EADCF4" w14:textId="77777777" w:rsidTr="00D31233">
        <w:tc>
          <w:tcPr>
            <w:tcW w:w="1234" w:type="dxa"/>
          </w:tcPr>
          <w:p w14:paraId="5119C34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st19.037</w:t>
            </w:r>
          </w:p>
        </w:tc>
        <w:tc>
          <w:tcPr>
            <w:tcW w:w="2438" w:type="dxa"/>
          </w:tcPr>
          <w:p w14:paraId="646486F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Фебрильная нейтропения, агранулоцитоз вследствие проведения лекарственной терапии злокачественных новообразований</w:t>
            </w:r>
          </w:p>
        </w:tc>
        <w:tc>
          <w:tcPr>
            <w:tcW w:w="3969" w:type="dxa"/>
          </w:tcPr>
          <w:p w14:paraId="7F9A1F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 D00 - D09, D45 - D47</w:t>
            </w:r>
          </w:p>
        </w:tc>
        <w:tc>
          <w:tcPr>
            <w:tcW w:w="3132" w:type="dxa"/>
          </w:tcPr>
          <w:p w14:paraId="56B82C3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28476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диагнозы осложнения: D70</w:t>
            </w:r>
          </w:p>
        </w:tc>
        <w:tc>
          <w:tcPr>
            <w:tcW w:w="1701" w:type="dxa"/>
          </w:tcPr>
          <w:p w14:paraId="5EB641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2,93</w:t>
            </w:r>
          </w:p>
        </w:tc>
      </w:tr>
      <w:tr w:rsidR="006A6F92" w:rsidRPr="003E67EB" w14:paraId="760A83CC" w14:textId="77777777" w:rsidTr="00D31233">
        <w:tc>
          <w:tcPr>
            <w:tcW w:w="1234" w:type="dxa"/>
          </w:tcPr>
          <w:p w14:paraId="1D2B43D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st19.038</w:t>
            </w:r>
          </w:p>
        </w:tc>
        <w:tc>
          <w:tcPr>
            <w:tcW w:w="2438" w:type="dxa"/>
          </w:tcPr>
          <w:p w14:paraId="1FD5BE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Установка, замена порт-системы (катетера) для лекарственной терапии злокачественных новообразований</w:t>
            </w:r>
          </w:p>
        </w:tc>
        <w:tc>
          <w:tcPr>
            <w:tcW w:w="3969" w:type="dxa"/>
          </w:tcPr>
          <w:p w14:paraId="65FC43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 D00 - D09, D45 - D47</w:t>
            </w:r>
          </w:p>
        </w:tc>
        <w:tc>
          <w:tcPr>
            <w:tcW w:w="3132" w:type="dxa"/>
          </w:tcPr>
          <w:p w14:paraId="19BD01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A11.12.001.002, A11.12.015</w:t>
            </w:r>
          </w:p>
        </w:tc>
        <w:tc>
          <w:tcPr>
            <w:tcW w:w="1985" w:type="dxa"/>
          </w:tcPr>
          <w:p w14:paraId="02EFEB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92045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1,24</w:t>
            </w:r>
          </w:p>
        </w:tc>
      </w:tr>
      <w:tr w:rsidR="006A6F92" w:rsidRPr="003E67EB" w14:paraId="64700CB5" w14:textId="77777777" w:rsidTr="00D31233">
        <w:tc>
          <w:tcPr>
            <w:tcW w:w="1234" w:type="dxa"/>
          </w:tcPr>
          <w:p w14:paraId="0C6F1F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st19.075</w:t>
            </w:r>
          </w:p>
        </w:tc>
        <w:tc>
          <w:tcPr>
            <w:tcW w:w="2438" w:type="dxa"/>
          </w:tcPr>
          <w:p w14:paraId="1E1DE49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1)</w:t>
            </w:r>
          </w:p>
        </w:tc>
        <w:tc>
          <w:tcPr>
            <w:tcW w:w="3969" w:type="dxa"/>
          </w:tcPr>
          <w:p w14:paraId="7BD6708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CA7F3C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w:t>
            </w:r>
            <w:r w:rsidRPr="003E67EB">
              <w:rPr>
                <w:rFonts w:ascii="Times New Roman" w:hAnsi="Times New Roman" w:cs="Times New Roman"/>
                <w:sz w:val="21"/>
                <w:szCs w:val="21"/>
                <w:lang w:val="en-US"/>
              </w:rPr>
              <w:lastRenderedPageBreak/>
              <w:t>A07.26.002, A07.28.001.001, A07.28.001.002, A07.30.002, A07.30.025.001, A07.30.025.002</w:t>
            </w:r>
          </w:p>
        </w:tc>
        <w:tc>
          <w:tcPr>
            <w:tcW w:w="1985" w:type="dxa"/>
          </w:tcPr>
          <w:p w14:paraId="024052E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фракции: fr01 - 05</w:t>
            </w:r>
          </w:p>
        </w:tc>
        <w:tc>
          <w:tcPr>
            <w:tcW w:w="1701" w:type="dxa"/>
          </w:tcPr>
          <w:p w14:paraId="78B8CB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0,79</w:t>
            </w:r>
          </w:p>
        </w:tc>
      </w:tr>
      <w:tr w:rsidR="006A6F92" w:rsidRPr="003E67EB" w14:paraId="441BE9C1" w14:textId="77777777" w:rsidTr="00D31233">
        <w:tc>
          <w:tcPr>
            <w:tcW w:w="1234" w:type="dxa"/>
          </w:tcPr>
          <w:p w14:paraId="39A46F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st19.076</w:t>
            </w:r>
          </w:p>
        </w:tc>
        <w:tc>
          <w:tcPr>
            <w:tcW w:w="2438" w:type="dxa"/>
          </w:tcPr>
          <w:p w14:paraId="74514D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2)</w:t>
            </w:r>
          </w:p>
        </w:tc>
        <w:tc>
          <w:tcPr>
            <w:tcW w:w="3969" w:type="dxa"/>
          </w:tcPr>
          <w:p w14:paraId="6E1343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4156D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A07.30.009</w:t>
            </w:r>
          </w:p>
        </w:tc>
        <w:tc>
          <w:tcPr>
            <w:tcW w:w="1985" w:type="dxa"/>
          </w:tcPr>
          <w:p w14:paraId="75129EA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фракции: fr01 - 05,</w:t>
            </w:r>
          </w:p>
          <w:p w14:paraId="665E046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fr06 - 07</w:t>
            </w:r>
          </w:p>
        </w:tc>
        <w:tc>
          <w:tcPr>
            <w:tcW w:w="1701" w:type="dxa"/>
          </w:tcPr>
          <w:p w14:paraId="3FDAB3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1,14</w:t>
            </w:r>
          </w:p>
        </w:tc>
      </w:tr>
      <w:tr w:rsidR="006A6F92" w:rsidRPr="003E67EB" w14:paraId="68EDF402" w14:textId="77777777" w:rsidTr="00D31233">
        <w:tc>
          <w:tcPr>
            <w:tcW w:w="1234" w:type="dxa"/>
          </w:tcPr>
          <w:p w14:paraId="7DE377D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st19.077</w:t>
            </w:r>
          </w:p>
        </w:tc>
        <w:tc>
          <w:tcPr>
            <w:tcW w:w="2438" w:type="dxa"/>
          </w:tcPr>
          <w:p w14:paraId="1A794E1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3)</w:t>
            </w:r>
          </w:p>
        </w:tc>
        <w:tc>
          <w:tcPr>
            <w:tcW w:w="3969" w:type="dxa"/>
          </w:tcPr>
          <w:p w14:paraId="3AB4CFC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59494F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1985" w:type="dxa"/>
          </w:tcPr>
          <w:p w14:paraId="7024532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фракции: fr06 - 07,</w:t>
            </w:r>
          </w:p>
          <w:p w14:paraId="3C96BD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fr08 - 10, fr11 - 20</w:t>
            </w:r>
          </w:p>
        </w:tc>
        <w:tc>
          <w:tcPr>
            <w:tcW w:w="1701" w:type="dxa"/>
          </w:tcPr>
          <w:p w14:paraId="7DE5836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2,46</w:t>
            </w:r>
          </w:p>
        </w:tc>
      </w:tr>
      <w:tr w:rsidR="006A6F92" w:rsidRPr="003E67EB" w14:paraId="5D21F6DC" w14:textId="77777777" w:rsidTr="00D31233">
        <w:tc>
          <w:tcPr>
            <w:tcW w:w="1234" w:type="dxa"/>
          </w:tcPr>
          <w:p w14:paraId="0BB6CD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st19.078</w:t>
            </w:r>
          </w:p>
        </w:tc>
        <w:tc>
          <w:tcPr>
            <w:tcW w:w="2438" w:type="dxa"/>
          </w:tcPr>
          <w:p w14:paraId="7EF8E92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4)</w:t>
            </w:r>
          </w:p>
        </w:tc>
        <w:tc>
          <w:tcPr>
            <w:tcW w:w="3969" w:type="dxa"/>
          </w:tcPr>
          <w:p w14:paraId="2E16315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470009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A07.07.002, A07.07.002.001, A07.07.004, A07.07.004.001, A07.08.002, A07.16.002, </w:t>
            </w:r>
            <w:r w:rsidRPr="003E67EB">
              <w:rPr>
                <w:rFonts w:ascii="Times New Roman" w:hAnsi="Times New Roman" w:cs="Times New Roman"/>
                <w:sz w:val="21"/>
                <w:szCs w:val="21"/>
                <w:lang w:val="en-US"/>
              </w:rPr>
              <w:lastRenderedPageBreak/>
              <w:t>A07.19.002, A07.19.003, A07.20.002, A07.20.002.001, A07.20.003.006, A07.21.002, A07.30.004, A07.30.007, A07.30.010, A07.30.013</w:t>
            </w:r>
          </w:p>
        </w:tc>
        <w:tc>
          <w:tcPr>
            <w:tcW w:w="1985" w:type="dxa"/>
          </w:tcPr>
          <w:p w14:paraId="77D48CB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3026D7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2,51</w:t>
            </w:r>
          </w:p>
        </w:tc>
      </w:tr>
      <w:tr w:rsidR="006A6F92" w:rsidRPr="003E67EB" w14:paraId="3EED6875" w14:textId="77777777" w:rsidTr="00D31233">
        <w:tc>
          <w:tcPr>
            <w:tcW w:w="1234" w:type="dxa"/>
          </w:tcPr>
          <w:p w14:paraId="7B0846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st19.079</w:t>
            </w:r>
          </w:p>
        </w:tc>
        <w:tc>
          <w:tcPr>
            <w:tcW w:w="2438" w:type="dxa"/>
          </w:tcPr>
          <w:p w14:paraId="078416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5)</w:t>
            </w:r>
          </w:p>
        </w:tc>
        <w:tc>
          <w:tcPr>
            <w:tcW w:w="3969" w:type="dxa"/>
          </w:tcPr>
          <w:p w14:paraId="715958E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BB54F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A07.30.009</w:t>
            </w:r>
          </w:p>
        </w:tc>
        <w:tc>
          <w:tcPr>
            <w:tcW w:w="1985" w:type="dxa"/>
          </w:tcPr>
          <w:p w14:paraId="45C0149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фракции: fr08 - 10, fr11 - 20</w:t>
            </w:r>
          </w:p>
        </w:tc>
        <w:tc>
          <w:tcPr>
            <w:tcW w:w="1701" w:type="dxa"/>
          </w:tcPr>
          <w:p w14:paraId="74E2E1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2,82</w:t>
            </w:r>
          </w:p>
        </w:tc>
      </w:tr>
      <w:tr w:rsidR="006A6F92" w:rsidRPr="003E67EB" w14:paraId="26853EEC" w14:textId="77777777" w:rsidTr="00D31233">
        <w:tc>
          <w:tcPr>
            <w:tcW w:w="1234" w:type="dxa"/>
          </w:tcPr>
          <w:p w14:paraId="34CD341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st19.080</w:t>
            </w:r>
          </w:p>
        </w:tc>
        <w:tc>
          <w:tcPr>
            <w:tcW w:w="2438" w:type="dxa"/>
          </w:tcPr>
          <w:p w14:paraId="3F53F2D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6)</w:t>
            </w:r>
          </w:p>
        </w:tc>
        <w:tc>
          <w:tcPr>
            <w:tcW w:w="3969" w:type="dxa"/>
          </w:tcPr>
          <w:p w14:paraId="129789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A8C89A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1985" w:type="dxa"/>
          </w:tcPr>
          <w:p w14:paraId="5C8AA6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фракции: fr21 - 29, fr30 - 32, fr33 - 99</w:t>
            </w:r>
          </w:p>
        </w:tc>
        <w:tc>
          <w:tcPr>
            <w:tcW w:w="1701" w:type="dxa"/>
          </w:tcPr>
          <w:p w14:paraId="4E22C24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4,51</w:t>
            </w:r>
          </w:p>
        </w:tc>
      </w:tr>
      <w:tr w:rsidR="006A6F92" w:rsidRPr="003E67EB" w14:paraId="3AA4FBD0" w14:textId="77777777" w:rsidTr="00D31233">
        <w:tc>
          <w:tcPr>
            <w:tcW w:w="1234" w:type="dxa"/>
          </w:tcPr>
          <w:p w14:paraId="60CB9E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st19.081</w:t>
            </w:r>
          </w:p>
        </w:tc>
        <w:tc>
          <w:tcPr>
            <w:tcW w:w="2438" w:type="dxa"/>
          </w:tcPr>
          <w:p w14:paraId="7E9157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Лучевая терапия </w:t>
            </w:r>
            <w:r w:rsidRPr="003E67EB">
              <w:rPr>
                <w:rFonts w:ascii="Times New Roman" w:hAnsi="Times New Roman" w:cs="Times New Roman"/>
                <w:sz w:val="21"/>
                <w:szCs w:val="21"/>
              </w:rPr>
              <w:lastRenderedPageBreak/>
              <w:t>(уровень 7)</w:t>
            </w:r>
          </w:p>
        </w:tc>
        <w:tc>
          <w:tcPr>
            <w:tcW w:w="3969" w:type="dxa"/>
          </w:tcPr>
          <w:p w14:paraId="28D6177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384E63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A07.30.009</w:t>
            </w:r>
          </w:p>
        </w:tc>
        <w:tc>
          <w:tcPr>
            <w:tcW w:w="1985" w:type="dxa"/>
          </w:tcPr>
          <w:p w14:paraId="3254C55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фракции: fr21 - 29, </w:t>
            </w:r>
            <w:r w:rsidRPr="003E67EB">
              <w:rPr>
                <w:rFonts w:ascii="Times New Roman" w:hAnsi="Times New Roman" w:cs="Times New Roman"/>
                <w:sz w:val="21"/>
                <w:szCs w:val="21"/>
              </w:rPr>
              <w:lastRenderedPageBreak/>
              <w:t>fr30 - 32, fr33 - 99</w:t>
            </w:r>
          </w:p>
        </w:tc>
        <w:tc>
          <w:tcPr>
            <w:tcW w:w="1701" w:type="dxa"/>
          </w:tcPr>
          <w:p w14:paraId="792279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4,87</w:t>
            </w:r>
          </w:p>
        </w:tc>
      </w:tr>
      <w:tr w:rsidR="006A6F92" w:rsidRPr="003E67EB" w14:paraId="6305A8BC" w14:textId="77777777" w:rsidTr="00D31233">
        <w:tc>
          <w:tcPr>
            <w:tcW w:w="1234" w:type="dxa"/>
          </w:tcPr>
          <w:p w14:paraId="665D1E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st19.082</w:t>
            </w:r>
          </w:p>
        </w:tc>
        <w:tc>
          <w:tcPr>
            <w:tcW w:w="2438" w:type="dxa"/>
          </w:tcPr>
          <w:p w14:paraId="1D5D4B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8)</w:t>
            </w:r>
          </w:p>
        </w:tc>
        <w:tc>
          <w:tcPr>
            <w:tcW w:w="3969" w:type="dxa"/>
          </w:tcPr>
          <w:p w14:paraId="1F214D1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B97FD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A07.30.003.002, A07.30.012</w:t>
            </w:r>
          </w:p>
        </w:tc>
        <w:tc>
          <w:tcPr>
            <w:tcW w:w="1985" w:type="dxa"/>
          </w:tcPr>
          <w:p w14:paraId="70E8829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2E5C00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14,45</w:t>
            </w:r>
          </w:p>
        </w:tc>
      </w:tr>
      <w:tr w:rsidR="006A6F92" w:rsidRPr="003E67EB" w14:paraId="4D6BF7D3" w14:textId="77777777" w:rsidTr="00D31233">
        <w:tc>
          <w:tcPr>
            <w:tcW w:w="1234" w:type="dxa"/>
          </w:tcPr>
          <w:p w14:paraId="6B2711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st19.084</w:t>
            </w:r>
          </w:p>
        </w:tc>
        <w:tc>
          <w:tcPr>
            <w:tcW w:w="2438" w:type="dxa"/>
          </w:tcPr>
          <w:p w14:paraId="54D1C0D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2)</w:t>
            </w:r>
          </w:p>
        </w:tc>
        <w:tc>
          <w:tcPr>
            <w:tcW w:w="3969" w:type="dxa"/>
          </w:tcPr>
          <w:p w14:paraId="0DDF46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9A932E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1985" w:type="dxa"/>
          </w:tcPr>
          <w:p w14:paraId="7B11850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rPr>
              <w:t>иной</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классификационный</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критерий</w:t>
            </w:r>
            <w:r w:rsidRPr="003E67EB">
              <w:rPr>
                <w:rFonts w:ascii="Times New Roman" w:hAnsi="Times New Roman" w:cs="Times New Roman"/>
                <w:sz w:val="21"/>
                <w:szCs w:val="21"/>
                <w:lang w:val="en-US"/>
              </w:rPr>
              <w:t xml:space="preserve">: mt001, mt002, mt003, mt004, mt005, mt006, mt010, mt012, mt013, mt015, mt016, mt017, mt018, mt019, mt020, mt023, mt024 </w:t>
            </w:r>
            <w:r w:rsidRPr="003E67EB">
              <w:rPr>
                <w:rFonts w:ascii="Times New Roman" w:hAnsi="Times New Roman" w:cs="Times New Roman"/>
                <w:sz w:val="21"/>
                <w:szCs w:val="21"/>
              </w:rPr>
              <w:t>фракции</w:t>
            </w:r>
            <w:r w:rsidRPr="003E67EB">
              <w:rPr>
                <w:rFonts w:ascii="Times New Roman" w:hAnsi="Times New Roman" w:cs="Times New Roman"/>
                <w:sz w:val="21"/>
                <w:szCs w:val="21"/>
                <w:lang w:val="en-US"/>
              </w:rPr>
              <w:t>: fr001 - 05, fr06 - 07, fr08 - 10, fr11 - 20, fr21 - 29</w:t>
            </w:r>
          </w:p>
        </w:tc>
        <w:tc>
          <w:tcPr>
            <w:tcW w:w="1701" w:type="dxa"/>
          </w:tcPr>
          <w:p w14:paraId="6A294C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3,78</w:t>
            </w:r>
          </w:p>
        </w:tc>
      </w:tr>
      <w:tr w:rsidR="006A6F92" w:rsidRPr="003E67EB" w14:paraId="1C94ABB1" w14:textId="77777777" w:rsidTr="00D31233">
        <w:tc>
          <w:tcPr>
            <w:tcW w:w="1234" w:type="dxa"/>
          </w:tcPr>
          <w:p w14:paraId="420F31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st19.085</w:t>
            </w:r>
          </w:p>
        </w:tc>
        <w:tc>
          <w:tcPr>
            <w:tcW w:w="2438" w:type="dxa"/>
          </w:tcPr>
          <w:p w14:paraId="5BEF5D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3)</w:t>
            </w:r>
          </w:p>
        </w:tc>
        <w:tc>
          <w:tcPr>
            <w:tcW w:w="3969" w:type="dxa"/>
          </w:tcPr>
          <w:p w14:paraId="08E9A9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719D7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A07.30.009, A07.30.009.001</w:t>
            </w:r>
          </w:p>
        </w:tc>
        <w:tc>
          <w:tcPr>
            <w:tcW w:w="1985" w:type="dxa"/>
          </w:tcPr>
          <w:p w14:paraId="0580025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классификационный критерий: mt001, mt002, mt003, mt004, mt005, </w:t>
            </w:r>
            <w:r w:rsidRPr="003E67EB">
              <w:rPr>
                <w:rFonts w:ascii="Times New Roman" w:hAnsi="Times New Roman" w:cs="Times New Roman"/>
                <w:sz w:val="21"/>
                <w:szCs w:val="21"/>
              </w:rPr>
              <w:lastRenderedPageBreak/>
              <w:t>mt006, mt010, mt012, mt013, mt015, mt016, mt017, mt018, mt019, mt020, mt023, mt024 фракции: fr01 - 05, fr06 - 07, fr08 - 10, fr11 - 20, fr21 - 29</w:t>
            </w:r>
          </w:p>
        </w:tc>
        <w:tc>
          <w:tcPr>
            <w:tcW w:w="1701" w:type="dxa"/>
          </w:tcPr>
          <w:p w14:paraId="1AE69F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4,37</w:t>
            </w:r>
          </w:p>
        </w:tc>
      </w:tr>
      <w:tr w:rsidR="006A6F92" w:rsidRPr="003E67EB" w14:paraId="34E47E3F" w14:textId="77777777" w:rsidTr="00D31233">
        <w:tc>
          <w:tcPr>
            <w:tcW w:w="1234" w:type="dxa"/>
          </w:tcPr>
          <w:p w14:paraId="0E8B65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st19.086</w:t>
            </w:r>
          </w:p>
        </w:tc>
        <w:tc>
          <w:tcPr>
            <w:tcW w:w="2438" w:type="dxa"/>
          </w:tcPr>
          <w:p w14:paraId="14C805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4)</w:t>
            </w:r>
          </w:p>
        </w:tc>
        <w:tc>
          <w:tcPr>
            <w:tcW w:w="3969" w:type="dxa"/>
          </w:tcPr>
          <w:p w14:paraId="589051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38C525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1985" w:type="dxa"/>
          </w:tcPr>
          <w:p w14:paraId="29408DA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rPr>
              <w:t>иной</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классификационный</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критерий</w:t>
            </w:r>
            <w:r w:rsidRPr="003E67EB">
              <w:rPr>
                <w:rFonts w:ascii="Times New Roman" w:hAnsi="Times New Roman" w:cs="Times New Roman"/>
                <w:sz w:val="21"/>
                <w:szCs w:val="21"/>
                <w:lang w:val="en-US"/>
              </w:rPr>
              <w:t xml:space="preserve">: mt001, mt002, mt003, mt004, mt005, mt006, mt010, mt012, mt013, mt015, mt016, mt017, mt018, mt019, mt020, mt023, mt024 </w:t>
            </w:r>
            <w:r w:rsidRPr="003E67EB">
              <w:rPr>
                <w:rFonts w:ascii="Times New Roman" w:hAnsi="Times New Roman" w:cs="Times New Roman"/>
                <w:sz w:val="21"/>
                <w:szCs w:val="21"/>
              </w:rPr>
              <w:t>фракции</w:t>
            </w:r>
            <w:r w:rsidRPr="003E67EB">
              <w:rPr>
                <w:rFonts w:ascii="Times New Roman" w:hAnsi="Times New Roman" w:cs="Times New Roman"/>
                <w:sz w:val="21"/>
                <w:szCs w:val="21"/>
                <w:lang w:val="en-US"/>
              </w:rPr>
              <w:t>: fr30 - 32, fr33 - 99</w:t>
            </w:r>
          </w:p>
        </w:tc>
        <w:tc>
          <w:tcPr>
            <w:tcW w:w="1701" w:type="dxa"/>
          </w:tcPr>
          <w:p w14:paraId="2C863D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5,85</w:t>
            </w:r>
          </w:p>
        </w:tc>
      </w:tr>
      <w:tr w:rsidR="006A6F92" w:rsidRPr="003E67EB" w14:paraId="2C16242D" w14:textId="77777777" w:rsidTr="00D31233">
        <w:tc>
          <w:tcPr>
            <w:tcW w:w="1234" w:type="dxa"/>
          </w:tcPr>
          <w:p w14:paraId="3CCC0D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st19.087</w:t>
            </w:r>
          </w:p>
        </w:tc>
        <w:tc>
          <w:tcPr>
            <w:tcW w:w="2438" w:type="dxa"/>
          </w:tcPr>
          <w:p w14:paraId="7B2EE6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5)</w:t>
            </w:r>
          </w:p>
        </w:tc>
        <w:tc>
          <w:tcPr>
            <w:tcW w:w="3969" w:type="dxa"/>
          </w:tcPr>
          <w:p w14:paraId="5159379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6B766A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A07.30.009, A07.30.009.001</w:t>
            </w:r>
          </w:p>
        </w:tc>
        <w:tc>
          <w:tcPr>
            <w:tcW w:w="1985" w:type="dxa"/>
          </w:tcPr>
          <w:p w14:paraId="24EA5F6D"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mt001, mt002, mt003, mt004, mt005, mt006, mt010, mt012, mt013, mt015, mt016, mt017, mt018, mt019, mt020, mt023, mt024 фракции: fr30 - 32, fr33 - 99</w:t>
            </w:r>
          </w:p>
        </w:tc>
        <w:tc>
          <w:tcPr>
            <w:tcW w:w="1701" w:type="dxa"/>
          </w:tcPr>
          <w:p w14:paraId="4E5BA00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6,57</w:t>
            </w:r>
          </w:p>
        </w:tc>
      </w:tr>
      <w:tr w:rsidR="006A6F92" w:rsidRPr="003E67EB" w14:paraId="43EFAA99" w14:textId="77777777" w:rsidTr="00D31233">
        <w:tc>
          <w:tcPr>
            <w:tcW w:w="1234" w:type="dxa"/>
          </w:tcPr>
          <w:p w14:paraId="687695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st19.088</w:t>
            </w:r>
          </w:p>
        </w:tc>
        <w:tc>
          <w:tcPr>
            <w:tcW w:w="2438" w:type="dxa"/>
          </w:tcPr>
          <w:p w14:paraId="285A25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6)</w:t>
            </w:r>
          </w:p>
        </w:tc>
        <w:tc>
          <w:tcPr>
            <w:tcW w:w="3969" w:type="dxa"/>
          </w:tcPr>
          <w:p w14:paraId="256D175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5261BB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w:t>
            </w:r>
            <w:r w:rsidRPr="003E67EB">
              <w:rPr>
                <w:rFonts w:ascii="Times New Roman" w:hAnsi="Times New Roman" w:cs="Times New Roman"/>
                <w:sz w:val="21"/>
                <w:szCs w:val="21"/>
                <w:lang w:val="en-US"/>
              </w:rPr>
              <w:lastRenderedPageBreak/>
              <w:t>A07.30.009, A07.30.009.001, A07.30.025.001, A07.30.025.002</w:t>
            </w:r>
          </w:p>
        </w:tc>
        <w:tc>
          <w:tcPr>
            <w:tcW w:w="1985" w:type="dxa"/>
          </w:tcPr>
          <w:p w14:paraId="0201CF3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иной классификационный критерий: mt008, mt014, mt021, mt022</w:t>
            </w:r>
          </w:p>
        </w:tc>
        <w:tc>
          <w:tcPr>
            <w:tcW w:w="1701" w:type="dxa"/>
          </w:tcPr>
          <w:p w14:paraId="1A76358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9,49</w:t>
            </w:r>
          </w:p>
        </w:tc>
      </w:tr>
      <w:tr w:rsidR="006A6F92" w:rsidRPr="003E67EB" w14:paraId="0E132019" w14:textId="77777777" w:rsidTr="00D31233">
        <w:tc>
          <w:tcPr>
            <w:tcW w:w="1234" w:type="dxa"/>
          </w:tcPr>
          <w:p w14:paraId="5C708F6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st19.089</w:t>
            </w:r>
          </w:p>
        </w:tc>
        <w:tc>
          <w:tcPr>
            <w:tcW w:w="2438" w:type="dxa"/>
          </w:tcPr>
          <w:p w14:paraId="653ABB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7)</w:t>
            </w:r>
          </w:p>
        </w:tc>
        <w:tc>
          <w:tcPr>
            <w:tcW w:w="3969" w:type="dxa"/>
          </w:tcPr>
          <w:p w14:paraId="193A45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B995AE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A07.30.009, A07.30.009.001, A07.30.025.001, A07.30.025.002</w:t>
            </w:r>
          </w:p>
        </w:tc>
        <w:tc>
          <w:tcPr>
            <w:tcW w:w="1985" w:type="dxa"/>
          </w:tcPr>
          <w:p w14:paraId="7542416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mt007, mt009, mt011</w:t>
            </w:r>
          </w:p>
        </w:tc>
        <w:tc>
          <w:tcPr>
            <w:tcW w:w="1701" w:type="dxa"/>
          </w:tcPr>
          <w:p w14:paraId="09D3669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16,32</w:t>
            </w:r>
          </w:p>
        </w:tc>
      </w:tr>
      <w:tr w:rsidR="006A6F92" w:rsidRPr="003E67EB" w14:paraId="5983A262" w14:textId="77777777" w:rsidTr="00D31233">
        <w:tc>
          <w:tcPr>
            <w:tcW w:w="1234" w:type="dxa"/>
          </w:tcPr>
          <w:p w14:paraId="0EC31A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st19.090</w:t>
            </w:r>
          </w:p>
        </w:tc>
        <w:tc>
          <w:tcPr>
            <w:tcW w:w="2438" w:type="dxa"/>
          </w:tcPr>
          <w:p w14:paraId="6DEADB4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кроветворной тканей без специального противоопухолевого лечения (уровень 1)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65EA9C0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747016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B2B60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1A1E2A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w:t>
            </w:r>
          </w:p>
        </w:tc>
        <w:tc>
          <w:tcPr>
            <w:tcW w:w="1701" w:type="dxa"/>
          </w:tcPr>
          <w:p w14:paraId="1244191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0,38</w:t>
            </w:r>
          </w:p>
        </w:tc>
      </w:tr>
      <w:tr w:rsidR="006A6F92" w:rsidRPr="003E67EB" w14:paraId="37C408FB" w14:textId="77777777" w:rsidTr="00D31233">
        <w:tc>
          <w:tcPr>
            <w:tcW w:w="1234" w:type="dxa"/>
          </w:tcPr>
          <w:p w14:paraId="29F95C5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st19.091</w:t>
            </w:r>
          </w:p>
        </w:tc>
        <w:tc>
          <w:tcPr>
            <w:tcW w:w="2438" w:type="dxa"/>
          </w:tcPr>
          <w:p w14:paraId="5E57A40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кроветворной тканей без специального противоопухолевого лечения (уровень 2)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633BC1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068DB1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4E108E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481F2C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4 до 10 дней включительно</w:t>
            </w:r>
          </w:p>
        </w:tc>
        <w:tc>
          <w:tcPr>
            <w:tcW w:w="1701" w:type="dxa"/>
          </w:tcPr>
          <w:p w14:paraId="6EFB3F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1,29</w:t>
            </w:r>
          </w:p>
        </w:tc>
      </w:tr>
      <w:tr w:rsidR="006A6F92" w:rsidRPr="003E67EB" w14:paraId="764F59A6" w14:textId="77777777" w:rsidTr="00D31233">
        <w:tc>
          <w:tcPr>
            <w:tcW w:w="1234" w:type="dxa"/>
          </w:tcPr>
          <w:p w14:paraId="76995F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st19.092</w:t>
            </w:r>
          </w:p>
        </w:tc>
        <w:tc>
          <w:tcPr>
            <w:tcW w:w="2438" w:type="dxa"/>
          </w:tcPr>
          <w:p w14:paraId="74FBF9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кроветворной тканей без специального противоопухолевого лечения (уровень 3)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01A1B9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3455E8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ED196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297A68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11 до 20 дней включительно</w:t>
            </w:r>
          </w:p>
        </w:tc>
        <w:tc>
          <w:tcPr>
            <w:tcW w:w="1701" w:type="dxa"/>
          </w:tcPr>
          <w:p w14:paraId="57F53DC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2,87</w:t>
            </w:r>
          </w:p>
        </w:tc>
      </w:tr>
      <w:tr w:rsidR="006A6F92" w:rsidRPr="003E67EB" w14:paraId="72DA0EC2" w14:textId="77777777" w:rsidTr="00D31233">
        <w:tc>
          <w:tcPr>
            <w:tcW w:w="1234" w:type="dxa"/>
          </w:tcPr>
          <w:p w14:paraId="5D2F20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st19.093</w:t>
            </w:r>
          </w:p>
        </w:tc>
        <w:tc>
          <w:tcPr>
            <w:tcW w:w="2438" w:type="dxa"/>
          </w:tcPr>
          <w:p w14:paraId="73F152E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кроветворной тканей без специального противоопухолевого лечения (уровень 4)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0C0666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6CA461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934E7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7DADFC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21 до 30 дней включительно</w:t>
            </w:r>
          </w:p>
        </w:tc>
        <w:tc>
          <w:tcPr>
            <w:tcW w:w="1701" w:type="dxa"/>
          </w:tcPr>
          <w:p w14:paraId="16C3DB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5,25</w:t>
            </w:r>
          </w:p>
        </w:tc>
      </w:tr>
      <w:tr w:rsidR="006A6F92" w:rsidRPr="003E67EB" w14:paraId="4ACE35F7" w14:textId="77777777" w:rsidTr="00D31233">
        <w:tc>
          <w:tcPr>
            <w:tcW w:w="1234" w:type="dxa"/>
          </w:tcPr>
          <w:p w14:paraId="327510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st19.094</w:t>
            </w:r>
          </w:p>
        </w:tc>
        <w:tc>
          <w:tcPr>
            <w:tcW w:w="2438" w:type="dxa"/>
          </w:tcPr>
          <w:p w14:paraId="500BB6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взрослые (уровень I)</w:t>
            </w:r>
          </w:p>
        </w:tc>
        <w:tc>
          <w:tcPr>
            <w:tcW w:w="3969" w:type="dxa"/>
          </w:tcPr>
          <w:p w14:paraId="6C66EC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438539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90319C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7010FB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3EC55F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 от 4 до 10 дней включительно иной классификационный критерий: gem</w:t>
            </w:r>
          </w:p>
        </w:tc>
        <w:tc>
          <w:tcPr>
            <w:tcW w:w="1701" w:type="dxa"/>
          </w:tcPr>
          <w:p w14:paraId="34E831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w:t>
            </w:r>
          </w:p>
        </w:tc>
      </w:tr>
      <w:tr w:rsidR="006A6F92" w:rsidRPr="003E67EB" w14:paraId="55B2E948" w14:textId="77777777" w:rsidTr="00D31233">
        <w:tc>
          <w:tcPr>
            <w:tcW w:w="1234" w:type="dxa"/>
          </w:tcPr>
          <w:p w14:paraId="63F92B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st19.095</w:t>
            </w:r>
          </w:p>
        </w:tc>
        <w:tc>
          <w:tcPr>
            <w:tcW w:w="2438" w:type="dxa"/>
          </w:tcPr>
          <w:p w14:paraId="6907E25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взрослые (уровень 2)</w:t>
            </w:r>
          </w:p>
        </w:tc>
        <w:tc>
          <w:tcPr>
            <w:tcW w:w="3969" w:type="dxa"/>
          </w:tcPr>
          <w:p w14:paraId="6E82E6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2ED517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FF48CC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3CA90D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 от 11 до 20 дней включительно иной классификационный критерий: gem</w:t>
            </w:r>
          </w:p>
        </w:tc>
        <w:tc>
          <w:tcPr>
            <w:tcW w:w="1701" w:type="dxa"/>
          </w:tcPr>
          <w:p w14:paraId="2D23E9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3,36</w:t>
            </w:r>
          </w:p>
        </w:tc>
      </w:tr>
      <w:tr w:rsidR="006A6F92" w:rsidRPr="003E67EB" w14:paraId="7857C17A" w14:textId="77777777" w:rsidTr="00D31233">
        <w:tc>
          <w:tcPr>
            <w:tcW w:w="1234" w:type="dxa"/>
          </w:tcPr>
          <w:p w14:paraId="4BAC50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st19.096</w:t>
            </w:r>
          </w:p>
        </w:tc>
        <w:tc>
          <w:tcPr>
            <w:tcW w:w="2438" w:type="dxa"/>
          </w:tcPr>
          <w:p w14:paraId="2C9E631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взрослые (уровень 3)</w:t>
            </w:r>
          </w:p>
        </w:tc>
        <w:tc>
          <w:tcPr>
            <w:tcW w:w="3969" w:type="dxa"/>
          </w:tcPr>
          <w:p w14:paraId="534D50E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5826D5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4D04F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687758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 от 21 до 30 дней включительно иной классификационный критерий: gem</w:t>
            </w:r>
          </w:p>
        </w:tc>
        <w:tc>
          <w:tcPr>
            <w:tcW w:w="1701" w:type="dxa"/>
          </w:tcPr>
          <w:p w14:paraId="35B4E8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6,71</w:t>
            </w:r>
          </w:p>
        </w:tc>
      </w:tr>
      <w:tr w:rsidR="006A6F92" w:rsidRPr="003E67EB" w14:paraId="4F773242" w14:textId="77777777" w:rsidTr="00D31233">
        <w:tc>
          <w:tcPr>
            <w:tcW w:w="1234" w:type="dxa"/>
          </w:tcPr>
          <w:p w14:paraId="59A664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st19.097</w:t>
            </w:r>
          </w:p>
        </w:tc>
        <w:tc>
          <w:tcPr>
            <w:tcW w:w="2438" w:type="dxa"/>
          </w:tcPr>
          <w:p w14:paraId="5F5DD9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1)</w:t>
            </w:r>
          </w:p>
        </w:tc>
        <w:tc>
          <w:tcPr>
            <w:tcW w:w="3969" w:type="dxa"/>
          </w:tcPr>
          <w:p w14:paraId="2E779EE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3E18AD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3C346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57A7D1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471E927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 от 4 до 10 дней включительно иной классификационный критерий: gemop2, gemop5, gemop8, gemop17, gemop20, gemop10, gemop21</w:t>
            </w:r>
          </w:p>
        </w:tc>
        <w:tc>
          <w:tcPr>
            <w:tcW w:w="1701" w:type="dxa"/>
          </w:tcPr>
          <w:p w14:paraId="7AE572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2,38</w:t>
            </w:r>
          </w:p>
        </w:tc>
      </w:tr>
      <w:tr w:rsidR="006A6F92" w:rsidRPr="003E67EB" w14:paraId="53EE1F53" w14:textId="77777777" w:rsidTr="00D31233">
        <w:tc>
          <w:tcPr>
            <w:tcW w:w="1234" w:type="dxa"/>
          </w:tcPr>
          <w:p w14:paraId="2ACFFC7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st19.098</w:t>
            </w:r>
          </w:p>
        </w:tc>
        <w:tc>
          <w:tcPr>
            <w:tcW w:w="2438" w:type="dxa"/>
          </w:tcPr>
          <w:p w14:paraId="08166A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2)</w:t>
            </w:r>
          </w:p>
        </w:tc>
        <w:tc>
          <w:tcPr>
            <w:tcW w:w="3969" w:type="dxa"/>
          </w:tcPr>
          <w:p w14:paraId="5F1006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04E182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A5DD9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D612FA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 от 11 до 20 дней включительно иной классификационный критерий: gemop2, gemop5, gemop8, gemop17, gcmop20, gemop10, gemop21</w:t>
            </w:r>
          </w:p>
        </w:tc>
        <w:tc>
          <w:tcPr>
            <w:tcW w:w="1701" w:type="dxa"/>
          </w:tcPr>
          <w:p w14:paraId="746EA6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4,55</w:t>
            </w:r>
          </w:p>
        </w:tc>
      </w:tr>
      <w:tr w:rsidR="006A6F92" w:rsidRPr="003E67EB" w14:paraId="21DDB74C" w14:textId="77777777" w:rsidTr="00D31233">
        <w:tc>
          <w:tcPr>
            <w:tcW w:w="1234" w:type="dxa"/>
          </w:tcPr>
          <w:p w14:paraId="7134A7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st19.099</w:t>
            </w:r>
          </w:p>
        </w:tc>
        <w:tc>
          <w:tcPr>
            <w:tcW w:w="2438" w:type="dxa"/>
          </w:tcPr>
          <w:p w14:paraId="0BFA10F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3)</w:t>
            </w:r>
          </w:p>
        </w:tc>
        <w:tc>
          <w:tcPr>
            <w:tcW w:w="3969" w:type="dxa"/>
          </w:tcPr>
          <w:p w14:paraId="1368B8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337732D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EE7344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6CC980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старше 18 лет длительность: от 21 до 30 дней включительно иной классификационный </w:t>
            </w:r>
            <w:r w:rsidRPr="003E67EB">
              <w:rPr>
                <w:rFonts w:ascii="Times New Roman" w:hAnsi="Times New Roman" w:cs="Times New Roman"/>
                <w:sz w:val="21"/>
                <w:szCs w:val="21"/>
              </w:rPr>
              <w:lastRenderedPageBreak/>
              <w:t>критерий: gemop2, gemop5, gemop8, gemop17, gemop20, gemop10, gemop21</w:t>
            </w:r>
          </w:p>
        </w:tc>
        <w:tc>
          <w:tcPr>
            <w:tcW w:w="1701" w:type="dxa"/>
          </w:tcPr>
          <w:p w14:paraId="71F011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7,69</w:t>
            </w:r>
          </w:p>
        </w:tc>
      </w:tr>
      <w:tr w:rsidR="006A6F92" w:rsidRPr="003E67EB" w14:paraId="559E1897" w14:textId="77777777" w:rsidTr="00D31233">
        <w:tc>
          <w:tcPr>
            <w:tcW w:w="1234" w:type="dxa"/>
          </w:tcPr>
          <w:p w14:paraId="51CDA2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st19.100</w:t>
            </w:r>
          </w:p>
        </w:tc>
        <w:tc>
          <w:tcPr>
            <w:tcW w:w="2438" w:type="dxa"/>
          </w:tcPr>
          <w:p w14:paraId="58D70BB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4)</w:t>
            </w:r>
          </w:p>
        </w:tc>
        <w:tc>
          <w:tcPr>
            <w:tcW w:w="3969" w:type="dxa"/>
          </w:tcPr>
          <w:p w14:paraId="4CE9D6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41D7F1D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46524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730CF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76884D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 от 4 до 10 дней включительно иной классификационный критерий: gemop1, gemop3, gemop4, gemop6, gemop7, gemop9, gemop11, gemop12, gemop13, gemop14, gemop16, gemop18, gemop22, gemop23, gemop24, gemop25, gemop26</w:t>
            </w:r>
          </w:p>
        </w:tc>
        <w:tc>
          <w:tcPr>
            <w:tcW w:w="1701" w:type="dxa"/>
          </w:tcPr>
          <w:p w14:paraId="661BDA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11,63</w:t>
            </w:r>
          </w:p>
        </w:tc>
      </w:tr>
      <w:tr w:rsidR="006A6F92" w:rsidRPr="003E67EB" w14:paraId="75A57D71" w14:textId="77777777" w:rsidTr="00D31233">
        <w:tc>
          <w:tcPr>
            <w:tcW w:w="1234" w:type="dxa"/>
          </w:tcPr>
          <w:p w14:paraId="2D22401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st19.101</w:t>
            </w:r>
          </w:p>
        </w:tc>
        <w:tc>
          <w:tcPr>
            <w:tcW w:w="2438" w:type="dxa"/>
          </w:tcPr>
          <w:p w14:paraId="1602313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5)</w:t>
            </w:r>
          </w:p>
        </w:tc>
        <w:tc>
          <w:tcPr>
            <w:tcW w:w="3969" w:type="dxa"/>
          </w:tcPr>
          <w:p w14:paraId="6D25CF0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5E855D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D5BE72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9BF43E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 от 11 до 20 дней включительно иной классификационный критерий: gemop1, gemop3, gemop4, gemop6, gemop7, gemop9, gemop11, gemop12, gemop13, gemop14, gemop16, gemop18, gemop22, gemop23, gemop24, gemop25, gemop26</w:t>
            </w:r>
          </w:p>
        </w:tc>
        <w:tc>
          <w:tcPr>
            <w:tcW w:w="1701" w:type="dxa"/>
          </w:tcPr>
          <w:p w14:paraId="099D61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14,47</w:t>
            </w:r>
          </w:p>
        </w:tc>
      </w:tr>
      <w:tr w:rsidR="006A6F92" w:rsidRPr="003E67EB" w14:paraId="4F0ED274" w14:textId="77777777" w:rsidTr="00D31233">
        <w:tc>
          <w:tcPr>
            <w:tcW w:w="1234" w:type="dxa"/>
          </w:tcPr>
          <w:p w14:paraId="68CA5B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st19.102</w:t>
            </w:r>
          </w:p>
        </w:tc>
        <w:tc>
          <w:tcPr>
            <w:tcW w:w="2438" w:type="dxa"/>
          </w:tcPr>
          <w:p w14:paraId="362701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6)</w:t>
            </w:r>
          </w:p>
        </w:tc>
        <w:tc>
          <w:tcPr>
            <w:tcW w:w="3969" w:type="dxa"/>
          </w:tcPr>
          <w:p w14:paraId="1177E7F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400AEFA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E99D73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EE1BC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 от 21 до 30 дней включительно иной классификационный критерий: gernop1, gemop3, gemop4, gemop6, gemop7, gemop9, gernop11, gernop12, gemop13, gemop14, gernop16, gernop18, gemop22, gemop23, gemop24, gemop25, gemop26</w:t>
            </w:r>
          </w:p>
        </w:tc>
        <w:tc>
          <w:tcPr>
            <w:tcW w:w="1701" w:type="dxa"/>
          </w:tcPr>
          <w:p w14:paraId="6506C0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17,17</w:t>
            </w:r>
          </w:p>
        </w:tc>
      </w:tr>
      <w:tr w:rsidR="006A6F92" w:rsidRPr="003E67EB" w14:paraId="23A6D58A" w14:textId="77777777" w:rsidTr="00D31233">
        <w:tc>
          <w:tcPr>
            <w:tcW w:w="1234" w:type="dxa"/>
          </w:tcPr>
          <w:p w14:paraId="06AC931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st19.103</w:t>
            </w:r>
          </w:p>
        </w:tc>
        <w:tc>
          <w:tcPr>
            <w:tcW w:w="2438" w:type="dxa"/>
          </w:tcPr>
          <w:p w14:paraId="2593C9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Лучевые повреждения</w:t>
            </w:r>
          </w:p>
        </w:tc>
        <w:tc>
          <w:tcPr>
            <w:tcW w:w="3969" w:type="dxa"/>
          </w:tcPr>
          <w:p w14:paraId="319B70D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I42.7, I89.8, I97.2, J70.1, K62.7, L58.9, M54, N30.4, N76.6</w:t>
            </w:r>
          </w:p>
        </w:tc>
        <w:tc>
          <w:tcPr>
            <w:tcW w:w="3132" w:type="dxa"/>
          </w:tcPr>
          <w:p w14:paraId="3343C4F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9E8E73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 C.</w:t>
            </w:r>
          </w:p>
          <w:p w14:paraId="06FA0F0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olt</w:t>
            </w:r>
          </w:p>
        </w:tc>
        <w:tc>
          <w:tcPr>
            <w:tcW w:w="1701" w:type="dxa"/>
          </w:tcPr>
          <w:p w14:paraId="421E68C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2,64</w:t>
            </w:r>
          </w:p>
        </w:tc>
      </w:tr>
      <w:tr w:rsidR="006A6F92" w:rsidRPr="003E67EB" w14:paraId="01476EFD" w14:textId="77777777" w:rsidTr="00D31233">
        <w:tc>
          <w:tcPr>
            <w:tcW w:w="1234" w:type="dxa"/>
          </w:tcPr>
          <w:p w14:paraId="525AE5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st19.104</w:t>
            </w:r>
          </w:p>
        </w:tc>
        <w:tc>
          <w:tcPr>
            <w:tcW w:w="2438" w:type="dxa"/>
          </w:tcPr>
          <w:p w14:paraId="04328F6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Эвисцерация малого таза при лучевых повреждениях</w:t>
            </w:r>
          </w:p>
        </w:tc>
        <w:tc>
          <w:tcPr>
            <w:tcW w:w="3969" w:type="dxa"/>
          </w:tcPr>
          <w:p w14:paraId="22B557D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K60.4, K60.5, K62.7, N30.4, N32.1, N36.0, N76.0, N76.1, N76.6, N82.0, N82.2, N82.3</w:t>
            </w:r>
          </w:p>
        </w:tc>
        <w:tc>
          <w:tcPr>
            <w:tcW w:w="3132" w:type="dxa"/>
          </w:tcPr>
          <w:p w14:paraId="21F878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A16.30.022, A16.30.022.001</w:t>
            </w:r>
          </w:p>
        </w:tc>
        <w:tc>
          <w:tcPr>
            <w:tcW w:w="1985" w:type="dxa"/>
          </w:tcPr>
          <w:p w14:paraId="542632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 C.</w:t>
            </w:r>
          </w:p>
          <w:p w14:paraId="5879C8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olt</w:t>
            </w:r>
          </w:p>
        </w:tc>
        <w:tc>
          <w:tcPr>
            <w:tcW w:w="1701" w:type="dxa"/>
          </w:tcPr>
          <w:p w14:paraId="530852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19,75</w:t>
            </w:r>
          </w:p>
        </w:tc>
      </w:tr>
      <w:tr w:rsidR="006A6F92" w:rsidRPr="003E67EB" w14:paraId="5B24EB94" w14:textId="77777777" w:rsidTr="00D31233">
        <w:tc>
          <w:tcPr>
            <w:tcW w:w="1234" w:type="dxa"/>
          </w:tcPr>
          <w:p w14:paraId="2C7993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st19.122</w:t>
            </w:r>
          </w:p>
        </w:tc>
        <w:tc>
          <w:tcPr>
            <w:tcW w:w="2438" w:type="dxa"/>
          </w:tcPr>
          <w:p w14:paraId="4F152E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Посттрансплантационный период после пересадки костного мозга</w:t>
            </w:r>
          </w:p>
        </w:tc>
        <w:tc>
          <w:tcPr>
            <w:tcW w:w="3969" w:type="dxa"/>
          </w:tcPr>
          <w:p w14:paraId="7AAFFE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CB8607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858AE9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rbpt</w:t>
            </w:r>
          </w:p>
        </w:tc>
        <w:tc>
          <w:tcPr>
            <w:tcW w:w="1701" w:type="dxa"/>
          </w:tcPr>
          <w:p w14:paraId="5D2E7A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21,02</w:t>
            </w:r>
          </w:p>
        </w:tc>
      </w:tr>
      <w:tr w:rsidR="006A6F92" w:rsidRPr="003E67EB" w14:paraId="2D35E3C9" w14:textId="77777777" w:rsidTr="00D31233">
        <w:tc>
          <w:tcPr>
            <w:tcW w:w="1234" w:type="dxa"/>
          </w:tcPr>
          <w:p w14:paraId="326E777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st19.163</w:t>
            </w:r>
          </w:p>
        </w:tc>
        <w:tc>
          <w:tcPr>
            <w:tcW w:w="2438" w:type="dxa"/>
          </w:tcPr>
          <w:p w14:paraId="52E9DC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Лекарственная терапия при злокачественных новообразованиях (кроме лимфоидной и кроветворной тканей), </w:t>
            </w:r>
            <w:r w:rsidRPr="003E67EB">
              <w:rPr>
                <w:rFonts w:ascii="Times New Roman" w:hAnsi="Times New Roman" w:cs="Times New Roman"/>
                <w:sz w:val="21"/>
                <w:szCs w:val="21"/>
              </w:rPr>
              <w:lastRenderedPageBreak/>
              <w:t>взрослые (уровень 1)</w:t>
            </w:r>
          </w:p>
        </w:tc>
        <w:tc>
          <w:tcPr>
            <w:tcW w:w="3969" w:type="dxa"/>
          </w:tcPr>
          <w:p w14:paraId="70CB9C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4E51D2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3FBBA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B2874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A034A0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sh0019, sh0024, sh0025, sh0028, sh0047, </w:t>
            </w:r>
            <w:r w:rsidRPr="003E67EB">
              <w:rPr>
                <w:rFonts w:ascii="Times New Roman" w:hAnsi="Times New Roman" w:cs="Times New Roman"/>
                <w:sz w:val="21"/>
                <w:szCs w:val="21"/>
              </w:rPr>
              <w:lastRenderedPageBreak/>
              <w:t xml:space="preserve">sh0050, sh0058, sh0090, sh0121, sh0124, sh0128, sh0139, sh0144, sh0153, sh0182, sh0202, sh0224, sh0229, sh0253, sh0350, sh0582, sh0605, sh0616, sh0632, sh0634, sh0635, sh0636, sh0639, sh0640, sh0641, sh0671, sh0673, sh0677, sh0698, sh0700, sh0702, sh0704, sh0707, sh0711, sh0712, sh0717, sh0767, sh0768, sh0770, sh0787, sh0790, sh0793, sh0798, sh0800, sh0807, sh0811, sh0867, sh0880, sh0888, sh0892, sh0915, sh0923, sh0927, sh0929, sh0933, sh0950, sh0951, sh0971, sh0972, sh1002, sh1031, sh1035, sh1036, sh1056, sh1067, sh1068, sh1116, sh1179, sh1180, sh1184, sh1185, sh1186, sh1194, sh1195, </w:t>
            </w:r>
            <w:r w:rsidRPr="003E67EB">
              <w:rPr>
                <w:rFonts w:ascii="Times New Roman" w:hAnsi="Times New Roman" w:cs="Times New Roman"/>
                <w:sz w:val="21"/>
                <w:szCs w:val="21"/>
              </w:rPr>
              <w:lastRenderedPageBreak/>
              <w:t>sh1218, sh1220, sh1224, sh9003</w:t>
            </w:r>
          </w:p>
        </w:tc>
        <w:tc>
          <w:tcPr>
            <w:tcW w:w="1701" w:type="dxa"/>
          </w:tcPr>
          <w:p w14:paraId="2B3BB9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0,33</w:t>
            </w:r>
          </w:p>
        </w:tc>
      </w:tr>
      <w:tr w:rsidR="006A6F92" w:rsidRPr="003E67EB" w14:paraId="0C3BC097" w14:textId="77777777" w:rsidTr="00D31233">
        <w:tc>
          <w:tcPr>
            <w:tcW w:w="1234" w:type="dxa"/>
          </w:tcPr>
          <w:p w14:paraId="077070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st19.164</w:t>
            </w:r>
          </w:p>
        </w:tc>
        <w:tc>
          <w:tcPr>
            <w:tcW w:w="2438" w:type="dxa"/>
          </w:tcPr>
          <w:p w14:paraId="7F8E7BF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2)</w:t>
            </w:r>
          </w:p>
        </w:tc>
        <w:tc>
          <w:tcPr>
            <w:tcW w:w="3969" w:type="dxa"/>
          </w:tcPr>
          <w:p w14:paraId="1835DE1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594DC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ACB19E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CAD35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BFD15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sh0024.1, sh0028.1, sh0052, sh0061, sh0062, sh0063, sh0068, sh0071, sh0072, sh0083, sh0113, sh0123, sh0140, sh0149, sh0191, sh0272, sh0336, sh0338, sh0339, sh0348, sh0385, sh0466, sh0534, sh0555, sh0556, sh0632.1, sh0636.1, sh0643, sh0644, sh0672, sh0675, sh0690, sh0695, sh0702.1, sh0704.1, sh0705, sh0716, sh0719, sh0720, sh0779, sh0780, sh0786, sh0803, sh0816, sh0817, sh0869, sh0871, sh0873, sh0881, sh0899, sh0909, sh0922, sh0929.1, sh0934, sh0935, sh0977, sh0999, sh1038, sh1040, sh1041, sh1074, sh1077, sh1082, </w:t>
            </w:r>
            <w:r w:rsidRPr="003E67EB">
              <w:rPr>
                <w:rFonts w:ascii="Times New Roman" w:hAnsi="Times New Roman" w:cs="Times New Roman"/>
                <w:sz w:val="21"/>
                <w:szCs w:val="21"/>
              </w:rPr>
              <w:lastRenderedPageBreak/>
              <w:t>sh1088, sh1108, sh1109, sh1110, sh116.1, sh1153, sh1157, sh1164, sh1180.1, sh1204, sh1225</w:t>
            </w:r>
          </w:p>
        </w:tc>
        <w:tc>
          <w:tcPr>
            <w:tcW w:w="1701" w:type="dxa"/>
          </w:tcPr>
          <w:p w14:paraId="573E4DC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0,56</w:t>
            </w:r>
          </w:p>
        </w:tc>
      </w:tr>
      <w:tr w:rsidR="006A6F92" w:rsidRPr="003E67EB" w14:paraId="61CDC0C1" w14:textId="77777777" w:rsidTr="00D31233">
        <w:tc>
          <w:tcPr>
            <w:tcW w:w="1234" w:type="dxa"/>
          </w:tcPr>
          <w:p w14:paraId="6B5811C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st19.165</w:t>
            </w:r>
          </w:p>
        </w:tc>
        <w:tc>
          <w:tcPr>
            <w:tcW w:w="2438" w:type="dxa"/>
          </w:tcPr>
          <w:p w14:paraId="2CAF16F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3)</w:t>
            </w:r>
          </w:p>
        </w:tc>
        <w:tc>
          <w:tcPr>
            <w:tcW w:w="3969" w:type="dxa"/>
          </w:tcPr>
          <w:p w14:paraId="541034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0CB462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F2E808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60650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B598F4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sh0018, sh0025.1, sh0027, sh0090.1, sh0130, sh0139.1, sh0140.1, sh0153.1, sh0204, sh0206, sh0214, sh0215, sh0216, sh0226, sh0238, sh0280, sh0306, sh0308, sh0368, sh0389, sh0493, sh0521, sh0537, sh0564, sh0588, sh0589, sh0605.1, sh0628, sh0634.1, sh0635.1, sh0646, sh0663, sh0689, sh0693, sh0712.1, sh0763, sh0764, sh0765, sh0770.1, sh0772, sh0773, sh0774, sh0775, sh0776, sh0777, sh0778, sh0779.1, sh0787.1, sh0800.1, sh0811.1, sh0814, sh0815, sh0820, sh0824, sh0835, </w:t>
            </w:r>
            <w:r w:rsidRPr="003E67EB">
              <w:rPr>
                <w:rFonts w:ascii="Times New Roman" w:hAnsi="Times New Roman" w:cs="Times New Roman"/>
                <w:sz w:val="21"/>
                <w:szCs w:val="21"/>
              </w:rPr>
              <w:lastRenderedPageBreak/>
              <w:t>sh0837, sh0857, sh0870, sh0875, sh0884, sh0885, sh0888.1, sh0892.1, sh0898, sh0900, sh0946, sh0948, sh0951.1, sh0963, sh0964, sh0966, sh0970, sh0974, sh0975, sh1003, sh1031.1, sh1035.1, sh1064, sh1065, sh1067.1, sh1075, sh1079, sh1117, sh1118, sh1119, sh1122, sh1129, sh1133, sh1136, sh1142, sh1143, sh1154, sh1159, sh1161, sh1162, sh1163, sh1165, sh1216, sh1224.1</w:t>
            </w:r>
          </w:p>
        </w:tc>
        <w:tc>
          <w:tcPr>
            <w:tcW w:w="1701" w:type="dxa"/>
          </w:tcPr>
          <w:p w14:paraId="25DB1B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0,75</w:t>
            </w:r>
          </w:p>
        </w:tc>
      </w:tr>
      <w:tr w:rsidR="006A6F92" w:rsidRPr="003E67EB" w14:paraId="1E0D6868" w14:textId="77777777" w:rsidTr="00D31233">
        <w:tc>
          <w:tcPr>
            <w:tcW w:w="1234" w:type="dxa"/>
          </w:tcPr>
          <w:p w14:paraId="2D689204"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1FB67E7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71F75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C40, C40.0, C40.1, C40.2, C40.3, C40.8, C40.9, C41, C41.0, C41.1, C41.2, C41.3, C41.4, C41.8, C41.9</w:t>
            </w:r>
          </w:p>
        </w:tc>
        <w:tc>
          <w:tcPr>
            <w:tcW w:w="3132" w:type="dxa"/>
          </w:tcPr>
          <w:p w14:paraId="4CF8EA0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43649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1A73B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7AF35F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sh0926</w:t>
            </w:r>
          </w:p>
        </w:tc>
        <w:tc>
          <w:tcPr>
            <w:tcW w:w="1701" w:type="dxa"/>
          </w:tcPr>
          <w:p w14:paraId="17B5370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41DE237" w14:textId="77777777" w:rsidTr="00D31233">
        <w:tc>
          <w:tcPr>
            <w:tcW w:w="1234" w:type="dxa"/>
          </w:tcPr>
          <w:p w14:paraId="036B15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st19.166</w:t>
            </w:r>
          </w:p>
        </w:tc>
        <w:tc>
          <w:tcPr>
            <w:tcW w:w="2438" w:type="dxa"/>
          </w:tcPr>
          <w:p w14:paraId="3E1A3B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4)</w:t>
            </w:r>
          </w:p>
        </w:tc>
        <w:tc>
          <w:tcPr>
            <w:tcW w:w="3969" w:type="dxa"/>
          </w:tcPr>
          <w:p w14:paraId="0F74BFE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0CF2BC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73B8A2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22F412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9E31F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sh0074, sh0075, sh0121.1, sh0150, sh0179, sh0217, sh0258, sh0311, sh0349, sh0371, sh0486, sh0538, sh0578, sh0617, sh0638, sh0673.1, sh0676, </w:t>
            </w:r>
            <w:r w:rsidRPr="003E67EB">
              <w:rPr>
                <w:rFonts w:ascii="Times New Roman" w:hAnsi="Times New Roman" w:cs="Times New Roman"/>
                <w:sz w:val="21"/>
                <w:szCs w:val="21"/>
              </w:rPr>
              <w:lastRenderedPageBreak/>
              <w:t>sh0717.1, sh0736, sh0771, sh0780.1, sh0782, sh0788, sh0801, sh0825, sh0836, sh0838, sh0841, sh0854, sh0858, sh0891, sh0912, sh0931, sh0936, sh0947, sh0949, sh0965, sh0978, sh0999.1, sh1032, sh1033, sh1076, sh1078, sh1081, sh1112, sh1114, sh1115, sh1130, sh1131, sh1132, sh1153.1, sh1155, sh1157.1, sh1167, sh11794, sh11864, sh1191, sh1206, sh1207</w:t>
            </w:r>
          </w:p>
        </w:tc>
        <w:tc>
          <w:tcPr>
            <w:tcW w:w="1701" w:type="dxa"/>
          </w:tcPr>
          <w:p w14:paraId="694AC2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1,13</w:t>
            </w:r>
          </w:p>
        </w:tc>
      </w:tr>
      <w:tr w:rsidR="006A6F92" w:rsidRPr="003E67EB" w14:paraId="08B50B39" w14:textId="77777777" w:rsidTr="00D31233">
        <w:tc>
          <w:tcPr>
            <w:tcW w:w="1234" w:type="dxa"/>
          </w:tcPr>
          <w:p w14:paraId="397C471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st19.167</w:t>
            </w:r>
          </w:p>
        </w:tc>
        <w:tc>
          <w:tcPr>
            <w:tcW w:w="2438" w:type="dxa"/>
          </w:tcPr>
          <w:p w14:paraId="6FC0724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5)</w:t>
            </w:r>
          </w:p>
        </w:tc>
        <w:tc>
          <w:tcPr>
            <w:tcW w:w="3969" w:type="dxa"/>
          </w:tcPr>
          <w:p w14:paraId="44EE0D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7B8BA85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7C575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D48312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59254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sh0027.1, sh0066, sh0069, sh0085, sh0161, sh0162, sh0195, sh0202.1, sh0207, sh0255, sh03064, sh0308.1, sh0335, sh0437, sh0472, sh0473, sh0474, sh0494, sh05644, sh0648, sh0653, sh0664, sh0665, sh0701, sh0737, </w:t>
            </w:r>
            <w:r w:rsidRPr="003E67EB">
              <w:rPr>
                <w:rFonts w:ascii="Times New Roman" w:hAnsi="Times New Roman" w:cs="Times New Roman"/>
                <w:sz w:val="21"/>
                <w:szCs w:val="21"/>
              </w:rPr>
              <w:lastRenderedPageBreak/>
              <w:t>sh0738, sh0739, sh0740, sh0741, sh0742, sh0743, sh0744, sh0745, sh0747, sh0785, sh0820.1, sh0821, sh0839, sh0842, sh0852, sh0855, sh0859, sh0909.1, sh0994, sh0995, sh0996, sh10404, sh1066, sh1069, sh10754, sh1079.1, sh1097, sh1101, sh1136.1, sh1144, sh11164.1, sh1187, sh1198, sh1200</w:t>
            </w:r>
          </w:p>
        </w:tc>
        <w:tc>
          <w:tcPr>
            <w:tcW w:w="1701" w:type="dxa"/>
          </w:tcPr>
          <w:p w14:paraId="19C72A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1,61</w:t>
            </w:r>
          </w:p>
        </w:tc>
      </w:tr>
      <w:tr w:rsidR="006A6F92" w:rsidRPr="003E67EB" w14:paraId="5D1C1659" w14:textId="77777777" w:rsidTr="00D31233">
        <w:tc>
          <w:tcPr>
            <w:tcW w:w="1234" w:type="dxa"/>
          </w:tcPr>
          <w:p w14:paraId="247C4414"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E4C79D9"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6EB57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C46.0, C46.1, C46.2, C46.3, C46.7, C46.8, C46.9</w:t>
            </w:r>
          </w:p>
        </w:tc>
        <w:tc>
          <w:tcPr>
            <w:tcW w:w="3132" w:type="dxa"/>
          </w:tcPr>
          <w:p w14:paraId="6D90F8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D8D910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B0128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68E1F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sh11187</w:t>
            </w:r>
          </w:p>
        </w:tc>
        <w:tc>
          <w:tcPr>
            <w:tcW w:w="1701" w:type="dxa"/>
          </w:tcPr>
          <w:p w14:paraId="356E2206"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62EDDD3" w14:textId="77777777" w:rsidTr="00D31233">
        <w:tc>
          <w:tcPr>
            <w:tcW w:w="1234" w:type="dxa"/>
          </w:tcPr>
          <w:p w14:paraId="199229D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st19.168</w:t>
            </w:r>
          </w:p>
        </w:tc>
        <w:tc>
          <w:tcPr>
            <w:tcW w:w="2438" w:type="dxa"/>
          </w:tcPr>
          <w:p w14:paraId="175B67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6)</w:t>
            </w:r>
          </w:p>
        </w:tc>
        <w:tc>
          <w:tcPr>
            <w:tcW w:w="3969" w:type="dxa"/>
          </w:tcPr>
          <w:p w14:paraId="28914B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91456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C4EE9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A55DB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AC5C1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sh0011, sh0088, sh0096, sh0209, sh0218, sh0331, sh0341, sh0347, sh0398, sh0399, sh0418, sh0497, sh0499, sh0557, sh0576, sh05784, sh0620, sh0645, sh0670, sh0696, sh0697, sh0746, sh0806, sh08354, sh08374, sh0841.1, sh0848, </w:t>
            </w:r>
            <w:r w:rsidRPr="003E67EB">
              <w:rPr>
                <w:rFonts w:ascii="Times New Roman" w:hAnsi="Times New Roman" w:cs="Times New Roman"/>
                <w:sz w:val="21"/>
                <w:szCs w:val="21"/>
              </w:rPr>
              <w:lastRenderedPageBreak/>
              <w:t>sh0850, sh0854.1, sh0862, sh0866, sh0868, sh08804, sh0913, sh0937, sh0967, sh10384, sh1041.1, sh1070, sh1178, sh1197, sh1199, sh1201, sh1205, sh12064, sh1207.1</w:t>
            </w:r>
          </w:p>
        </w:tc>
        <w:tc>
          <w:tcPr>
            <w:tcW w:w="1701" w:type="dxa"/>
          </w:tcPr>
          <w:p w14:paraId="2FA05D7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2,28</w:t>
            </w:r>
          </w:p>
        </w:tc>
      </w:tr>
      <w:tr w:rsidR="006A6F92" w:rsidRPr="003E67EB" w14:paraId="263E924D" w14:textId="77777777" w:rsidTr="00D31233">
        <w:tc>
          <w:tcPr>
            <w:tcW w:w="1234" w:type="dxa"/>
          </w:tcPr>
          <w:p w14:paraId="3F00AC96"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17E9D488"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08B17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730A0A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341409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958BF4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CAF8E8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sh0833</w:t>
            </w:r>
          </w:p>
        </w:tc>
        <w:tc>
          <w:tcPr>
            <w:tcW w:w="1701" w:type="dxa"/>
          </w:tcPr>
          <w:p w14:paraId="35FC2C5C"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2D9B24C" w14:textId="77777777" w:rsidTr="00D31233">
        <w:tc>
          <w:tcPr>
            <w:tcW w:w="1234" w:type="dxa"/>
          </w:tcPr>
          <w:p w14:paraId="497F55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st19.169</w:t>
            </w:r>
          </w:p>
        </w:tc>
        <w:tc>
          <w:tcPr>
            <w:tcW w:w="2438" w:type="dxa"/>
          </w:tcPr>
          <w:p w14:paraId="34FB80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7)</w:t>
            </w:r>
          </w:p>
        </w:tc>
        <w:tc>
          <w:tcPr>
            <w:tcW w:w="3969" w:type="dxa"/>
          </w:tcPr>
          <w:p w14:paraId="2F797C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2B6BE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7B963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E202B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3210F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sh0094, sh0371.1, sh0630, sh06384, sh0647, sh0654, sh0799, sh0802, sh0827, sh0853, sh08574, sh08584, sh0861, sh1101.1, sh1196</w:t>
            </w:r>
          </w:p>
        </w:tc>
        <w:tc>
          <w:tcPr>
            <w:tcW w:w="1701" w:type="dxa"/>
          </w:tcPr>
          <w:p w14:paraId="56512A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2,78</w:t>
            </w:r>
          </w:p>
        </w:tc>
      </w:tr>
      <w:tr w:rsidR="006A6F92" w:rsidRPr="003E67EB" w14:paraId="55B324B9" w14:textId="77777777" w:rsidTr="00D31233">
        <w:tc>
          <w:tcPr>
            <w:tcW w:w="1234" w:type="dxa"/>
          </w:tcPr>
          <w:p w14:paraId="7499CFFE"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BCD40E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1C40CC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7CEE01A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1C3328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8760F1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42D48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sh0810, sh0822, sh1172</w:t>
            </w:r>
          </w:p>
        </w:tc>
        <w:tc>
          <w:tcPr>
            <w:tcW w:w="1701" w:type="dxa"/>
          </w:tcPr>
          <w:p w14:paraId="083AE014"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268FD8D" w14:textId="77777777" w:rsidTr="00D31233">
        <w:tc>
          <w:tcPr>
            <w:tcW w:w="1234" w:type="dxa"/>
          </w:tcPr>
          <w:p w14:paraId="5494B5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st19.170</w:t>
            </w:r>
          </w:p>
        </w:tc>
        <w:tc>
          <w:tcPr>
            <w:tcW w:w="2438" w:type="dxa"/>
          </w:tcPr>
          <w:p w14:paraId="6809CF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8)</w:t>
            </w:r>
          </w:p>
        </w:tc>
        <w:tc>
          <w:tcPr>
            <w:tcW w:w="3969" w:type="dxa"/>
          </w:tcPr>
          <w:p w14:paraId="5B7639F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19AF6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0EA907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1B461E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01B76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sh0076, sh0087, sh0159, sh0163, sh02554, sh031.1, sh0601, sh0766, sh082.1, </w:t>
            </w:r>
            <w:r w:rsidRPr="003E67EB">
              <w:rPr>
                <w:rFonts w:ascii="Times New Roman" w:hAnsi="Times New Roman" w:cs="Times New Roman"/>
                <w:sz w:val="21"/>
                <w:szCs w:val="21"/>
              </w:rPr>
              <w:lastRenderedPageBreak/>
              <w:t>sh0826, sh0834, sh08364, sh08384, sh0840, sh0842.1, sh0849, sh0851, sh08554, sh0860, sh0889, sh089.1, sh0969, sh10324, sh1033.1, sh10664, sh1094, sh1095, sh1096, sh1123, sh1143.1, sh1176, sh1177, sh1182, sh1189, sh1190, sh1212</w:t>
            </w:r>
          </w:p>
        </w:tc>
        <w:tc>
          <w:tcPr>
            <w:tcW w:w="1701" w:type="dxa"/>
          </w:tcPr>
          <w:p w14:paraId="489F4D6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3,62</w:t>
            </w:r>
          </w:p>
        </w:tc>
      </w:tr>
      <w:tr w:rsidR="006A6F92" w:rsidRPr="003E67EB" w14:paraId="3670290C" w14:textId="77777777" w:rsidTr="00D31233">
        <w:tc>
          <w:tcPr>
            <w:tcW w:w="1234" w:type="dxa"/>
          </w:tcPr>
          <w:p w14:paraId="30D3C63E"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768FEF5"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209CCF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6D087F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A051AE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0E5D32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BE170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sh0330, sh0823, sh0834</w:t>
            </w:r>
          </w:p>
        </w:tc>
        <w:tc>
          <w:tcPr>
            <w:tcW w:w="1701" w:type="dxa"/>
          </w:tcPr>
          <w:p w14:paraId="129D4516"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3ACE4F6" w14:textId="77777777" w:rsidTr="00D31233">
        <w:tc>
          <w:tcPr>
            <w:tcW w:w="1234" w:type="dxa"/>
          </w:tcPr>
          <w:p w14:paraId="07E372DA"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BB9BF3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FEA10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C40, C40.0, C40.1, C40.2, C40.3, C40.8, C40.9, C41, C41.0, C41.1, C41.2, C41.3, C41.4, C41.8, C41.9</w:t>
            </w:r>
          </w:p>
        </w:tc>
        <w:tc>
          <w:tcPr>
            <w:tcW w:w="3132" w:type="dxa"/>
          </w:tcPr>
          <w:p w14:paraId="3185F9B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BC90D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B1456A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64C1E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sh09264</w:t>
            </w:r>
          </w:p>
        </w:tc>
        <w:tc>
          <w:tcPr>
            <w:tcW w:w="1701" w:type="dxa"/>
          </w:tcPr>
          <w:p w14:paraId="312BAD87"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BB2D230" w14:textId="77777777" w:rsidTr="00D31233">
        <w:tc>
          <w:tcPr>
            <w:tcW w:w="1234" w:type="dxa"/>
          </w:tcPr>
          <w:p w14:paraId="4AD8B82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st19.171</w:t>
            </w:r>
          </w:p>
        </w:tc>
        <w:tc>
          <w:tcPr>
            <w:tcW w:w="2438" w:type="dxa"/>
          </w:tcPr>
          <w:p w14:paraId="771DF4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9)</w:t>
            </w:r>
          </w:p>
        </w:tc>
        <w:tc>
          <w:tcPr>
            <w:tcW w:w="3969" w:type="dxa"/>
          </w:tcPr>
          <w:p w14:paraId="533608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AFABF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08B1D4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3F03C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23DF0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sh00884, sh0160, sh0204.1, sh0208, sh0209.1, sh0343, sh0418.1, sh0426, sh0557.1, sh0575, sh0618, sh0620.1, sh0668, sh0670.1, sh0828, sh0856, sh0877, sh0883, sh0886, sh0905, sh0907, sh0941, sh0967.1, </w:t>
            </w:r>
            <w:r w:rsidRPr="003E67EB">
              <w:rPr>
                <w:rFonts w:ascii="Times New Roman" w:hAnsi="Times New Roman" w:cs="Times New Roman"/>
                <w:sz w:val="21"/>
                <w:szCs w:val="21"/>
              </w:rPr>
              <w:lastRenderedPageBreak/>
              <w:t>sh1144.1</w:t>
            </w:r>
          </w:p>
        </w:tc>
        <w:tc>
          <w:tcPr>
            <w:tcW w:w="1701" w:type="dxa"/>
          </w:tcPr>
          <w:p w14:paraId="5D3CAC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4,27</w:t>
            </w:r>
          </w:p>
        </w:tc>
      </w:tr>
      <w:tr w:rsidR="006A6F92" w:rsidRPr="003E67EB" w14:paraId="36FC2A08" w14:textId="77777777" w:rsidTr="00D31233">
        <w:tc>
          <w:tcPr>
            <w:tcW w:w="1234" w:type="dxa"/>
          </w:tcPr>
          <w:p w14:paraId="163668E9"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06374A8"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27F2B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23C1DD0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F48398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0D45C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DF0F7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sh1173</w:t>
            </w:r>
          </w:p>
        </w:tc>
        <w:tc>
          <w:tcPr>
            <w:tcW w:w="1701" w:type="dxa"/>
          </w:tcPr>
          <w:p w14:paraId="4055CF3D"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96C7F80" w14:textId="77777777" w:rsidTr="00D31233">
        <w:tc>
          <w:tcPr>
            <w:tcW w:w="1234" w:type="dxa"/>
          </w:tcPr>
          <w:p w14:paraId="02E54AB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st19.172</w:t>
            </w:r>
          </w:p>
        </w:tc>
        <w:tc>
          <w:tcPr>
            <w:tcW w:w="2438" w:type="dxa"/>
          </w:tcPr>
          <w:p w14:paraId="316F8E0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10)</w:t>
            </w:r>
          </w:p>
        </w:tc>
        <w:tc>
          <w:tcPr>
            <w:tcW w:w="3969" w:type="dxa"/>
          </w:tcPr>
          <w:p w14:paraId="1FA90DB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38129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D1D7C0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F2AFF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F918E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sh0714, sh1129.1</w:t>
            </w:r>
          </w:p>
        </w:tc>
        <w:tc>
          <w:tcPr>
            <w:tcW w:w="1701" w:type="dxa"/>
          </w:tcPr>
          <w:p w14:paraId="6E23407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5,32</w:t>
            </w:r>
          </w:p>
        </w:tc>
      </w:tr>
      <w:tr w:rsidR="006A6F92" w:rsidRPr="003E67EB" w14:paraId="3AD13C2D" w14:textId="77777777" w:rsidTr="00D31233">
        <w:tc>
          <w:tcPr>
            <w:tcW w:w="1234" w:type="dxa"/>
          </w:tcPr>
          <w:p w14:paraId="326437EE"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9C2648D"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1984C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0AC7AE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97907B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329E0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8A30DB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sh1174</w:t>
            </w:r>
          </w:p>
        </w:tc>
        <w:tc>
          <w:tcPr>
            <w:tcW w:w="1701" w:type="dxa"/>
          </w:tcPr>
          <w:p w14:paraId="42510FA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1AA9ED3" w14:textId="77777777" w:rsidTr="00D31233">
        <w:tc>
          <w:tcPr>
            <w:tcW w:w="1234" w:type="dxa"/>
          </w:tcPr>
          <w:p w14:paraId="07FE560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st19.173</w:t>
            </w:r>
          </w:p>
        </w:tc>
        <w:tc>
          <w:tcPr>
            <w:tcW w:w="2438" w:type="dxa"/>
          </w:tcPr>
          <w:p w14:paraId="43370F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11)</w:t>
            </w:r>
          </w:p>
        </w:tc>
        <w:tc>
          <w:tcPr>
            <w:tcW w:w="3969" w:type="dxa"/>
          </w:tcPr>
          <w:p w14:paraId="325C79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20A37A3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A94692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A92901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3AFF3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sh0399.1, sh0504, sh0506, sh0583, sh0940, sh0958, sh1175</w:t>
            </w:r>
          </w:p>
        </w:tc>
        <w:tc>
          <w:tcPr>
            <w:tcW w:w="1701" w:type="dxa"/>
          </w:tcPr>
          <w:p w14:paraId="60268A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6,2</w:t>
            </w:r>
          </w:p>
        </w:tc>
      </w:tr>
      <w:tr w:rsidR="006A6F92" w:rsidRPr="003E67EB" w14:paraId="6F05E728" w14:textId="77777777" w:rsidTr="00D31233">
        <w:tc>
          <w:tcPr>
            <w:tcW w:w="1234" w:type="dxa"/>
          </w:tcPr>
          <w:p w14:paraId="499BCA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st19.174</w:t>
            </w:r>
          </w:p>
        </w:tc>
        <w:tc>
          <w:tcPr>
            <w:tcW w:w="2438" w:type="dxa"/>
          </w:tcPr>
          <w:p w14:paraId="78AB3C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12)</w:t>
            </w:r>
          </w:p>
        </w:tc>
        <w:tc>
          <w:tcPr>
            <w:tcW w:w="3969" w:type="dxa"/>
          </w:tcPr>
          <w:p w14:paraId="5C37955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B686D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0395FC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41D50C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3B1C9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sh0533, sh0645.1, sh0661, sh0882, sh0954</w:t>
            </w:r>
          </w:p>
        </w:tc>
        <w:tc>
          <w:tcPr>
            <w:tcW w:w="1701" w:type="dxa"/>
          </w:tcPr>
          <w:p w14:paraId="467AC5D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6,59</w:t>
            </w:r>
          </w:p>
        </w:tc>
      </w:tr>
      <w:tr w:rsidR="006A6F92" w:rsidRPr="003E67EB" w14:paraId="0D7AC8C2" w14:textId="77777777" w:rsidTr="00D31233">
        <w:tc>
          <w:tcPr>
            <w:tcW w:w="1234" w:type="dxa"/>
          </w:tcPr>
          <w:p w14:paraId="5081DFF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st19.175</w:t>
            </w:r>
          </w:p>
        </w:tc>
        <w:tc>
          <w:tcPr>
            <w:tcW w:w="2438" w:type="dxa"/>
          </w:tcPr>
          <w:p w14:paraId="217AF3D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13)</w:t>
            </w:r>
          </w:p>
        </w:tc>
        <w:tc>
          <w:tcPr>
            <w:tcW w:w="3969" w:type="dxa"/>
          </w:tcPr>
          <w:p w14:paraId="04E9F79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1ECB5BC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A8DB76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9C245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CF44A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sh0067, sh0070, sh0398.1, sh0576.1, sh0769, sh0868.1, sh1072, sh1113</w:t>
            </w:r>
          </w:p>
        </w:tc>
        <w:tc>
          <w:tcPr>
            <w:tcW w:w="1701" w:type="dxa"/>
          </w:tcPr>
          <w:p w14:paraId="62DB2DD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7,01</w:t>
            </w:r>
          </w:p>
        </w:tc>
      </w:tr>
      <w:tr w:rsidR="006A6F92" w:rsidRPr="003E67EB" w14:paraId="6F84A9F1" w14:textId="77777777" w:rsidTr="00D31233">
        <w:tc>
          <w:tcPr>
            <w:tcW w:w="1234" w:type="dxa"/>
          </w:tcPr>
          <w:p w14:paraId="3A7475A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st19.176</w:t>
            </w:r>
          </w:p>
        </w:tc>
        <w:tc>
          <w:tcPr>
            <w:tcW w:w="2438" w:type="dxa"/>
          </w:tcPr>
          <w:p w14:paraId="20D30D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14)</w:t>
            </w:r>
          </w:p>
        </w:tc>
        <w:tc>
          <w:tcPr>
            <w:tcW w:w="3969" w:type="dxa"/>
          </w:tcPr>
          <w:p w14:paraId="5BCCA0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42A46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4D5E5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CE1DB4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FA5551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sh0450, sh0595, sh0596, sh0597, sh0872, sh0976, sh1188</w:t>
            </w:r>
          </w:p>
        </w:tc>
        <w:tc>
          <w:tcPr>
            <w:tcW w:w="1701" w:type="dxa"/>
          </w:tcPr>
          <w:p w14:paraId="54BCF1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7,6</w:t>
            </w:r>
          </w:p>
        </w:tc>
      </w:tr>
      <w:tr w:rsidR="006A6F92" w:rsidRPr="003E67EB" w14:paraId="5EEB2B4D" w14:textId="77777777" w:rsidTr="00D31233">
        <w:tc>
          <w:tcPr>
            <w:tcW w:w="1234" w:type="dxa"/>
          </w:tcPr>
          <w:p w14:paraId="4F7879F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st19.177</w:t>
            </w:r>
          </w:p>
        </w:tc>
        <w:tc>
          <w:tcPr>
            <w:tcW w:w="2438" w:type="dxa"/>
          </w:tcPr>
          <w:p w14:paraId="5BECA7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15)</w:t>
            </w:r>
          </w:p>
        </w:tc>
        <w:tc>
          <w:tcPr>
            <w:tcW w:w="3969" w:type="dxa"/>
          </w:tcPr>
          <w:p w14:paraId="20D20DF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56DBD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E08E7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6A5D8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636A50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sh0181, sh0715, sh0796, sh0961, sh0962, sh1084</w:t>
            </w:r>
          </w:p>
        </w:tc>
        <w:tc>
          <w:tcPr>
            <w:tcW w:w="1701" w:type="dxa"/>
          </w:tcPr>
          <w:p w14:paraId="00ABEE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10,13</w:t>
            </w:r>
          </w:p>
        </w:tc>
      </w:tr>
      <w:tr w:rsidR="006A6F92" w:rsidRPr="003E67EB" w14:paraId="79008444" w14:textId="77777777" w:rsidTr="00D31233">
        <w:tc>
          <w:tcPr>
            <w:tcW w:w="1234" w:type="dxa"/>
          </w:tcPr>
          <w:p w14:paraId="7EE91C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st19.178</w:t>
            </w:r>
          </w:p>
        </w:tc>
        <w:tc>
          <w:tcPr>
            <w:tcW w:w="2438" w:type="dxa"/>
          </w:tcPr>
          <w:p w14:paraId="500615B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16)</w:t>
            </w:r>
          </w:p>
        </w:tc>
        <w:tc>
          <w:tcPr>
            <w:tcW w:w="3969" w:type="dxa"/>
          </w:tcPr>
          <w:p w14:paraId="147B10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031F9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83867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6F44A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4E158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sh0575.1, sh0876, sh0958.1</w:t>
            </w:r>
          </w:p>
        </w:tc>
        <w:tc>
          <w:tcPr>
            <w:tcW w:w="1701" w:type="dxa"/>
          </w:tcPr>
          <w:p w14:paraId="4407C4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12,23</w:t>
            </w:r>
          </w:p>
        </w:tc>
      </w:tr>
      <w:tr w:rsidR="006A6F92" w:rsidRPr="003E67EB" w14:paraId="53A1C0AD" w14:textId="77777777" w:rsidTr="00D31233">
        <w:tc>
          <w:tcPr>
            <w:tcW w:w="1234" w:type="dxa"/>
          </w:tcPr>
          <w:p w14:paraId="23DF2DA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st19.179</w:t>
            </w:r>
          </w:p>
        </w:tc>
        <w:tc>
          <w:tcPr>
            <w:tcW w:w="2438" w:type="dxa"/>
          </w:tcPr>
          <w:p w14:paraId="43E7FAD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17)</w:t>
            </w:r>
          </w:p>
        </w:tc>
        <w:tc>
          <w:tcPr>
            <w:tcW w:w="3969" w:type="dxa"/>
          </w:tcPr>
          <w:p w14:paraId="358E343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2B76DB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9DD36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67813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79DF4F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sh0662, sh0882.1</w:t>
            </w:r>
          </w:p>
        </w:tc>
        <w:tc>
          <w:tcPr>
            <w:tcW w:w="1701" w:type="dxa"/>
          </w:tcPr>
          <w:p w14:paraId="11CBD47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13,13</w:t>
            </w:r>
          </w:p>
        </w:tc>
      </w:tr>
      <w:tr w:rsidR="006A6F92" w:rsidRPr="003E67EB" w14:paraId="73C90ED1" w14:textId="77777777" w:rsidTr="00D31233">
        <w:tc>
          <w:tcPr>
            <w:tcW w:w="1234" w:type="dxa"/>
          </w:tcPr>
          <w:p w14:paraId="7F698D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st19.180</w:t>
            </w:r>
          </w:p>
        </w:tc>
        <w:tc>
          <w:tcPr>
            <w:tcW w:w="2438" w:type="dxa"/>
          </w:tcPr>
          <w:p w14:paraId="0F6953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18)</w:t>
            </w:r>
          </w:p>
        </w:tc>
        <w:tc>
          <w:tcPr>
            <w:tcW w:w="3969" w:type="dxa"/>
          </w:tcPr>
          <w:p w14:paraId="56BD4B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6F8EF6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7064E1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7EF91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CB6EC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sh0709, sh0979, sh1061, sh1062, sh1063, sh1099, sh1134, sh1139, sh1217, sh1219</w:t>
            </w:r>
          </w:p>
        </w:tc>
        <w:tc>
          <w:tcPr>
            <w:tcW w:w="1701" w:type="dxa"/>
          </w:tcPr>
          <w:p w14:paraId="709734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15,16</w:t>
            </w:r>
          </w:p>
        </w:tc>
      </w:tr>
      <w:tr w:rsidR="006A6F92" w:rsidRPr="003E67EB" w14:paraId="5A22CC0C" w14:textId="77777777" w:rsidTr="00D31233">
        <w:tc>
          <w:tcPr>
            <w:tcW w:w="1234" w:type="dxa"/>
          </w:tcPr>
          <w:p w14:paraId="034A6E4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st19.181</w:t>
            </w:r>
          </w:p>
        </w:tc>
        <w:tc>
          <w:tcPr>
            <w:tcW w:w="2438" w:type="dxa"/>
          </w:tcPr>
          <w:p w14:paraId="5975412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Лекарственная терапия </w:t>
            </w:r>
            <w:r w:rsidRPr="003E67EB">
              <w:rPr>
                <w:rFonts w:ascii="Times New Roman" w:hAnsi="Times New Roman" w:cs="Times New Roman"/>
                <w:sz w:val="21"/>
                <w:szCs w:val="21"/>
              </w:rPr>
              <w:lastRenderedPageBreak/>
              <w:t>при злокачественных новообразованиях (кроме лимфоидной и кроветворной тканей), взрослые (уровень 19)</w:t>
            </w:r>
          </w:p>
        </w:tc>
        <w:tc>
          <w:tcPr>
            <w:tcW w:w="3969" w:type="dxa"/>
          </w:tcPr>
          <w:p w14:paraId="025076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63E63DC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2DC5D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AF7F0B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старше 18 лет</w:t>
            </w:r>
          </w:p>
          <w:p w14:paraId="04D979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sh0081, sh0604</w:t>
            </w:r>
          </w:p>
        </w:tc>
        <w:tc>
          <w:tcPr>
            <w:tcW w:w="1701" w:type="dxa"/>
          </w:tcPr>
          <w:p w14:paraId="261A4D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31,27</w:t>
            </w:r>
          </w:p>
        </w:tc>
      </w:tr>
      <w:tr w:rsidR="006A6F92" w:rsidRPr="003E67EB" w14:paraId="610BAB4E" w14:textId="77777777" w:rsidTr="00D31233">
        <w:tc>
          <w:tcPr>
            <w:tcW w:w="1234" w:type="dxa"/>
          </w:tcPr>
          <w:p w14:paraId="03FADF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w:t>
            </w:r>
          </w:p>
        </w:tc>
        <w:tc>
          <w:tcPr>
            <w:tcW w:w="2438" w:type="dxa"/>
          </w:tcPr>
          <w:p w14:paraId="4A543E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Оториноларингология</w:t>
            </w:r>
          </w:p>
        </w:tc>
        <w:tc>
          <w:tcPr>
            <w:tcW w:w="3969" w:type="dxa"/>
          </w:tcPr>
          <w:p w14:paraId="1CDC2B7F"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457D6D45"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7D5CA80"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FC699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0,87</w:t>
            </w:r>
          </w:p>
        </w:tc>
      </w:tr>
      <w:tr w:rsidR="006A6F92" w:rsidRPr="003E67EB" w14:paraId="1959689C" w14:textId="77777777" w:rsidTr="00D31233">
        <w:tc>
          <w:tcPr>
            <w:tcW w:w="1234" w:type="dxa"/>
          </w:tcPr>
          <w:p w14:paraId="17B7AE7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st20.001</w:t>
            </w:r>
          </w:p>
        </w:tc>
        <w:tc>
          <w:tcPr>
            <w:tcW w:w="2438" w:type="dxa"/>
          </w:tcPr>
          <w:p w14:paraId="7CAE0B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Доброкачественные новообразования, новообразования in situ уха, горла, носа, полости рта</w:t>
            </w:r>
          </w:p>
        </w:tc>
        <w:tc>
          <w:tcPr>
            <w:tcW w:w="3969" w:type="dxa"/>
          </w:tcPr>
          <w:p w14:paraId="3C08F8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D00, D00.0, D00.1, D00.2, D02.0, D10, D10.0, D10.1, D10.2, D10.3, D10.4, D10.5, D10.6, D10.7, D10.9, D11, D11.0, D11.7, D11.9, D14.0, D14.1, D16.5</w:t>
            </w:r>
          </w:p>
        </w:tc>
        <w:tc>
          <w:tcPr>
            <w:tcW w:w="3132" w:type="dxa"/>
          </w:tcPr>
          <w:p w14:paraId="3F2FEF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D1242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0932E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0,66</w:t>
            </w:r>
          </w:p>
        </w:tc>
      </w:tr>
      <w:tr w:rsidR="006A6F92" w:rsidRPr="003E67EB" w14:paraId="5D3C7D94" w14:textId="77777777" w:rsidTr="00D31233">
        <w:tc>
          <w:tcPr>
            <w:tcW w:w="1234" w:type="dxa"/>
          </w:tcPr>
          <w:p w14:paraId="160EE6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st20.002</w:t>
            </w:r>
          </w:p>
        </w:tc>
        <w:tc>
          <w:tcPr>
            <w:tcW w:w="2438" w:type="dxa"/>
          </w:tcPr>
          <w:p w14:paraId="54B2DD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Средний отит, мастоидит, нарушения вестибулярной функции</w:t>
            </w:r>
          </w:p>
        </w:tc>
        <w:tc>
          <w:tcPr>
            <w:tcW w:w="3969" w:type="dxa"/>
          </w:tcPr>
          <w:p w14:paraId="6CE35D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H65, H65.0, H65.1, H65.2, H65.3, H65.4, H65.9, H66, H66.0, H66.1, H66.2, H66.3, H66.4, H66.9, H67, H67.0, H67.1, H67.8, H68, H68.0, H70, H70.0, H70.1, H70.2, H70.8, H70.9, H73, H73.0, H73.1, H73.8, H73.9, H75, H75.0, H75.8, H81.0, H81.1, H81.2, H81.3, H81.4, H81.8, H81.9, H82, H83, H83.0, H83.1, H83.2, H83.3, H83.8, H83.9, H95, H95.0, H95.1, H95.8, H95.9, S04.6</w:t>
            </w:r>
          </w:p>
        </w:tc>
        <w:tc>
          <w:tcPr>
            <w:tcW w:w="3132" w:type="dxa"/>
          </w:tcPr>
          <w:p w14:paraId="698314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4BF1B6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28A43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0,47</w:t>
            </w:r>
          </w:p>
        </w:tc>
      </w:tr>
      <w:tr w:rsidR="006A6F92" w:rsidRPr="003E67EB" w14:paraId="2729BE7B" w14:textId="77777777" w:rsidTr="00D31233">
        <w:tc>
          <w:tcPr>
            <w:tcW w:w="1234" w:type="dxa"/>
          </w:tcPr>
          <w:p w14:paraId="74AA87C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st20.003</w:t>
            </w:r>
          </w:p>
        </w:tc>
        <w:tc>
          <w:tcPr>
            <w:tcW w:w="2438" w:type="dxa"/>
          </w:tcPr>
          <w:p w14:paraId="4D26F4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уха</w:t>
            </w:r>
          </w:p>
        </w:tc>
        <w:tc>
          <w:tcPr>
            <w:tcW w:w="3969" w:type="dxa"/>
          </w:tcPr>
          <w:p w14:paraId="6A6C35D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H60, H60.0, H60.1, H60.2, H60.3, H60.4, H60.5, H60.8, H60.9, H61, H61.0, H61.1, H61.2, H61.3, H61.8, H61.9, H62, H62.0, H62.1, H62.2, H62.3, H62.4, H62.8, H68.1, H69, H69.0, H69.8, H69.9, H71, H72, H72.0, H72.1, H72.2, H72.8, H72.9, H74, H74.0, H74.1, H74.2, H74.3, H74.4, H74.8, H74.9, H80, H80.0, H80.1, H80.2, H80.8, H80.9, H90, H90.0, H90.1, H90.2, H90.3, H90.4, H90.5, H90.6, H90.7, H90.8, H91, H91.0, H91.1, H91.2, H91.3, H91.8, H91.9, H92, H92.0, H92.1, H92.2, H93, H93.0, H93.1, H93.2, H93.3, H93.8, H93.9, H94, H94.0, </w:t>
            </w:r>
            <w:r w:rsidRPr="003E67EB">
              <w:rPr>
                <w:rFonts w:ascii="Times New Roman" w:hAnsi="Times New Roman" w:cs="Times New Roman"/>
                <w:sz w:val="21"/>
                <w:szCs w:val="21"/>
              </w:rPr>
              <w:lastRenderedPageBreak/>
              <w:t>H94.8, Q16, Q16.0, Q16.1, Q16.2, Q16.3, Q16.4, Q16.5, Q16.9, Q17, Q17.0, Q17.1, Q17.2, Q17.3, Q17.4, Q17.5, Q17.8, Q17.9, R42, S00.4, S01.3, S09.2, T16</w:t>
            </w:r>
          </w:p>
        </w:tc>
        <w:tc>
          <w:tcPr>
            <w:tcW w:w="3132" w:type="dxa"/>
          </w:tcPr>
          <w:p w14:paraId="545B35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A12F9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4ED1AC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0,61</w:t>
            </w:r>
          </w:p>
        </w:tc>
      </w:tr>
      <w:tr w:rsidR="006A6F92" w:rsidRPr="003E67EB" w14:paraId="3AA5ABA3" w14:textId="77777777" w:rsidTr="00D31233">
        <w:tc>
          <w:tcPr>
            <w:tcW w:w="1234" w:type="dxa"/>
          </w:tcPr>
          <w:p w14:paraId="077D3B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st20.004</w:t>
            </w:r>
          </w:p>
        </w:tc>
        <w:tc>
          <w:tcPr>
            <w:tcW w:w="2438" w:type="dxa"/>
          </w:tcPr>
          <w:p w14:paraId="6A577D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и врожденные аномалии верхних дыхательных путей, симптомы и признаки, относящиеся к органам дыхания, нарушения речи</w:t>
            </w:r>
          </w:p>
        </w:tc>
        <w:tc>
          <w:tcPr>
            <w:tcW w:w="3969" w:type="dxa"/>
          </w:tcPr>
          <w:p w14:paraId="3979D4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J30, J30.0, J30.1, J30.2, J30.3, J30.4, J31, J31.0, J31.1, J31.2, J32, J32.0, J32.1, J32.2, J32.3, J32.4, J32.8, J32.9, J33, J33.0, J33.1, J33.8, J33.9, J34, J34.0, J34.1, J34.2, J34.3, J34.8, J35, J35.0, J35.1, J35.2, J35.3, J35.8, J35.9, J36, J37, J37.0, J37.1, J38, J38.0, J38.1, J38.2, J38.3, J38.4, J38.5, J38.6, J38.7, J39, J39.0, J39.1, J39.2, J39.3, J39.8, J39.9, Q18, Q18.0, Q18.1, Q18.2, Q30, Q30.0, Q30.1, Q30.2, Q30.3, Q30.8, Q30.9, Q31, Q31.0, Q31.1, Q31.2, Q31.3, Q31.5, Q31.8, Q31.9, R04, R04.0, R04.1, R07, R07.0, R47, R47.0, R47.1, R47.8, S02.2, S02.20, S02.21, T17.0, T17.1, T17.2, T17.3</w:t>
            </w:r>
          </w:p>
        </w:tc>
        <w:tc>
          <w:tcPr>
            <w:tcW w:w="3132" w:type="dxa"/>
          </w:tcPr>
          <w:p w14:paraId="11CDF01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4811E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872E41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0,71</w:t>
            </w:r>
          </w:p>
        </w:tc>
      </w:tr>
      <w:tr w:rsidR="006A6F92" w:rsidRPr="003E67EB" w14:paraId="6199A092" w14:textId="77777777" w:rsidTr="00D31233">
        <w:tc>
          <w:tcPr>
            <w:tcW w:w="1234" w:type="dxa"/>
          </w:tcPr>
          <w:p w14:paraId="00B65F2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st20.005</w:t>
            </w:r>
          </w:p>
        </w:tc>
        <w:tc>
          <w:tcPr>
            <w:tcW w:w="2438" w:type="dxa"/>
          </w:tcPr>
          <w:p w14:paraId="6F6D84A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слуха, придаточных пазухах носа и верхних дыхательных путях (уровень 1)</w:t>
            </w:r>
          </w:p>
        </w:tc>
        <w:tc>
          <w:tcPr>
            <w:tcW w:w="3969" w:type="dxa"/>
          </w:tcPr>
          <w:p w14:paraId="5786F5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F9562D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A03.08.001, A03.08.001.001, A03.08.002, A03.08.002.001, A03.08.004, A03.08.004.001, A03.08.004.002, A03.08.004.003, A11.08.004, A16.07.055, A16.08.011, A16.08.016, A16.08.018, A16.08.019, A16.08.020.001, A16.08.023, A16.25.001, A16.25.002, A16.25.003, A16.25.004, A16.25.005, A16.25.008, A16.25.008.001, A16.25.015, A16.25.036, A16.25.036.001, A16.25.040</w:t>
            </w:r>
          </w:p>
        </w:tc>
        <w:tc>
          <w:tcPr>
            <w:tcW w:w="1985" w:type="dxa"/>
          </w:tcPr>
          <w:p w14:paraId="50FD68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490C9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0,84</w:t>
            </w:r>
          </w:p>
        </w:tc>
      </w:tr>
      <w:tr w:rsidR="006A6F92" w:rsidRPr="003E67EB" w14:paraId="7FACEB2F" w14:textId="77777777" w:rsidTr="00D31233">
        <w:tc>
          <w:tcPr>
            <w:tcW w:w="1234" w:type="dxa"/>
          </w:tcPr>
          <w:p w14:paraId="5DB1F3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st20.006</w:t>
            </w:r>
          </w:p>
        </w:tc>
        <w:tc>
          <w:tcPr>
            <w:tcW w:w="2438" w:type="dxa"/>
          </w:tcPr>
          <w:p w14:paraId="0EDB50B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органе слуха, придаточных пазухах носа и верхних </w:t>
            </w:r>
            <w:r w:rsidRPr="003E67EB">
              <w:rPr>
                <w:rFonts w:ascii="Times New Roman" w:hAnsi="Times New Roman" w:cs="Times New Roman"/>
                <w:sz w:val="21"/>
                <w:szCs w:val="21"/>
              </w:rPr>
              <w:lastRenderedPageBreak/>
              <w:t>дыхательных путях (уровень 2)</w:t>
            </w:r>
          </w:p>
        </w:tc>
        <w:tc>
          <w:tcPr>
            <w:tcW w:w="3969" w:type="dxa"/>
          </w:tcPr>
          <w:p w14:paraId="0EB504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5178ACE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A16.08.001, A16.08.002, A16.08.003, A16.08.004, A16.08.005, A16.08.006, </w:t>
            </w:r>
            <w:r w:rsidRPr="003E67EB">
              <w:rPr>
                <w:rFonts w:ascii="Times New Roman" w:hAnsi="Times New Roman" w:cs="Times New Roman"/>
                <w:sz w:val="21"/>
                <w:szCs w:val="21"/>
                <w:lang w:val="en-US"/>
              </w:rPr>
              <w:lastRenderedPageBreak/>
              <w:t>A16.08.006.001, A16.08.006.002, A16.08.007, A16.08.009, A16.08.010.001, A16.08.012, A16.08.013, A16.08.013.002, A16.08.014, A16.08.015, A16.08.020, A16.08.021, A16.08.022, A16.08.053.001, A16.08.054, A16.08.055, A16.08.055.001, A16.08.057, A16.08.059, A16.08.060, A16.08.061, A16.08.063, A16.08.064, A16.08.065, A16.08.066, A16.08.067, A16.08.074, A16.25.011, A16.25.016, A16.25.017, A16.25.020, A16.25.021, A16.25.027, A16.25.027.001, A16.25.027.002, A16.25.041, A16.25.042, A16.25.043</w:t>
            </w:r>
          </w:p>
        </w:tc>
        <w:tc>
          <w:tcPr>
            <w:tcW w:w="1985" w:type="dxa"/>
          </w:tcPr>
          <w:p w14:paraId="1D8E272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18112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0,91</w:t>
            </w:r>
          </w:p>
        </w:tc>
      </w:tr>
      <w:tr w:rsidR="006A6F92" w:rsidRPr="003E67EB" w14:paraId="3C787B98" w14:textId="77777777" w:rsidTr="00D31233">
        <w:tc>
          <w:tcPr>
            <w:tcW w:w="1234" w:type="dxa"/>
          </w:tcPr>
          <w:p w14:paraId="27C7799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st20.007</w:t>
            </w:r>
          </w:p>
        </w:tc>
        <w:tc>
          <w:tcPr>
            <w:tcW w:w="2438" w:type="dxa"/>
          </w:tcPr>
          <w:p w14:paraId="2A8F5D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слуха, придаточных пазухах носа и верхних дыхательных путях (уровень 3)</w:t>
            </w:r>
          </w:p>
        </w:tc>
        <w:tc>
          <w:tcPr>
            <w:tcW w:w="3969" w:type="dxa"/>
          </w:tcPr>
          <w:p w14:paraId="58F5AB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3B51A3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A16.08.008.002, A16.08.008.003, A16.08.008.004, A16.08.008.005, A16.08.010, A16.08.017, A16.08.024, A16.08.027, A16.08.028, A16.08.029, A16.08.031, A16.08.035, A16.08.036, A16.08.037, A16.08.038, A16.08.039, A16.08.040, A16.08.041, A16.08.054.001, A16.08.054.002, A16.08.056, A16.08.058, A16.08.058.001, A16.08.061.001, A16.08.069, A16.08.075, A16.25.010, A16.25.013, A16.25.018, A16.25.021.001, A16.25.030, A16.25.031, A16.27.001, A16.27.002, </w:t>
            </w:r>
            <w:r w:rsidRPr="003E67EB">
              <w:rPr>
                <w:rFonts w:ascii="Times New Roman" w:hAnsi="Times New Roman" w:cs="Times New Roman"/>
                <w:sz w:val="21"/>
                <w:szCs w:val="21"/>
                <w:lang w:val="en-US"/>
              </w:rPr>
              <w:lastRenderedPageBreak/>
              <w:t>A16.27.003</w:t>
            </w:r>
          </w:p>
        </w:tc>
        <w:tc>
          <w:tcPr>
            <w:tcW w:w="1985" w:type="dxa"/>
          </w:tcPr>
          <w:p w14:paraId="35BC93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1E65A5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w:t>
            </w:r>
          </w:p>
        </w:tc>
      </w:tr>
      <w:tr w:rsidR="006A6F92" w:rsidRPr="003E67EB" w14:paraId="529AEFEC" w14:textId="77777777" w:rsidTr="00D31233">
        <w:tc>
          <w:tcPr>
            <w:tcW w:w="1234" w:type="dxa"/>
          </w:tcPr>
          <w:p w14:paraId="752A5A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st20.008</w:t>
            </w:r>
          </w:p>
        </w:tc>
        <w:tc>
          <w:tcPr>
            <w:tcW w:w="2438" w:type="dxa"/>
          </w:tcPr>
          <w:p w14:paraId="74E64E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слуха, придаточных пазухах носа и верхних дыхательных путях (уровень 4)</w:t>
            </w:r>
          </w:p>
        </w:tc>
        <w:tc>
          <w:tcPr>
            <w:tcW w:w="3969" w:type="dxa"/>
          </w:tcPr>
          <w:p w14:paraId="4268382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33E00C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A16.08.001.001, A16.08.002.001, A16.08.008, A16.08.008.001, A16.08.009.001, A16.08.010.002, A16.08.010.003, A16.08.010.004, A16.08.013.001, A16.08.017.001, A16.08.017.002, A16.08.031.001, A16.08.032, A16.08.032.005, A16.08.035.001, A16.08.036.001, A16.08.037.003, A16.08.040.001, A16.08.040.002, A16.08.040.003, A16.08.040.004, A16.08.040.005, A16.08.040.006, A16.08.040.007, A16.08.040.008, A16.08.041.001, A16.08.041.002, A16.08.041.003, A16.08.041.004, A16.08.041.005, A16.08.049, A16.08.050, A16.08.051, A16.08.052, A16.08.052.001, A16.08.062, A16.08.066.001, A16.08.070, A16.08.071, A16.08.072, A16.08.073, A16.08.076, A16.25.039, A16.27.001.001, A16.27.002.001, A16.27.003.001</w:t>
            </w:r>
          </w:p>
        </w:tc>
        <w:tc>
          <w:tcPr>
            <w:tcW w:w="1985" w:type="dxa"/>
          </w:tcPr>
          <w:p w14:paraId="6CB00A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8849D7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1,35</w:t>
            </w:r>
          </w:p>
        </w:tc>
      </w:tr>
      <w:tr w:rsidR="006A6F92" w:rsidRPr="003E67EB" w14:paraId="50332EEA" w14:textId="77777777" w:rsidTr="00D31233">
        <w:tc>
          <w:tcPr>
            <w:tcW w:w="1234" w:type="dxa"/>
          </w:tcPr>
          <w:p w14:paraId="1CF301F6"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19EE9F3"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881CFD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H81.0, H81.1, H81.2, H81.3, H81.4, H81.8, H81.9</w:t>
            </w:r>
          </w:p>
        </w:tc>
        <w:tc>
          <w:tcPr>
            <w:tcW w:w="3132" w:type="dxa"/>
          </w:tcPr>
          <w:p w14:paraId="671041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A16.24.006.001</w:t>
            </w:r>
          </w:p>
        </w:tc>
        <w:tc>
          <w:tcPr>
            <w:tcW w:w="1985" w:type="dxa"/>
          </w:tcPr>
          <w:p w14:paraId="75A056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31AA4D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63C3FB1" w14:textId="77777777" w:rsidTr="00D31233">
        <w:tc>
          <w:tcPr>
            <w:tcW w:w="1234" w:type="dxa"/>
          </w:tcPr>
          <w:p w14:paraId="569B9A2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st20.009</w:t>
            </w:r>
          </w:p>
        </w:tc>
        <w:tc>
          <w:tcPr>
            <w:tcW w:w="2438" w:type="dxa"/>
          </w:tcPr>
          <w:p w14:paraId="2A76A20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слуха, придаточных пазухах носа и верхних дыхательных путях (уровень 5)</w:t>
            </w:r>
          </w:p>
        </w:tc>
        <w:tc>
          <w:tcPr>
            <w:tcW w:w="3969" w:type="dxa"/>
          </w:tcPr>
          <w:p w14:paraId="24323BF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63405C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A16.08.024.001, A16.08.024.002, A16.08.024.003, A16.08.024.004, A16.08.025, A16.08.026, A16.08.029.001, A16.08.029.002, A16.08.029.003, A16.08.029.004, A16.08.030, A16.08.032.001, A16.08.032.002, A16.08.032.003, A16.08.032.006, A16.08.032.007, A16.08.033, A16.08.033.002, </w:t>
            </w:r>
            <w:r w:rsidRPr="003E67EB">
              <w:rPr>
                <w:rFonts w:ascii="Times New Roman" w:hAnsi="Times New Roman" w:cs="Times New Roman"/>
                <w:sz w:val="21"/>
                <w:szCs w:val="21"/>
                <w:lang w:val="en-US"/>
              </w:rPr>
              <w:lastRenderedPageBreak/>
              <w:t>A16.08.034, A16.08.038.001, A16.08.042, A16.08.042.001, A16.08.052.002, A16.08.053, A16.08.068, A16.25.006, A16.25.009, A16.25.014, A16.25.014.001, A16.25.014.002, A16.25.014.003, A16.25.014.004, A16.25.014.005, A16.25.019, A16.25.019.001, A16.25.019.002, A16.25.022, A16.25.024, A16.25.025, A16.25.026, A16.25.028, A16.25.029, A16.25.032, A16.25.033, A16.25.034, A16.25.035, A16.25.037</w:t>
            </w:r>
          </w:p>
        </w:tc>
        <w:tc>
          <w:tcPr>
            <w:tcW w:w="1985" w:type="dxa"/>
          </w:tcPr>
          <w:p w14:paraId="04CF0F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167FF7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1,96</w:t>
            </w:r>
          </w:p>
        </w:tc>
      </w:tr>
      <w:tr w:rsidR="006A6F92" w:rsidRPr="003E67EB" w14:paraId="292C101B" w14:textId="77777777" w:rsidTr="00D31233">
        <w:tc>
          <w:tcPr>
            <w:tcW w:w="1234" w:type="dxa"/>
          </w:tcPr>
          <w:p w14:paraId="1064380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st20.010</w:t>
            </w:r>
          </w:p>
        </w:tc>
        <w:tc>
          <w:tcPr>
            <w:tcW w:w="2438" w:type="dxa"/>
          </w:tcPr>
          <w:p w14:paraId="6FC720E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Замена речевого процессора</w:t>
            </w:r>
          </w:p>
        </w:tc>
        <w:tc>
          <w:tcPr>
            <w:tcW w:w="3969" w:type="dxa"/>
          </w:tcPr>
          <w:p w14:paraId="4545A0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H90.3</w:t>
            </w:r>
          </w:p>
        </w:tc>
        <w:tc>
          <w:tcPr>
            <w:tcW w:w="3132" w:type="dxa"/>
          </w:tcPr>
          <w:p w14:paraId="1B244D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B05.057.008</w:t>
            </w:r>
          </w:p>
        </w:tc>
        <w:tc>
          <w:tcPr>
            <w:tcW w:w="1985" w:type="dxa"/>
          </w:tcPr>
          <w:p w14:paraId="5AB8F85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51C49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w:t>
            </w:r>
          </w:p>
        </w:tc>
      </w:tr>
      <w:tr w:rsidR="006A6F92" w:rsidRPr="003E67EB" w14:paraId="1162ED9E" w14:textId="77777777" w:rsidTr="00D31233">
        <w:tc>
          <w:tcPr>
            <w:tcW w:w="1234" w:type="dxa"/>
          </w:tcPr>
          <w:p w14:paraId="1A72AA1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w:t>
            </w:r>
          </w:p>
        </w:tc>
        <w:tc>
          <w:tcPr>
            <w:tcW w:w="2438" w:type="dxa"/>
          </w:tcPr>
          <w:p w14:paraId="3BF4C6E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Офтальмология</w:t>
            </w:r>
          </w:p>
        </w:tc>
        <w:tc>
          <w:tcPr>
            <w:tcW w:w="3969" w:type="dxa"/>
          </w:tcPr>
          <w:p w14:paraId="387F070C"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7C3E389D"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A0ED665"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643C82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0,92</w:t>
            </w:r>
          </w:p>
        </w:tc>
      </w:tr>
      <w:tr w:rsidR="006A6F92" w:rsidRPr="003E67EB" w14:paraId="1268E017" w14:textId="77777777" w:rsidTr="00D31233">
        <w:tc>
          <w:tcPr>
            <w:tcW w:w="1234" w:type="dxa"/>
          </w:tcPr>
          <w:p w14:paraId="1B4291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st21.001</w:t>
            </w:r>
          </w:p>
        </w:tc>
        <w:tc>
          <w:tcPr>
            <w:tcW w:w="2438" w:type="dxa"/>
          </w:tcPr>
          <w:p w14:paraId="63D98F0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1)</w:t>
            </w:r>
          </w:p>
        </w:tc>
        <w:tc>
          <w:tcPr>
            <w:tcW w:w="3969" w:type="dxa"/>
          </w:tcPr>
          <w:p w14:paraId="2C51BD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6CFED4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A16.01.037, A16.26.001, A16.26.002, A16.26.005, A16.26.007, A16.26.007.001, A16.26.007.003, A16.26.011, A16.26.012, A16.26.013, A16.26.014, A16.26.015, A16.26.016, A16.26.018, A16.26.020, A16.26.024, A16.26.025, A16.26.026, A16.26.033, A16.26.034, A16.26.035, A16.26.036, A16.26.037, A16.26.043, A16.26.044, A16.26.046, A16.26.051, A16.26.053, A16.26.054, A16.26.055, A16.26.056, A16.26.059, A16.26.072, A16.26.073, </w:t>
            </w:r>
            <w:r w:rsidRPr="003E67EB">
              <w:rPr>
                <w:rFonts w:ascii="Times New Roman" w:hAnsi="Times New Roman" w:cs="Times New Roman"/>
                <w:sz w:val="21"/>
                <w:szCs w:val="21"/>
                <w:lang w:val="en-US"/>
              </w:rPr>
              <w:lastRenderedPageBreak/>
              <w:t>A16.26.083, A16.26.086.001, A16.26.110, A16.26.119, A16.26.120.001, A16.26.121, A16.26.122, A16.26.123, A16.26.124, A16.26.136, A16.26.137, A16.26.138, A16.26.139, A16.26.144, A16.26.148, A16.26.149, A22.26.001, A22.26.002, A22.26.003, A22.26.004, A22.26.005, A22.26.006, A22.26.007, A22.26.009, A22.26.013, A22.26.016, A22.26.019, A22.26.020, A22.26.021, A22.26.022, A22.26.023</w:t>
            </w:r>
          </w:p>
        </w:tc>
        <w:tc>
          <w:tcPr>
            <w:tcW w:w="1985" w:type="dxa"/>
          </w:tcPr>
          <w:p w14:paraId="01CD9E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484822B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0,49</w:t>
            </w:r>
          </w:p>
        </w:tc>
      </w:tr>
      <w:tr w:rsidR="006A6F92" w:rsidRPr="003E67EB" w14:paraId="0FFCE71D" w14:textId="77777777" w:rsidTr="00D31233">
        <w:tc>
          <w:tcPr>
            <w:tcW w:w="1234" w:type="dxa"/>
          </w:tcPr>
          <w:p w14:paraId="5C6984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st21.002</w:t>
            </w:r>
          </w:p>
        </w:tc>
        <w:tc>
          <w:tcPr>
            <w:tcW w:w="2438" w:type="dxa"/>
          </w:tcPr>
          <w:p w14:paraId="570970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2)</w:t>
            </w:r>
          </w:p>
        </w:tc>
        <w:tc>
          <w:tcPr>
            <w:tcW w:w="3969" w:type="dxa"/>
          </w:tcPr>
          <w:p w14:paraId="202E063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0B04CE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A16.26.007.002, A16.26.022, A16.26.023, A16.26.052, A16.26.052.001, A16.26.058, A16.26.060, A16.26.061, A16.26.062, A16.26.063, A16.26.064, A16.26.065, A16.26.066, A16.26.067, A16.26.068, A16.26.069, A16.26.070, A16.26.073.001, A16.26.073.003, A16.26.075, A16.26.076, A16.26.076.001, A16.26.077, A16.26.078, A16.26.079, A16.26.084, A16.26.096, A16.26.097, A16.26.098, A16.26.112, A16.26.116, A16.26.120.002, A16.26.129, A16.26.132, A16.26.133, A16.26.143, A16.26.147, A22.26.011, A22.26.018, A24.26.004</w:t>
            </w:r>
          </w:p>
        </w:tc>
        <w:tc>
          <w:tcPr>
            <w:tcW w:w="1985" w:type="dxa"/>
          </w:tcPr>
          <w:p w14:paraId="2683489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5844F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0,79</w:t>
            </w:r>
          </w:p>
        </w:tc>
      </w:tr>
      <w:tr w:rsidR="006A6F92" w:rsidRPr="003E67EB" w14:paraId="6CFE4590" w14:textId="77777777" w:rsidTr="00D31233">
        <w:tc>
          <w:tcPr>
            <w:tcW w:w="1234" w:type="dxa"/>
          </w:tcPr>
          <w:p w14:paraId="743B0D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st21.003</w:t>
            </w:r>
          </w:p>
        </w:tc>
        <w:tc>
          <w:tcPr>
            <w:tcW w:w="2438" w:type="dxa"/>
          </w:tcPr>
          <w:p w14:paraId="187B99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3)</w:t>
            </w:r>
          </w:p>
        </w:tc>
        <w:tc>
          <w:tcPr>
            <w:tcW w:w="3969" w:type="dxa"/>
          </w:tcPr>
          <w:p w14:paraId="58B1F8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E9CC31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A11.26.017, A11.26.017.001, A16.26.003, A16.26.004, A16.26.006, A16.26.008, A16.26.008.001, A16.26.009, A16.26.010, A16.26.017, A16.26.021, A16.26.028, A16.26.029, A16.26.030, A16.26.031, A16.26.032, A16.26.039, A16.26.041, A16.26.045, A16.26.049.007, A16.26.049.009, A16.26.057, A16.26.071, A16.26.074, A16.26.075.001, A16.26.088, A16.26.089.001, A16.26.092, A16.26.092.001, A16.26.092.004, A16.26.092.005, A16.26.099, A16.26.099.002, A16.26.111.001, A16.26.11 1.002, A16.26.11 1.003, A16.26.111.004, A16.26.117, A16.26.117.001, A16.26.118, A16.26.134, A16.26.140, A16.26.141, A16.26.142, A22.26.010, A22.26.027, A22.26.031, A24.26.006</w:t>
            </w:r>
          </w:p>
        </w:tc>
        <w:tc>
          <w:tcPr>
            <w:tcW w:w="1985" w:type="dxa"/>
          </w:tcPr>
          <w:p w14:paraId="1EF4E11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36CB8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1,07</w:t>
            </w:r>
          </w:p>
        </w:tc>
      </w:tr>
      <w:tr w:rsidR="006A6F92" w:rsidRPr="003E67EB" w14:paraId="6F8315F5" w14:textId="77777777" w:rsidTr="00D31233">
        <w:tc>
          <w:tcPr>
            <w:tcW w:w="1234" w:type="dxa"/>
          </w:tcPr>
          <w:p w14:paraId="71BFA8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st21.004</w:t>
            </w:r>
          </w:p>
        </w:tc>
        <w:tc>
          <w:tcPr>
            <w:tcW w:w="2438" w:type="dxa"/>
          </w:tcPr>
          <w:p w14:paraId="60B925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4)</w:t>
            </w:r>
          </w:p>
        </w:tc>
        <w:tc>
          <w:tcPr>
            <w:tcW w:w="3969" w:type="dxa"/>
          </w:tcPr>
          <w:p w14:paraId="39D57E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E67C38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A16.26.009.001, A16.26.009.002, A16.26.010.001, A16.26.010.002, A16.26.019, A16.26.027, A16.26.038, A16.26.040, A16.26.065.001, A16.26.081, A16.26.082, A16.26.086, A16.26.091, A16.26.092.002, A16.26.093, A16.26.094, A16.26.095, A16.26.099.001, A16.26.102, A16.26.106, A16.26.111, A16.26.11 1.005, A16.26.11 1.006, A16.26.111.007, </w:t>
            </w:r>
            <w:r w:rsidRPr="003E67EB">
              <w:rPr>
                <w:rFonts w:ascii="Times New Roman" w:hAnsi="Times New Roman" w:cs="Times New Roman"/>
                <w:sz w:val="21"/>
                <w:szCs w:val="21"/>
                <w:lang w:val="en-US"/>
              </w:rPr>
              <w:lastRenderedPageBreak/>
              <w:t>A16.26.111.008, A16.26.111.009, A16.26.113, A16.26.114, A16.26.115, A16.26.125, A16.26.127, A16.26.127.001, A16.26.127.002, A16.26.128, A16.26.130, A16.26.131, A16.26.146, A22.26.014, A22.26.015, A22.26.028, A22.26.033</w:t>
            </w:r>
          </w:p>
        </w:tc>
        <w:tc>
          <w:tcPr>
            <w:tcW w:w="1985" w:type="dxa"/>
          </w:tcPr>
          <w:p w14:paraId="7DC5C29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26C85C2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1,19</w:t>
            </w:r>
          </w:p>
        </w:tc>
      </w:tr>
      <w:tr w:rsidR="006A6F92" w:rsidRPr="003E67EB" w14:paraId="650D6271" w14:textId="77777777" w:rsidTr="00D31233">
        <w:tc>
          <w:tcPr>
            <w:tcW w:w="1234" w:type="dxa"/>
          </w:tcPr>
          <w:p w14:paraId="12EE4C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st21.005</w:t>
            </w:r>
          </w:p>
        </w:tc>
        <w:tc>
          <w:tcPr>
            <w:tcW w:w="2438" w:type="dxa"/>
          </w:tcPr>
          <w:p w14:paraId="5AEBEFE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5)</w:t>
            </w:r>
          </w:p>
        </w:tc>
        <w:tc>
          <w:tcPr>
            <w:tcW w:w="3969" w:type="dxa"/>
          </w:tcPr>
          <w:p w14:paraId="285F16D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2FBBFC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A16.26.021.001, A16.26.041.001, A16.26.047, A16.26.048, A16.26.049.006, A16.26.049.008, A16.26.087, A16.26.092.003, A16.26.093.001, A16.26.094.001, A16.26.100, A16.26.101, A16.26.103, A16.26.103.001, A16.26.103.002, A16.26.103.003, A16.26.104, A16.26.105, A16.26.107, A16.26.107.001, A16.26.108, A16.26.128.001, A16.26.145, A16.26.150, A16.26.151, A16.26.153, A22.26.017</w:t>
            </w:r>
          </w:p>
        </w:tc>
        <w:tc>
          <w:tcPr>
            <w:tcW w:w="1985" w:type="dxa"/>
          </w:tcPr>
          <w:p w14:paraId="6EF8D2F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AC224D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2,11</w:t>
            </w:r>
          </w:p>
        </w:tc>
      </w:tr>
      <w:tr w:rsidR="006A6F92" w:rsidRPr="003E67EB" w14:paraId="214A3373" w14:textId="77777777" w:rsidTr="00D31233">
        <w:tc>
          <w:tcPr>
            <w:tcW w:w="1234" w:type="dxa"/>
          </w:tcPr>
          <w:p w14:paraId="4D8664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st21.006</w:t>
            </w:r>
          </w:p>
        </w:tc>
        <w:tc>
          <w:tcPr>
            <w:tcW w:w="2438" w:type="dxa"/>
          </w:tcPr>
          <w:p w14:paraId="37C3340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6)</w:t>
            </w:r>
          </w:p>
        </w:tc>
        <w:tc>
          <w:tcPr>
            <w:tcW w:w="3969" w:type="dxa"/>
          </w:tcPr>
          <w:p w14:paraId="56B061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7A53DE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A16.26.046.001, A16.26.046.002, A16.26.049, A16.26.049.001, A16.26.049.002, A16.26.049.003, A16.26.049.004, A16.26.049.005, A16.26.050, A16.26.064.001, A16.26.080, A16.26.085, A16.26.089, A16.26.089.002, A16.26.090, A16.26.135, A16.26.152</w:t>
            </w:r>
          </w:p>
        </w:tc>
        <w:tc>
          <w:tcPr>
            <w:tcW w:w="1985" w:type="dxa"/>
          </w:tcPr>
          <w:p w14:paraId="2944C2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DF3E94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3,29</w:t>
            </w:r>
          </w:p>
        </w:tc>
      </w:tr>
      <w:tr w:rsidR="006A6F92" w:rsidRPr="003E67EB" w14:paraId="7B926FB6" w14:textId="77777777" w:rsidTr="00D31233">
        <w:tc>
          <w:tcPr>
            <w:tcW w:w="1234" w:type="dxa"/>
          </w:tcPr>
          <w:p w14:paraId="36A47B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st21.007</w:t>
            </w:r>
          </w:p>
        </w:tc>
        <w:tc>
          <w:tcPr>
            <w:tcW w:w="2438" w:type="dxa"/>
          </w:tcPr>
          <w:p w14:paraId="5F2863F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глаза</w:t>
            </w:r>
          </w:p>
        </w:tc>
        <w:tc>
          <w:tcPr>
            <w:tcW w:w="3969" w:type="dxa"/>
          </w:tcPr>
          <w:p w14:paraId="2B902B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A71, A71.0, A71.1, A71.9, A74, A74.0, B30, B30.0, B30.1, B30.2, B30.3, B30.8, B30.9, B94.0, D09.2, D31, D31.0, D31.1, D31.2, </w:t>
            </w:r>
            <w:r w:rsidRPr="003E67EB">
              <w:rPr>
                <w:rFonts w:ascii="Times New Roman" w:hAnsi="Times New Roman" w:cs="Times New Roman"/>
                <w:sz w:val="21"/>
                <w:szCs w:val="21"/>
              </w:rPr>
              <w:lastRenderedPageBreak/>
              <w:t xml:space="preserve">D31.3, D31.4, D31.5, D31.6, D31.9, H00, H00.0, H00.1, H01, H0 1.0, H01.1, H01.8, H01.9, H02, H02.0, H02.1, H02.2, H02.3, H02.4, H02.5, H02.6, H02.7, H02.8, H02.9, H03, H03.0, H03.1, H03.8, H04, H04.0, H04.1, H04.2, H04.3, H04.4, H04.5, H04.6, H04.8, H04.9, H05, H05.0, H05.1, H05.2, H05.3, H05.4, H05.5, H05.8, H05.9, H06, H06.0, H06.1, H06.2, H06.3, H10, H10.0, H10.1, H10.2, H10.3, H10.4, H10.5, H10.8, H10.9, H11, H11.0, H11.1, H11.2, H11.3, H11.4, H11.8, H11.9, H13, H13.0, H13.1, H13.2, H13.3, H13.8, H15, H15.0, H15.1, H15.8, H15.9, H16, H16.0, H16.1, H16.2, H16.3, H16.4, H16.8, H16.9, H17, H17.0, H17.1, H17.8, H17.9, H18, H18.0, H18.1, H18.2, H18.3, H18.4, H18.5, H18.6, H18.7, H18.8, H18.9, H19, H19.0, H19.1, H19.2, H19.3, H19.8, H20, H20.0, H20.1, H20.2, H20.8, H20.9, H21, H21.0, H21.1, H21.2, H21.3, H21.4, H21.5, H21.8, H21.9, H22, H22.0, H22.1, H22.8, H25, H25.0, H25.1, H25.2, H25.8, H25.9, H26, H26.0, H26.1, H26.2, H26.3, H26.4, H26.8, H26.9, H27, H27.0, H27.1, H27.8, H27.9, H28, H28.0, H28.1, H28.2, H28.8, H30, H30.0, H30.1, H30.2, H30.8, H30.9, H31, H31.0, H31.1, H31.2, H31.3, H31.4, H31.8, H31.9, H32, H32.0, H32.8, H33, H33.0, H33.1, H33.2, H33.3, H33.4, H33.5, H34, H34.0, H34.1, H34.2, H34.8, H34.9, H35, H35.0, H35.1, H35.2, H35.3, H35.4, H35.5, H35.6, H35.7, H35.8, H35.9, H36, H36.0, H36.8, H40, H40.0, H40.1, H40.2, H40.3, H40.4, H40.5, H40.6, H40.8, H40.9, H42, H42.0, H42.8, H43, H43.0, H43.1, H43.2, H43.3, H43.8, H43.9, H44, H44.0, H44.1, H44.2, H44.3, </w:t>
            </w:r>
            <w:r w:rsidRPr="003E67EB">
              <w:rPr>
                <w:rFonts w:ascii="Times New Roman" w:hAnsi="Times New Roman" w:cs="Times New Roman"/>
                <w:sz w:val="21"/>
                <w:szCs w:val="21"/>
              </w:rPr>
              <w:lastRenderedPageBreak/>
              <w:t>H44.4, H44.5, H44.6, H44.7, H44.8, H44.9, H45, H45.0, H45.1, H45.8, H46,</w:t>
            </w:r>
          </w:p>
        </w:tc>
        <w:tc>
          <w:tcPr>
            <w:tcW w:w="3132" w:type="dxa"/>
          </w:tcPr>
          <w:p w14:paraId="54CFE1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60993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865FC7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0,51</w:t>
            </w:r>
          </w:p>
        </w:tc>
      </w:tr>
      <w:tr w:rsidR="006A6F92" w:rsidRPr="003E67EB" w14:paraId="568A55A4" w14:textId="77777777" w:rsidTr="00D31233">
        <w:tc>
          <w:tcPr>
            <w:tcW w:w="1234" w:type="dxa"/>
          </w:tcPr>
          <w:p w14:paraId="3BD49247"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64FC7CB1"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54876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H47, H47.0, H47.1, H47.2, H47.3, H47.4, H47.5, H47.6, H47.7, H48, H48.0, H48.1, H48.8, H49, H49.0, H49.1, H49.2, H49.3, H49.4, H49.8, H49.9, H50, H50.0, H50.1, H50.2, H50.3, H50.4, H50.5, H50.6, H50.8, H50.9, H51, H51.0, H51.1, H51.2, H51.8, H51.9, H52, H52.0, H52.1, H52.2, H52.3, H52.4, H52.5, H52.6, H52.7, H53, H53.0, H53.1, H53.2, H53.3, H53.4, H53.5, H53.6, H53.8, H53.9, H54, H54.0, H54.1, H54.2, H54.3, H54.4, H54.5, H54.6, H54.9, H55, H57, H57.0, H57.1, H57.8, H57.9, H58, H58.0, H58.1, H58.8, H59, H59.0, H59.8, H59.9, P39.1, Q10, Q10.0, Q10.1, Q10.2, Q10.3, Q10.4, Q10.5, Q10.6, Q10.7, Q11, Q11.0, Q11.1, Q11.2, Q11.3, Q12, Q12.0, Q12.1, Q12.2, Q12.3, Q12.4, Q12.8, Q12.9, Q13, Q13.0, Q13.1, Q13.2, Q13.3, Q13.4, Q13.5, Q13.8, Q13.9, Q14, Q14.0, Q14.1, Q14.2, Q14.3, Q14.8, Q14.9, Q15, Q15.0, Q15.8, Q15.9</w:t>
            </w:r>
          </w:p>
        </w:tc>
        <w:tc>
          <w:tcPr>
            <w:tcW w:w="3132" w:type="dxa"/>
          </w:tcPr>
          <w:p w14:paraId="07F34109"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A12B42A"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A966415"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7D1A52C" w14:textId="77777777" w:rsidTr="00D31233">
        <w:tc>
          <w:tcPr>
            <w:tcW w:w="1234" w:type="dxa"/>
          </w:tcPr>
          <w:p w14:paraId="140450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st21.008</w:t>
            </w:r>
          </w:p>
        </w:tc>
        <w:tc>
          <w:tcPr>
            <w:tcW w:w="2438" w:type="dxa"/>
          </w:tcPr>
          <w:p w14:paraId="0491ACE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Травмы глаза</w:t>
            </w:r>
          </w:p>
        </w:tc>
        <w:tc>
          <w:tcPr>
            <w:tcW w:w="3969" w:type="dxa"/>
          </w:tcPr>
          <w:p w14:paraId="63A3B2D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S00.1, S00.2, S01.1, S02.3, S02.30, S02.31, S04, S04.0, S05, S05.0, S05.1, S05.2, S05.3, S05.4, S05.5, S05.6, S05.7, S05.8, S05.9, T15, T15.0, T15.1, T15.8, T15.9, T26, T26.0, T26.1, T26.2, T26.3, T26.4, T26.5, T26.6, T26.7, T26.8, T26.9, T85.2, T85.3, T90.4</w:t>
            </w:r>
          </w:p>
        </w:tc>
        <w:tc>
          <w:tcPr>
            <w:tcW w:w="3132" w:type="dxa"/>
          </w:tcPr>
          <w:p w14:paraId="1A1021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7DCEF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1D8737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0,66</w:t>
            </w:r>
          </w:p>
        </w:tc>
      </w:tr>
      <w:tr w:rsidR="006A6F92" w:rsidRPr="003E67EB" w14:paraId="3000ED6D" w14:textId="77777777" w:rsidTr="00D31233">
        <w:tc>
          <w:tcPr>
            <w:tcW w:w="1234" w:type="dxa"/>
          </w:tcPr>
          <w:p w14:paraId="60BA4A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st21.009</w:t>
            </w:r>
          </w:p>
        </w:tc>
        <w:tc>
          <w:tcPr>
            <w:tcW w:w="2438" w:type="dxa"/>
          </w:tcPr>
          <w:p w14:paraId="65D633B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(факоэмульсификация с имплантацией ИОЛ)</w:t>
            </w:r>
          </w:p>
        </w:tc>
        <w:tc>
          <w:tcPr>
            <w:tcW w:w="3969" w:type="dxa"/>
          </w:tcPr>
          <w:p w14:paraId="658A8E8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F8AC0D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A16.26.093.002</w:t>
            </w:r>
          </w:p>
        </w:tc>
        <w:tc>
          <w:tcPr>
            <w:tcW w:w="1985" w:type="dxa"/>
          </w:tcPr>
          <w:p w14:paraId="5914AB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912C4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1,24</w:t>
            </w:r>
          </w:p>
        </w:tc>
      </w:tr>
      <w:tr w:rsidR="006A6F92" w:rsidRPr="003E67EB" w14:paraId="454B267A" w14:textId="77777777" w:rsidTr="00D31233">
        <w:tc>
          <w:tcPr>
            <w:tcW w:w="1234" w:type="dxa"/>
          </w:tcPr>
          <w:p w14:paraId="2EA13E5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st21.010</w:t>
            </w:r>
          </w:p>
        </w:tc>
        <w:tc>
          <w:tcPr>
            <w:tcW w:w="2438" w:type="dxa"/>
          </w:tcPr>
          <w:p w14:paraId="7AE0B3D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Интравитреальное </w:t>
            </w:r>
            <w:r w:rsidRPr="003E67EB">
              <w:rPr>
                <w:rFonts w:ascii="Times New Roman" w:hAnsi="Times New Roman" w:cs="Times New Roman"/>
                <w:sz w:val="21"/>
                <w:szCs w:val="21"/>
              </w:rPr>
              <w:lastRenderedPageBreak/>
              <w:t>введение лекарственных препаратов</w:t>
            </w:r>
          </w:p>
        </w:tc>
        <w:tc>
          <w:tcPr>
            <w:tcW w:w="3969" w:type="dxa"/>
          </w:tcPr>
          <w:p w14:paraId="195F459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76FCDA9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A16.26.086.001</w:t>
            </w:r>
          </w:p>
        </w:tc>
        <w:tc>
          <w:tcPr>
            <w:tcW w:w="1985" w:type="dxa"/>
          </w:tcPr>
          <w:p w14:paraId="5D59AF10"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 xml:space="preserve">иной </w:t>
            </w:r>
            <w:r w:rsidRPr="003E67EB">
              <w:rPr>
                <w:rFonts w:ascii="Times New Roman" w:hAnsi="Times New Roman" w:cs="Times New Roman"/>
                <w:sz w:val="21"/>
                <w:szCs w:val="21"/>
              </w:rPr>
              <w:lastRenderedPageBreak/>
              <w:t>классификационный критерий: icv1, icv2, icv3, icv4</w:t>
            </w:r>
          </w:p>
        </w:tc>
        <w:tc>
          <w:tcPr>
            <w:tcW w:w="1701" w:type="dxa"/>
          </w:tcPr>
          <w:p w14:paraId="549DD04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1,71</w:t>
            </w:r>
          </w:p>
        </w:tc>
      </w:tr>
      <w:tr w:rsidR="006A6F92" w:rsidRPr="003E67EB" w14:paraId="387B6DEC" w14:textId="77777777" w:rsidTr="00D31233">
        <w:tc>
          <w:tcPr>
            <w:tcW w:w="1234" w:type="dxa"/>
          </w:tcPr>
          <w:p w14:paraId="6F10007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st21.011</w:t>
            </w:r>
          </w:p>
        </w:tc>
        <w:tc>
          <w:tcPr>
            <w:tcW w:w="2438" w:type="dxa"/>
          </w:tcPr>
          <w:p w14:paraId="53EFCA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Микроинвазивная субтотальная витрэктомия с субретинальным введением лекарственного препарата воретиген непарвовек (без учета стоимость лекарственного препарата) (только для федеральных медицинских организаций)</w:t>
            </w:r>
          </w:p>
        </w:tc>
        <w:tc>
          <w:tcPr>
            <w:tcW w:w="3969" w:type="dxa"/>
          </w:tcPr>
          <w:p w14:paraId="31338E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H35.5</w:t>
            </w:r>
          </w:p>
        </w:tc>
        <w:tc>
          <w:tcPr>
            <w:tcW w:w="3132" w:type="dxa"/>
          </w:tcPr>
          <w:p w14:paraId="21E440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C8F459C"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subrv</w:t>
            </w:r>
          </w:p>
        </w:tc>
        <w:tc>
          <w:tcPr>
            <w:tcW w:w="1701" w:type="dxa"/>
          </w:tcPr>
          <w:p w14:paraId="2F6E60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4,44</w:t>
            </w:r>
          </w:p>
        </w:tc>
      </w:tr>
      <w:tr w:rsidR="006A6F92" w:rsidRPr="003E67EB" w14:paraId="25D59877" w14:textId="77777777" w:rsidTr="00D31233">
        <w:tc>
          <w:tcPr>
            <w:tcW w:w="1234" w:type="dxa"/>
          </w:tcPr>
          <w:p w14:paraId="7234C90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st22</w:t>
            </w:r>
          </w:p>
        </w:tc>
        <w:tc>
          <w:tcPr>
            <w:tcW w:w="2438" w:type="dxa"/>
          </w:tcPr>
          <w:p w14:paraId="6E1016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Педиатрия</w:t>
            </w:r>
          </w:p>
        </w:tc>
        <w:tc>
          <w:tcPr>
            <w:tcW w:w="3969" w:type="dxa"/>
          </w:tcPr>
          <w:p w14:paraId="7A2E1068"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543861F0"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2120D48"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99435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w:t>
            </w:r>
          </w:p>
        </w:tc>
      </w:tr>
      <w:tr w:rsidR="006A6F92" w:rsidRPr="003E67EB" w14:paraId="368236A6" w14:textId="77777777" w:rsidTr="00D31233">
        <w:tc>
          <w:tcPr>
            <w:tcW w:w="1234" w:type="dxa"/>
          </w:tcPr>
          <w:p w14:paraId="0E46D7B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st22.001</w:t>
            </w:r>
          </w:p>
        </w:tc>
        <w:tc>
          <w:tcPr>
            <w:tcW w:w="2438" w:type="dxa"/>
          </w:tcPr>
          <w:p w14:paraId="4ECE29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Нарушения всасывания, дети</w:t>
            </w:r>
          </w:p>
        </w:tc>
        <w:tc>
          <w:tcPr>
            <w:tcW w:w="3969" w:type="dxa"/>
          </w:tcPr>
          <w:p w14:paraId="562378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K90.4, K90.8, K90.9</w:t>
            </w:r>
          </w:p>
        </w:tc>
        <w:tc>
          <w:tcPr>
            <w:tcW w:w="3132" w:type="dxa"/>
          </w:tcPr>
          <w:p w14:paraId="29CF95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BA2BBC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D0984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013A595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1,11</w:t>
            </w:r>
          </w:p>
        </w:tc>
      </w:tr>
      <w:tr w:rsidR="006A6F92" w:rsidRPr="003E67EB" w14:paraId="49E98058" w14:textId="77777777" w:rsidTr="00D31233">
        <w:tc>
          <w:tcPr>
            <w:tcW w:w="1234" w:type="dxa"/>
          </w:tcPr>
          <w:p w14:paraId="3C77423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st22.002</w:t>
            </w:r>
          </w:p>
        </w:tc>
        <w:tc>
          <w:tcPr>
            <w:tcW w:w="2438" w:type="dxa"/>
          </w:tcPr>
          <w:p w14:paraId="463326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органов пищеварения, дети</w:t>
            </w:r>
          </w:p>
        </w:tc>
        <w:tc>
          <w:tcPr>
            <w:tcW w:w="3969" w:type="dxa"/>
          </w:tcPr>
          <w:p w14:paraId="3357AD2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I85, I85.0, I85.9, I86.4, I98.2, I98.3, K35, K35.2, K35.3, K35.8, K36, K37, K38, K38.0, K38.1, K38.2, K38.3, K38.8, K38.9, K40, K40.0, K40.1, K40.2, K40.3, K40.4, K40.9, K41, K41.0, K41.1, K41.2, K41.3, K41.4, K41.9, K42, K42.0, K42.1, K42.9, K43, K43.0, K43.1, K43.2, K43.3, K43.4, K43.5, K43.6, K43.7, K43.9, K44, K44.0, K44.1, K44.9, K45, K45.0, K45.1, K45.8, K46, K46.0, K46.1, K46.9, K52, K52.0, K52.1, K52.2, K52.3, K52.8, K52.9, K55, K55.0, K55.1, K55.2, K55.3, K55.8, K55.9, K56, K56.0, K56.1, K56.2, K56.3, K56.4, K56.5, K56.6, K56.7, K57, K57.0, K57.1, K57.2, </w:t>
            </w:r>
            <w:r w:rsidRPr="003E67EB">
              <w:rPr>
                <w:rFonts w:ascii="Times New Roman" w:hAnsi="Times New Roman" w:cs="Times New Roman"/>
                <w:sz w:val="21"/>
                <w:szCs w:val="21"/>
              </w:rPr>
              <w:lastRenderedPageBreak/>
              <w:t>K57.3, K57.4, K57.5, K57.8, K57.9, K58, K58.1, K58.2, K58.3, K58.8, K59, K59.0, K59.1, K59.2, K59.3, K59.4, K59.8, K59.9, K60, K60.0, K60.1, K60.2, K60.3, K60.4, K60.5, K61, K61.0, K61.1, K61.2, K61.3, K61.4, K62, K62.0, K62.1, K62.2, K62.3, K62.4, K62.5, K62.6, K62.7, K62.8, K62.9, K63, K63.0, K63.1, K63.2, K63.3, K63.4, K63.8, K63.9, K64, K64.0, K64.1, K64.2, K64.3, K64.4, K64.5, K64.8, K64.9, K65, K65.0, K65.8, K65.9, K66, K66.0, K66.1, K66.2, K66.8, K66.9, K67, K67.0, K67.1, K67.2, K67.3, K67.8, K90, K90.0, K90.1, K90.2, K90.3, K91, K91.0, K91.1, K91.2, K91.3, K91.4, K91.8, K91.9, K92, K92.0, K92.1, K92.2, K92.8, K92.9, K93, K93.0, K93.1, K93.8,</w:t>
            </w:r>
          </w:p>
        </w:tc>
        <w:tc>
          <w:tcPr>
            <w:tcW w:w="3132" w:type="dxa"/>
          </w:tcPr>
          <w:p w14:paraId="459B5A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73DF97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3CFDF2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8AFC37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0,39</w:t>
            </w:r>
          </w:p>
        </w:tc>
      </w:tr>
      <w:tr w:rsidR="006A6F92" w:rsidRPr="003E67EB" w14:paraId="07AA467C" w14:textId="77777777" w:rsidTr="00D31233">
        <w:tc>
          <w:tcPr>
            <w:tcW w:w="1234" w:type="dxa"/>
          </w:tcPr>
          <w:p w14:paraId="1DED95F3"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E9E46EC"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91395B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Q39, Q39.0, Q39.1, Q39.2, Q39.3, Q39.4, Q39.5, Q39.6, Q39.8, Q39.9, Q40, Q40.0, Q40.1, Q40.2, Q40.3, Q40.8, Q40.9, Q41, Q41.0, Q41.1, Q41.2, Q41.8, Q41.9, Q42, Q42.0, Q42.1, Q42.2, Q42.3, Q42.8, Q42.9, Q43, Q43.0, Q43.1, Q43.2, Q43.3, Q43.4, Q43.5, Q43.6, Q43.7, Q43.8, Q43.9, Q45.8, Q45.9, Q89.3, R10, R10.0, R10.1, R10.2, RI0.3, R10.4, R11, R12, R13, R14, R15, R19, R19.0, R19.1, R19.2, R19.3, R19.4, R19.5, R19.6, R19.8, R85, R85.0, R85.1, R85.2, R85.3, R85.4, R85.5, R85.6, R85.7, R85.8, R85.9, R93.3, R93.5, S36, S36.0, S36.00, S36.01, S36.3, S36.30, S36.31, S36.4, S36.40, S36.41, S36.5, S36.50, S36.51, S36.6, S36.60, S36.61, S36.7, S36.70, S36.71, S36.8, S36.80, S36.81, S36.9, S36.90, S36.91, T18, T18.0, T18.1, T18.2, T18.3, T18.4, T18.5, T18.8, T18.9, </w:t>
            </w:r>
            <w:r w:rsidRPr="003E67EB">
              <w:rPr>
                <w:rFonts w:ascii="Times New Roman" w:hAnsi="Times New Roman" w:cs="Times New Roman"/>
                <w:sz w:val="21"/>
                <w:szCs w:val="21"/>
                <w:lang w:val="en-US"/>
              </w:rPr>
              <w:lastRenderedPageBreak/>
              <w:t>T28.0, T28.4, T28.5, T85.5, T85.6, T91.5</w:t>
            </w:r>
          </w:p>
        </w:tc>
        <w:tc>
          <w:tcPr>
            <w:tcW w:w="3132" w:type="dxa"/>
          </w:tcPr>
          <w:p w14:paraId="5F62657D"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5CDC6378"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0DE0E47D"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37E4737C" w14:textId="77777777" w:rsidTr="00D31233">
        <w:tc>
          <w:tcPr>
            <w:tcW w:w="1234" w:type="dxa"/>
          </w:tcPr>
          <w:p w14:paraId="2A5EC9E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st22.003</w:t>
            </w:r>
          </w:p>
        </w:tc>
        <w:tc>
          <w:tcPr>
            <w:tcW w:w="2438" w:type="dxa"/>
          </w:tcPr>
          <w:p w14:paraId="117582D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Воспалительные артропатии, спондилопатии, дети</w:t>
            </w:r>
          </w:p>
        </w:tc>
        <w:tc>
          <w:tcPr>
            <w:tcW w:w="3969" w:type="dxa"/>
          </w:tcPr>
          <w:p w14:paraId="6429EB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M08.0, M08.1, M08.2, M08.3, M08.4, M08.8, M08.9, M09.0, M09.1, M09.2, M09.8, M30.2, M33.0</w:t>
            </w:r>
          </w:p>
        </w:tc>
        <w:tc>
          <w:tcPr>
            <w:tcW w:w="3132" w:type="dxa"/>
          </w:tcPr>
          <w:p w14:paraId="3746A0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B9120A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99F07D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64FC23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1,85</w:t>
            </w:r>
          </w:p>
        </w:tc>
      </w:tr>
      <w:tr w:rsidR="006A6F92" w:rsidRPr="003E67EB" w14:paraId="6BA2097D" w14:textId="77777777" w:rsidTr="00D31233">
        <w:tc>
          <w:tcPr>
            <w:tcW w:w="1234" w:type="dxa"/>
          </w:tcPr>
          <w:p w14:paraId="522F1C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st22.004</w:t>
            </w:r>
          </w:p>
        </w:tc>
        <w:tc>
          <w:tcPr>
            <w:tcW w:w="2438" w:type="dxa"/>
          </w:tcPr>
          <w:p w14:paraId="745EE3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Врожденные аномалии головного и спинного мозга, дети</w:t>
            </w:r>
          </w:p>
        </w:tc>
        <w:tc>
          <w:tcPr>
            <w:tcW w:w="3969" w:type="dxa"/>
          </w:tcPr>
          <w:p w14:paraId="7740666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Q02, Q03.0, Q03.1, Q03.8, Q04.5, Q04.6, Q04.8, Q05.0, Q05.1, Q05.2, Q05.3, Q05.5, Q05.6, Q05.7, Q05.8, Q06.1, Q06.2, Q06.3, Q06.4, Q07.0</w:t>
            </w:r>
          </w:p>
        </w:tc>
        <w:tc>
          <w:tcPr>
            <w:tcW w:w="3132" w:type="dxa"/>
          </w:tcPr>
          <w:p w14:paraId="7CA4CBE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92EC14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1B94D0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6CCC10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2,12</w:t>
            </w:r>
          </w:p>
        </w:tc>
      </w:tr>
      <w:tr w:rsidR="006A6F92" w:rsidRPr="003E67EB" w14:paraId="561FE629" w14:textId="77777777" w:rsidTr="00D31233">
        <w:tc>
          <w:tcPr>
            <w:tcW w:w="1234" w:type="dxa"/>
          </w:tcPr>
          <w:p w14:paraId="4252FE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st23</w:t>
            </w:r>
          </w:p>
        </w:tc>
        <w:tc>
          <w:tcPr>
            <w:tcW w:w="2438" w:type="dxa"/>
          </w:tcPr>
          <w:p w14:paraId="04FADC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Пульмонология</w:t>
            </w:r>
          </w:p>
        </w:tc>
        <w:tc>
          <w:tcPr>
            <w:tcW w:w="3969" w:type="dxa"/>
          </w:tcPr>
          <w:p w14:paraId="26E63C14"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99B8AE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F2BBBBF"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1BCE585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1,31</w:t>
            </w:r>
          </w:p>
        </w:tc>
      </w:tr>
      <w:tr w:rsidR="006A6F92" w:rsidRPr="003E67EB" w14:paraId="345AF49E" w14:textId="77777777" w:rsidTr="00D31233">
        <w:tc>
          <w:tcPr>
            <w:tcW w:w="1234" w:type="dxa"/>
          </w:tcPr>
          <w:p w14:paraId="20CD839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st23.001</w:t>
            </w:r>
          </w:p>
        </w:tc>
        <w:tc>
          <w:tcPr>
            <w:tcW w:w="2438" w:type="dxa"/>
          </w:tcPr>
          <w:p w14:paraId="073E29C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органов дыхания</w:t>
            </w:r>
          </w:p>
        </w:tc>
        <w:tc>
          <w:tcPr>
            <w:tcW w:w="3969" w:type="dxa"/>
          </w:tcPr>
          <w:p w14:paraId="76D461D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J18.2, J60, J61, J62, J62.0, J62.8, J63, J63.0, J63.1, J63.2, J63.3, J63.4, J63.5, J63.8, J64, J65, J66, J66.0, J66.1, J66.2, J66.8, J67, J67.0, J67.1, J67.2, J67.3, J67.4, J67.5, J67.6, J67.7, J67.8, J67.9, J68, J68.0, J68.1, J68.2, J68.3, J68.4, J68.8, J68.9, J69, J69.0, J69.1, J69.8, J70, J70.0, J70.1, J70.2, J70.3, J70.4, J70.8, J70.9, J80, J81, J82, J84, J84.0, J84.1, J84.8, J84.9, J95, J95.0, J95.1, J95.2, J95.3, J95.4, J95.5, J95.8, J95.9, J96, J96.0, J96.1, J96.9, J98, J98.0, J98.1, J98.2, J98.3, J98.4, J98.5, J98.6, J98.7, J98.8, J98.9, J99, J99.0, J99.1, J99.8, Q34, Q34.0, Q34.1, Q34.8, Q34.9, T17.4, T17.5, T17.8, T17.9, T91.4</w:t>
            </w:r>
          </w:p>
        </w:tc>
        <w:tc>
          <w:tcPr>
            <w:tcW w:w="3132" w:type="dxa"/>
          </w:tcPr>
          <w:p w14:paraId="4CB9A2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89D355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2132C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0493C7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0,85</w:t>
            </w:r>
          </w:p>
        </w:tc>
      </w:tr>
      <w:tr w:rsidR="006A6F92" w:rsidRPr="003E67EB" w14:paraId="37AB9653" w14:textId="77777777" w:rsidTr="00D31233">
        <w:tc>
          <w:tcPr>
            <w:tcW w:w="1234" w:type="dxa"/>
          </w:tcPr>
          <w:p w14:paraId="206712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st23.002</w:t>
            </w:r>
          </w:p>
        </w:tc>
        <w:tc>
          <w:tcPr>
            <w:tcW w:w="2438" w:type="dxa"/>
          </w:tcPr>
          <w:p w14:paraId="2D2CC04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Интерстициальные болезни легких, врожденные аномалии развития легких, бронхолегочная дисплазия, дети</w:t>
            </w:r>
          </w:p>
        </w:tc>
        <w:tc>
          <w:tcPr>
            <w:tcW w:w="3969" w:type="dxa"/>
          </w:tcPr>
          <w:p w14:paraId="28D98D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J67, J67.0, J67.1, J67.2, J67.3, J67.4, J67.5, J67.6, J67.7, J67.8, J67.9, J68, J68.0, J68.1, J68.2, J68.3, J68.4, J68.8, J68.9, J69, J69.0, J69.1, J69.8, J70, J70.0, J70.1, J70.2, J70.3, J70.4, J70.8, J70.9, J84, J84.0, J84.1, J84.8, J84.9, J98.2, J99, J99.0, J99.1, J99.8, P27.0, P27.1, P27.8, P27.9, Q32, Q32.0, Q32.1, Q32.2, Q32.3, Q32.4, Q33, Q33.0, Q33.1, Q33.2, Q33.3, Q33.4, Q33.5, Q33.6, Q33.8, Q33.9, Q34, Q34.0, Q34.1, Q34.8, Q34.9</w:t>
            </w:r>
          </w:p>
        </w:tc>
        <w:tc>
          <w:tcPr>
            <w:tcW w:w="3132" w:type="dxa"/>
          </w:tcPr>
          <w:p w14:paraId="3D1677A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1F97A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ADDF7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07C9D4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2,48</w:t>
            </w:r>
          </w:p>
        </w:tc>
      </w:tr>
      <w:tr w:rsidR="006A6F92" w:rsidRPr="003E67EB" w14:paraId="6E5F8C29" w14:textId="77777777" w:rsidTr="00D31233">
        <w:tc>
          <w:tcPr>
            <w:tcW w:w="1234" w:type="dxa"/>
          </w:tcPr>
          <w:p w14:paraId="4CB2B1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st23.003</w:t>
            </w:r>
          </w:p>
        </w:tc>
        <w:tc>
          <w:tcPr>
            <w:tcW w:w="2438" w:type="dxa"/>
          </w:tcPr>
          <w:p w14:paraId="7E53B3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Доброкачественные новообразования, новообразования in situ органов дыхания, других и неуточненных органов грудной клетки</w:t>
            </w:r>
          </w:p>
        </w:tc>
        <w:tc>
          <w:tcPr>
            <w:tcW w:w="3969" w:type="dxa"/>
          </w:tcPr>
          <w:p w14:paraId="6C1E6B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D02.1, D02.2, D02.3, D02.4, D14.2, D14.3, D14.4, D15.1, D15.2, D15.7, D15.9, D16.7, D19.0, D36, D36.0, D36.1, D36.7, D36.9, D37.0, D38, D38.0, D38.1, D38.2, D38.3, D38.4, D38.5, D38.6, D86.0, D86.2</w:t>
            </w:r>
          </w:p>
        </w:tc>
        <w:tc>
          <w:tcPr>
            <w:tcW w:w="3132" w:type="dxa"/>
          </w:tcPr>
          <w:p w14:paraId="6621E7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DAAFB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38131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0,91</w:t>
            </w:r>
          </w:p>
        </w:tc>
      </w:tr>
      <w:tr w:rsidR="006A6F92" w:rsidRPr="003E67EB" w14:paraId="614CCE24" w14:textId="77777777" w:rsidTr="00D31233">
        <w:tc>
          <w:tcPr>
            <w:tcW w:w="1234" w:type="dxa"/>
          </w:tcPr>
          <w:p w14:paraId="6290FE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st23.004</w:t>
            </w:r>
          </w:p>
        </w:tc>
        <w:tc>
          <w:tcPr>
            <w:tcW w:w="2438" w:type="dxa"/>
          </w:tcPr>
          <w:p w14:paraId="6F73D2C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Пневмония, плеврит, другие болезни плевры</w:t>
            </w:r>
          </w:p>
        </w:tc>
        <w:tc>
          <w:tcPr>
            <w:tcW w:w="3969" w:type="dxa"/>
          </w:tcPr>
          <w:p w14:paraId="496ABC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J10.0, J11.0, J12, J12.0, J12.1, J12.2, J12.3, J12.8, J12.9, J13, J14, J15, J15.0, J15.1, J15.2, J15.3, J15.4, J15.5, J15.6, J15.7, J15.8, J15.9, J16, J16.0, J16.8, J17, J17.0, J17.1, J17.2, J17.3, J17.8, J18, J18.0, J18.1, J18.8, J18.9, J90, J91, J92, J92.0, J92.9, J93, J93.0, J93.1, J93.8, J93.9, J94, J94.0, J94.1, J94.2, J94.8, J94.9, R09.1</w:t>
            </w:r>
          </w:p>
        </w:tc>
        <w:tc>
          <w:tcPr>
            <w:tcW w:w="3132" w:type="dxa"/>
          </w:tcPr>
          <w:p w14:paraId="1ED891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54C33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75EF79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1,28</w:t>
            </w:r>
          </w:p>
        </w:tc>
      </w:tr>
      <w:tr w:rsidR="006A6F92" w:rsidRPr="003E67EB" w14:paraId="058DBB62" w14:textId="77777777" w:rsidTr="00D31233">
        <w:tc>
          <w:tcPr>
            <w:tcW w:w="1234" w:type="dxa"/>
          </w:tcPr>
          <w:p w14:paraId="5A8D32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st23.005</w:t>
            </w:r>
          </w:p>
        </w:tc>
        <w:tc>
          <w:tcPr>
            <w:tcW w:w="2438" w:type="dxa"/>
          </w:tcPr>
          <w:p w14:paraId="75C67A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Астма, взрослые</w:t>
            </w:r>
          </w:p>
        </w:tc>
        <w:tc>
          <w:tcPr>
            <w:tcW w:w="3969" w:type="dxa"/>
          </w:tcPr>
          <w:p w14:paraId="5A5F5F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J45, J45.0, J45.1, J45.8, J45.9, J46</w:t>
            </w:r>
          </w:p>
        </w:tc>
        <w:tc>
          <w:tcPr>
            <w:tcW w:w="3132" w:type="dxa"/>
          </w:tcPr>
          <w:p w14:paraId="17ED1B3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E39F1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FFF64F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53D09F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си</w:t>
            </w:r>
          </w:p>
        </w:tc>
      </w:tr>
      <w:tr w:rsidR="006A6F92" w:rsidRPr="003E67EB" w14:paraId="42E95E87" w14:textId="77777777" w:rsidTr="00D31233">
        <w:tc>
          <w:tcPr>
            <w:tcW w:w="1234" w:type="dxa"/>
          </w:tcPr>
          <w:p w14:paraId="295A534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st23.006</w:t>
            </w:r>
          </w:p>
        </w:tc>
        <w:tc>
          <w:tcPr>
            <w:tcW w:w="2438" w:type="dxa"/>
          </w:tcPr>
          <w:p w14:paraId="093998D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Астма, дети</w:t>
            </w:r>
          </w:p>
        </w:tc>
        <w:tc>
          <w:tcPr>
            <w:tcW w:w="3969" w:type="dxa"/>
          </w:tcPr>
          <w:p w14:paraId="01AA60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J45, J45.0, J45.1, J45.8, J45.9, J46</w:t>
            </w:r>
          </w:p>
        </w:tc>
        <w:tc>
          <w:tcPr>
            <w:tcW w:w="3132" w:type="dxa"/>
          </w:tcPr>
          <w:p w14:paraId="005179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0A4D2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E3CE7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6177905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1,25</w:t>
            </w:r>
          </w:p>
        </w:tc>
      </w:tr>
      <w:tr w:rsidR="006A6F92" w:rsidRPr="003E67EB" w14:paraId="3DB3CE53" w14:textId="77777777" w:rsidTr="00D31233">
        <w:tc>
          <w:tcPr>
            <w:tcW w:w="1234" w:type="dxa"/>
          </w:tcPr>
          <w:p w14:paraId="0DDC43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st24</w:t>
            </w:r>
          </w:p>
        </w:tc>
        <w:tc>
          <w:tcPr>
            <w:tcW w:w="2438" w:type="dxa"/>
          </w:tcPr>
          <w:p w14:paraId="561EF28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Ревматология</w:t>
            </w:r>
          </w:p>
        </w:tc>
        <w:tc>
          <w:tcPr>
            <w:tcW w:w="3969" w:type="dxa"/>
          </w:tcPr>
          <w:p w14:paraId="7C4A716A"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4EEDE9F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83494E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44106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1,44</w:t>
            </w:r>
          </w:p>
        </w:tc>
      </w:tr>
      <w:tr w:rsidR="006A6F92" w:rsidRPr="003E67EB" w14:paraId="021A320B" w14:textId="77777777" w:rsidTr="00D31233">
        <w:tc>
          <w:tcPr>
            <w:tcW w:w="1234" w:type="dxa"/>
          </w:tcPr>
          <w:p w14:paraId="35FF154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st24.001</w:t>
            </w:r>
          </w:p>
        </w:tc>
        <w:tc>
          <w:tcPr>
            <w:tcW w:w="2438" w:type="dxa"/>
          </w:tcPr>
          <w:p w14:paraId="15E0177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Системные поражения соединительной ткани</w:t>
            </w:r>
          </w:p>
        </w:tc>
        <w:tc>
          <w:tcPr>
            <w:tcW w:w="3969" w:type="dxa"/>
          </w:tcPr>
          <w:p w14:paraId="50F00AF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M30.0, M30.1, M30.3, M30.8, M31.0, M31.1, M31.3, M31.4, M31.5, M31.6, M31.7, M31.8, M31.9, M32.0, M32.1, M32.8, M32.9, M33.1, M33.2, M33.9, M34.0, M34.1, M34.2, M34.8, M34.9, M35.0, M35.1, M35.2, M35.3, M35.4, M35.5, M35.6, M35.8, M35.9, M36.0, M36.8</w:t>
            </w:r>
          </w:p>
        </w:tc>
        <w:tc>
          <w:tcPr>
            <w:tcW w:w="3132" w:type="dxa"/>
          </w:tcPr>
          <w:p w14:paraId="23E07E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66451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18FBB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1,78</w:t>
            </w:r>
          </w:p>
        </w:tc>
      </w:tr>
      <w:tr w:rsidR="006A6F92" w:rsidRPr="003E67EB" w14:paraId="47BF78FD" w14:textId="77777777" w:rsidTr="00D31233">
        <w:tc>
          <w:tcPr>
            <w:tcW w:w="1234" w:type="dxa"/>
          </w:tcPr>
          <w:p w14:paraId="41FE771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st24.002</w:t>
            </w:r>
          </w:p>
        </w:tc>
        <w:tc>
          <w:tcPr>
            <w:tcW w:w="2438" w:type="dxa"/>
          </w:tcPr>
          <w:p w14:paraId="5A2C4B7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Артропатии и спондилопатии</w:t>
            </w:r>
          </w:p>
        </w:tc>
        <w:tc>
          <w:tcPr>
            <w:tcW w:w="3969" w:type="dxa"/>
          </w:tcPr>
          <w:p w14:paraId="7058011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I00, M00, M00.0, M00.1, M00.2, M00.8, M00.9, M01, M01.0, M01.2, M01.3, M01.4, M01.5, M01.6, M01.8, M02, M02.0, M02.1, M02.2, M02.3, M02.8, M02.9, M03, M03.0, M03.2, M03.6, M05, M05.0, M05.1, M05.2, </w:t>
            </w:r>
            <w:r w:rsidRPr="003E67EB">
              <w:rPr>
                <w:rFonts w:ascii="Times New Roman" w:hAnsi="Times New Roman" w:cs="Times New Roman"/>
                <w:sz w:val="21"/>
                <w:szCs w:val="21"/>
                <w:lang w:val="en-US"/>
              </w:rPr>
              <w:lastRenderedPageBreak/>
              <w:t>M05.3, M05.8, M05.9, M06.0, M06.1, M06.2, M06.3, M06.4, M06.8, M06.9, M07, M07.0, M07.1, M07.2, M07.3, M07.4, M07.5, M07.6, M08.0, M08.1, M08.2, M08.3, M08.4, M08.8, M08.9, M10, M10.0, M10.1, M10.2, M10.3, M10.4, M10.9, M11, M11.0, M11.1, M11.2, M11.8, M11.9, M12, M12.0, M12.1, M12.2, M12.3, M12.4, M12.5, M12.8, M13, M13.0, M13.1, M13.8, M13.9, M14, M14.0, M14.1, M14.2, M14.3, M14.4, M14.5, M14.6, M14.8, M36.1, M36.2, M36.3, M36.4, M45, M46.8, M46.9</w:t>
            </w:r>
          </w:p>
        </w:tc>
        <w:tc>
          <w:tcPr>
            <w:tcW w:w="3132" w:type="dxa"/>
          </w:tcPr>
          <w:p w14:paraId="7B2F19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58ECD33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07085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1,67</w:t>
            </w:r>
          </w:p>
        </w:tc>
      </w:tr>
      <w:tr w:rsidR="006A6F92" w:rsidRPr="003E67EB" w14:paraId="34B18656" w14:textId="77777777" w:rsidTr="00D31233">
        <w:tc>
          <w:tcPr>
            <w:tcW w:w="1234" w:type="dxa"/>
          </w:tcPr>
          <w:p w14:paraId="17915FC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st24.003</w:t>
            </w:r>
          </w:p>
        </w:tc>
        <w:tc>
          <w:tcPr>
            <w:tcW w:w="2438" w:type="dxa"/>
          </w:tcPr>
          <w:p w14:paraId="3F14DF7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Ревматические болезни сердца (уровень 1)</w:t>
            </w:r>
          </w:p>
        </w:tc>
        <w:tc>
          <w:tcPr>
            <w:tcW w:w="3969" w:type="dxa"/>
          </w:tcPr>
          <w:p w14:paraId="1ECCACB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I01, I01.0, I01.1, I01.2, I01.8, I01.9, I02, I02.0, I02.9, I05, I05.0, I05.1, I05.2, I05.8, I05.9, I06, I06.0, I06.1, I06.2, I06.8, I06.9, I07, I07.0, I07.1, I07.2, I07.8, I07.9, I08, I08.0, T08.1, I08.2, I08.3, I08.8, I08.9, I09, I09.0, I09.1, I09.2, I09.8, I09.9</w:t>
            </w:r>
          </w:p>
        </w:tc>
        <w:tc>
          <w:tcPr>
            <w:tcW w:w="3132" w:type="dxa"/>
          </w:tcPr>
          <w:p w14:paraId="2D0AF1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7D7E46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06102B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0,87</w:t>
            </w:r>
          </w:p>
        </w:tc>
      </w:tr>
      <w:tr w:rsidR="006A6F92" w:rsidRPr="003E67EB" w14:paraId="0DF3E1C9" w14:textId="77777777" w:rsidTr="00D31233">
        <w:tc>
          <w:tcPr>
            <w:tcW w:w="1234" w:type="dxa"/>
          </w:tcPr>
          <w:p w14:paraId="197B6E0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st24.004</w:t>
            </w:r>
          </w:p>
        </w:tc>
        <w:tc>
          <w:tcPr>
            <w:tcW w:w="2438" w:type="dxa"/>
          </w:tcPr>
          <w:p w14:paraId="2F37F14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Ревматические болезни сердца (уровень 2)</w:t>
            </w:r>
          </w:p>
        </w:tc>
        <w:tc>
          <w:tcPr>
            <w:tcW w:w="3969" w:type="dxa"/>
          </w:tcPr>
          <w:p w14:paraId="102F431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I01, I01.0, I01.1, I01.2, I01.8, I01.9, I02, I02.0, I02.9, I05, I05.0, I05.1, I05.2, I05.8, I05.9, I06, I06.0, I06.1, I06.2, I06.8, I06.9, I07, I07.0, I07.1, I07.2, I07.8, I07.9, I08, I08.0, I08.1, I08.2, I08.3, I08.8, I08.9, I09, I09.0, I09.1, I09.2, I09.8, I09.9</w:t>
            </w:r>
          </w:p>
        </w:tc>
        <w:tc>
          <w:tcPr>
            <w:tcW w:w="3132" w:type="dxa"/>
          </w:tcPr>
          <w:p w14:paraId="002DF2E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A06.09.005.002, A06.10.006, A06.10.006.002, A11.10.001, A11.10.003, A17.10.001, A17.10.001.001, A17.10.002, A17.10.002.001</w:t>
            </w:r>
          </w:p>
        </w:tc>
        <w:tc>
          <w:tcPr>
            <w:tcW w:w="1985" w:type="dxa"/>
          </w:tcPr>
          <w:p w14:paraId="7DCCFD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C1BB4C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1,57</w:t>
            </w:r>
          </w:p>
        </w:tc>
      </w:tr>
      <w:tr w:rsidR="006A6F92" w:rsidRPr="003E67EB" w14:paraId="577566ED" w14:textId="77777777" w:rsidTr="00D31233">
        <w:tc>
          <w:tcPr>
            <w:tcW w:w="1234" w:type="dxa"/>
          </w:tcPr>
          <w:p w14:paraId="6029902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w:t>
            </w:r>
          </w:p>
        </w:tc>
        <w:tc>
          <w:tcPr>
            <w:tcW w:w="2438" w:type="dxa"/>
          </w:tcPr>
          <w:p w14:paraId="358CABA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Сердечно-сосудистая хирургия</w:t>
            </w:r>
          </w:p>
        </w:tc>
        <w:tc>
          <w:tcPr>
            <w:tcW w:w="3969" w:type="dxa"/>
          </w:tcPr>
          <w:p w14:paraId="70A1B39A"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67412E9"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E0620C7"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C244B9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1,18</w:t>
            </w:r>
          </w:p>
        </w:tc>
      </w:tr>
      <w:tr w:rsidR="006A6F92" w:rsidRPr="003E67EB" w14:paraId="3AA9771D" w14:textId="77777777" w:rsidTr="00D31233">
        <w:tc>
          <w:tcPr>
            <w:tcW w:w="1234" w:type="dxa"/>
          </w:tcPr>
          <w:p w14:paraId="4DFA88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st25.001</w:t>
            </w:r>
          </w:p>
        </w:tc>
        <w:tc>
          <w:tcPr>
            <w:tcW w:w="2438" w:type="dxa"/>
          </w:tcPr>
          <w:p w14:paraId="1F4D16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Флебит и тромбофлебит, варикозное расширение вен нижних конечностей</w:t>
            </w:r>
          </w:p>
        </w:tc>
        <w:tc>
          <w:tcPr>
            <w:tcW w:w="3969" w:type="dxa"/>
          </w:tcPr>
          <w:p w14:paraId="6B7240D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I80, I80.0, I80.1, I80.2, I80.3, I80.8, I80.9, I83, I83.0, I83.1, I83.2, I83.9, I86.8, I87.0, I87.2</w:t>
            </w:r>
          </w:p>
        </w:tc>
        <w:tc>
          <w:tcPr>
            <w:tcW w:w="3132" w:type="dxa"/>
          </w:tcPr>
          <w:p w14:paraId="192F94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152D6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1FE0F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0,85</w:t>
            </w:r>
          </w:p>
        </w:tc>
      </w:tr>
      <w:tr w:rsidR="006A6F92" w:rsidRPr="003E67EB" w14:paraId="62D38056" w14:textId="77777777" w:rsidTr="00D31233">
        <w:tc>
          <w:tcPr>
            <w:tcW w:w="1234" w:type="dxa"/>
          </w:tcPr>
          <w:p w14:paraId="124B6A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st25.002</w:t>
            </w:r>
          </w:p>
        </w:tc>
        <w:tc>
          <w:tcPr>
            <w:tcW w:w="2438" w:type="dxa"/>
          </w:tcPr>
          <w:p w14:paraId="723712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врожденные аномалии вен</w:t>
            </w:r>
          </w:p>
        </w:tc>
        <w:tc>
          <w:tcPr>
            <w:tcW w:w="3969" w:type="dxa"/>
          </w:tcPr>
          <w:p w14:paraId="45DFEDD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I82, I82.0, I82.1, I82.2, I82.3, I82.8, I82.9, I87, I87.1, I87.8, I87.9, Q26, Q26.0, Q26.1, Q26.2, Q26.3, Q26.4, Q26.5, Q26.6, Q26.8, Q26.9, Q27.4</w:t>
            </w:r>
          </w:p>
        </w:tc>
        <w:tc>
          <w:tcPr>
            <w:tcW w:w="3132" w:type="dxa"/>
          </w:tcPr>
          <w:p w14:paraId="3AB436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E89C47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64226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1,32</w:t>
            </w:r>
          </w:p>
        </w:tc>
      </w:tr>
      <w:tr w:rsidR="006A6F92" w:rsidRPr="003E67EB" w14:paraId="5B1D0F70" w14:textId="77777777" w:rsidTr="00D31233">
        <w:tc>
          <w:tcPr>
            <w:tcW w:w="1234" w:type="dxa"/>
          </w:tcPr>
          <w:p w14:paraId="66EF3E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st25.003</w:t>
            </w:r>
          </w:p>
        </w:tc>
        <w:tc>
          <w:tcPr>
            <w:tcW w:w="2438" w:type="dxa"/>
          </w:tcPr>
          <w:p w14:paraId="034C1D3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артерий, артериол и капилляров</w:t>
            </w:r>
          </w:p>
        </w:tc>
        <w:tc>
          <w:tcPr>
            <w:tcW w:w="3969" w:type="dxa"/>
          </w:tcPr>
          <w:p w14:paraId="1A08F0B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I70, I70.0, I70.1, I70.2, I70.8, I70.9, I71, I71.0, I71.1, I71.2, I71.3, I71.4, I71.5, I71.6, I71.8, I71.9, I72, I72.0, I72.1, I72.2, I72.3, I72.4, I72.5, I72.6, I72.8, I72.9, I73, I73.0, I73.1, I73.8, I73.9, I74, I74.0, I74.1, I74.2, I74.3, I74.4, I74.5, I74.8, I74.9, I77, I77.0, I77.1, I77.2, I77.3, I77.4, I77.5, I77.6, I77.8, I77.9, I78, I78.0, I78.1, I78.8, I78.9, I79, I79.0, I79.1, I79.2, I79.8, I99, Q25, Q25.0, Q25.1, Q25.2, Q25.3, Q25.4, Q25.5, Q25.6, Q25.7, Q25.8, Q25.9, Q27, Q27.0, Q27.1, Q27.2, Q27.3, Q27.8, Q27.9, Q28, Q28.0, Q28.1, Q28.2, Q28.3, Q28.8, Q28.9, R02, R58</w:t>
            </w:r>
          </w:p>
        </w:tc>
        <w:tc>
          <w:tcPr>
            <w:tcW w:w="3132" w:type="dxa"/>
          </w:tcPr>
          <w:p w14:paraId="640859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F6CE7B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001AB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1,05</w:t>
            </w:r>
          </w:p>
        </w:tc>
      </w:tr>
      <w:tr w:rsidR="006A6F92" w:rsidRPr="003E67EB" w14:paraId="210D6D5C" w14:textId="77777777" w:rsidTr="00D31233">
        <w:tc>
          <w:tcPr>
            <w:tcW w:w="1234" w:type="dxa"/>
          </w:tcPr>
          <w:p w14:paraId="04E60F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st25.004</w:t>
            </w:r>
          </w:p>
        </w:tc>
        <w:tc>
          <w:tcPr>
            <w:tcW w:w="2438" w:type="dxa"/>
          </w:tcPr>
          <w:p w14:paraId="08EEC5E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Диагностическое обследование сердечнососудистой системы</w:t>
            </w:r>
          </w:p>
        </w:tc>
        <w:tc>
          <w:tcPr>
            <w:tcW w:w="3969" w:type="dxa"/>
          </w:tcPr>
          <w:p w14:paraId="4B2BCFB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 Q20 - Q28</w:t>
            </w:r>
          </w:p>
        </w:tc>
        <w:tc>
          <w:tcPr>
            <w:tcW w:w="3132" w:type="dxa"/>
          </w:tcPr>
          <w:p w14:paraId="6ACB94C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A04.10.002.001, A06.10.008, A06.12.003, A06.12.004, A06.12.005, A06.12.006, A06.12.007, A06.12.009, A06.12.010, A06.12.011, A06.12.020, A06.12.021, A06.12.022, A06.12.022.001, A06.12.023, A06.12.027, A06.12.028, A06.12.029, A06.12.030, A06.12.031, A06.12.031.001, A06.12.034, A06.12.035, A06.12.036, A06.12.037, A06.12.038, A06.12.042, A06.12.049, A07.28.004</w:t>
            </w:r>
          </w:p>
        </w:tc>
        <w:tc>
          <w:tcPr>
            <w:tcW w:w="1985" w:type="dxa"/>
          </w:tcPr>
          <w:p w14:paraId="1F17DA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7135C1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w:t>
            </w:r>
          </w:p>
        </w:tc>
        <w:tc>
          <w:tcPr>
            <w:tcW w:w="1701" w:type="dxa"/>
          </w:tcPr>
          <w:p w14:paraId="36561FC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1,01</w:t>
            </w:r>
          </w:p>
        </w:tc>
      </w:tr>
      <w:tr w:rsidR="006A6F92" w:rsidRPr="003E67EB" w14:paraId="09D25A62" w14:textId="77777777" w:rsidTr="00D31233">
        <w:tc>
          <w:tcPr>
            <w:tcW w:w="1234" w:type="dxa"/>
          </w:tcPr>
          <w:p w14:paraId="1B291D05"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134AFDF2"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EFCD8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w:t>
            </w:r>
          </w:p>
        </w:tc>
        <w:tc>
          <w:tcPr>
            <w:tcW w:w="3132" w:type="dxa"/>
          </w:tcPr>
          <w:p w14:paraId="04FA1C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A04.12.013.001, A05.10.012, A06.06.005, A06.12.059, A06.12.060</w:t>
            </w:r>
          </w:p>
        </w:tc>
        <w:tc>
          <w:tcPr>
            <w:tcW w:w="1985" w:type="dxa"/>
          </w:tcPr>
          <w:p w14:paraId="0A1EA588"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4C0F70C"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A214B76" w14:textId="77777777" w:rsidTr="00D31233">
        <w:tc>
          <w:tcPr>
            <w:tcW w:w="1234" w:type="dxa"/>
          </w:tcPr>
          <w:p w14:paraId="65E21EF7"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2ECAE0D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821772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I., Q20 - Q28, R00, R00.0, R00.1, R00.2, R00.8, R07.2, R07.4, T81, T81.0, T81.1, T81.2, T81.3, T81.4, T81.5, T81.6, T81.7, </w:t>
            </w:r>
            <w:r w:rsidRPr="003E67EB">
              <w:rPr>
                <w:rFonts w:ascii="Times New Roman" w:hAnsi="Times New Roman" w:cs="Times New Roman"/>
                <w:sz w:val="21"/>
                <w:szCs w:val="21"/>
              </w:rPr>
              <w:lastRenderedPageBreak/>
              <w:t>T81.8, T81.9, T82, T85.4, T85.7, T85.8, T85.9, T98, T98.0, T98.1, T98.2, T98.3</w:t>
            </w:r>
          </w:p>
        </w:tc>
        <w:tc>
          <w:tcPr>
            <w:tcW w:w="3132" w:type="dxa"/>
          </w:tcPr>
          <w:p w14:paraId="76E49F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A06.09.005.002</w:t>
            </w:r>
          </w:p>
        </w:tc>
        <w:tc>
          <w:tcPr>
            <w:tcW w:w="1985" w:type="dxa"/>
          </w:tcPr>
          <w:p w14:paraId="3BD19CBC"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376A83E"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36C576F" w14:textId="77777777" w:rsidTr="00D31233">
        <w:tc>
          <w:tcPr>
            <w:tcW w:w="1234" w:type="dxa"/>
          </w:tcPr>
          <w:p w14:paraId="5A58A7EF"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162F7343"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56599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 Q20 - Q28, R00, R00.0, R00.1, R00.2, R00.8, R07.2, R07.4, T81, T81.0, T81.2, T81.4, T81.5, T81.6, T81.7, T81.8, T81.9, T82, T82.0, T82.1, T82.2, T82.3, T82.4, T82.5, T82.6, T82.7, T82.8, T82.9, T85, T85.1, T85.6, T85.7, T85.8, T85.9, T98, T98.0, T98.1, T98.2, T98.3</w:t>
            </w:r>
          </w:p>
        </w:tc>
        <w:tc>
          <w:tcPr>
            <w:tcW w:w="3132" w:type="dxa"/>
          </w:tcPr>
          <w:p w14:paraId="15B8B42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A06.10.006, A06.10.006.002</w:t>
            </w:r>
          </w:p>
        </w:tc>
        <w:tc>
          <w:tcPr>
            <w:tcW w:w="1985" w:type="dxa"/>
          </w:tcPr>
          <w:p w14:paraId="69E47803"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CDCF33D"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741C1A4" w14:textId="77777777" w:rsidTr="00D31233">
        <w:tc>
          <w:tcPr>
            <w:tcW w:w="1234" w:type="dxa"/>
          </w:tcPr>
          <w:p w14:paraId="2E6302EF"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27745AD9"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5CE10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 Q20 - Q28, T81, T81.0, T81.1, T81.2, T81.3, T81.4, T81.5, T81.6, T81.7, T81.8, T81.9, T82, T82.0, T82.1, T82.2, T82.3, T82.4, T82.5, T82.6, T82.7, T82.8, T82.9, T85, T85.0, T85.1, T85.2, T85.3, T85.4, T85.5, T85.6, T85.7, T85.8, T85.9, T98, T98.0, T98.1, T98.2, T98.3</w:t>
            </w:r>
          </w:p>
        </w:tc>
        <w:tc>
          <w:tcPr>
            <w:tcW w:w="3132" w:type="dxa"/>
          </w:tcPr>
          <w:p w14:paraId="3D56E8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A06.12.012</w:t>
            </w:r>
          </w:p>
        </w:tc>
        <w:tc>
          <w:tcPr>
            <w:tcW w:w="1985" w:type="dxa"/>
          </w:tcPr>
          <w:p w14:paraId="4A28F85C"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0CCAE27"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C96FAF1" w14:textId="77777777" w:rsidTr="00D31233">
        <w:tc>
          <w:tcPr>
            <w:tcW w:w="1234" w:type="dxa"/>
          </w:tcPr>
          <w:p w14:paraId="60AEA89D"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2787686D"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10BDEBD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 Q20 - Q28, T81, T81.0, T81.2, T81.4, T81.5, T81.6, T81.7, T81.8, T81.9, T82, T82.0, T82.1, T82.2, T82.3, T82.4, T82.5, T82.6, T82.7, T82.8, T82.9, T85, T85.1, T85.2, T85.6, T85.7, T85.8, T85.9, T98, T98.0, T98.1, T98.2, T98.3</w:t>
            </w:r>
          </w:p>
        </w:tc>
        <w:tc>
          <w:tcPr>
            <w:tcW w:w="3132" w:type="dxa"/>
          </w:tcPr>
          <w:p w14:paraId="610CC9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A06.12.017</w:t>
            </w:r>
          </w:p>
        </w:tc>
        <w:tc>
          <w:tcPr>
            <w:tcW w:w="1985" w:type="dxa"/>
          </w:tcPr>
          <w:p w14:paraId="429766C2"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54E015C"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9DB3A91" w14:textId="77777777" w:rsidTr="00D31233">
        <w:tc>
          <w:tcPr>
            <w:tcW w:w="1234" w:type="dxa"/>
          </w:tcPr>
          <w:p w14:paraId="2725C532"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6F0ADA3D"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E6356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 Q20 - Q28, T81, T81.0, T81.2, T81.4, T81.5, T81.6, T81.7, T81.8, T81.9, T82, T82.0, T82.1, T82.2, T82.3, T82.4, T82.5, T82.6, T82.7, T82.8, T82.9, T85, T85.1, T85.6, T85.7, T85.8, T85.9, T98, T98.0, T98.1, T98.2, T98.3</w:t>
            </w:r>
          </w:p>
        </w:tc>
        <w:tc>
          <w:tcPr>
            <w:tcW w:w="3132" w:type="dxa"/>
          </w:tcPr>
          <w:p w14:paraId="13FABF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A06.12.014, A06.12.015, A06.12.016, A06.12.018, A06.12.039, A06.12.040</w:t>
            </w:r>
          </w:p>
        </w:tc>
        <w:tc>
          <w:tcPr>
            <w:tcW w:w="1985" w:type="dxa"/>
          </w:tcPr>
          <w:p w14:paraId="1588B88C"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91C9DB7"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7E2DDDD" w14:textId="77777777" w:rsidTr="00D31233">
        <w:tc>
          <w:tcPr>
            <w:tcW w:w="1234" w:type="dxa"/>
          </w:tcPr>
          <w:p w14:paraId="0A6292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st25.005</w:t>
            </w:r>
          </w:p>
        </w:tc>
        <w:tc>
          <w:tcPr>
            <w:tcW w:w="2438" w:type="dxa"/>
          </w:tcPr>
          <w:p w14:paraId="0292CA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сердце и коронарных сосудах (уровень 1)</w:t>
            </w:r>
          </w:p>
        </w:tc>
        <w:tc>
          <w:tcPr>
            <w:tcW w:w="3969" w:type="dxa"/>
          </w:tcPr>
          <w:p w14:paraId="547110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081057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A16.10.008, A16.10.009, A16.10.010, A16.10.011, A16.10.011.001, A16.10.011.002, A16.10.015, A16.10.015.002, A16.10.016, A16.10.017, </w:t>
            </w:r>
            <w:r w:rsidRPr="003E67EB">
              <w:rPr>
                <w:rFonts w:ascii="Times New Roman" w:hAnsi="Times New Roman" w:cs="Times New Roman"/>
                <w:sz w:val="21"/>
                <w:szCs w:val="21"/>
                <w:lang w:val="en-US"/>
              </w:rPr>
              <w:lastRenderedPageBreak/>
              <w:t>A16.10.042</w:t>
            </w:r>
          </w:p>
        </w:tc>
        <w:tc>
          <w:tcPr>
            <w:tcW w:w="1985" w:type="dxa"/>
          </w:tcPr>
          <w:p w14:paraId="40BA4DD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4648F4C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2,11</w:t>
            </w:r>
          </w:p>
        </w:tc>
      </w:tr>
      <w:tr w:rsidR="006A6F92" w:rsidRPr="003E67EB" w14:paraId="7C55655E" w14:textId="77777777" w:rsidTr="00D31233">
        <w:tc>
          <w:tcPr>
            <w:tcW w:w="1234" w:type="dxa"/>
          </w:tcPr>
          <w:p w14:paraId="55665F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st25.006</w:t>
            </w:r>
          </w:p>
        </w:tc>
        <w:tc>
          <w:tcPr>
            <w:tcW w:w="2438" w:type="dxa"/>
          </w:tcPr>
          <w:p w14:paraId="5360C66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сердце и коронарных сосудах (уровень 2)</w:t>
            </w:r>
          </w:p>
        </w:tc>
        <w:tc>
          <w:tcPr>
            <w:tcW w:w="3969" w:type="dxa"/>
          </w:tcPr>
          <w:p w14:paraId="42A776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D89DCA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A16.10.018, A16.10.023, A16.10.033, A16.10.035</w:t>
            </w:r>
          </w:p>
        </w:tc>
        <w:tc>
          <w:tcPr>
            <w:tcW w:w="1985" w:type="dxa"/>
          </w:tcPr>
          <w:p w14:paraId="1CE1DC5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FCFA7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3,97</w:t>
            </w:r>
          </w:p>
        </w:tc>
      </w:tr>
      <w:tr w:rsidR="006A6F92" w:rsidRPr="003E67EB" w14:paraId="72EBDB03" w14:textId="77777777" w:rsidTr="00D31233">
        <w:tc>
          <w:tcPr>
            <w:tcW w:w="1234" w:type="dxa"/>
          </w:tcPr>
          <w:p w14:paraId="731EB0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st25.007</w:t>
            </w:r>
          </w:p>
        </w:tc>
        <w:tc>
          <w:tcPr>
            <w:tcW w:w="2438" w:type="dxa"/>
          </w:tcPr>
          <w:p w14:paraId="7B5D414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сердце и коронарных сосудах (уровень 3)</w:t>
            </w:r>
          </w:p>
        </w:tc>
        <w:tc>
          <w:tcPr>
            <w:tcW w:w="3969" w:type="dxa"/>
          </w:tcPr>
          <w:p w14:paraId="439DFE2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F2C3BB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A05.10.006.002, A16.10.001, A16.10.002, A16.10.003, A16.10.012, A16.10.015.001, A16.10.022, A16.10.024, A16.10.030, A16.10.031, A16.10.032, A16.10.035.002, A16.12.003, A16.12.004, A16.12.004.001, A16.12.004.002, A16.12.026.012, A16.12.028.017</w:t>
            </w:r>
          </w:p>
        </w:tc>
        <w:tc>
          <w:tcPr>
            <w:tcW w:w="1985" w:type="dxa"/>
          </w:tcPr>
          <w:p w14:paraId="7EFCC17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197AD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4,31</w:t>
            </w:r>
          </w:p>
        </w:tc>
      </w:tr>
      <w:tr w:rsidR="006A6F92" w:rsidRPr="003E67EB" w14:paraId="49A7E422" w14:textId="77777777" w:rsidTr="00D31233">
        <w:tc>
          <w:tcPr>
            <w:tcW w:w="1234" w:type="dxa"/>
          </w:tcPr>
          <w:p w14:paraId="5D3DFBC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st25.008</w:t>
            </w:r>
          </w:p>
        </w:tc>
        <w:tc>
          <w:tcPr>
            <w:tcW w:w="2438" w:type="dxa"/>
          </w:tcPr>
          <w:p w14:paraId="2DF0B42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сосудах (уровень 1)</w:t>
            </w:r>
          </w:p>
        </w:tc>
        <w:tc>
          <w:tcPr>
            <w:tcW w:w="3969" w:type="dxa"/>
          </w:tcPr>
          <w:p w14:paraId="063CBC4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30F9D6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A11.12.001.002, A16.12.014, A16.12.018, A16.12.020, A16.12.020.001, A16.12.058, A16.12.058.001, A16.12.063, A16.30.074</w:t>
            </w:r>
          </w:p>
        </w:tc>
        <w:tc>
          <w:tcPr>
            <w:tcW w:w="1985" w:type="dxa"/>
          </w:tcPr>
          <w:p w14:paraId="691729D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8AC6B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w:t>
            </w:r>
          </w:p>
        </w:tc>
      </w:tr>
      <w:tr w:rsidR="006A6F92" w:rsidRPr="003E67EB" w14:paraId="2BA6F2DD" w14:textId="77777777" w:rsidTr="00D31233">
        <w:tc>
          <w:tcPr>
            <w:tcW w:w="1234" w:type="dxa"/>
          </w:tcPr>
          <w:p w14:paraId="48E7BE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st25.009</w:t>
            </w:r>
          </w:p>
        </w:tc>
        <w:tc>
          <w:tcPr>
            <w:tcW w:w="2438" w:type="dxa"/>
          </w:tcPr>
          <w:p w14:paraId="7D7A652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сосудах (уровень 2)</w:t>
            </w:r>
          </w:p>
        </w:tc>
        <w:tc>
          <w:tcPr>
            <w:tcW w:w="3969" w:type="dxa"/>
          </w:tcPr>
          <w:p w14:paraId="5B887D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E542D2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A16.12.006, A16.12.006.001, A16.12.006.002, A16.12.006.003, A16.12.012, A16.12.014.001, A16.12.014.002, A16.12.014.003, A16.12.014.004, A16.12.019.001, A16.12.036, A16.12.039, A16.12.064, A16.12.066, A22.12.003, A22.12.003.001, A22.12.004</w:t>
            </w:r>
          </w:p>
        </w:tc>
        <w:tc>
          <w:tcPr>
            <w:tcW w:w="1985" w:type="dxa"/>
          </w:tcPr>
          <w:p w14:paraId="1E5486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BB7222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2,37</w:t>
            </w:r>
          </w:p>
        </w:tc>
      </w:tr>
      <w:tr w:rsidR="006A6F92" w:rsidRPr="003E67EB" w14:paraId="5EEBEFA6" w14:textId="77777777" w:rsidTr="00D31233">
        <w:tc>
          <w:tcPr>
            <w:tcW w:w="1234" w:type="dxa"/>
          </w:tcPr>
          <w:p w14:paraId="3EBFCBF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st25.010</w:t>
            </w:r>
          </w:p>
        </w:tc>
        <w:tc>
          <w:tcPr>
            <w:tcW w:w="2438" w:type="dxa"/>
          </w:tcPr>
          <w:p w14:paraId="5EFFDD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сосудах (уровень 3)</w:t>
            </w:r>
          </w:p>
        </w:tc>
        <w:tc>
          <w:tcPr>
            <w:tcW w:w="3969" w:type="dxa"/>
          </w:tcPr>
          <w:p w14:paraId="18E448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8B8EA3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A16.12.001, A16.12.002, A16.12.005, A16.12.007, A16.12.008.003, A16.12.008.004, A16.12.008.005, A16.12.008.006, A16.12.008.007, A16.12.008.008, A16.12.008.009, A16.12.008.010, </w:t>
            </w:r>
            <w:r w:rsidRPr="003E67EB">
              <w:rPr>
                <w:rFonts w:ascii="Times New Roman" w:hAnsi="Times New Roman" w:cs="Times New Roman"/>
                <w:sz w:val="21"/>
                <w:szCs w:val="21"/>
                <w:lang w:val="en-US"/>
              </w:rPr>
              <w:lastRenderedPageBreak/>
              <w:t xml:space="preserve">A16.12.009, A16.12.009.001, A16.12.010, A16.12.011, A16.12.011.001, A16.12.011.003, A16.12.011.005, A16.12.011.006, A16.12.011.007, A16.12.011.008, A16.12.011.009, A16.12.011.010, A16.12.011.011, A16.12.011.012, A16.12.013, A16.12.013.001, A16.12.013.002, A16.12.013.003, A16.12.015, A16.12.016, A16.12.017, A16.12.019, A16.12.022, A16.12.023, A16.12.024, A16.12.025, A16.12.026, A16.12.027, A16.12.028.006, A16.12.028.007, A16.12.028.008, A16.12.028.014, A16.12.029, A16.12.031, A16.12.033.001, A16.12.034.001, A16.12.035, A16.12.035.001, A16.12.035.002, A16.12.038, A16.12.038.001, A16.12.038.002, A16.12.038.003, A16.12.038.004, A16.12.038.005, A16.12.038.006, A16.12.038.007, A16.12.038.008, A16.12.038.009, A16.12.038.010, A16.12.038.011, A16.12.038.012, A16.12.038.013, A16.12.040, A16.12.041.003, A16.12.042, A16.12.048, A16.12.049, A16.12.049.001, A16.12.051.021, A16.12.052, A16.12.053, A16.12.054, A16.12.054.001, A16.12.054.002, A16.12.055, A16.12.055.001, A16.12.055.002, A16.12.056, A16.12.056.001, A16.12.056.002, A16.12.057, A16.12.059, A16.12.060, </w:t>
            </w:r>
            <w:r w:rsidRPr="003E67EB">
              <w:rPr>
                <w:rFonts w:ascii="Times New Roman" w:hAnsi="Times New Roman" w:cs="Times New Roman"/>
                <w:sz w:val="21"/>
                <w:szCs w:val="21"/>
                <w:lang w:val="en-US"/>
              </w:rPr>
              <w:lastRenderedPageBreak/>
              <w:t>A16.12.061, A16.12.061.001, A16.12.062, A16.12.070</w:t>
            </w:r>
          </w:p>
        </w:tc>
        <w:tc>
          <w:tcPr>
            <w:tcW w:w="1985" w:type="dxa"/>
          </w:tcPr>
          <w:p w14:paraId="38FDC5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A92705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4,13</w:t>
            </w:r>
          </w:p>
        </w:tc>
      </w:tr>
      <w:tr w:rsidR="006A6F92" w:rsidRPr="003E67EB" w14:paraId="27129A03" w14:textId="77777777" w:rsidTr="00D31233">
        <w:tc>
          <w:tcPr>
            <w:tcW w:w="1234" w:type="dxa"/>
          </w:tcPr>
          <w:p w14:paraId="1C55A8D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st25.011</w:t>
            </w:r>
          </w:p>
        </w:tc>
        <w:tc>
          <w:tcPr>
            <w:tcW w:w="2438" w:type="dxa"/>
          </w:tcPr>
          <w:p w14:paraId="1D3C264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сосудах (уровень 4)</w:t>
            </w:r>
          </w:p>
        </w:tc>
        <w:tc>
          <w:tcPr>
            <w:tcW w:w="3969" w:type="dxa"/>
          </w:tcPr>
          <w:p w14:paraId="2794BB7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FE8D05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A16.12.008, A16.12.008.001, A16.12.008.002, A16.12.026.001, A16.12.026.002, A16.12.026.009, A16.12.026.010, A16.12.026.018, A16.12.026.024, A16.12.028.018, A16.12.032, A16.12.037, A16.12.065, A16.12.071, A16.23.034.011, A16.23.034.012</w:t>
            </w:r>
          </w:p>
        </w:tc>
        <w:tc>
          <w:tcPr>
            <w:tcW w:w="1985" w:type="dxa"/>
          </w:tcPr>
          <w:p w14:paraId="718DB3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4297F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6,08</w:t>
            </w:r>
          </w:p>
        </w:tc>
      </w:tr>
      <w:tr w:rsidR="006A6F92" w:rsidRPr="003E67EB" w14:paraId="295D8158" w14:textId="77777777" w:rsidTr="00D31233">
        <w:tc>
          <w:tcPr>
            <w:tcW w:w="1234" w:type="dxa"/>
          </w:tcPr>
          <w:p w14:paraId="0FAB19F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st25.012</w:t>
            </w:r>
          </w:p>
        </w:tc>
        <w:tc>
          <w:tcPr>
            <w:tcW w:w="2438" w:type="dxa"/>
          </w:tcPr>
          <w:p w14:paraId="3210E1E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сосудах (уровень 5)</w:t>
            </w:r>
          </w:p>
        </w:tc>
        <w:tc>
          <w:tcPr>
            <w:tcW w:w="3969" w:type="dxa"/>
          </w:tcPr>
          <w:p w14:paraId="4CB6BF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9E2F24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A16.12.026.003, A16.12.026.004, A16.12.028, A16.12.028.001, A16.12.028.002, A16.12.041, A16.12.041.001, A16.12.041.002, A16.12.041.006, A16.12.051, A16.12.051.001, A16.12.051.002, AI6.12.077, A16.23.034.013</w:t>
            </w:r>
          </w:p>
        </w:tc>
        <w:tc>
          <w:tcPr>
            <w:tcW w:w="1985" w:type="dxa"/>
          </w:tcPr>
          <w:p w14:paraId="3275B0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7F1267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7,12</w:t>
            </w:r>
          </w:p>
        </w:tc>
      </w:tr>
      <w:tr w:rsidR="006A6F92" w:rsidRPr="003E67EB" w14:paraId="2E35ACC0" w14:textId="77777777" w:rsidTr="00D31233">
        <w:tc>
          <w:tcPr>
            <w:tcW w:w="1234" w:type="dxa"/>
          </w:tcPr>
          <w:p w14:paraId="0337C5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st25.013</w:t>
            </w:r>
          </w:p>
        </w:tc>
        <w:tc>
          <w:tcPr>
            <w:tcW w:w="2438" w:type="dxa"/>
          </w:tcPr>
          <w:p w14:paraId="0DAD9DC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Баллонная вазодилатация с установкой 1 стента в сосуд (сосуды)</w:t>
            </w:r>
          </w:p>
        </w:tc>
        <w:tc>
          <w:tcPr>
            <w:tcW w:w="3969" w:type="dxa"/>
          </w:tcPr>
          <w:p w14:paraId="588A988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I20.0, I21.0, I21.1, I21.2, I21.3, I21.9, I22</w:t>
            </w:r>
          </w:p>
        </w:tc>
        <w:tc>
          <w:tcPr>
            <w:tcW w:w="3132" w:type="dxa"/>
          </w:tcPr>
          <w:p w14:paraId="5809B36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A16.12.028.003</w:t>
            </w:r>
          </w:p>
        </w:tc>
        <w:tc>
          <w:tcPr>
            <w:tcW w:w="1985" w:type="dxa"/>
          </w:tcPr>
          <w:p w14:paraId="073554A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upst1</w:t>
            </w:r>
          </w:p>
        </w:tc>
        <w:tc>
          <w:tcPr>
            <w:tcW w:w="1701" w:type="dxa"/>
          </w:tcPr>
          <w:p w14:paraId="23FCA4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5,79</w:t>
            </w:r>
          </w:p>
        </w:tc>
      </w:tr>
      <w:tr w:rsidR="006A6F92" w:rsidRPr="003E67EB" w14:paraId="593F4CF4" w14:textId="77777777" w:rsidTr="00D31233">
        <w:tc>
          <w:tcPr>
            <w:tcW w:w="1234" w:type="dxa"/>
          </w:tcPr>
          <w:p w14:paraId="5C310D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st25.014</w:t>
            </w:r>
          </w:p>
        </w:tc>
        <w:tc>
          <w:tcPr>
            <w:tcW w:w="2438" w:type="dxa"/>
          </w:tcPr>
          <w:p w14:paraId="60DFD9D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Баллонная вазодилатация с установкой 2 стентов в сосуд (сосуды)</w:t>
            </w:r>
          </w:p>
        </w:tc>
        <w:tc>
          <w:tcPr>
            <w:tcW w:w="3969" w:type="dxa"/>
          </w:tcPr>
          <w:p w14:paraId="06B4ED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I20.0, I21.0, I21.1, I21.2, I21.3, I21.9, I22</w:t>
            </w:r>
          </w:p>
        </w:tc>
        <w:tc>
          <w:tcPr>
            <w:tcW w:w="3132" w:type="dxa"/>
          </w:tcPr>
          <w:p w14:paraId="661AD76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A16.12.028.003</w:t>
            </w:r>
          </w:p>
        </w:tc>
        <w:tc>
          <w:tcPr>
            <w:tcW w:w="1985" w:type="dxa"/>
          </w:tcPr>
          <w:p w14:paraId="2EC76C9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upst2</w:t>
            </w:r>
          </w:p>
        </w:tc>
        <w:tc>
          <w:tcPr>
            <w:tcW w:w="1701" w:type="dxa"/>
          </w:tcPr>
          <w:p w14:paraId="339E41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6,67</w:t>
            </w:r>
          </w:p>
        </w:tc>
      </w:tr>
      <w:tr w:rsidR="006A6F92" w:rsidRPr="003E67EB" w14:paraId="36953D85" w14:textId="77777777" w:rsidTr="00D31233">
        <w:tc>
          <w:tcPr>
            <w:tcW w:w="1234" w:type="dxa"/>
          </w:tcPr>
          <w:p w14:paraId="6C780C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st25.015</w:t>
            </w:r>
          </w:p>
        </w:tc>
        <w:tc>
          <w:tcPr>
            <w:tcW w:w="2438" w:type="dxa"/>
          </w:tcPr>
          <w:p w14:paraId="547AC4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Баллонная вазодилатация с установкой 3 стентов в сосуд (сосуды)</w:t>
            </w:r>
          </w:p>
        </w:tc>
        <w:tc>
          <w:tcPr>
            <w:tcW w:w="3969" w:type="dxa"/>
          </w:tcPr>
          <w:p w14:paraId="04CD4C1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I20.0, I21.0, I21.1, I21.2, I21.3, I21.9, I22</w:t>
            </w:r>
          </w:p>
        </w:tc>
        <w:tc>
          <w:tcPr>
            <w:tcW w:w="3132" w:type="dxa"/>
          </w:tcPr>
          <w:p w14:paraId="52ED73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A16.12.028.003</w:t>
            </w:r>
          </w:p>
        </w:tc>
        <w:tc>
          <w:tcPr>
            <w:tcW w:w="1985" w:type="dxa"/>
          </w:tcPr>
          <w:p w14:paraId="7A74476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upst3</w:t>
            </w:r>
          </w:p>
        </w:tc>
        <w:tc>
          <w:tcPr>
            <w:tcW w:w="1701" w:type="dxa"/>
          </w:tcPr>
          <w:p w14:paraId="59E4B8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7,97</w:t>
            </w:r>
          </w:p>
        </w:tc>
      </w:tr>
      <w:tr w:rsidR="006A6F92" w:rsidRPr="003E67EB" w14:paraId="093AABEF" w14:textId="77777777" w:rsidTr="00D31233">
        <w:tc>
          <w:tcPr>
            <w:tcW w:w="1234" w:type="dxa"/>
          </w:tcPr>
          <w:p w14:paraId="1665F07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st26</w:t>
            </w:r>
          </w:p>
        </w:tc>
        <w:tc>
          <w:tcPr>
            <w:tcW w:w="2438" w:type="dxa"/>
          </w:tcPr>
          <w:p w14:paraId="5FC77E5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Стоматология детская</w:t>
            </w:r>
          </w:p>
        </w:tc>
        <w:tc>
          <w:tcPr>
            <w:tcW w:w="3969" w:type="dxa"/>
          </w:tcPr>
          <w:p w14:paraId="0347B445"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70DB5F8E"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AEDB609"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C6D53F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0,79</w:t>
            </w:r>
          </w:p>
        </w:tc>
      </w:tr>
      <w:tr w:rsidR="006A6F92" w:rsidRPr="003E67EB" w14:paraId="377BE97D" w14:textId="77777777" w:rsidTr="00D31233">
        <w:tc>
          <w:tcPr>
            <w:tcW w:w="1234" w:type="dxa"/>
          </w:tcPr>
          <w:p w14:paraId="2AE29FB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st26.001</w:t>
            </w:r>
          </w:p>
        </w:tc>
        <w:tc>
          <w:tcPr>
            <w:tcW w:w="2438" w:type="dxa"/>
          </w:tcPr>
          <w:p w14:paraId="531598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Болезни полости рта, слюнных желез и челюстей, врожденные аномалии лица и шеи, </w:t>
            </w:r>
            <w:r w:rsidRPr="003E67EB">
              <w:rPr>
                <w:rFonts w:ascii="Times New Roman" w:hAnsi="Times New Roman" w:cs="Times New Roman"/>
                <w:sz w:val="21"/>
                <w:szCs w:val="21"/>
              </w:rPr>
              <w:lastRenderedPageBreak/>
              <w:t>дети</w:t>
            </w:r>
          </w:p>
        </w:tc>
        <w:tc>
          <w:tcPr>
            <w:tcW w:w="3969" w:type="dxa"/>
          </w:tcPr>
          <w:p w14:paraId="7E95C2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 xml:space="preserve">I86.0, K00, K00.0, K00.1, K00.2, K00.3, K00.4, K00.5, K00.6, K00.7, K00.8, K00.9, K01, K01.0, K01.1, K02, K02.0, K02.1, K02.2, K02.3, K02.4, K02.5, K02.8, K02.9, </w:t>
            </w:r>
            <w:r w:rsidRPr="003E67EB">
              <w:rPr>
                <w:rFonts w:ascii="Times New Roman" w:hAnsi="Times New Roman" w:cs="Times New Roman"/>
                <w:sz w:val="21"/>
                <w:szCs w:val="21"/>
              </w:rPr>
              <w:lastRenderedPageBreak/>
              <w:t>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132" w:type="dxa"/>
          </w:tcPr>
          <w:p w14:paraId="52568A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5D0739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94323C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1FC0835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0,79</w:t>
            </w:r>
          </w:p>
        </w:tc>
      </w:tr>
      <w:tr w:rsidR="006A6F92" w:rsidRPr="003E67EB" w14:paraId="059976CD" w14:textId="77777777" w:rsidTr="00D31233">
        <w:tc>
          <w:tcPr>
            <w:tcW w:w="1234" w:type="dxa"/>
          </w:tcPr>
          <w:p w14:paraId="27B9396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w:t>
            </w:r>
          </w:p>
        </w:tc>
        <w:tc>
          <w:tcPr>
            <w:tcW w:w="2438" w:type="dxa"/>
          </w:tcPr>
          <w:p w14:paraId="07DCDC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Терапия</w:t>
            </w:r>
          </w:p>
        </w:tc>
        <w:tc>
          <w:tcPr>
            <w:tcW w:w="3969" w:type="dxa"/>
          </w:tcPr>
          <w:p w14:paraId="3EFDFC54"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0C5EC9F"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4135BE4"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65B902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0,73</w:t>
            </w:r>
          </w:p>
        </w:tc>
      </w:tr>
      <w:tr w:rsidR="006A6F92" w:rsidRPr="003E67EB" w14:paraId="63D7FDCD" w14:textId="77777777" w:rsidTr="00D31233">
        <w:tc>
          <w:tcPr>
            <w:tcW w:w="1234" w:type="dxa"/>
          </w:tcPr>
          <w:p w14:paraId="6B6F46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st27.001</w:t>
            </w:r>
          </w:p>
        </w:tc>
        <w:tc>
          <w:tcPr>
            <w:tcW w:w="2438" w:type="dxa"/>
          </w:tcPr>
          <w:p w14:paraId="26F086E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пищевода, гастрит, дуоденит, другие болезни желудка и двенадцатиперстной кишки</w:t>
            </w:r>
          </w:p>
        </w:tc>
        <w:tc>
          <w:tcPr>
            <w:tcW w:w="3969" w:type="dxa"/>
          </w:tcPr>
          <w:p w14:paraId="7473FC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K20, K21, K21.0, K21.9, K22, K22.0, K22.1, K22.2, K22.3, K22.4, K22.5, K22.6, K22.7, K22.8, K22.9, K23, K23.1, K23.8, K29, K29.0, K29.1, K29.2, K29.3, K29.4, K29.5, K29.6, K29.7, K29.8, K29.9, K30, K31, K31.0, K31.1, K31.2, K31.3, K31.4, K31.5, K31.6, K31.7, K31.8, K31.9, T28.1, T28.2, T28.6, T28.7, T28.9</w:t>
            </w:r>
          </w:p>
        </w:tc>
        <w:tc>
          <w:tcPr>
            <w:tcW w:w="3132" w:type="dxa"/>
          </w:tcPr>
          <w:p w14:paraId="20B21C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BE9C04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18199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0,74</w:t>
            </w:r>
          </w:p>
        </w:tc>
      </w:tr>
      <w:tr w:rsidR="006A6F92" w:rsidRPr="003E67EB" w14:paraId="23851AC0" w14:textId="77777777" w:rsidTr="00D31233">
        <w:tc>
          <w:tcPr>
            <w:tcW w:w="1234" w:type="dxa"/>
          </w:tcPr>
          <w:p w14:paraId="703089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st27.002</w:t>
            </w:r>
          </w:p>
        </w:tc>
        <w:tc>
          <w:tcPr>
            <w:tcW w:w="2438" w:type="dxa"/>
          </w:tcPr>
          <w:p w14:paraId="110591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Новообразования доброкачественные, in situ, неопределенного и неуточненного характера органов пищеварения</w:t>
            </w:r>
          </w:p>
        </w:tc>
        <w:tc>
          <w:tcPr>
            <w:tcW w:w="3969" w:type="dxa"/>
          </w:tcPr>
          <w:p w14:paraId="1DACED0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D01, D01.0, D01.1, D01.2, D01.3, D01.4, D01.5, D01.7, D01.9, D12, D12.0, D12.1, D12.2, D12.3, D12.4, D12.5, D12.6, D12.7, D12.8, D12.9, D13, D13.0, D13.1, D13.2, D13.3, D13.4, D13.5, D13.9, D19.1, D20, D20.0, D20.1, D37.1, D37.2, D37.3, D37.4, D37.5, D37.6, D37.7, D37.9, D48.3, D48.4, K63.5</w:t>
            </w:r>
          </w:p>
        </w:tc>
        <w:tc>
          <w:tcPr>
            <w:tcW w:w="3132" w:type="dxa"/>
          </w:tcPr>
          <w:p w14:paraId="0E0E82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DA8E2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30009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0,69</w:t>
            </w:r>
          </w:p>
        </w:tc>
      </w:tr>
      <w:tr w:rsidR="006A6F92" w:rsidRPr="003E67EB" w14:paraId="1D693594" w14:textId="77777777" w:rsidTr="00D31233">
        <w:tc>
          <w:tcPr>
            <w:tcW w:w="1234" w:type="dxa"/>
          </w:tcPr>
          <w:p w14:paraId="445FF5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st27.003</w:t>
            </w:r>
          </w:p>
        </w:tc>
        <w:tc>
          <w:tcPr>
            <w:tcW w:w="2438" w:type="dxa"/>
          </w:tcPr>
          <w:p w14:paraId="3053F04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желчного пузыря</w:t>
            </w:r>
          </w:p>
        </w:tc>
        <w:tc>
          <w:tcPr>
            <w:tcW w:w="3969" w:type="dxa"/>
          </w:tcPr>
          <w:p w14:paraId="1F35E6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K80, K80.0, K80.1, K80.2, K80.3, K80.4, K80.5, K80.8, K81, 01.0, K81.1, K81.8, K81.9, K82, K82.0, K82.1, K82.2, K82.3, K82.4, K82.8, K82.9, K83, K83.0, K83.1, K83.2, K83.3, K83.4, K83.5, K83.8, K83.9, K87.0, K91.5, Q44, Q44.0, Q44.1, Q44.2, Q44.3, Q44.4, Q44.5</w:t>
            </w:r>
          </w:p>
        </w:tc>
        <w:tc>
          <w:tcPr>
            <w:tcW w:w="3132" w:type="dxa"/>
          </w:tcPr>
          <w:p w14:paraId="71DE6F1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D5941D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4409A3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0,72</w:t>
            </w:r>
          </w:p>
        </w:tc>
      </w:tr>
      <w:tr w:rsidR="006A6F92" w:rsidRPr="003E67EB" w14:paraId="7C9DABA0" w14:textId="77777777" w:rsidTr="00D31233">
        <w:tc>
          <w:tcPr>
            <w:tcW w:w="1234" w:type="dxa"/>
          </w:tcPr>
          <w:p w14:paraId="6839436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st27.004</w:t>
            </w:r>
          </w:p>
        </w:tc>
        <w:tc>
          <w:tcPr>
            <w:tcW w:w="2438" w:type="dxa"/>
          </w:tcPr>
          <w:p w14:paraId="77DCDCE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органов пищеварения, взрослые</w:t>
            </w:r>
          </w:p>
        </w:tc>
        <w:tc>
          <w:tcPr>
            <w:tcW w:w="3969" w:type="dxa"/>
          </w:tcPr>
          <w:p w14:paraId="6F13731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I85, I85.0, I85.9, I86.4, I98.2, I98.3, K35, K35.2, K35.3, K35.8, K36, K37, K38, K38.0, K38.1, K38.2, K38.3, K38.8, K38.9, K40, K40.0, K40.1, K40.2, K40.3, K40.4, K40.9, K41, K41.0, K41.1, K41.2, K41.3, K41.4, K41.9, K42, K42.0, K42.1, K42.9, K43, K43.0, K43.1, K43.2, K43.3, K43.4, K43.5, K43.6, K43.7, K43.9, K44, K44.0, K44.1, K44.9, K45, K45.0, K45.1, K45.8, K46, K46.0, K46.1, K46.9, K52, K52.0, K52.1, K52.2, K52.3, K52.8, K52.9, K55, K55.0, K55.1, K55.2, K55.3, K55.8, K55.9, K56, K56.0, K56.1, K56.2, K56.3, K56.4, K56.5, K56.6, K56.7, K57, K57.0, K57.1, K57.2, K57.3, K57.4, K57.5, K57.8, K57.9, K58, K58.1, K58.2, K58.3, K58.8, K59, K59.0, K59.1, K59.2, K59.3, K59.4, K59.8, K59.9, K60, K60.0, K60.1, K60.2, K60.3, K60.4, K60.5, K61, K61.0, K61.1, K61.2, K61.3, K61.4, K62, K62.0, K62.1, K62.2, K62.3, K62.4, K62.5, K62.6, K62.7, K62.8, K62.9, </w:t>
            </w:r>
            <w:r w:rsidRPr="003E67EB">
              <w:rPr>
                <w:rFonts w:ascii="Times New Roman" w:hAnsi="Times New Roman" w:cs="Times New Roman"/>
                <w:sz w:val="21"/>
                <w:szCs w:val="21"/>
              </w:rPr>
              <w:lastRenderedPageBreak/>
              <w:t>K63, K63.0, K63.1, K63.2, K63.3, K63.4, K63.8, K63.9, K64, K64.0, K64.1, K64.2, K64.3, K64.4, K64.5, K64.8, K64.9, K65, K65.0, K65.8, K65.9, K66, K66.0, K66.1, K66.2, K66.8, K66.9, K67, K67.0, K67.1, K67.2, K67.3, K67.8, K90, K90.0, K90.1, K90.2, K90.3, K90.4, K90.8, K90.9, K91, K91.0, K91.1, K91.2, K91.3, K91.4, K91.8, K91.9, K92, K92.0, K92.1, K92.2, K92.8, K92.9, K93, K93.0, K93.1, K93.8, Q39, Q39.0, Q39.1, Q39.2, Q39.3, Q39.4, Q39.5, Q39.6, Q39.8, Q39.9, Q40, Q40.0, Q40.1, Q40.2, Q40.3, Q40.8, Q40.9, Q41, Q41.0, Q41.1, Q41.2, Q41.8, Q41.9, Q42, Q42.0, Q42.1, Q42.2, Q42.3, Q42.8, Q42.9, Q43, Q43.0, Q43.1, Q43.2, Q43.3, Q43.4, Q43.5, Q43.6, Q43.7, Q43.8, Q43.9, Q45.8, Q45.9, Q89.3, R10, R10.0, R10.1, R10.2, R10.3, R10.4, R11, R12, R13, R14, R15, R19, R19.0, R19.1, R19.2, R19.3, R19.4, R19.5, R19.6, R19.8, R85, R85.0, R85.1, R85.2, R85.3, R85.4, R85.5, R85.6, R85.7, R85.8, R85.9, R93.3, R93.5, S36, S36.0, S36.00, S36.01, S36.3, S36.30, S36.31, S36.4, S36.40, S36.41, S36.5, S36.50, S36.51, S36.6, S36.60, S36.61, S36.7, S36.70, S36.71, S36.8, S36.80, S36.81, S36.9, S36.90, S36.91, T18, T18.0, T18.1, T18.2, T18.3, T18.4, T18.5, T18.8, T18.9, T28.0, T28.4, T28.5, T85.5, T85.6, T91.5</w:t>
            </w:r>
          </w:p>
        </w:tc>
        <w:tc>
          <w:tcPr>
            <w:tcW w:w="3132" w:type="dxa"/>
          </w:tcPr>
          <w:p w14:paraId="583420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2D4E5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C82D7D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629EAE9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0,59</w:t>
            </w:r>
          </w:p>
        </w:tc>
      </w:tr>
      <w:tr w:rsidR="006A6F92" w:rsidRPr="003E67EB" w14:paraId="04C90C64" w14:textId="77777777" w:rsidTr="00D31233">
        <w:tc>
          <w:tcPr>
            <w:tcW w:w="1234" w:type="dxa"/>
          </w:tcPr>
          <w:p w14:paraId="47CE1D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st27.005</w:t>
            </w:r>
          </w:p>
        </w:tc>
        <w:tc>
          <w:tcPr>
            <w:tcW w:w="2438" w:type="dxa"/>
          </w:tcPr>
          <w:p w14:paraId="4943F68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Гипертоничсская болезнь в стадии обострения</w:t>
            </w:r>
          </w:p>
        </w:tc>
        <w:tc>
          <w:tcPr>
            <w:tcW w:w="3969" w:type="dxa"/>
          </w:tcPr>
          <w:p w14:paraId="4F55D60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I10, I11, I11.0, I11.9, I12, I12.0, I12.9, I13, I13.0, I13.1, I13.2, I13.9, I15, I15.0, I15.1, I15.2, I15.8, I15.9</w:t>
            </w:r>
          </w:p>
        </w:tc>
        <w:tc>
          <w:tcPr>
            <w:tcW w:w="3132" w:type="dxa"/>
          </w:tcPr>
          <w:p w14:paraId="2B000EA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C3FD7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84186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w:t>
            </w:r>
          </w:p>
        </w:tc>
      </w:tr>
      <w:tr w:rsidR="006A6F92" w:rsidRPr="003E67EB" w14:paraId="47889338" w14:textId="77777777" w:rsidTr="00D31233">
        <w:tc>
          <w:tcPr>
            <w:tcW w:w="1234" w:type="dxa"/>
          </w:tcPr>
          <w:p w14:paraId="2FED0D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st27.006</w:t>
            </w:r>
          </w:p>
        </w:tc>
        <w:tc>
          <w:tcPr>
            <w:tcW w:w="2438" w:type="dxa"/>
          </w:tcPr>
          <w:p w14:paraId="342FAC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Стенокардия (кроме нестабильной), хроническая </w:t>
            </w:r>
            <w:r w:rsidRPr="003E67EB">
              <w:rPr>
                <w:rFonts w:ascii="Times New Roman" w:hAnsi="Times New Roman" w:cs="Times New Roman"/>
                <w:sz w:val="21"/>
                <w:szCs w:val="21"/>
              </w:rPr>
              <w:lastRenderedPageBreak/>
              <w:t>ишемическая болезнь сердца (уровень 1)</w:t>
            </w:r>
          </w:p>
        </w:tc>
        <w:tc>
          <w:tcPr>
            <w:tcW w:w="3969" w:type="dxa"/>
          </w:tcPr>
          <w:p w14:paraId="23F5D4F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lastRenderedPageBreak/>
              <w:t>I10, I10.1, I10.8, I10.9, I15, I15.0, I15.1, I15.2, I15.3, I15.4, I15.5, I15.6, I15.8, I15.9</w:t>
            </w:r>
          </w:p>
        </w:tc>
        <w:tc>
          <w:tcPr>
            <w:tcW w:w="3132" w:type="dxa"/>
          </w:tcPr>
          <w:p w14:paraId="28F8EB7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06F04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E1570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0,78</w:t>
            </w:r>
          </w:p>
        </w:tc>
      </w:tr>
      <w:tr w:rsidR="006A6F92" w:rsidRPr="003E67EB" w14:paraId="46296A84" w14:textId="77777777" w:rsidTr="00D31233">
        <w:tc>
          <w:tcPr>
            <w:tcW w:w="1234" w:type="dxa"/>
          </w:tcPr>
          <w:p w14:paraId="5D84AD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st27.007</w:t>
            </w:r>
          </w:p>
        </w:tc>
        <w:tc>
          <w:tcPr>
            <w:tcW w:w="2438" w:type="dxa"/>
          </w:tcPr>
          <w:p w14:paraId="45F83FC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Стенокардия (кроме нестабильной), хроническая ишемическая болезнь сердца (уровень 2)</w:t>
            </w:r>
          </w:p>
        </w:tc>
        <w:tc>
          <w:tcPr>
            <w:tcW w:w="3969" w:type="dxa"/>
          </w:tcPr>
          <w:p w14:paraId="5FB39DF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I10, I10.1, I10.8, I10.9, I15, I15.0, I15.1, I15.2, I15.3, I15.4, I15.5, I15.6, I15.8, I15.9</w:t>
            </w:r>
          </w:p>
        </w:tc>
        <w:tc>
          <w:tcPr>
            <w:tcW w:w="3132" w:type="dxa"/>
          </w:tcPr>
          <w:p w14:paraId="08C0036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A06.10.006, A06.10.006.002, A07.10.001, A07.10.001.001</w:t>
            </w:r>
          </w:p>
        </w:tc>
        <w:tc>
          <w:tcPr>
            <w:tcW w:w="1985" w:type="dxa"/>
          </w:tcPr>
          <w:p w14:paraId="494FEEE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A8D9F6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w:t>
            </w:r>
          </w:p>
        </w:tc>
      </w:tr>
      <w:tr w:rsidR="006A6F92" w:rsidRPr="003E67EB" w14:paraId="541E4E15" w14:textId="77777777" w:rsidTr="00D31233">
        <w:tc>
          <w:tcPr>
            <w:tcW w:w="1234" w:type="dxa"/>
          </w:tcPr>
          <w:p w14:paraId="3DE82E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st27.008</w:t>
            </w:r>
          </w:p>
        </w:tc>
        <w:tc>
          <w:tcPr>
            <w:tcW w:w="2438" w:type="dxa"/>
          </w:tcPr>
          <w:p w14:paraId="0F5E41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сердца (уровень 1)</w:t>
            </w:r>
          </w:p>
        </w:tc>
        <w:tc>
          <w:tcPr>
            <w:tcW w:w="3969" w:type="dxa"/>
          </w:tcPr>
          <w:p w14:paraId="2DF627F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I14, I14.0, I14.1, I14.8, I14.9, I17, I17.0, I17.1, I17.2, I17.8, I17.9, I18, I18, I18.1, I18.8, I18.9, I34, I34.0, I34.1, I34.2, I34.8, I34.9, I35, I35.0, I35, 1, I35.2, I35.8, I35.9, I36, I36.0, I36.1, I36.2, I36.8, I36.9, I37, I37.0, I37.1, I37.2, I37.8, I37.9, I39, I39.0, I39.1, I39.2, I39.3, I39.4, I46, I46 I46.1, I46.9, I50, I50.0, I50.1, I50.9, I51, I51.0, I51.1, I51.2, I51.3, I51.4, I51.5, I51.6, I51.7, I51.8, I51.9, I52, I52.0, I52.1, I52.8, I95, I95.0, I95.1, I95.2, I95.8, I95.9, I97, I97.0, I97.1, I97.8, I97.9, I98.1, I98.8, Q20, Q20.0, Q20.1, Q20.2, Q20.3, Q20.4, Q20.5, Q20.6, Q20.8, Q20.9, Q21, Q21.0, Q21.1, Q21.2, Q21.3, Q21.4, Q21.8, Q21.9, Q22, Q22.0, Q22.1, Q22.2, Q22.3, Q22.4, Q22.5, Q22.6, Q22.8, Q22.9, Q23, Q23.0, Q23.1, Q23.2, Q23.3, Q23.4, Q23.8, Q23.9, Q24, Q24.0, Q24.1, Q24.2, Q24.3, Q24.4, Q24.5, Q24.8, Q24.9, R01, R01.0, R01.1, R01.2, R03, R03.0, R03.1, R07.2, R07.4, R09.8, R55, R57.0, R93.1, R94.3, S26, S26.0, S26.00, S26.1, S26.8, S26.80, S26.81, S26.9, S26.90, S26.91, T82, T82.0, T82.1, T82.2, T82.3, T82.4, T82.7, T82.8, T82.9, T85.8</w:t>
            </w:r>
          </w:p>
        </w:tc>
        <w:tc>
          <w:tcPr>
            <w:tcW w:w="3132" w:type="dxa"/>
          </w:tcPr>
          <w:p w14:paraId="576834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3BD8E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A0D1D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0,78</w:t>
            </w:r>
          </w:p>
        </w:tc>
      </w:tr>
      <w:tr w:rsidR="006A6F92" w:rsidRPr="003E67EB" w14:paraId="46C4D69F" w14:textId="77777777" w:rsidTr="00D31233">
        <w:tc>
          <w:tcPr>
            <w:tcW w:w="1234" w:type="dxa"/>
          </w:tcPr>
          <w:p w14:paraId="29A667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st27.009</w:t>
            </w:r>
          </w:p>
        </w:tc>
        <w:tc>
          <w:tcPr>
            <w:tcW w:w="2438" w:type="dxa"/>
          </w:tcPr>
          <w:p w14:paraId="6FE14EF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сердца (уровень 2)</w:t>
            </w:r>
          </w:p>
        </w:tc>
        <w:tc>
          <w:tcPr>
            <w:tcW w:w="3969" w:type="dxa"/>
          </w:tcPr>
          <w:p w14:paraId="319F59A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I14, I14.0, I14.1, I14.8, I14.9, I17, I17.0, I17.1, I17.2, I17.8, I17.9, I18, I18, I18.1, I18.8, I18.9, I34, I34.0, I34.1, I34.2, I34.8, </w:t>
            </w:r>
            <w:r w:rsidRPr="003E67EB">
              <w:rPr>
                <w:rFonts w:ascii="Times New Roman" w:hAnsi="Times New Roman" w:cs="Times New Roman"/>
                <w:sz w:val="21"/>
                <w:szCs w:val="21"/>
                <w:lang w:val="en-US"/>
              </w:rPr>
              <w:lastRenderedPageBreak/>
              <w:t>I34.9, I35, I35.0, I35.1, I35.2, I35.8, I35.9, I36, I36.0, I36.1, I36.2, I36.8, I36.9, I37, I37.0, I37.1, I37.2, I37.8, I37.9, I39, I39.0, I39.1, I39.2, I39.3, I39.4, I46, I46, I46.1, I46.9, I50, I50.0, I50.1, I50.9, I51, I51.0, I51.1, I51.2, I51.3, I51.4, I51.5, I51.6, I51.7, I51.8, I51.9, I52, I52.0, I52.1, I52.8, I95, I95.0, I95.1, I95.2, I95.8, I95.9, I97, I97.0, I97.1, I97.8, I97.9, I98.1, I98.8, Q20, Q20.0, Q20.1, Q20.2, Q20.3, Q20.4, Q20.5, Q20.6, Q20.8, Q20.9, Q21, Q21.0, Q21.1, Q21.2, Q21.3, Q21.4, Q21.8, Q21.9, Q22, Q22.0, Q22.1, Q22.2, Q22.3, Q22.4, Q22.5, Q22.6, Q22.8, Q22.9, Q23, Q23.0, Q23.1, Q23.2, Q23.3, Q23.4, Q23.8, Q23.9, Q24, Q24.0, Q24.1, Q24.2, Q24.3, Q24.4, Q24.5, Q24.8, Q24.9, R01, R01.0, R01.1, R01.2, R03, R03.0, R03.1, R07.2, R07.4, R09.8, R55, R57.0, R93.1, R94.3, S26, S26.0, S26.00, S26.1, S26.8, S26.80, S26.81, S26.9, S26.90, S26.91, T82, T82.0, T82.1, T82.2, T82.3, T82.4, T82.7, T82.8, T82.9, T85.8</w:t>
            </w:r>
          </w:p>
        </w:tc>
        <w:tc>
          <w:tcPr>
            <w:tcW w:w="3132" w:type="dxa"/>
          </w:tcPr>
          <w:p w14:paraId="493E781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lastRenderedPageBreak/>
              <w:t xml:space="preserve">A06.09.005.002, A06.10.006, A06.10.006.002, A07.10.001, A07.10.001.001, A11.10.001, </w:t>
            </w:r>
            <w:r w:rsidRPr="003E67EB">
              <w:rPr>
                <w:rFonts w:ascii="Times New Roman" w:hAnsi="Times New Roman" w:cs="Times New Roman"/>
                <w:sz w:val="21"/>
                <w:szCs w:val="21"/>
                <w:lang w:val="en-US"/>
              </w:rPr>
              <w:lastRenderedPageBreak/>
              <w:t>A11.10.003, A17.10.001, A17.10.001.001, A17.10.002, A17.10.002.001</w:t>
            </w:r>
          </w:p>
        </w:tc>
        <w:tc>
          <w:tcPr>
            <w:tcW w:w="1985" w:type="dxa"/>
          </w:tcPr>
          <w:p w14:paraId="7C91D4D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019EDE5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1,54</w:t>
            </w:r>
          </w:p>
        </w:tc>
      </w:tr>
      <w:tr w:rsidR="006A6F92" w:rsidRPr="003E67EB" w14:paraId="12F5AD72" w14:textId="77777777" w:rsidTr="00D31233">
        <w:tc>
          <w:tcPr>
            <w:tcW w:w="1234" w:type="dxa"/>
          </w:tcPr>
          <w:p w14:paraId="086A66E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st27.010</w:t>
            </w:r>
          </w:p>
        </w:tc>
        <w:tc>
          <w:tcPr>
            <w:tcW w:w="2438" w:type="dxa"/>
          </w:tcPr>
          <w:p w14:paraId="74F9B8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Бронхит необструктивный, симптомы и признаки, относящиеся к органам дыхания</w:t>
            </w:r>
          </w:p>
        </w:tc>
        <w:tc>
          <w:tcPr>
            <w:tcW w:w="3969" w:type="dxa"/>
          </w:tcPr>
          <w:p w14:paraId="2B1D77E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J20, J20.0, J20.1, J20.2, J20.3, J20.4, J20.5, J20.6, J20.7, J20.8, J20.9, J21, J21.0, J21.1, J21.8, J21.9, J22, J40, J41, J41.0, J41.1, J41.8, J42, R04.2, R04.8, R04.9, R05, R06, R06.0, R06.1, R06.2, R06.3, R06.4, R06.5, R06.6, R06.7, R06.8, R07.1, R07.3, R09, R09.0, R09.2, R09.3, R68.3, R84, R84.0, R84.1, R84.2, R84.3, R84.4, R84.5, R84.6, R84.7, R84.8, R84.9, R91, R94.2</w:t>
            </w:r>
          </w:p>
        </w:tc>
        <w:tc>
          <w:tcPr>
            <w:tcW w:w="3132" w:type="dxa"/>
          </w:tcPr>
          <w:p w14:paraId="248D32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7CAEC1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ECF54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0,75</w:t>
            </w:r>
          </w:p>
        </w:tc>
      </w:tr>
      <w:tr w:rsidR="006A6F92" w:rsidRPr="003E67EB" w14:paraId="75B0D29A" w14:textId="77777777" w:rsidTr="00D31233">
        <w:tc>
          <w:tcPr>
            <w:tcW w:w="1234" w:type="dxa"/>
          </w:tcPr>
          <w:p w14:paraId="760BA7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st27.011</w:t>
            </w:r>
          </w:p>
        </w:tc>
        <w:tc>
          <w:tcPr>
            <w:tcW w:w="2438" w:type="dxa"/>
          </w:tcPr>
          <w:p w14:paraId="38346F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ХОБЛ, эмфизема, бронхоэктатическая болезнь</w:t>
            </w:r>
          </w:p>
        </w:tc>
        <w:tc>
          <w:tcPr>
            <w:tcW w:w="3969" w:type="dxa"/>
          </w:tcPr>
          <w:p w14:paraId="4E99144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J43, J43.0, J43.1, J43.2, J43.8, J43.9, J44, J44.0, J44.1, J44.8, J44.9, J47</w:t>
            </w:r>
          </w:p>
        </w:tc>
        <w:tc>
          <w:tcPr>
            <w:tcW w:w="3132" w:type="dxa"/>
          </w:tcPr>
          <w:p w14:paraId="61AC550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B4657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489CE0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0,89</w:t>
            </w:r>
          </w:p>
        </w:tc>
      </w:tr>
      <w:tr w:rsidR="006A6F92" w:rsidRPr="003E67EB" w14:paraId="060085A9" w14:textId="77777777" w:rsidTr="00D31233">
        <w:tc>
          <w:tcPr>
            <w:tcW w:w="1234" w:type="dxa"/>
          </w:tcPr>
          <w:p w14:paraId="1B8C60C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st27.012</w:t>
            </w:r>
          </w:p>
        </w:tc>
        <w:tc>
          <w:tcPr>
            <w:tcW w:w="2438" w:type="dxa"/>
          </w:tcPr>
          <w:p w14:paraId="7369451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Отравления и другие </w:t>
            </w:r>
            <w:r w:rsidRPr="003E67EB">
              <w:rPr>
                <w:rFonts w:ascii="Times New Roman" w:hAnsi="Times New Roman" w:cs="Times New Roman"/>
                <w:sz w:val="21"/>
                <w:szCs w:val="21"/>
              </w:rPr>
              <w:lastRenderedPageBreak/>
              <w:t>воздействия внешних причин</w:t>
            </w:r>
          </w:p>
        </w:tc>
        <w:tc>
          <w:tcPr>
            <w:tcW w:w="3969" w:type="dxa"/>
          </w:tcPr>
          <w:p w14:paraId="288CC0A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 xml:space="preserve">R50.2, R57.1, R57.8, R57.9, T36, T36.0, </w:t>
            </w:r>
            <w:r w:rsidRPr="003E67EB">
              <w:rPr>
                <w:rFonts w:ascii="Times New Roman" w:hAnsi="Times New Roman" w:cs="Times New Roman"/>
                <w:sz w:val="21"/>
                <w:szCs w:val="21"/>
              </w:rPr>
              <w:lastRenderedPageBreak/>
              <w:t xml:space="preserve">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T57.1, T57.2, T57.3, T57.8, T57.9, T58, T59, T59.0, T59.1, T59.2, T59.3, T59.4, T59.5, T59.6, T59.7, T59.8, T59.9, T60, T60.0, T60.1, T60.2, T60.3, T60.4, T60.8, T60.9, T61, T61.0, T61.1, T61.2, </w:t>
            </w:r>
            <w:r w:rsidRPr="003E67EB">
              <w:rPr>
                <w:rFonts w:ascii="Times New Roman" w:hAnsi="Times New Roman" w:cs="Times New Roman"/>
                <w:sz w:val="21"/>
                <w:szCs w:val="21"/>
              </w:rPr>
              <w:lastRenderedPageBreak/>
              <w:t>T61.8, T61.9, T62, T62.0,</w:t>
            </w:r>
          </w:p>
        </w:tc>
        <w:tc>
          <w:tcPr>
            <w:tcW w:w="3132" w:type="dxa"/>
          </w:tcPr>
          <w:p w14:paraId="3AC68D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E2A47C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710AE6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0,53</w:t>
            </w:r>
          </w:p>
        </w:tc>
      </w:tr>
      <w:tr w:rsidR="006A6F92" w:rsidRPr="003E67EB" w14:paraId="3A3324EF" w14:textId="77777777" w:rsidTr="00D31233">
        <w:tc>
          <w:tcPr>
            <w:tcW w:w="1234" w:type="dxa"/>
          </w:tcPr>
          <w:p w14:paraId="5D1453BF"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6FDDBEC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8ED6D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3132" w:type="dxa"/>
          </w:tcPr>
          <w:p w14:paraId="37A0EFF4"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4223F34"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0DF8662"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39FC0AB" w14:textId="77777777" w:rsidTr="00D31233">
        <w:tc>
          <w:tcPr>
            <w:tcW w:w="1234" w:type="dxa"/>
          </w:tcPr>
          <w:p w14:paraId="571CBBA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st27.013</w:t>
            </w:r>
          </w:p>
        </w:tc>
        <w:tc>
          <w:tcPr>
            <w:tcW w:w="2438" w:type="dxa"/>
          </w:tcPr>
          <w:p w14:paraId="0458569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Отравления и другие воздействия внешних причин с синдромом органной дисфункции</w:t>
            </w:r>
          </w:p>
        </w:tc>
        <w:tc>
          <w:tcPr>
            <w:tcW w:w="3969" w:type="dxa"/>
          </w:tcPr>
          <w:p w14:paraId="4BFF36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w:t>
            </w:r>
            <w:r w:rsidRPr="003E67EB">
              <w:rPr>
                <w:rFonts w:ascii="Times New Roman" w:hAnsi="Times New Roman" w:cs="Times New Roman"/>
                <w:sz w:val="21"/>
                <w:szCs w:val="21"/>
              </w:rPr>
              <w:lastRenderedPageBreak/>
              <w:t>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T57.1, T57.2, T57.3, T57.8, T57.9, T58, T59, T59.0, T59.1, T59.2, T59.3, T59.4, T59.5, T59.6, T59.7, T59.8, T59.9, T60, T60.0, T60.1, T60.2, T60.3, T60.4, T60.8, T60.9, T61, T61.0, T61.1, T61.2, T61.8, T61.9, T62, T62.0, T62.1, T62.2, T62.8, T62.9, T63, T63.0, T63.1, T63.2, T63.3, T63.4, T63.5, T63.6, T63.8, T63.9, T64, T65,</w:t>
            </w:r>
          </w:p>
        </w:tc>
        <w:tc>
          <w:tcPr>
            <w:tcW w:w="3132" w:type="dxa"/>
          </w:tcPr>
          <w:p w14:paraId="18E33C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0A0B6B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it1</w:t>
            </w:r>
          </w:p>
        </w:tc>
        <w:tc>
          <w:tcPr>
            <w:tcW w:w="1701" w:type="dxa"/>
          </w:tcPr>
          <w:p w14:paraId="108EDC22" w14:textId="77777777" w:rsidR="006A6F92" w:rsidRPr="003E67EB" w:rsidRDefault="006A6F92" w:rsidP="006D0BCE">
            <w:pPr>
              <w:pStyle w:val="ConsPlusNormal"/>
              <w:jc w:val="right"/>
              <w:rPr>
                <w:rFonts w:ascii="Times New Roman" w:hAnsi="Times New Roman" w:cs="Times New Roman"/>
                <w:sz w:val="21"/>
                <w:szCs w:val="21"/>
              </w:rPr>
            </w:pPr>
            <w:r w:rsidRPr="003E67EB">
              <w:rPr>
                <w:rFonts w:ascii="Times New Roman" w:hAnsi="Times New Roman" w:cs="Times New Roman"/>
                <w:sz w:val="21"/>
                <w:szCs w:val="21"/>
              </w:rPr>
              <w:t>4,07</w:t>
            </w:r>
          </w:p>
        </w:tc>
      </w:tr>
      <w:tr w:rsidR="006A6F92" w:rsidRPr="003E67EB" w14:paraId="76FE62B8" w14:textId="77777777" w:rsidTr="00D31233">
        <w:tc>
          <w:tcPr>
            <w:tcW w:w="1234" w:type="dxa"/>
          </w:tcPr>
          <w:p w14:paraId="32AF426E"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0894356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8D26AA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T65.0, T65.1, T65.2, T65.3, T65.4, T65.5, T65.6, T65.8, T65.9, T66, T67, T67.0, T67.1, T67.2, T67.3, T67.4, T67.5, T67.6, T67.7, T67.8, T67.9, T68, T69, T69.0, T69.1, T69.8, T69.9, T70, T70.0, T70.1, T70.2, T70.3, T70.4, T70.8, T70.9, T71, T73, T73.0, T73.1, T73.2, T73.3, T73.8, T73.9, T74, T74.0, T74.1, T74.2, T74.3, T74.8, T74.9, T75, </w:t>
            </w:r>
            <w:r w:rsidRPr="003E67EB">
              <w:rPr>
                <w:rFonts w:ascii="Times New Roman" w:hAnsi="Times New Roman" w:cs="Times New Roman"/>
                <w:sz w:val="21"/>
                <w:szCs w:val="21"/>
              </w:rPr>
              <w:lastRenderedPageBreak/>
              <w:t>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3132" w:type="dxa"/>
          </w:tcPr>
          <w:p w14:paraId="7B52F450"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873AB3B"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87CCE2D"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4DDB0C1" w14:textId="77777777" w:rsidTr="00D31233">
        <w:tc>
          <w:tcPr>
            <w:tcW w:w="1234" w:type="dxa"/>
          </w:tcPr>
          <w:p w14:paraId="181E2C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st27.014</w:t>
            </w:r>
          </w:p>
        </w:tc>
        <w:tc>
          <w:tcPr>
            <w:tcW w:w="2438" w:type="dxa"/>
          </w:tcPr>
          <w:p w14:paraId="58AD37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Госпитализация в диагностических целях с постановкой/подтверждением диагноза злокачественного новообразования</w:t>
            </w:r>
          </w:p>
        </w:tc>
        <w:tc>
          <w:tcPr>
            <w:tcW w:w="3969" w:type="dxa"/>
          </w:tcPr>
          <w:p w14:paraId="0831D3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A87465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B03.005.010, B03.005.011, B03.005.018, B03.009.001, B03.009.002, B03.009.003, B03.024.002, B03.024.003, B03.027.001, B03.027.002, B03.027.003, B03.027.004, B03.027.005, B03.027.006, B03.027.007, B03.027.008, B03.027.009, B03.027.010, B03.027.011, B03.027.012, B03.027.013, B03.027.014, B03.027.015, B03.027.016, B03.027.017, B03.027.018, B03.027.019, B03.027.020, B03.027.021, B03.027.022, B03.027.023, B03.027.024, B03.027.025, B03.027.026, B03.027.027, B03.027.028, B03.027.029, B03.027.030, B03.027.031, B03.027.032, B03.027.033, B03.027.034, B03.027.035, B03.027.036, B03.027.037, B03.027.038, B03.027.039, B03.027.040, B03.027.041, B03.027.042, B03.027.043, B03.027.044, </w:t>
            </w:r>
            <w:r w:rsidRPr="003E67EB">
              <w:rPr>
                <w:rFonts w:ascii="Times New Roman" w:hAnsi="Times New Roman" w:cs="Times New Roman"/>
                <w:sz w:val="21"/>
                <w:szCs w:val="21"/>
              </w:rPr>
              <w:lastRenderedPageBreak/>
              <w:t>B03.027.045, B03.027.046, B03.027.047, B03.027.048, B03.027.049</w:t>
            </w:r>
          </w:p>
        </w:tc>
        <w:tc>
          <w:tcPr>
            <w:tcW w:w="1985" w:type="dxa"/>
          </w:tcPr>
          <w:p w14:paraId="32A18AF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A5CCA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w:t>
            </w:r>
          </w:p>
        </w:tc>
      </w:tr>
      <w:tr w:rsidR="006A6F92" w:rsidRPr="003E67EB" w14:paraId="589E3DE2" w14:textId="77777777" w:rsidTr="00D31233">
        <w:tc>
          <w:tcPr>
            <w:tcW w:w="1234" w:type="dxa"/>
          </w:tcPr>
          <w:p w14:paraId="57D2CD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st28</w:t>
            </w:r>
          </w:p>
        </w:tc>
        <w:tc>
          <w:tcPr>
            <w:tcW w:w="2438" w:type="dxa"/>
          </w:tcPr>
          <w:p w14:paraId="4D277A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Торакальная хирургия</w:t>
            </w:r>
          </w:p>
        </w:tc>
        <w:tc>
          <w:tcPr>
            <w:tcW w:w="3969" w:type="dxa"/>
          </w:tcPr>
          <w:p w14:paraId="7E9142E6"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5C0697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6199DF80"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67202E5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2,09</w:t>
            </w:r>
          </w:p>
        </w:tc>
      </w:tr>
      <w:tr w:rsidR="006A6F92" w:rsidRPr="003E67EB" w14:paraId="3E7981BA" w14:textId="77777777" w:rsidTr="00D31233">
        <w:tc>
          <w:tcPr>
            <w:tcW w:w="1234" w:type="dxa"/>
          </w:tcPr>
          <w:p w14:paraId="49B8DA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st28.001</w:t>
            </w:r>
          </w:p>
        </w:tc>
        <w:tc>
          <w:tcPr>
            <w:tcW w:w="2438" w:type="dxa"/>
          </w:tcPr>
          <w:p w14:paraId="5394BA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Гнойные состояния нижних дыхательных путей</w:t>
            </w:r>
          </w:p>
        </w:tc>
        <w:tc>
          <w:tcPr>
            <w:tcW w:w="3969" w:type="dxa"/>
          </w:tcPr>
          <w:p w14:paraId="0BD673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J85, J85.0, J85.1, J85.2, J85.3, J86, J86.0, J86.9</w:t>
            </w:r>
          </w:p>
        </w:tc>
        <w:tc>
          <w:tcPr>
            <w:tcW w:w="3132" w:type="dxa"/>
          </w:tcPr>
          <w:p w14:paraId="3D0865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6385B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B2967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2,05</w:t>
            </w:r>
          </w:p>
        </w:tc>
      </w:tr>
      <w:tr w:rsidR="006A6F92" w:rsidRPr="003E67EB" w14:paraId="6CD06795" w14:textId="77777777" w:rsidTr="00D31233">
        <w:tc>
          <w:tcPr>
            <w:tcW w:w="1234" w:type="dxa"/>
          </w:tcPr>
          <w:p w14:paraId="567288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st28.002</w:t>
            </w:r>
          </w:p>
        </w:tc>
        <w:tc>
          <w:tcPr>
            <w:tcW w:w="2438" w:type="dxa"/>
          </w:tcPr>
          <w:p w14:paraId="02DEE46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нижних дыхательных путях и легочной ткани, органах средостения (уровень 1)</w:t>
            </w:r>
          </w:p>
        </w:tc>
        <w:tc>
          <w:tcPr>
            <w:tcW w:w="3969" w:type="dxa"/>
          </w:tcPr>
          <w:p w14:paraId="3BEC93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DD3AD2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A03.10.001, A03.10.001.001, A11.09.004, A11.11.004, A11.11.004.001, A16.09.001, A16.09.005, A16.09.012, A16.09.035, A16.09.042</w:t>
            </w:r>
          </w:p>
        </w:tc>
        <w:tc>
          <w:tcPr>
            <w:tcW w:w="1985" w:type="dxa"/>
          </w:tcPr>
          <w:p w14:paraId="3CA5985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7D120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1,54</w:t>
            </w:r>
          </w:p>
        </w:tc>
      </w:tr>
      <w:tr w:rsidR="006A6F92" w:rsidRPr="003E67EB" w14:paraId="70FD8FB4" w14:textId="77777777" w:rsidTr="00D31233">
        <w:tc>
          <w:tcPr>
            <w:tcW w:w="1234" w:type="dxa"/>
          </w:tcPr>
          <w:p w14:paraId="1222C1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st28.003</w:t>
            </w:r>
          </w:p>
        </w:tc>
        <w:tc>
          <w:tcPr>
            <w:tcW w:w="2438" w:type="dxa"/>
          </w:tcPr>
          <w:p w14:paraId="5A74AD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нижних дыхательных путях и легочной ткани, органах средостения (уровень 2)</w:t>
            </w:r>
          </w:p>
        </w:tc>
        <w:tc>
          <w:tcPr>
            <w:tcW w:w="3969" w:type="dxa"/>
          </w:tcPr>
          <w:p w14:paraId="492677C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3CD710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A16.09.001.001, A16.09.003, A16.09.004, A16.09.006, A16.09.006.001, A16.09.031, A16.09.036, A16.10.011.005, A16.11.004</w:t>
            </w:r>
          </w:p>
        </w:tc>
        <w:tc>
          <w:tcPr>
            <w:tcW w:w="1985" w:type="dxa"/>
          </w:tcPr>
          <w:p w14:paraId="5B76A0D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1053C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1,92</w:t>
            </w:r>
          </w:p>
        </w:tc>
      </w:tr>
      <w:tr w:rsidR="006A6F92" w:rsidRPr="003E67EB" w14:paraId="43950F3B" w14:textId="77777777" w:rsidTr="00D31233">
        <w:tc>
          <w:tcPr>
            <w:tcW w:w="1234" w:type="dxa"/>
          </w:tcPr>
          <w:p w14:paraId="4A7ED1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st28.004</w:t>
            </w:r>
          </w:p>
        </w:tc>
        <w:tc>
          <w:tcPr>
            <w:tcW w:w="2438" w:type="dxa"/>
          </w:tcPr>
          <w:p w14:paraId="7E48030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нижних дыхательных путях и легочной ткани, органах средостения (уровень 3)</w:t>
            </w:r>
          </w:p>
        </w:tc>
        <w:tc>
          <w:tcPr>
            <w:tcW w:w="3969" w:type="dxa"/>
          </w:tcPr>
          <w:p w14:paraId="2BA8270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CED7C6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A16.09.001.002, A16.09.004.001, A16.09.005.001, A16.09.007, A16.09.007.002, A16.09.008, A16.09.009, A16.09.009.002, A16.09.013, A16.09.013.006, A16.09.014, A16.09.014.005, A16.09.015, A16.09.015.005, A16.09.015.006, A16.09.015.007, A16.09.016, A16.09.016.005, A16.09.016.006, A16.09.017, A16.09.018, A16.09.020, A16.09.025, A16.09.026.005, A16.09.027, A16.09.036.001, A16.09.036.002, A16.09.037, A16.09.037.001, A16.09.038, A16.09.039, A16.09.040, </w:t>
            </w:r>
            <w:r w:rsidRPr="003E67EB">
              <w:rPr>
                <w:rFonts w:ascii="Times New Roman" w:hAnsi="Times New Roman" w:cs="Times New Roman"/>
                <w:sz w:val="21"/>
                <w:szCs w:val="21"/>
                <w:lang w:val="en-US"/>
              </w:rPr>
              <w:lastRenderedPageBreak/>
              <w:t>A16.09.041, A16.09.044, A16.11.001, A16.11.003, A16.11.004.001</w:t>
            </w:r>
          </w:p>
        </w:tc>
        <w:tc>
          <w:tcPr>
            <w:tcW w:w="1985" w:type="dxa"/>
          </w:tcPr>
          <w:p w14:paraId="6DCB2F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26E53E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2,56</w:t>
            </w:r>
          </w:p>
        </w:tc>
      </w:tr>
      <w:tr w:rsidR="006A6F92" w:rsidRPr="003E67EB" w14:paraId="7602BA57" w14:textId="77777777" w:rsidTr="00D31233">
        <w:tc>
          <w:tcPr>
            <w:tcW w:w="1234" w:type="dxa"/>
          </w:tcPr>
          <w:p w14:paraId="487627C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st28.005</w:t>
            </w:r>
          </w:p>
        </w:tc>
        <w:tc>
          <w:tcPr>
            <w:tcW w:w="2438" w:type="dxa"/>
          </w:tcPr>
          <w:p w14:paraId="77E17D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нижних дыхательных путях и легочной ткани, органах средостения (уровень 4)</w:t>
            </w:r>
          </w:p>
        </w:tc>
        <w:tc>
          <w:tcPr>
            <w:tcW w:w="3969" w:type="dxa"/>
          </w:tcPr>
          <w:p w14:paraId="208626B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5875A7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A16.09.007.003, A16.09.007.004, A16.09.009.004, A16.09.009.005, A16.09.009.006, A16.09.009.007, A16.09.009.008, A16.09.009.009, A16.09.009.010, A16.09.009.011, A16.09.013.001, A16.09.013.002, A16.09.013.003, A16.09.014.002, A16.09.014.003, A16.09.014.004, A16.09.014.006, A16.09.014.007, A16.09.015.003, A16.09.015.004, A16.09.015.008, A16.09.016.002, A16.09.016.004, A16.09.016.007, A16.09.016.008, A16.09.018.001, A16.09.019, A16.09.019.001, A16.09.019.002, A16.09.019.003, A16.09.019.004, A16.09.024, A16.09.025.002, A16.09.026, A16.09.026.001, A16.09.026.002, A16.09.026.003, A16.09.026.004, A16.09.028, A16.09.029, A16.09.030, A16.09.032, A16.09.032.003, A16.09.032.004, A16.09.032.005, A16.09.032.006, A16.09.032.007, A16.09.040.001, A16.11.002, A16.11.002.001, A16.11.002.002, A16.11.002.003, A16.11.002.004</w:t>
            </w:r>
          </w:p>
        </w:tc>
        <w:tc>
          <w:tcPr>
            <w:tcW w:w="1985" w:type="dxa"/>
          </w:tcPr>
          <w:p w14:paraId="44A7A03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DB93A6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4,12</w:t>
            </w:r>
          </w:p>
        </w:tc>
      </w:tr>
      <w:tr w:rsidR="006A6F92" w:rsidRPr="003E67EB" w14:paraId="52657A25" w14:textId="77777777" w:rsidTr="00D31233">
        <w:tc>
          <w:tcPr>
            <w:tcW w:w="1234" w:type="dxa"/>
          </w:tcPr>
          <w:p w14:paraId="61B380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w:t>
            </w:r>
          </w:p>
        </w:tc>
        <w:tc>
          <w:tcPr>
            <w:tcW w:w="2438" w:type="dxa"/>
          </w:tcPr>
          <w:p w14:paraId="3E56D5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Травматология и ортопедия</w:t>
            </w:r>
          </w:p>
        </w:tc>
        <w:tc>
          <w:tcPr>
            <w:tcW w:w="3969" w:type="dxa"/>
          </w:tcPr>
          <w:p w14:paraId="24370513"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DCA5EB9"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7A0E19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1FAED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1,37</w:t>
            </w:r>
          </w:p>
        </w:tc>
      </w:tr>
      <w:tr w:rsidR="006A6F92" w:rsidRPr="003E67EB" w14:paraId="057AECBC" w14:textId="77777777" w:rsidTr="00D31233">
        <w:tc>
          <w:tcPr>
            <w:tcW w:w="1234" w:type="dxa"/>
          </w:tcPr>
          <w:p w14:paraId="1A0BB6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st29.001</w:t>
            </w:r>
          </w:p>
        </w:tc>
        <w:tc>
          <w:tcPr>
            <w:tcW w:w="2438" w:type="dxa"/>
          </w:tcPr>
          <w:p w14:paraId="4E66581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Приобретенные и врожденные костномышечные </w:t>
            </w:r>
            <w:r w:rsidRPr="003E67EB">
              <w:rPr>
                <w:rFonts w:ascii="Times New Roman" w:hAnsi="Times New Roman" w:cs="Times New Roman"/>
                <w:sz w:val="21"/>
                <w:szCs w:val="21"/>
              </w:rPr>
              <w:lastRenderedPageBreak/>
              <w:t>деформации</w:t>
            </w:r>
          </w:p>
        </w:tc>
        <w:tc>
          <w:tcPr>
            <w:tcW w:w="3969" w:type="dxa"/>
          </w:tcPr>
          <w:p w14:paraId="474F798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 xml:space="preserve">M20, M20.0, M20.1, M20.2, M20.3, M20.4, M20.5, M20.6, M21, M21.0, M21.1, M21.2, M21.3, M21.4, M21.5, M21.6, M21.7, </w:t>
            </w:r>
            <w:r w:rsidRPr="003E67EB">
              <w:rPr>
                <w:rFonts w:ascii="Times New Roman" w:hAnsi="Times New Roman" w:cs="Times New Roman"/>
                <w:sz w:val="21"/>
                <w:szCs w:val="21"/>
              </w:rPr>
              <w:lastRenderedPageBreak/>
              <w:t>M21.8, M21.9, M95, M95.0, M95.1, M95.2, M95.3, M95.4, M95.5, M95.8, M95.9, Q65, Q65.0, Q65.1, Q65.2, Q65.3, Q65.4, Q65.5, Q65.6, Q65.8, Q65.9, Q66, Q66.0, Q66.1, Q66.2, Q66.3, Q66.4, Q66.5, Q66.6, Q66.7, Q66.8, Q66.9, Q67, Q67.0, Q67.1, Q67.2, Q67.3, Q67.4, Q67.5, Q67.6, Q67.7, Q67.8, Q68, Q68.0, Q68.1, Q68.2, Q68.3, Q68.4, Q68.5, Q68.8, Q69, Q69.0, Q69.1, Q69.2, Q69.9, Q70, Q70.0, Q70.1, Q70.2, Q70.3 Q70.4, Q70.9, Q71, Q71.0, Q71.1, Q71.2, Q71.3, Q71.4, Q71.5, Q71.6, Q71.8, Q7L9, Q72, Q72.0, Q72.1, Q72.2, Q72.3, Q72.4, Q72.5, Q72.6, Q72.7, Q72.8, Q72.9, Q73, Q73.0, Q73.1, Q73.8, Q74, Q74.0 Q74.1, Q74.2, Q74.3, Q74.8, Q74.9, Q75, Q75.0, Q075.1, Q75.2, Q75.3, Q75.4, Q75.5, Q75.8, Q75.9, Q76, Q76.0, Q76.1, Q76.2, Q76.3, Q76.4, Q76.5, Q76.6, Q76.7, Q76.8, Q76.9, Q77, Q77.0, Q77.1, Q77.2, Q77.3, Q77.5, Q77.6, Q77.7, Q77.8, Q77.9, Q78, Q78.1, Q78.2, Q78.3, Q78.4, Q78.5; Q78.6, Q78.8, Q78.9, Q79, Q79.0, Q79.1, Q79.2, Q79.3, Q79.4, Q79.5, Q79.8, Q79.9, Q87, Q89.9, R26.2, R29.4, R89, R89.0, R89.1, R89.2, R89.3, R89.4, R89.5, R89.6, R89.7, R89.8, R89.9, R93.6, R93.7</w:t>
            </w:r>
          </w:p>
        </w:tc>
        <w:tc>
          <w:tcPr>
            <w:tcW w:w="3132" w:type="dxa"/>
          </w:tcPr>
          <w:p w14:paraId="4EF4ED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55A7EC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BBEE5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0,99</w:t>
            </w:r>
          </w:p>
        </w:tc>
      </w:tr>
      <w:tr w:rsidR="006A6F92" w:rsidRPr="003E67EB" w14:paraId="04284202" w14:textId="77777777" w:rsidTr="00D31233">
        <w:tc>
          <w:tcPr>
            <w:tcW w:w="1234" w:type="dxa"/>
          </w:tcPr>
          <w:p w14:paraId="57D8AD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st29.002</w:t>
            </w:r>
          </w:p>
        </w:tc>
        <w:tc>
          <w:tcPr>
            <w:tcW w:w="2438" w:type="dxa"/>
          </w:tcPr>
          <w:p w14:paraId="2E74CE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Переломы шейки бедра и костей таза</w:t>
            </w:r>
          </w:p>
        </w:tc>
        <w:tc>
          <w:tcPr>
            <w:tcW w:w="3969" w:type="dxa"/>
          </w:tcPr>
          <w:p w14:paraId="522B961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S32.3, S32.30, S32.31, S32.40, S32.41, S32.5, S32.50, S32.51, S33.4, S72.0, S72.00, S72.01, S72.1, S72.10, S72.11, S72.2, S72.20, S72.21</w:t>
            </w:r>
          </w:p>
        </w:tc>
        <w:tc>
          <w:tcPr>
            <w:tcW w:w="3132" w:type="dxa"/>
          </w:tcPr>
          <w:p w14:paraId="6D29554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5BA7B9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E23F2D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1,52</w:t>
            </w:r>
          </w:p>
        </w:tc>
      </w:tr>
      <w:tr w:rsidR="006A6F92" w:rsidRPr="003E67EB" w14:paraId="693AF93A" w14:textId="77777777" w:rsidTr="00D31233">
        <w:tc>
          <w:tcPr>
            <w:tcW w:w="1234" w:type="dxa"/>
          </w:tcPr>
          <w:p w14:paraId="1778EB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st29.003</w:t>
            </w:r>
          </w:p>
        </w:tc>
        <w:tc>
          <w:tcPr>
            <w:tcW w:w="2438" w:type="dxa"/>
          </w:tcPr>
          <w:p w14:paraId="14F5C7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Переломы бедренной кости, другие травмы области бедра и тазобедренного сустава</w:t>
            </w:r>
          </w:p>
        </w:tc>
        <w:tc>
          <w:tcPr>
            <w:tcW w:w="3969" w:type="dxa"/>
          </w:tcPr>
          <w:p w14:paraId="33F924E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S72.3, S72.30, S72.31, S72.4, S72.40, S72.41, S72.8, S72.80, S72.81, S72.9, S72.90, S72.91, S73, S73.0, S73.1, S76, S76.0, S76.1, S76.2, S76.3, S76.4, S76.7</w:t>
            </w:r>
          </w:p>
        </w:tc>
        <w:tc>
          <w:tcPr>
            <w:tcW w:w="3132" w:type="dxa"/>
          </w:tcPr>
          <w:p w14:paraId="7809F74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16049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5F313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0,69</w:t>
            </w:r>
          </w:p>
        </w:tc>
      </w:tr>
      <w:tr w:rsidR="006A6F92" w:rsidRPr="003E67EB" w14:paraId="26979505" w14:textId="77777777" w:rsidTr="00D31233">
        <w:tc>
          <w:tcPr>
            <w:tcW w:w="1234" w:type="dxa"/>
          </w:tcPr>
          <w:p w14:paraId="16781E7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st29.004</w:t>
            </w:r>
          </w:p>
        </w:tc>
        <w:tc>
          <w:tcPr>
            <w:tcW w:w="2438" w:type="dxa"/>
          </w:tcPr>
          <w:p w14:paraId="19362A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Переломы, вывихи, растяжения области грудной клетки, верхней конечности и стопы</w:t>
            </w:r>
          </w:p>
        </w:tc>
        <w:tc>
          <w:tcPr>
            <w:tcW w:w="3969" w:type="dxa"/>
          </w:tcPr>
          <w:p w14:paraId="4E0B433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S22.2, S22.20, S22.21, S22.3, S22.30, S22.31, S22.5, S22.50, S22.51, S22.8, S22.80, S22.81, S22.9, S22.90, S22.91, S23.4, S23.5, S27, S27.0, S27.00, S27.01, S27.1, S27.10, S27.11, S27.2, S27.20, S27.21, S27.3, S27.30, S27.31, S27.4, S27.40, S27.41, S27.5, S27.50, S27.51, S27.6, S27.60, S27.61, S27.8, S27.80, S27.81, S27.9, S27.90, S27.91, S29.0, S39.0, S42, S42.0, S42.00, S42.01, S42.1, S42.10, S42.11, S42.2, S42.20, S42.21, S42.3, S42.30, S42.31, S42.4, S42.40, S42.41, S42.8, S42.80, S42.81, S42.9, S42.90, S42.91, S43, S43.0, S43.1, S43.2, S43.3, S43.4, S43.5, S43.6, S43.7, S46, S46.0, S46.1, S46.2, S46.3, S46.7, S46.8, S46.9, S52, S52.0, S52.00, S52.01, S52.1, S52.10, S52.11, S52.2, S52.20, S52.21, S52.3, S52.30, S52.31, S52.4, S52.40, S52.41, S52.5, S52.50, S52.51, S52.6, S52.60, S52.61, S52.7, S52.70, S52.71, S52.8, S52.80, S52.81, S52.9, S52.90, S52.91, S53, S53.0, S53.1, S53.2, S53.3, S53.4, S56, S56.0, S56.1, S56.2, S56.3, S56.4, S56.5, S56.7, S56.8, S62, S62.0, S62.0, S62.01, S62.1, S62.10, S62.11, S62.2, S62.20, S62.21, S62.3, S62.30, S62.31, S62.4, S62.40, S62.41, S62.5, S62.50, S62.51, S62.6, S62.60, S62.61, S62.7, S62.70, S62.71, S62.8, S62.80, S62.81, S63, S63.0, S63.1, S63.2, S63.3, S63.4, S63.5, S63.6, S63.7, S66, S66.0, S66.1, S66.2, S66.3, S66.4, S66.5, S66.6, S66.7, S66.8, S66.9, S92, S92.0, S92.00, S92.1, S92.1, S92.10, S92.11, S92.2, S92.20, S92.21, S92.3, S92.30, S92.31, S92.4, S92.40, S92.41, S92.5, S92.50, S92.51, S92.9, S92.90, </w:t>
            </w:r>
            <w:r w:rsidRPr="003E67EB">
              <w:rPr>
                <w:rFonts w:ascii="Times New Roman" w:hAnsi="Times New Roman" w:cs="Times New Roman"/>
                <w:sz w:val="21"/>
                <w:szCs w:val="21"/>
                <w:lang w:val="en-US"/>
              </w:rPr>
              <w:lastRenderedPageBreak/>
              <w:t>S92.91, S93.1, S93.3, S93.5, S93.6, T09.2, T09.5, T10, T10.0, T10.1, T11.2, T11.5, T12, T12.0, T12.1, T13.2, T13.5, T14.2, T14.20, T14.21, T14.3, T14.6</w:t>
            </w:r>
          </w:p>
        </w:tc>
        <w:tc>
          <w:tcPr>
            <w:tcW w:w="3132" w:type="dxa"/>
          </w:tcPr>
          <w:p w14:paraId="211E15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A3A397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6BB9D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0,56</w:t>
            </w:r>
          </w:p>
        </w:tc>
      </w:tr>
      <w:tr w:rsidR="006A6F92" w:rsidRPr="003E67EB" w14:paraId="7CEA62C0" w14:textId="77777777" w:rsidTr="00D31233">
        <w:tc>
          <w:tcPr>
            <w:tcW w:w="1234" w:type="dxa"/>
          </w:tcPr>
          <w:p w14:paraId="203CAB2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st29.005</w:t>
            </w:r>
          </w:p>
        </w:tc>
        <w:tc>
          <w:tcPr>
            <w:tcW w:w="2438" w:type="dxa"/>
          </w:tcPr>
          <w:p w14:paraId="527E8B7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Переломы, вывихи, растяжения области колена и голени</w:t>
            </w:r>
          </w:p>
        </w:tc>
        <w:tc>
          <w:tcPr>
            <w:tcW w:w="3969" w:type="dxa"/>
          </w:tcPr>
          <w:p w14:paraId="5BB9836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S82, S82.0, S82.00, S82.01, S82.1, S82.10, S82.11, S82.2, S82.20, S82.21, S82.3, S82.30, S82.31, S82.4, S82.40, S82.41, S82.5, S82.50, S82.51, S82.6, S82.60, S82.61, S82.8, S82.80, S82.81, S82.9, S82.90, S82.91, S83, S83.0, S83.1, S83.2, S83.3, S83.4, S83.5, S83.6, S83.7, S86, S86.0, S86.1, S86.2, S86.3, S86.7, S86.8, S86.9, S93, S93.0, S93.2, S93.4, S96, S96.0, S96.1, S96.2, S96.7, S96.8, S96.9</w:t>
            </w:r>
          </w:p>
        </w:tc>
        <w:tc>
          <w:tcPr>
            <w:tcW w:w="3132" w:type="dxa"/>
          </w:tcPr>
          <w:p w14:paraId="76F346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DF424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A2808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0,74</w:t>
            </w:r>
          </w:p>
        </w:tc>
      </w:tr>
      <w:tr w:rsidR="006A6F92" w:rsidRPr="003E67EB" w14:paraId="2AF6710F" w14:textId="77777777" w:rsidTr="00D31233">
        <w:tc>
          <w:tcPr>
            <w:tcW w:w="1234" w:type="dxa"/>
          </w:tcPr>
          <w:p w14:paraId="46DB61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st29.006</w:t>
            </w:r>
          </w:p>
        </w:tc>
        <w:tc>
          <w:tcPr>
            <w:tcW w:w="2438" w:type="dxa"/>
          </w:tcPr>
          <w:p w14:paraId="694A81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Множественные переломы, травматические ампутации, размозжения и последствия травм</w:t>
            </w:r>
          </w:p>
        </w:tc>
        <w:tc>
          <w:tcPr>
            <w:tcW w:w="3969" w:type="dxa"/>
          </w:tcPr>
          <w:p w14:paraId="6A68F23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S07, S07.0, S07.1, S07.8, S07.9, S08, S08.0, S08.1, S08.8, S08.9, S09.7, S17, S17.0, S17.8, S17.9, S18, S19.7, S22.1, S22.10, S22.11, S22.4, S22.40, S22.41, S27.7, S27.70, S27.7I, S28, S28.0, S28.1, S29.7, S32.7, S32.70, S32.71, S38, S38.1, S38.3, S39.6, S39.7, S42.7, S42.70, S42.71, S47, S48, S48.0, S48.1, S48.9, S49.7, S57, S57.0, S57.8, S57.9, S58, S58.0, S58.1, S58.9, S59.7, S67, S67.0, S67.8, S68, S68.0, S68.1, S68.2, S68.3, S68.4, S68.8, S68.9, S69.7, S72.7, S72.70, S72.71, S77, S77.0, S77.1, S77.2, S78, S78.0, S78.1, S78.9, S79.7, S82.7, S82.70, S82.71, S87, S87.0, S87.8, S88, S88.0, S88.1, S88.9, S89, S89.7, S92.7, S92.70, S92.71, S97, S97.0, S97.1, S97.8, S98, S98.0, S98.1, S98.2, S98.3, S98.4, S99.7, T02.1, T02.10, T02.11, </w:t>
            </w:r>
            <w:r w:rsidRPr="003E67EB">
              <w:rPr>
                <w:rFonts w:ascii="Times New Roman" w:hAnsi="Times New Roman" w:cs="Times New Roman"/>
                <w:sz w:val="21"/>
                <w:szCs w:val="21"/>
              </w:rPr>
              <w:t>Т</w:t>
            </w:r>
            <w:r w:rsidRPr="003E67EB">
              <w:rPr>
                <w:rFonts w:ascii="Times New Roman" w:hAnsi="Times New Roman" w:cs="Times New Roman"/>
                <w:sz w:val="21"/>
                <w:szCs w:val="21"/>
                <w:lang w:val="en-US"/>
              </w:rPr>
              <w:t xml:space="preserve">02.2, T02.20, T02.21, T02.3, T02.30, T02.31, T02.4, T02.40, T02.41, T02.5, T02.50, T02.51, T02.6, T02.60, T02.61, T02.7, T02.70, T02.71, T02.8, T02.80, T02.81, </w:t>
            </w:r>
            <w:r w:rsidRPr="003E67EB">
              <w:rPr>
                <w:rFonts w:ascii="Times New Roman" w:hAnsi="Times New Roman" w:cs="Times New Roman"/>
                <w:sz w:val="21"/>
                <w:szCs w:val="21"/>
                <w:lang w:val="en-US"/>
              </w:rPr>
              <w:lastRenderedPageBreak/>
              <w:t>T02.9, T02.90, T02.91, T03, T03.0, T03.1, T03.2, T03.3, T03.4, T03.8, T03.9, T04, T04.0, T04.1, T04.2, T04.3, T04.4, T04.7, T04.8, T04.9, T05, T05.0, T05.1, T05.2, T05.3, T05.4, T05.5, T05.6, T05.8, T05.9, T06, T06.0, T06.1, T06.2, T06.3, T06.4, T06.5, T06.8, T07, T09.6, T11.6, T13.6, T14.7, T84, T84.0, T84.1, T84.2, T84.3, T84.4, T84.5, T84.6, T84.7, T84.8, T84.9, T87, T87.0, T87.1, T87.2, T87.3, T87.4, T87.5, T87.6, T90, T90.0, T90.1, T91, T91.0, T91.2, T91.8, T91.9, T92, T92.0, T92.1, T92.2, T92.3, T92.5, T92.6, T92.8, T92.9, T93, T93.0, T93.1, T93.2, T93.3, T93.5, T93.6, T93.8, T93.9, T94, T94.0, T94.1</w:t>
            </w:r>
          </w:p>
        </w:tc>
        <w:tc>
          <w:tcPr>
            <w:tcW w:w="3132" w:type="dxa"/>
          </w:tcPr>
          <w:p w14:paraId="5722049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F1828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CCDB71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1,44</w:t>
            </w:r>
          </w:p>
        </w:tc>
      </w:tr>
      <w:tr w:rsidR="006A6F92" w:rsidRPr="003E67EB" w14:paraId="7D8EA35C" w14:textId="77777777" w:rsidTr="00D31233">
        <w:tc>
          <w:tcPr>
            <w:tcW w:w="1234" w:type="dxa"/>
          </w:tcPr>
          <w:p w14:paraId="4B5C15CE"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26BD5302"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8263F0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S38.0</w:t>
            </w:r>
          </w:p>
        </w:tc>
        <w:tc>
          <w:tcPr>
            <w:tcW w:w="3132" w:type="dxa"/>
          </w:tcPr>
          <w:p w14:paraId="7E4CDE6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5FE41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пол: мужской</w:t>
            </w:r>
          </w:p>
        </w:tc>
        <w:tc>
          <w:tcPr>
            <w:tcW w:w="1701" w:type="dxa"/>
          </w:tcPr>
          <w:p w14:paraId="6634402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60BF5DE" w14:textId="77777777" w:rsidTr="00D31233">
        <w:tc>
          <w:tcPr>
            <w:tcW w:w="1234" w:type="dxa"/>
          </w:tcPr>
          <w:p w14:paraId="641DF6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st29.007</w:t>
            </w:r>
          </w:p>
        </w:tc>
        <w:tc>
          <w:tcPr>
            <w:tcW w:w="2438" w:type="dxa"/>
          </w:tcPr>
          <w:p w14:paraId="6C7E1D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Тяжелая множественная и сочетанная травма (политравма)</w:t>
            </w:r>
          </w:p>
        </w:tc>
        <w:tc>
          <w:tcPr>
            <w:tcW w:w="3969" w:type="dxa"/>
          </w:tcPr>
          <w:p w14:paraId="3D46F5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6436C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3AB689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w:t>
            </w:r>
          </w:p>
          <w:p w14:paraId="21D8CF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J93, J93.0, J93.1, J93.8, J93.9, J94.2, J94.8, J94.9, J96.0, N17, R57.1, R57.8, T79.4</w:t>
            </w:r>
          </w:p>
          <w:p w14:paraId="1599C57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pit</w:t>
            </w:r>
          </w:p>
        </w:tc>
        <w:tc>
          <w:tcPr>
            <w:tcW w:w="1701" w:type="dxa"/>
          </w:tcPr>
          <w:p w14:paraId="473923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7,07</w:t>
            </w:r>
          </w:p>
        </w:tc>
      </w:tr>
      <w:tr w:rsidR="006A6F92" w:rsidRPr="003E67EB" w14:paraId="386AD049" w14:textId="77777777" w:rsidTr="00D31233">
        <w:tc>
          <w:tcPr>
            <w:tcW w:w="1234" w:type="dxa"/>
          </w:tcPr>
          <w:p w14:paraId="43E44EF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st29.008</w:t>
            </w:r>
          </w:p>
        </w:tc>
        <w:tc>
          <w:tcPr>
            <w:tcW w:w="2438" w:type="dxa"/>
          </w:tcPr>
          <w:p w14:paraId="28B73E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Эндопротезирование суставов</w:t>
            </w:r>
          </w:p>
        </w:tc>
        <w:tc>
          <w:tcPr>
            <w:tcW w:w="3969" w:type="dxa"/>
          </w:tcPr>
          <w:p w14:paraId="18D8AD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B878B7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A16.04.021, A16.04.021.001, A16.04.021.002, A16.04.021.004, A16.04.021.005, A16.04.021.006, A16.04.021.007, A16.04.021.008, A16.04.021.009, A16.04.021.010, A16.04.021.011</w:t>
            </w:r>
          </w:p>
        </w:tc>
        <w:tc>
          <w:tcPr>
            <w:tcW w:w="1985" w:type="dxa"/>
          </w:tcPr>
          <w:p w14:paraId="29FEFE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68571C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4,46</w:t>
            </w:r>
          </w:p>
        </w:tc>
      </w:tr>
      <w:tr w:rsidR="006A6F92" w:rsidRPr="003E67EB" w14:paraId="708D16F3" w14:textId="77777777" w:rsidTr="00D31233">
        <w:tc>
          <w:tcPr>
            <w:tcW w:w="1234" w:type="dxa"/>
          </w:tcPr>
          <w:p w14:paraId="74C557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st29.009</w:t>
            </w:r>
          </w:p>
        </w:tc>
        <w:tc>
          <w:tcPr>
            <w:tcW w:w="2438" w:type="dxa"/>
          </w:tcPr>
          <w:p w14:paraId="51A9D2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костномышечной </w:t>
            </w:r>
            <w:r w:rsidRPr="003E67EB">
              <w:rPr>
                <w:rFonts w:ascii="Times New Roman" w:hAnsi="Times New Roman" w:cs="Times New Roman"/>
                <w:sz w:val="21"/>
                <w:szCs w:val="21"/>
              </w:rPr>
              <w:lastRenderedPageBreak/>
              <w:t>системе и суставах (уровень 1)</w:t>
            </w:r>
          </w:p>
        </w:tc>
        <w:tc>
          <w:tcPr>
            <w:tcW w:w="3969" w:type="dxa"/>
          </w:tcPr>
          <w:p w14:paraId="7B0838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055BD63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A11.03.001, A11.03.001.001, A11.03.001.002, A11.03.001.003, </w:t>
            </w:r>
            <w:r w:rsidRPr="003E67EB">
              <w:rPr>
                <w:rFonts w:ascii="Times New Roman" w:hAnsi="Times New Roman" w:cs="Times New Roman"/>
                <w:sz w:val="21"/>
                <w:szCs w:val="21"/>
                <w:lang w:val="en-US"/>
              </w:rPr>
              <w:lastRenderedPageBreak/>
              <w:t>A16.02.001, A16.02.001.001, A16.02.001.002, A16.02.001.003, A16.02.003, A16.02.004, A16.02.004.001, A16.02.004.002, A16.02.006, A16.02.007, A16.02.008, A16.02.009, A16.02.010, A16.02.011, A16.02.018, A16.03.005, A16.03.006, A16.03.007, A16.03.013, A16.03.014.001, A16.03.014.002, A16.03.015, A16.03.017, A16.03.017.001, A16.03.020, A16.03.021, A16.03.021.001, A16.03.021.002, A16.03.021.003, A16.03.021.004, A16.03.022, A16.03.022.001, A16.03.022.003, A16.03.027, A16.03.031, A16.03.033, A16.03.036, A16.03.049, A16.03.082, A16.03.084, A16.03.089, A16.04.002, A16.04.005, A16.04.018, A16.04.018.001, A16.04.019, A16.04.022, A16.04.024, A16.30.017.003, A16.30.019.004</w:t>
            </w:r>
          </w:p>
        </w:tc>
        <w:tc>
          <w:tcPr>
            <w:tcW w:w="1985" w:type="dxa"/>
          </w:tcPr>
          <w:p w14:paraId="2F35E7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41FF0C7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0,79</w:t>
            </w:r>
          </w:p>
        </w:tc>
      </w:tr>
      <w:tr w:rsidR="006A6F92" w:rsidRPr="003E67EB" w14:paraId="194E8AD3" w14:textId="77777777" w:rsidTr="00D31233">
        <w:tc>
          <w:tcPr>
            <w:tcW w:w="1234" w:type="dxa"/>
          </w:tcPr>
          <w:p w14:paraId="6FB668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st29.010</w:t>
            </w:r>
          </w:p>
        </w:tc>
        <w:tc>
          <w:tcPr>
            <w:tcW w:w="2438" w:type="dxa"/>
          </w:tcPr>
          <w:p w14:paraId="43D5E8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костномышечной системе и суставах (уровень 2)</w:t>
            </w:r>
          </w:p>
        </w:tc>
        <w:tc>
          <w:tcPr>
            <w:tcW w:w="3969" w:type="dxa"/>
          </w:tcPr>
          <w:p w14:paraId="003ACE6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B0D8E1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A16.02.002, A16.03.001, A16.03.014, A16.03.016, A16.03.016.001, A16.03.025.003, A16.03.025.004, A16.03.029, A16.03.034, A16.03.034.001, A16.03.034.002, A16.03.059, A16.03.083, A16.03.085, A16.03.086, A16.03.087, A16.03.090, A16.04.038, A16.04.039, A16.04.048, A16.04.049</w:t>
            </w:r>
          </w:p>
        </w:tc>
        <w:tc>
          <w:tcPr>
            <w:tcW w:w="1985" w:type="dxa"/>
          </w:tcPr>
          <w:p w14:paraId="021059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841A47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0,93</w:t>
            </w:r>
          </w:p>
        </w:tc>
      </w:tr>
      <w:tr w:rsidR="006A6F92" w:rsidRPr="003E67EB" w14:paraId="6F1480C2" w14:textId="77777777" w:rsidTr="00D31233">
        <w:tc>
          <w:tcPr>
            <w:tcW w:w="1234" w:type="dxa"/>
          </w:tcPr>
          <w:p w14:paraId="753090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st29.011</w:t>
            </w:r>
          </w:p>
        </w:tc>
        <w:tc>
          <w:tcPr>
            <w:tcW w:w="2438" w:type="dxa"/>
          </w:tcPr>
          <w:p w14:paraId="6319D7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костномышечной системе и суставах (уровень 3)</w:t>
            </w:r>
          </w:p>
        </w:tc>
        <w:tc>
          <w:tcPr>
            <w:tcW w:w="3969" w:type="dxa"/>
          </w:tcPr>
          <w:p w14:paraId="716034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2D8A42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A16.02.005, A16.02.005.001, A16.02.005.002, A16.02.005.003, A16.02.005.004, A16.02.005.005, A16.02.009.001, A16.02.009.003, A16.02.009.004, A16.02.009.005, A16.02.009.006, A16.02.012, A16.02.014, A16.02.015, A16.02.016, A16.02.017, A16.03.002, A16.03.003, A16.03.004, A16.03.008, A16.03.018, A16.03.024, A16.03.025, A16.03.025.001, A16.03.026, A16.03.026.002, A16.03.026.003, A16.03.026.004, A16.03.028, A16.03.028.001, A16.03.028.002, A16.03.028.003, A16.03.028.004, A16.03.028.005, A16.03.028.006, A16.03.028.007, A16.03.028.008, A16.03.028.009, A16.03.028.010, A16.03.028.011, A16.03.030, A16.03.033.001, A16.03.058, A16.03.058.001, A16.03.060, A16.03.060.001, A16.03.061, A16.03.061.001, A16.03.062, A16.03.062.001, A16.03.063, A16.03.063.001, A16.03.064,</w:t>
            </w:r>
          </w:p>
        </w:tc>
        <w:tc>
          <w:tcPr>
            <w:tcW w:w="1985" w:type="dxa"/>
          </w:tcPr>
          <w:p w14:paraId="1C1E49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10605A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1,37</w:t>
            </w:r>
          </w:p>
        </w:tc>
      </w:tr>
      <w:tr w:rsidR="006A6F92" w:rsidRPr="003E67EB" w14:paraId="0061D236" w14:textId="77777777" w:rsidTr="00D31233">
        <w:tc>
          <w:tcPr>
            <w:tcW w:w="1234" w:type="dxa"/>
          </w:tcPr>
          <w:p w14:paraId="009C7430"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0D22038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CEDD3FD"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7AEA91F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A16.03.064.001, A16.03.065, A16.03.065.001, A16.03.065.003, A16.03.068, A16.03.073, A16.03.074, A16.03.075, A16.03.075.003, A16.03.075.004, A16.03.075.005, A16.03.076, A16.03.077, A16.03.077.001, A16.03.077.004, A16.03.078, A16.03.079, A16.03.080, </w:t>
            </w:r>
            <w:r w:rsidRPr="003E67EB">
              <w:rPr>
                <w:rFonts w:ascii="Times New Roman" w:hAnsi="Times New Roman" w:cs="Times New Roman"/>
                <w:sz w:val="21"/>
                <w:szCs w:val="21"/>
                <w:lang w:val="en-US"/>
              </w:rPr>
              <w:lastRenderedPageBreak/>
              <w:t>A16.03.081, A16.03.092, A16.03.092.001, A16.03.093, A16.03.093.001, A16.04.001, A16.04.001.001, A16.04.003, A16.04.003.001, A16.04.004, A16.04.006, A16.04.009, A16.04.015.001, A16.04.019.001, A16.04.019.002, A16.04.019.003, A16.04.023, A16.04.023.001, A16.04.023.002, A16.04.024.001, A16.04.037, A16.04.037.001, A16.04.037.002, A16.04.037.003, A16.04.045, A16.04.046, A16.04.046.001, A16.04.047, A16.04.050, A16.30.016, A16.30.017, A16.30.017.001, A16.30.017.002, A16.30.017.004, A16.30.018, A16.30.019, A16.30.019.001, A16.30.019.002, A16.30.019.003, A16.30.020</w:t>
            </w:r>
          </w:p>
        </w:tc>
        <w:tc>
          <w:tcPr>
            <w:tcW w:w="1985" w:type="dxa"/>
          </w:tcPr>
          <w:p w14:paraId="13EEE5D6"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4EF3F744"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1C65F5AA" w14:textId="77777777" w:rsidTr="00D31233">
        <w:tc>
          <w:tcPr>
            <w:tcW w:w="1234" w:type="dxa"/>
          </w:tcPr>
          <w:p w14:paraId="43CA01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st29.012</w:t>
            </w:r>
          </w:p>
        </w:tc>
        <w:tc>
          <w:tcPr>
            <w:tcW w:w="2438" w:type="dxa"/>
          </w:tcPr>
          <w:p w14:paraId="37A12D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костномышечной системе и суставах (уровень 4)</w:t>
            </w:r>
          </w:p>
        </w:tc>
        <w:tc>
          <w:tcPr>
            <w:tcW w:w="3969" w:type="dxa"/>
          </w:tcPr>
          <w:p w14:paraId="3D5CAF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7D796B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A16.02.006.001, A16.02.009.002, A16.02.011.002, A16.02.012.001, A16.02.013, A16.02.019, A16.03.009, A16.03.010, A16.03.011, A16.03.012, A16.03.019, A16.03.022.004, A16.03.022.005, A16.03.022.007, A16.03.022.009, A16.03.022.010, A16.03.023, A16.03.024.002, A16.03.024.003, A16.03.024.005, A16.03.024.007, A16.03.024.008, A16.03.024.009, A16.03.024.010, A16.03.024.011, A16.03.024.012, A16.03.033.002, A16.03.035, A16.03.035.001, A16.03.043, A16.03.044, A16.03.045, </w:t>
            </w:r>
            <w:r w:rsidRPr="003E67EB">
              <w:rPr>
                <w:rFonts w:ascii="Times New Roman" w:hAnsi="Times New Roman" w:cs="Times New Roman"/>
                <w:sz w:val="21"/>
                <w:szCs w:val="21"/>
                <w:lang w:val="en-US"/>
              </w:rPr>
              <w:lastRenderedPageBreak/>
              <w:t xml:space="preserve">A16.03.046, A16.03.047, A16.03.048, A16.03.050, A16.03.051, A16.03.051.002, A16.03.053, A16.03.054, A16.03.055, A16.03.056, A16.03.057, A16.03.060.002, A16.03.061.002, A16.03.062.002, A16.03.062.003, A16.03.063.002, A16.03.064.002, A16.03.065.002, A16.03.066, A16.03.066.001, A16.03.067, A16.03.067.001, A16.03.068.001, A16.03.068.002, A16.03.068.003, A16.03.068.004, A16.03.068.005, A16.03.069, A16.03.070, A16.03.071, A16.03.072, A16.03.077.002, A16.03.077.003, A16.03.080.001, A16.03.080.002, A16.03.080.003, A16.03.080.004, A16.03.081.001, A16.03.081.002, A16.03.081.003, A16.03.083.001, A16.03.088, A16.04.004.001, A16.04.007, A16.04.007.001, A16.04.008, A16.04.012, A16.04.012.002, A16.04.013, A16.04.013.001, A16.04.013.002, A16.04.014, A16.04.015, A16.04.016, A16.04.017, A16.04.017.001, A16.04.017.005, A16.04.025, A16.04.029, A16.04.030, A16.04.030.001, A16.04.034, A16.04.035, A16.04.036, A16.04.040, A16.04.041, A16.04.043, A16.04.044, A16.30.031, A16.30.048, A16.30.048.001, A16.30.048.002, A16.30.048.003, A16.30.050, </w:t>
            </w:r>
            <w:r w:rsidRPr="003E67EB">
              <w:rPr>
                <w:rFonts w:ascii="Times New Roman" w:hAnsi="Times New Roman" w:cs="Times New Roman"/>
                <w:sz w:val="21"/>
                <w:szCs w:val="21"/>
                <w:lang w:val="en-US"/>
              </w:rPr>
              <w:lastRenderedPageBreak/>
              <w:t>A22.04.005, A22.04.006, A22.04.007</w:t>
            </w:r>
          </w:p>
        </w:tc>
        <w:tc>
          <w:tcPr>
            <w:tcW w:w="1985" w:type="dxa"/>
          </w:tcPr>
          <w:p w14:paraId="14BD80E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450643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2,42</w:t>
            </w:r>
          </w:p>
        </w:tc>
      </w:tr>
      <w:tr w:rsidR="006A6F92" w:rsidRPr="003E67EB" w14:paraId="603BA540" w14:textId="77777777" w:rsidTr="00D31233">
        <w:tc>
          <w:tcPr>
            <w:tcW w:w="1234" w:type="dxa"/>
          </w:tcPr>
          <w:p w14:paraId="0E8E2AB7"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7F096B8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76FB52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S42.3, S42.30, S42.4, S42.40, S42.7, S42.70, S42.71, S52.0, S52.00, S52.01, S52.1, S52.10, S52.11, S52.2, S52.20, S52.21, S52.3, S52.30, S52.31, S52.4, S52.40, S52.5, S52.50, S52.51, S52.6, S52.60, S52.61, S52.7, S52.70</w:t>
            </w:r>
          </w:p>
        </w:tc>
        <w:tc>
          <w:tcPr>
            <w:tcW w:w="3132" w:type="dxa"/>
          </w:tcPr>
          <w:p w14:paraId="038449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A16.03.033.002</w:t>
            </w:r>
          </w:p>
        </w:tc>
        <w:tc>
          <w:tcPr>
            <w:tcW w:w="1985" w:type="dxa"/>
          </w:tcPr>
          <w:p w14:paraId="0500671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B7F5DBA"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9975F35" w14:textId="77777777" w:rsidTr="00D31233">
        <w:tc>
          <w:tcPr>
            <w:tcW w:w="1234" w:type="dxa"/>
          </w:tcPr>
          <w:p w14:paraId="6B3F6BA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st29.013</w:t>
            </w:r>
          </w:p>
        </w:tc>
        <w:tc>
          <w:tcPr>
            <w:tcW w:w="2438" w:type="dxa"/>
          </w:tcPr>
          <w:p w14:paraId="7B12CD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костномышечной системе и суставах (уровень 5)</w:t>
            </w:r>
          </w:p>
        </w:tc>
        <w:tc>
          <w:tcPr>
            <w:tcW w:w="3969" w:type="dxa"/>
          </w:tcPr>
          <w:p w14:paraId="1B617E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62EF7D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A16.03.022.002, A16.03.022.006, A16.03.022.008, A16.03.024.001, A16.03.024.006, A16.03.024.013, A16.03.024.014, A16.03.024.015, A16.03.024.016, A16.03.026.001, A16.03.037, A16.03.038, A16.03.039, A16.03.040, A16.03.041, A16.03.042, A16.03.051.001, A16.03.051.003, A16.03.075.001, A16.03.075.002, A16.03.075.006, A16.03.076.001, A16.03.076.002, A16.04.008.001, A16.04.010, A16.04.010.001, A16.04.011, A16.04.015.002, A16.04.017.002, A16.04.017.003, A16.04.017.004, A16.04.020, A16.04.021.003, A16.04.025.001, A16.04.026, A16.04.027, A16.04.028, A16.04.031, A16.04.033, A16.04.042, A16.30.029, A16.30.029.001, A16.30.030</w:t>
            </w:r>
          </w:p>
        </w:tc>
        <w:tc>
          <w:tcPr>
            <w:tcW w:w="1985" w:type="dxa"/>
          </w:tcPr>
          <w:p w14:paraId="52E607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DB526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3,15</w:t>
            </w:r>
          </w:p>
        </w:tc>
      </w:tr>
      <w:tr w:rsidR="006A6F92" w:rsidRPr="003E67EB" w14:paraId="394CD52F" w14:textId="77777777" w:rsidTr="00D31233">
        <w:tc>
          <w:tcPr>
            <w:tcW w:w="1234" w:type="dxa"/>
          </w:tcPr>
          <w:p w14:paraId="0F2C25A3"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2BAC863A"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14A638C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Q68.1, Q68.2, Q68.3, Q68.4, Q71.4, Q71.5, Q71.8, Q71.9, Q72.4, Q72.5, Q72.6, Q72.7, Q72.8, Q72.9, Q73.1, Q73.8, Q74, Q74.0, Q74.1, Q74.2, Q74.3, Q74.8, S32.31, S32.41, S32.51, S32.7, S32.70, S32.71, S42.0, </w:t>
            </w:r>
            <w:r w:rsidRPr="003E67EB">
              <w:rPr>
                <w:rFonts w:ascii="Times New Roman" w:hAnsi="Times New Roman" w:cs="Times New Roman"/>
                <w:sz w:val="21"/>
                <w:szCs w:val="21"/>
                <w:lang w:val="en-US"/>
              </w:rPr>
              <w:lastRenderedPageBreak/>
              <w:t>S42.00, S42.01, S42.2, S42.20, S42.21, S42.31, S42.41, S42.8, S42.80, S42.81, S42.9, S42.90, S42.91, S52.41, S52.71, S57, S57.0, S57.8, S72.0, S72.00, S72.1, S72.1, S72.10, S72.11, S72.2, S72.20, S72.21, S72.3, S72.30, S72.31, S72.4, S72.40, S72.41, S72.7, S72.70, S72.71, S72.8, S72.80, S72.81, S72.9, S72.90, S72.91, S77, S77.0, S77.1, S82.1, S82.10, S82.11, S82.2, S82.20, S82.21, S82.3, S82.30, S82.31, S82.4, S82.40, S82.41, S82.5, S82.50, S82.51, S82.6, S82.60, S82.61, S82.7, S82.70, S82.71, S82.8, S82.80, S82.81, S82.9, S82.90, S82.91, T02.2, T02.20, T02.21, T02.3, T02.30, T02.31</w:t>
            </w:r>
          </w:p>
        </w:tc>
        <w:tc>
          <w:tcPr>
            <w:tcW w:w="3132" w:type="dxa"/>
          </w:tcPr>
          <w:p w14:paraId="47DC54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A16.03.033.002</w:t>
            </w:r>
          </w:p>
        </w:tc>
        <w:tc>
          <w:tcPr>
            <w:tcW w:w="1985" w:type="dxa"/>
          </w:tcPr>
          <w:p w14:paraId="6AA56D0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754BFBE"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C72A565" w14:textId="77777777" w:rsidTr="00D31233">
        <w:tc>
          <w:tcPr>
            <w:tcW w:w="1234" w:type="dxa"/>
          </w:tcPr>
          <w:p w14:paraId="539B3A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w:t>
            </w:r>
          </w:p>
        </w:tc>
        <w:tc>
          <w:tcPr>
            <w:tcW w:w="2438" w:type="dxa"/>
          </w:tcPr>
          <w:p w14:paraId="052F66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Урология</w:t>
            </w:r>
          </w:p>
        </w:tc>
        <w:tc>
          <w:tcPr>
            <w:tcW w:w="3969" w:type="dxa"/>
          </w:tcPr>
          <w:p w14:paraId="068365AD"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79E05B5C"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F1DDD7F"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7C71B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w:t>
            </w:r>
          </w:p>
        </w:tc>
      </w:tr>
      <w:tr w:rsidR="006A6F92" w:rsidRPr="003E67EB" w14:paraId="69FF05B3" w14:textId="77777777" w:rsidTr="00D31233">
        <w:tc>
          <w:tcPr>
            <w:tcW w:w="1234" w:type="dxa"/>
          </w:tcPr>
          <w:p w14:paraId="753FD3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st30.001</w:t>
            </w:r>
          </w:p>
        </w:tc>
        <w:tc>
          <w:tcPr>
            <w:tcW w:w="2438" w:type="dxa"/>
          </w:tcPr>
          <w:p w14:paraId="2CB1384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Тубулоинтерстициальные болезни почек, другие болезни мочевой системы</w:t>
            </w:r>
          </w:p>
        </w:tc>
        <w:tc>
          <w:tcPr>
            <w:tcW w:w="3969" w:type="dxa"/>
          </w:tcPr>
          <w:p w14:paraId="25C9FE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N10, N11, N11.0, N11.1, N11.8, N11.9, N12, N13.6, N15, N15.0, N15.1, N15.8, N15.9, N16, N16.0, N16.1, N16.2, N16.3, N16.4, N16.5, N16.8, N29, N29.0, N30, N30.0, N30.1, N30.2, N30.3, N30.4, N30.8, N30.9, N33, N33.0, N33.8, N34, N34.0, N34.1, N34.2, N34.3, N35, N35.0, N35.1, N35.8, N35.9, N39, N39.0, N99.1</w:t>
            </w:r>
          </w:p>
        </w:tc>
        <w:tc>
          <w:tcPr>
            <w:tcW w:w="3132" w:type="dxa"/>
          </w:tcPr>
          <w:p w14:paraId="5123F9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C373A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DCD59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0,86</w:t>
            </w:r>
          </w:p>
        </w:tc>
      </w:tr>
      <w:tr w:rsidR="006A6F92" w:rsidRPr="003E67EB" w14:paraId="7D310C3E" w14:textId="77777777" w:rsidTr="00D31233">
        <w:tc>
          <w:tcPr>
            <w:tcW w:w="1234" w:type="dxa"/>
          </w:tcPr>
          <w:p w14:paraId="778A9DD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st30.002</w:t>
            </w:r>
          </w:p>
        </w:tc>
        <w:tc>
          <w:tcPr>
            <w:tcW w:w="2438" w:type="dxa"/>
          </w:tcPr>
          <w:p w14:paraId="1BD6E81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Камни мочевой системы; симптомы, относящиеся к мочевой системе</w:t>
            </w:r>
          </w:p>
        </w:tc>
        <w:tc>
          <w:tcPr>
            <w:tcW w:w="3969" w:type="dxa"/>
          </w:tcPr>
          <w:p w14:paraId="1E92E59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N13, N13.0, N13.1, N13.2, N13.3, N20, N20.0, N20.1, N20.2, N20.9, N21, N21.0, N21.1, N21.8, N21.9, N22, N22.0, N22.8, N23, R30, R30.0, R30.1, R30.9, R31, R32, R33, R35, R36, R39, R39.0, R39.1, R39.2, R39.8, R80, R82, R82.0, R82.1, R82.2, R82.3, R82.4, R82.5, R82.6, R82.7, R82.8, R82.9, R86, R86.0, R86.1, R86.2, R86.3, R86.4, R86.5, R86.6, R86.7, R86.8, R86.9, R93.4, R94.4, R94.8</w:t>
            </w:r>
          </w:p>
        </w:tc>
        <w:tc>
          <w:tcPr>
            <w:tcW w:w="3132" w:type="dxa"/>
          </w:tcPr>
          <w:p w14:paraId="047DC7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85707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DC36C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0,49</w:t>
            </w:r>
          </w:p>
        </w:tc>
      </w:tr>
      <w:tr w:rsidR="006A6F92" w:rsidRPr="003E67EB" w14:paraId="50944E44" w14:textId="77777777" w:rsidTr="00D31233">
        <w:tc>
          <w:tcPr>
            <w:tcW w:w="1234" w:type="dxa"/>
          </w:tcPr>
          <w:p w14:paraId="5DAFB3C3"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89028D1"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D7A9FC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44FBA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1AEF4F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kudi</w:t>
            </w:r>
          </w:p>
        </w:tc>
        <w:tc>
          <w:tcPr>
            <w:tcW w:w="1701" w:type="dxa"/>
          </w:tcPr>
          <w:p w14:paraId="5FF8384A"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89337E4" w14:textId="77777777" w:rsidTr="00D31233">
        <w:tc>
          <w:tcPr>
            <w:tcW w:w="1234" w:type="dxa"/>
          </w:tcPr>
          <w:p w14:paraId="648B694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st30.003</w:t>
            </w:r>
          </w:p>
        </w:tc>
        <w:tc>
          <w:tcPr>
            <w:tcW w:w="2438" w:type="dxa"/>
          </w:tcPr>
          <w:p w14:paraId="5353D7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3969" w:type="dxa"/>
          </w:tcPr>
          <w:p w14:paraId="526D5E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D07.4, D07.5, D07.6, D09.0, D09.1, D09.7, D09.9, D29, D29.0, D29.1, D29.2, D29.3, D29.4, D29.7, D29.9, D30, D30.0, D30.1, D30.2, D30.3, D30.4, D30.7, D30.9, D40, D40.0, D40.1, D40.7, D40.9, D41, D41.0, D41.1, D41.2, D41.3, D41.4, D41.7, D41.9</w:t>
            </w:r>
          </w:p>
        </w:tc>
        <w:tc>
          <w:tcPr>
            <w:tcW w:w="3132" w:type="dxa"/>
          </w:tcPr>
          <w:p w14:paraId="48C45E0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0587B5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D80FD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0,64</w:t>
            </w:r>
          </w:p>
        </w:tc>
      </w:tr>
      <w:tr w:rsidR="006A6F92" w:rsidRPr="003E67EB" w14:paraId="034B5BE6" w14:textId="77777777" w:rsidTr="00D31233">
        <w:tc>
          <w:tcPr>
            <w:tcW w:w="1234" w:type="dxa"/>
          </w:tcPr>
          <w:p w14:paraId="72D405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st30.004</w:t>
            </w:r>
          </w:p>
        </w:tc>
        <w:tc>
          <w:tcPr>
            <w:tcW w:w="2438" w:type="dxa"/>
          </w:tcPr>
          <w:p w14:paraId="4AEFCA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предстательной железы</w:t>
            </w:r>
          </w:p>
        </w:tc>
        <w:tc>
          <w:tcPr>
            <w:tcW w:w="3969" w:type="dxa"/>
          </w:tcPr>
          <w:p w14:paraId="6C2C74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N40, N41, N41.0, N41.1, N41.2, N41.3, N41.8, N41.9, N42, N42.0, N42.1, N42.2, N42.3, N42.8, N42.9, N51, N51.0</w:t>
            </w:r>
          </w:p>
        </w:tc>
        <w:tc>
          <w:tcPr>
            <w:tcW w:w="3132" w:type="dxa"/>
          </w:tcPr>
          <w:p w14:paraId="007182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DAAD2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D6268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0,73</w:t>
            </w:r>
          </w:p>
        </w:tc>
      </w:tr>
      <w:tr w:rsidR="006A6F92" w:rsidRPr="003E67EB" w14:paraId="0639FBC2" w14:textId="77777777" w:rsidTr="00D31233">
        <w:tc>
          <w:tcPr>
            <w:tcW w:w="1234" w:type="dxa"/>
          </w:tcPr>
          <w:p w14:paraId="7D112B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st30.005</w:t>
            </w:r>
          </w:p>
        </w:tc>
        <w:tc>
          <w:tcPr>
            <w:tcW w:w="2438" w:type="dxa"/>
          </w:tcPr>
          <w:p w14:paraId="16C70F4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врожденные аномалии, повреждения мочевой системы и мужских половых органов</w:t>
            </w:r>
          </w:p>
        </w:tc>
        <w:tc>
          <w:tcPr>
            <w:tcW w:w="3969" w:type="dxa"/>
          </w:tcPr>
          <w:p w14:paraId="6DA21B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I86.1, I86.2, N13.4, N13.5, N13.7, N13.8, N13.9, N14, N14.0, N14.1, N14.2, N14.3, N14.4, N25, N25.0, N25.9, N26, N27, N27.0, N27.1, N27.9, N28, N28.0, N28.1, N28.8, N28.9, N29.1, N29.8, N31, N31.0, N31.1, N31.2, N31.8, N31.9, N32, N32.0, N32.1, N32.2, N32.3, N32.4, N32.8, N32.9, N36, N36.0, N36.1, N36.2, N36.3, N36.8, N36.9, N37, N37.0, N37.8, N39.1, N39.2, N39.3, N39.4, N39.8, N39.9, N43, N43.0, N43.1, N43.2, N43.3, N43.4, N44, N45, N45.0, N45.9, N46, N47, N48, N48.0, N48.1, N48.2, N48.3, N48.4, N48.5, N48.6, N48.8, N48.9, N49, N49.0, N49.1, N49.2, N49.8, N49.9, N50, N50.0, N50.1, N50.2, N50.9, N51.1, N51.2, N51.8, N99.4, N99.5, N99.8, N99.9, Q53, Q53.0, Q53.1, Q53.2, Q53.9, Q54, Q54.0, Q54.1, Q54.2, Q54.3, Q54.4, Q54.8, Q54.9, Q55, Q55.0, Q55.1, Q55.2, Q55.3, Q55.4, Q55.5, Q55.6, Q55.8, Q55.9, Q60, Q60.0, Q60.1, Q60.2, Q60.3, Q60.4, Q60.5, </w:t>
            </w:r>
            <w:r w:rsidRPr="003E67EB">
              <w:rPr>
                <w:rFonts w:ascii="Times New Roman" w:hAnsi="Times New Roman" w:cs="Times New Roman"/>
                <w:sz w:val="21"/>
                <w:szCs w:val="21"/>
              </w:rPr>
              <w:lastRenderedPageBreak/>
              <w:t>Q60.6, Q61, Q61.0, Q61.4, Q61.5, Q61.8, Q61.9, Q62, Q62.0, Q62.1, Q62.2, Q62.3, Q62.4, Q62.5, Q62.6, Q62.7, Q62.8, Q63, Q63.0, Q63.1, Q63.2, Q63.3, Q63.8, Q63.9, Q64, Q64.0, Q64.1, Q64.2, Q64.3, Q64.4, Q64.5, Q64.6, Q64.7, Q64.8, Q64.9, S30.2, S31.2, S31.3, S31.5, S37, S37.0, S37.00, S37.01, S37.1, S37.10, S37.11, S37.2, S37.20, S37.21, S37.3, S37.30, S37.31, S37.7, S37.70, S37.71, S37.8, S37.80, S37.81, S37.9, S37.90, S37.91, S38.2, T19, T19.0, T19.1, T19.8, T19.9, T83, T83.0, T83.1, T83.2, T83.4, T83.5, T83.6, T83.8, T83.9</w:t>
            </w:r>
          </w:p>
        </w:tc>
        <w:tc>
          <w:tcPr>
            <w:tcW w:w="3132" w:type="dxa"/>
          </w:tcPr>
          <w:p w14:paraId="7EF43F5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7B2E342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пол: мужской</w:t>
            </w:r>
          </w:p>
        </w:tc>
        <w:tc>
          <w:tcPr>
            <w:tcW w:w="1701" w:type="dxa"/>
          </w:tcPr>
          <w:p w14:paraId="3694D1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0,67</w:t>
            </w:r>
          </w:p>
        </w:tc>
      </w:tr>
      <w:tr w:rsidR="006A6F92" w:rsidRPr="003E67EB" w14:paraId="263F98AE" w14:textId="77777777" w:rsidTr="00D31233">
        <w:tc>
          <w:tcPr>
            <w:tcW w:w="1234" w:type="dxa"/>
          </w:tcPr>
          <w:p w14:paraId="797BE9C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st30.006</w:t>
            </w:r>
          </w:p>
        </w:tc>
        <w:tc>
          <w:tcPr>
            <w:tcW w:w="2438" w:type="dxa"/>
          </w:tcPr>
          <w:p w14:paraId="21C4B9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взрослые (уровень 1)</w:t>
            </w:r>
          </w:p>
        </w:tc>
        <w:tc>
          <w:tcPr>
            <w:tcW w:w="3969" w:type="dxa"/>
          </w:tcPr>
          <w:p w14:paraId="131062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6ABD60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A11.21.002, A11.21.003, A11.21.005, A16.21.008, A16.21.009, A16.21.010, A16.21.010.001, A16.21.011, A16.21.012, A16.21.013, A16.21.017, A16.21.023, A16.21.024, A16.21.025, A16.21.031, A16.21.032, A16.21.034, A16.21.035, A16.21.037, A16.21.037.001, A16.21.037.002, A16.21.037.003, A16.21.038, A16.21.039, A16.21.040, A16.21.043, A16.21.048</w:t>
            </w:r>
          </w:p>
        </w:tc>
        <w:tc>
          <w:tcPr>
            <w:tcW w:w="1985" w:type="dxa"/>
          </w:tcPr>
          <w:p w14:paraId="393E85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EA04A1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564814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w:t>
            </w:r>
          </w:p>
        </w:tc>
      </w:tr>
      <w:tr w:rsidR="006A6F92" w:rsidRPr="003E67EB" w14:paraId="4813BE0E" w14:textId="77777777" w:rsidTr="00D31233">
        <w:tc>
          <w:tcPr>
            <w:tcW w:w="1234" w:type="dxa"/>
          </w:tcPr>
          <w:p w14:paraId="70D102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st30.007</w:t>
            </w:r>
          </w:p>
        </w:tc>
        <w:tc>
          <w:tcPr>
            <w:tcW w:w="2438" w:type="dxa"/>
          </w:tcPr>
          <w:p w14:paraId="1D5451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взрослые (уровень 2)</w:t>
            </w:r>
          </w:p>
        </w:tc>
        <w:tc>
          <w:tcPr>
            <w:tcW w:w="3969" w:type="dxa"/>
          </w:tcPr>
          <w:p w14:paraId="46BEB9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DE9EED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A11.21.005.001, A16.21.001, A16.21.007, A16.21.015, A16.21.015.001, A16.21.016, A16.21.018, A16.21.021, A16.21.022, A16.21.027, A16.21.028, A16.21.033, A16.21.044, A16.21.045, A16.21.047</w:t>
            </w:r>
          </w:p>
        </w:tc>
        <w:tc>
          <w:tcPr>
            <w:tcW w:w="1985" w:type="dxa"/>
          </w:tcPr>
          <w:p w14:paraId="327CAF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4601C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263486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1,42</w:t>
            </w:r>
          </w:p>
        </w:tc>
      </w:tr>
      <w:tr w:rsidR="006A6F92" w:rsidRPr="003E67EB" w14:paraId="1AF3CA03" w14:textId="77777777" w:rsidTr="00D31233">
        <w:tc>
          <w:tcPr>
            <w:tcW w:w="1234" w:type="dxa"/>
          </w:tcPr>
          <w:p w14:paraId="386F0D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st30.008</w:t>
            </w:r>
          </w:p>
        </w:tc>
        <w:tc>
          <w:tcPr>
            <w:tcW w:w="2438" w:type="dxa"/>
          </w:tcPr>
          <w:p w14:paraId="175B6AB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взрослые (уровень 3)</w:t>
            </w:r>
          </w:p>
        </w:tc>
        <w:tc>
          <w:tcPr>
            <w:tcW w:w="3969" w:type="dxa"/>
          </w:tcPr>
          <w:p w14:paraId="291A105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7F1272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A16.21.003, A16.21.004, A16.21.006, A16.21.006.001, A16.21.006.002, A16.21.006.003, A16.21.006.006, A16.21.019, A16.21.019.001, A16.21.019.002, A16.21.019.003, A16.21.029, A16.21.030, A16.21.036, A16.21.042, A16.21.046, A24.21.003</w:t>
            </w:r>
          </w:p>
        </w:tc>
        <w:tc>
          <w:tcPr>
            <w:tcW w:w="1985" w:type="dxa"/>
          </w:tcPr>
          <w:p w14:paraId="2978E0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D3D481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530251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2,31</w:t>
            </w:r>
          </w:p>
        </w:tc>
      </w:tr>
      <w:tr w:rsidR="006A6F92" w:rsidRPr="003E67EB" w14:paraId="228B4713" w14:textId="77777777" w:rsidTr="00D31233">
        <w:tc>
          <w:tcPr>
            <w:tcW w:w="1234" w:type="dxa"/>
          </w:tcPr>
          <w:p w14:paraId="15998C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st30.009</w:t>
            </w:r>
          </w:p>
        </w:tc>
        <w:tc>
          <w:tcPr>
            <w:tcW w:w="2438" w:type="dxa"/>
          </w:tcPr>
          <w:p w14:paraId="3EB70D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взрослые (уровень 4)</w:t>
            </w:r>
          </w:p>
        </w:tc>
        <w:tc>
          <w:tcPr>
            <w:tcW w:w="3969" w:type="dxa"/>
          </w:tcPr>
          <w:p w14:paraId="0F8393B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5C6699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A16.21.002, A16.21.002.001, A16.21.005, A16.21.006.005, A16.21.014, A16.21.014.001, A16.21.014.002, A16.21.041, A16.21.041.001, A16.21.049</w:t>
            </w:r>
          </w:p>
        </w:tc>
        <w:tc>
          <w:tcPr>
            <w:tcW w:w="1985" w:type="dxa"/>
          </w:tcPr>
          <w:p w14:paraId="67CD69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E503F1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779176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3,12</w:t>
            </w:r>
          </w:p>
        </w:tc>
      </w:tr>
      <w:tr w:rsidR="006A6F92" w:rsidRPr="003E67EB" w14:paraId="2A69200F" w14:textId="77777777" w:rsidTr="00D31233">
        <w:tc>
          <w:tcPr>
            <w:tcW w:w="1234" w:type="dxa"/>
          </w:tcPr>
          <w:p w14:paraId="54325E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st30.010</w:t>
            </w:r>
          </w:p>
        </w:tc>
        <w:tc>
          <w:tcPr>
            <w:tcW w:w="2438" w:type="dxa"/>
          </w:tcPr>
          <w:p w14:paraId="2B62E9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взрослые (уровень 1)</w:t>
            </w:r>
          </w:p>
        </w:tc>
        <w:tc>
          <w:tcPr>
            <w:tcW w:w="3969" w:type="dxa"/>
          </w:tcPr>
          <w:p w14:paraId="0CA47A8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CFDCBF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A03.28.001, A03.28.002, A03.28.003, A03.28.004, A06.28.003, A06.28.004, A06.28.012, A11.28.001, A11.28.002, A16.28.013.001, A16.28.013.002, A16.28.025, A16.28.035, A16.28.035.001, A16.28.040, A16.28.043, A16.28.045.004, A16.28.051, A16.28.052.001, A16.28.072.001, A16.28.077, A16.28.079, A16.28.086, A16.28.086.001, A16.28.087</w:t>
            </w:r>
          </w:p>
        </w:tc>
        <w:tc>
          <w:tcPr>
            <w:tcW w:w="1985" w:type="dxa"/>
          </w:tcPr>
          <w:p w14:paraId="4F866F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3692CD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24E96F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1,08</w:t>
            </w:r>
          </w:p>
        </w:tc>
      </w:tr>
      <w:tr w:rsidR="006A6F92" w:rsidRPr="003E67EB" w14:paraId="29975BA8" w14:textId="77777777" w:rsidTr="00D31233">
        <w:tc>
          <w:tcPr>
            <w:tcW w:w="1234" w:type="dxa"/>
          </w:tcPr>
          <w:p w14:paraId="1DFF9C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st30.011</w:t>
            </w:r>
          </w:p>
        </w:tc>
        <w:tc>
          <w:tcPr>
            <w:tcW w:w="2438" w:type="dxa"/>
          </w:tcPr>
          <w:p w14:paraId="7232AE9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взрослые (уровень 2)</w:t>
            </w:r>
          </w:p>
        </w:tc>
        <w:tc>
          <w:tcPr>
            <w:tcW w:w="3969" w:type="dxa"/>
          </w:tcPr>
          <w:p w14:paraId="1D5FE56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2F0ED5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A03.28.001.001, A03.28.001.002, A11.28.001.001, A11.28.011, A11.28.012, A11.28.013, A16.28.006, A16.28.009, A16.28.010.002, A16.28.011, A16.28.012, A16.28.014, A16.28.015, A16.28.017, A16.28.023, A16.28.024, </w:t>
            </w:r>
            <w:r w:rsidRPr="003E67EB">
              <w:rPr>
                <w:rFonts w:ascii="Times New Roman" w:hAnsi="Times New Roman" w:cs="Times New Roman"/>
                <w:sz w:val="21"/>
                <w:szCs w:val="21"/>
                <w:lang w:val="en-US"/>
              </w:rPr>
              <w:lastRenderedPageBreak/>
              <w:t>A16.28.033, A16.28.034, A16.28.036, A16.28.037, A16.28.039, A16.28.044, A16.28.045, A16.28.046, A16.28.052, A16.28.053, A16.28.054, A16.28.058, A16.28.060, A16.28.071, A16.28.072, A16.28.074, A16.28.075.001, A16.28.076, A16.28.082, A16.28.083, A16.28.093, A16.28.094</w:t>
            </w:r>
          </w:p>
        </w:tc>
        <w:tc>
          <w:tcPr>
            <w:tcW w:w="1985" w:type="dxa"/>
          </w:tcPr>
          <w:p w14:paraId="6FCE410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56A09C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6AAA7D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1,12</w:t>
            </w:r>
          </w:p>
        </w:tc>
      </w:tr>
      <w:tr w:rsidR="006A6F92" w:rsidRPr="003E67EB" w14:paraId="71FE4113" w14:textId="77777777" w:rsidTr="00D31233">
        <w:tc>
          <w:tcPr>
            <w:tcW w:w="1234" w:type="dxa"/>
          </w:tcPr>
          <w:p w14:paraId="2EA408D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st30.012</w:t>
            </w:r>
          </w:p>
        </w:tc>
        <w:tc>
          <w:tcPr>
            <w:tcW w:w="2438" w:type="dxa"/>
          </w:tcPr>
          <w:p w14:paraId="65F3B4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взрослые (уровень 3)</w:t>
            </w:r>
          </w:p>
        </w:tc>
        <w:tc>
          <w:tcPr>
            <w:tcW w:w="3969" w:type="dxa"/>
          </w:tcPr>
          <w:p w14:paraId="515462F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D665DA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A16.28.001, A16.28.001.001, A16.28.002, A16.28.003, A16.28.008, A16.28.010, A16.28.013, A16.28.017.001, A16.28.019, A16.28.020, A16.28.021, A16.28.028, A16.28.029, A16.28.029.002, A16.28.029.003, A16.28.035.002, A16.28.038, A16.28.041, A16.28.042, A16.28.046.001, A16.28.046.002, A16.28.047, A16.28.048, A16.28.055, A16.28.056, A16.28.057, A16.28.059, A16.28.062, A16.28.062.001, A16.28.075, A16.28.075.002, A16.28.075.003, A16.28.080, A16.28.088, A16.28.089, A16.28.090, A16.28.091, A16.28.092, A16.28.095, A16.28.096, A16.28.097, A16.28.098, A16.28.099, A22.28.001, A22.28.002</w:t>
            </w:r>
          </w:p>
        </w:tc>
        <w:tc>
          <w:tcPr>
            <w:tcW w:w="1985" w:type="dxa"/>
          </w:tcPr>
          <w:p w14:paraId="4B2480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2647E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745EC0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1,62</w:t>
            </w:r>
          </w:p>
        </w:tc>
      </w:tr>
      <w:tr w:rsidR="006A6F92" w:rsidRPr="003E67EB" w14:paraId="14CE06BB" w14:textId="77777777" w:rsidTr="00D31233">
        <w:tc>
          <w:tcPr>
            <w:tcW w:w="1234" w:type="dxa"/>
          </w:tcPr>
          <w:p w14:paraId="42137D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st30.013</w:t>
            </w:r>
          </w:p>
        </w:tc>
        <w:tc>
          <w:tcPr>
            <w:tcW w:w="2438" w:type="dxa"/>
          </w:tcPr>
          <w:p w14:paraId="00AF2FA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почке и мочевыделительной </w:t>
            </w:r>
            <w:r w:rsidRPr="003E67EB">
              <w:rPr>
                <w:rFonts w:ascii="Times New Roman" w:hAnsi="Times New Roman" w:cs="Times New Roman"/>
                <w:sz w:val="21"/>
                <w:szCs w:val="21"/>
              </w:rPr>
              <w:lastRenderedPageBreak/>
              <w:t>системе, взрослые (уровень 4)</w:t>
            </w:r>
          </w:p>
        </w:tc>
        <w:tc>
          <w:tcPr>
            <w:tcW w:w="3969" w:type="dxa"/>
          </w:tcPr>
          <w:p w14:paraId="5BC424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0EC7DEA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A16.28.004, A16.28.007, A16.28.007.001, A16.28.010.001, </w:t>
            </w:r>
            <w:r w:rsidRPr="003E67EB">
              <w:rPr>
                <w:rFonts w:ascii="Times New Roman" w:hAnsi="Times New Roman" w:cs="Times New Roman"/>
                <w:sz w:val="21"/>
                <w:szCs w:val="21"/>
                <w:lang w:val="en-US"/>
              </w:rPr>
              <w:lastRenderedPageBreak/>
              <w:t>A16.28.018.001, A16.28.020.001, A16.28.026, A16.28.026.002, A16.28.032, A16.28.032.001, A16.28.039.001, A16.28.069, A16.28.070, A16.28.073, A16.28.078, A16.28.085, A24.28.002</w:t>
            </w:r>
          </w:p>
        </w:tc>
        <w:tc>
          <w:tcPr>
            <w:tcW w:w="1985" w:type="dxa"/>
          </w:tcPr>
          <w:p w14:paraId="24B6595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028ECE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3BA71B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1,95</w:t>
            </w:r>
          </w:p>
        </w:tc>
      </w:tr>
      <w:tr w:rsidR="006A6F92" w:rsidRPr="003E67EB" w14:paraId="79CFE6B6" w14:textId="77777777" w:rsidTr="00D31233">
        <w:tc>
          <w:tcPr>
            <w:tcW w:w="1234" w:type="dxa"/>
          </w:tcPr>
          <w:p w14:paraId="3EE4E43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st30.014</w:t>
            </w:r>
          </w:p>
        </w:tc>
        <w:tc>
          <w:tcPr>
            <w:tcW w:w="2438" w:type="dxa"/>
          </w:tcPr>
          <w:p w14:paraId="6E12DE6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взрослые (уровень 5)</w:t>
            </w:r>
          </w:p>
        </w:tc>
        <w:tc>
          <w:tcPr>
            <w:tcW w:w="3969" w:type="dxa"/>
          </w:tcPr>
          <w:p w14:paraId="64E9FA0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F29501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A16.28.004.004, A16.28.004.009, A16.28.016, A16.28.018, A16.28.022, A16.28.022.001, A16.28.030, A16.28.030.001, A16.28.030.003, A16.28.030.007, A16.28.030.008, A16.28.030.011, A16.28.031, A16.28.031.001, A16.28.031.003, A16.28.031.007, A16.28.031.010, A16.28.032.002, A16.28.032.003, A16.28.038.001, A16.28.038.002, A16.28.038.003, A16.28.045.003, A16.28.050, A16.28.050.001, A16.28.059.002, A16.28.061, A16.28.081, A16.28.084, A16.28.084.001, A16.28.084.002</w:t>
            </w:r>
          </w:p>
        </w:tc>
        <w:tc>
          <w:tcPr>
            <w:tcW w:w="1985" w:type="dxa"/>
          </w:tcPr>
          <w:p w14:paraId="6EF20D4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6F4E42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0BE20B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2,14</w:t>
            </w:r>
          </w:p>
        </w:tc>
      </w:tr>
      <w:tr w:rsidR="006A6F92" w:rsidRPr="003E67EB" w14:paraId="5B9F9057" w14:textId="77777777" w:rsidTr="00D31233">
        <w:tc>
          <w:tcPr>
            <w:tcW w:w="1234" w:type="dxa"/>
          </w:tcPr>
          <w:p w14:paraId="37D2DC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st30.015</w:t>
            </w:r>
          </w:p>
        </w:tc>
        <w:tc>
          <w:tcPr>
            <w:tcW w:w="2438" w:type="dxa"/>
          </w:tcPr>
          <w:p w14:paraId="2F58D1D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взрослые (уровень 6)</w:t>
            </w:r>
          </w:p>
        </w:tc>
        <w:tc>
          <w:tcPr>
            <w:tcW w:w="3969" w:type="dxa"/>
          </w:tcPr>
          <w:p w14:paraId="7D7683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6A1109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A16.28.003.001, A16.28.003.003, A16.28.004.001, A16.28.004.002, A16.28.004.005, A16.28.004.010, A16.28.007.002, A16.28.030.002, A16.28.030.004, A16.28.030.005, A16.28.030.009, A16.28.030.012, A16.28.030.014, A16.28.031.002, A16.28.031.004, A16.28.031.005, A16.28.031.006, A16.28.031.008, A16.28.031.011, A16.28.049, A16.28.059.001, A16.28.073.001, A16.28.078.001</w:t>
            </w:r>
          </w:p>
        </w:tc>
        <w:tc>
          <w:tcPr>
            <w:tcW w:w="1985" w:type="dxa"/>
          </w:tcPr>
          <w:p w14:paraId="2C0621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22E283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3FCAA16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4,13</w:t>
            </w:r>
          </w:p>
        </w:tc>
      </w:tr>
      <w:tr w:rsidR="006A6F92" w:rsidRPr="003E67EB" w14:paraId="1D9F57F1" w14:textId="77777777" w:rsidTr="00D31233">
        <w:tc>
          <w:tcPr>
            <w:tcW w:w="1234" w:type="dxa"/>
          </w:tcPr>
          <w:p w14:paraId="13713D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st30.016</w:t>
            </w:r>
          </w:p>
        </w:tc>
        <w:tc>
          <w:tcPr>
            <w:tcW w:w="2438" w:type="dxa"/>
          </w:tcPr>
          <w:p w14:paraId="7A5EFC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взрослые (уровень 7)</w:t>
            </w:r>
          </w:p>
        </w:tc>
        <w:tc>
          <w:tcPr>
            <w:tcW w:w="3969" w:type="dxa"/>
          </w:tcPr>
          <w:p w14:paraId="28FA9A30"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0F9D90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A16.28.006.001, A16.28.015.001, A16.28.028.001, A16.28.029.001, A16.28.045.001, A16.28.045.002, A16.28.055.001, A16.28.071.001, A16.28.074.001, A16.28.084.003, A16.28.094.001</w:t>
            </w:r>
          </w:p>
        </w:tc>
        <w:tc>
          <w:tcPr>
            <w:tcW w:w="1985" w:type="dxa"/>
          </w:tcPr>
          <w:p w14:paraId="7C071D0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7F2A18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722C03E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4,7</w:t>
            </w:r>
          </w:p>
        </w:tc>
      </w:tr>
      <w:tr w:rsidR="006A6F92" w:rsidRPr="003E67EB" w14:paraId="6C686BDA" w14:textId="77777777" w:rsidTr="00D31233">
        <w:tc>
          <w:tcPr>
            <w:tcW w:w="1234" w:type="dxa"/>
          </w:tcPr>
          <w:p w14:paraId="04FD7EE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w:t>
            </w:r>
          </w:p>
        </w:tc>
        <w:tc>
          <w:tcPr>
            <w:tcW w:w="2438" w:type="dxa"/>
          </w:tcPr>
          <w:p w14:paraId="0BFA79A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Хирургия</w:t>
            </w:r>
          </w:p>
        </w:tc>
        <w:tc>
          <w:tcPr>
            <w:tcW w:w="3969" w:type="dxa"/>
          </w:tcPr>
          <w:p w14:paraId="2318C5D2"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869C2D6"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5C64526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0FB9F7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w:t>
            </w:r>
          </w:p>
        </w:tc>
      </w:tr>
      <w:tr w:rsidR="006A6F92" w:rsidRPr="003E67EB" w14:paraId="4C6FC418" w14:textId="77777777" w:rsidTr="00D31233">
        <w:tc>
          <w:tcPr>
            <w:tcW w:w="1234" w:type="dxa"/>
          </w:tcPr>
          <w:p w14:paraId="7CFE6B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st31.001</w:t>
            </w:r>
          </w:p>
        </w:tc>
        <w:tc>
          <w:tcPr>
            <w:tcW w:w="2438" w:type="dxa"/>
          </w:tcPr>
          <w:p w14:paraId="4772D1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лимфатических сосудов и лимфатических узлов</w:t>
            </w:r>
          </w:p>
        </w:tc>
        <w:tc>
          <w:tcPr>
            <w:tcW w:w="3969" w:type="dxa"/>
          </w:tcPr>
          <w:p w14:paraId="1AEA83F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I88.0, I88.1, I88.8, I88.9, I89.0, I89.1, I89.8, I89.9, L04.0, L04.1, L04.2, L04.3, L04.8, L04.9, R59, R59.0, R59.1, R59.9</w:t>
            </w:r>
          </w:p>
        </w:tc>
        <w:tc>
          <w:tcPr>
            <w:tcW w:w="3132" w:type="dxa"/>
          </w:tcPr>
          <w:p w14:paraId="31D5BC2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F9EFB3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117E3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0,61</w:t>
            </w:r>
          </w:p>
        </w:tc>
      </w:tr>
      <w:tr w:rsidR="006A6F92" w:rsidRPr="003E67EB" w14:paraId="42B770D3" w14:textId="77777777" w:rsidTr="00D31233">
        <w:tc>
          <w:tcPr>
            <w:tcW w:w="1234" w:type="dxa"/>
          </w:tcPr>
          <w:p w14:paraId="76C2A5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st31.002</w:t>
            </w:r>
          </w:p>
        </w:tc>
        <w:tc>
          <w:tcPr>
            <w:tcW w:w="2438" w:type="dxa"/>
          </w:tcPr>
          <w:p w14:paraId="244BAFD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коже, подкожной клетчатке, придатках кожи (уровень 1)</w:t>
            </w:r>
          </w:p>
        </w:tc>
        <w:tc>
          <w:tcPr>
            <w:tcW w:w="3969" w:type="dxa"/>
          </w:tcPr>
          <w:p w14:paraId="06A4DE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DE8C0D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A16.01.001, A16.01.002, A16.01.005, A16.01.008, A16.01.008.001, A16.01.011, A16.01.012.004, A16.01.015, A16.01.016, A16.01.017, A16.01.017.001, A16.01.019, A16.01.020, A16.01.021, A16.01.022, A16.01.022.001, A16.01.023, A16.01.024, A16.01.025, A16.01.026, A16.01.027, A16.01.027.001, A16.01.027.002, A16.01.028, A16.01.030.001, A16.30.060, A16.30.062, A16.30.064, A16.30.066, A16.30.067, A16.30.076</w:t>
            </w:r>
          </w:p>
        </w:tc>
        <w:tc>
          <w:tcPr>
            <w:tcW w:w="1985" w:type="dxa"/>
          </w:tcPr>
          <w:p w14:paraId="6539EF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A950A4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0,55</w:t>
            </w:r>
          </w:p>
        </w:tc>
      </w:tr>
      <w:tr w:rsidR="006A6F92" w:rsidRPr="003E67EB" w14:paraId="41AF187F" w14:textId="77777777" w:rsidTr="00D31233">
        <w:tc>
          <w:tcPr>
            <w:tcW w:w="1234" w:type="dxa"/>
          </w:tcPr>
          <w:p w14:paraId="1270296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st31.003</w:t>
            </w:r>
          </w:p>
        </w:tc>
        <w:tc>
          <w:tcPr>
            <w:tcW w:w="2438" w:type="dxa"/>
          </w:tcPr>
          <w:p w14:paraId="73F0B9E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коже, подкожной клетчатке, придатках кожи (уровень 2)</w:t>
            </w:r>
          </w:p>
        </w:tc>
        <w:tc>
          <w:tcPr>
            <w:tcW w:w="3969" w:type="dxa"/>
          </w:tcPr>
          <w:p w14:paraId="751854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16E389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A16.01.003, A16.01.003.001, A16.01.003.002, A16.01.003.006, A16.01.003.007, A16.01.004, A16.01.004.001, A16.01.004.002, A16.01.006, A16.01.009, A16.01.012, A16.01.012.001, A16.01.013, A16.01.014, A16.01.018, A16.01.023.001, </w:t>
            </w:r>
            <w:r w:rsidRPr="003E67EB">
              <w:rPr>
                <w:rFonts w:ascii="Times New Roman" w:hAnsi="Times New Roman" w:cs="Times New Roman"/>
                <w:sz w:val="21"/>
                <w:szCs w:val="21"/>
                <w:lang w:val="en-US"/>
              </w:rPr>
              <w:lastRenderedPageBreak/>
              <w:t>A16.01.029, A16.01.030, A16.01.031, A16.01.038, A16.30.032, A16.30.032.001, A16.30.032.002, A16.30.032.004, A16.30.032.005, A16.30.033, A16.30.068, A16.30.072, A16.30.073</w:t>
            </w:r>
          </w:p>
        </w:tc>
        <w:tc>
          <w:tcPr>
            <w:tcW w:w="1985" w:type="dxa"/>
          </w:tcPr>
          <w:p w14:paraId="3C7D07F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23A6664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0,71</w:t>
            </w:r>
          </w:p>
        </w:tc>
      </w:tr>
      <w:tr w:rsidR="006A6F92" w:rsidRPr="003E67EB" w14:paraId="2263AEB5" w14:textId="77777777" w:rsidTr="00D31233">
        <w:tc>
          <w:tcPr>
            <w:tcW w:w="1234" w:type="dxa"/>
          </w:tcPr>
          <w:p w14:paraId="754BA4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st31.004</w:t>
            </w:r>
          </w:p>
        </w:tc>
        <w:tc>
          <w:tcPr>
            <w:tcW w:w="2438" w:type="dxa"/>
          </w:tcPr>
          <w:p w14:paraId="71EE6B8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коже, подкожной клетчатке, придатках кожи (уровень 3)</w:t>
            </w:r>
          </w:p>
        </w:tc>
        <w:tc>
          <w:tcPr>
            <w:tcW w:w="3969" w:type="dxa"/>
          </w:tcPr>
          <w:p w14:paraId="629F830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C72F99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A16.01.006.001, A16.01.023.002, A16.01.031.001, A16.30.014, A16.30.015</w:t>
            </w:r>
          </w:p>
        </w:tc>
        <w:tc>
          <w:tcPr>
            <w:tcW w:w="1985" w:type="dxa"/>
          </w:tcPr>
          <w:p w14:paraId="01DED3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C7227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1,38</w:t>
            </w:r>
          </w:p>
        </w:tc>
      </w:tr>
      <w:tr w:rsidR="006A6F92" w:rsidRPr="003E67EB" w14:paraId="313DA1A2" w14:textId="77777777" w:rsidTr="00D31233">
        <w:tc>
          <w:tcPr>
            <w:tcW w:w="1234" w:type="dxa"/>
          </w:tcPr>
          <w:p w14:paraId="65320A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st31.005</w:t>
            </w:r>
          </w:p>
        </w:tc>
        <w:tc>
          <w:tcPr>
            <w:tcW w:w="2438" w:type="dxa"/>
          </w:tcPr>
          <w:p w14:paraId="4BC9CB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коже, подкожной клетчатке, придатках кожи (уровень 4)</w:t>
            </w:r>
          </w:p>
        </w:tc>
        <w:tc>
          <w:tcPr>
            <w:tcW w:w="3969" w:type="dxa"/>
          </w:tcPr>
          <w:p w14:paraId="17A0635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F0FD53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A16.01.003.003, A16.01.003.004, A16.01.003.005, A16.01.005.005, A16.01.007, A16.01.010, A16.01.010.001, A16.01.010.002, A16.01.010.004, A16.01.010.005, A16.01.012.002, A16.01.012.003, A16.01.031.002, A16.01.031.003, A16.07.098, A16.08.008.006</w:t>
            </w:r>
          </w:p>
        </w:tc>
        <w:tc>
          <w:tcPr>
            <w:tcW w:w="1985" w:type="dxa"/>
          </w:tcPr>
          <w:p w14:paraId="1D72E2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B5A46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2,41</w:t>
            </w:r>
          </w:p>
        </w:tc>
      </w:tr>
      <w:tr w:rsidR="006A6F92" w:rsidRPr="003E67EB" w14:paraId="0023C32B" w14:textId="77777777" w:rsidTr="00D31233">
        <w:tc>
          <w:tcPr>
            <w:tcW w:w="1234" w:type="dxa"/>
          </w:tcPr>
          <w:p w14:paraId="246E9F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st31.006</w:t>
            </w:r>
          </w:p>
        </w:tc>
        <w:tc>
          <w:tcPr>
            <w:tcW w:w="2438" w:type="dxa"/>
          </w:tcPr>
          <w:p w14:paraId="42FA9D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органах кроветворения и иммунной системы (уровень 1)</w:t>
            </w:r>
          </w:p>
        </w:tc>
        <w:tc>
          <w:tcPr>
            <w:tcW w:w="3969" w:type="dxa"/>
          </w:tcPr>
          <w:p w14:paraId="236972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F5CFE2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A11.06.002.002, A16.06.002, A16.06.003, A16.06.005, A16.06.005.004, A16.06.006, A16.06.006.001, A16.06.006.002, A16.06.010, A16.06.011, A16.06.012, A16.06.013, A16.06.014, A16.06.014.001, A16.06.014.002, A16.06.014.003, A16.06.015, A16.06.016, A16.06.016.001, A16.06.016.002</w:t>
            </w:r>
          </w:p>
        </w:tc>
        <w:tc>
          <w:tcPr>
            <w:tcW w:w="1985" w:type="dxa"/>
          </w:tcPr>
          <w:p w14:paraId="4D8E80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EDBC5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1,43</w:t>
            </w:r>
          </w:p>
        </w:tc>
      </w:tr>
      <w:tr w:rsidR="006A6F92" w:rsidRPr="003E67EB" w14:paraId="297484F3" w14:textId="77777777" w:rsidTr="00D31233">
        <w:tc>
          <w:tcPr>
            <w:tcW w:w="1234" w:type="dxa"/>
          </w:tcPr>
          <w:p w14:paraId="7702FF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st31.007</w:t>
            </w:r>
          </w:p>
        </w:tc>
        <w:tc>
          <w:tcPr>
            <w:tcW w:w="2438" w:type="dxa"/>
          </w:tcPr>
          <w:p w14:paraId="491816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органах кроветворения и иммунной системы (уровень 2)</w:t>
            </w:r>
          </w:p>
        </w:tc>
        <w:tc>
          <w:tcPr>
            <w:tcW w:w="3969" w:type="dxa"/>
          </w:tcPr>
          <w:p w14:paraId="3C25DA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341A0F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A16.05.002, A16.05.003, A16.05.004, A16.06.004, A16.06.007, A16.06.008, A16.06.009, A16.06.009.001, A16.06.009.002, A16.06.009.003, </w:t>
            </w:r>
            <w:r w:rsidRPr="003E67EB">
              <w:rPr>
                <w:rFonts w:ascii="Times New Roman" w:hAnsi="Times New Roman" w:cs="Times New Roman"/>
                <w:sz w:val="21"/>
                <w:szCs w:val="21"/>
                <w:lang w:val="en-US"/>
              </w:rPr>
              <w:lastRenderedPageBreak/>
              <w:t>A16.06.016.003, A16.06.016.004, A16.06.016.005, A16.06.017, A16.06.018, A16.30.061, A16.30.063</w:t>
            </w:r>
          </w:p>
        </w:tc>
        <w:tc>
          <w:tcPr>
            <w:tcW w:w="1985" w:type="dxa"/>
          </w:tcPr>
          <w:p w14:paraId="57C9FAD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AA866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1,83</w:t>
            </w:r>
          </w:p>
        </w:tc>
      </w:tr>
      <w:tr w:rsidR="006A6F92" w:rsidRPr="003E67EB" w14:paraId="40401FCA" w14:textId="77777777" w:rsidTr="00D31233">
        <w:tc>
          <w:tcPr>
            <w:tcW w:w="1234" w:type="dxa"/>
          </w:tcPr>
          <w:p w14:paraId="761D2C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st31.008</w:t>
            </w:r>
          </w:p>
        </w:tc>
        <w:tc>
          <w:tcPr>
            <w:tcW w:w="2438" w:type="dxa"/>
          </w:tcPr>
          <w:p w14:paraId="584F7B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органах кроветворения и иммунной системы (уровень 3)</w:t>
            </w:r>
          </w:p>
        </w:tc>
        <w:tc>
          <w:tcPr>
            <w:tcW w:w="3969" w:type="dxa"/>
          </w:tcPr>
          <w:p w14:paraId="7C53B6D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299C5C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A16.05.002.001, A16.05.004.001, A16.05.005, A16.05.006, A16.05.007, A16.05.008, A16.05.008.001, A16.05.010, A16.05.010.001, A16.06.001, A16.06.004.001, A16.06.005.001, A16.06.006.003, A16.06.007.001, A16.06.007.002, A16.06.017.001</w:t>
            </w:r>
          </w:p>
        </w:tc>
        <w:tc>
          <w:tcPr>
            <w:tcW w:w="1985" w:type="dxa"/>
          </w:tcPr>
          <w:p w14:paraId="5044FFF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21D7C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2,16</w:t>
            </w:r>
          </w:p>
        </w:tc>
      </w:tr>
      <w:tr w:rsidR="006A6F92" w:rsidRPr="003E67EB" w14:paraId="78045923" w14:textId="77777777" w:rsidTr="00D31233">
        <w:tc>
          <w:tcPr>
            <w:tcW w:w="1234" w:type="dxa"/>
          </w:tcPr>
          <w:p w14:paraId="771057C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st31.009</w:t>
            </w:r>
          </w:p>
        </w:tc>
        <w:tc>
          <w:tcPr>
            <w:tcW w:w="2438" w:type="dxa"/>
          </w:tcPr>
          <w:p w14:paraId="49057F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эндокринных железах кроме гипофиза (уровень 1)</w:t>
            </w:r>
          </w:p>
        </w:tc>
        <w:tc>
          <w:tcPr>
            <w:tcW w:w="3969" w:type="dxa"/>
          </w:tcPr>
          <w:p w14:paraId="72F3BA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B3DDEB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A16.22.001, A16.22.002, A16.22.003, A16.22.007, A16.22.007.002, A16.22.008, A16.22.011, A16.22.013</w:t>
            </w:r>
          </w:p>
        </w:tc>
        <w:tc>
          <w:tcPr>
            <w:tcW w:w="1985" w:type="dxa"/>
          </w:tcPr>
          <w:p w14:paraId="5F9580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56112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1,81</w:t>
            </w:r>
          </w:p>
        </w:tc>
      </w:tr>
      <w:tr w:rsidR="006A6F92" w:rsidRPr="003E67EB" w14:paraId="4874AAA1" w14:textId="77777777" w:rsidTr="00D31233">
        <w:tc>
          <w:tcPr>
            <w:tcW w:w="1234" w:type="dxa"/>
          </w:tcPr>
          <w:p w14:paraId="59DC84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st31.010</w:t>
            </w:r>
          </w:p>
        </w:tc>
        <w:tc>
          <w:tcPr>
            <w:tcW w:w="2438" w:type="dxa"/>
          </w:tcPr>
          <w:p w14:paraId="7BD06A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эндокринных железах кроме гипофиза (уровень 2)</w:t>
            </w:r>
          </w:p>
        </w:tc>
        <w:tc>
          <w:tcPr>
            <w:tcW w:w="3969" w:type="dxa"/>
          </w:tcPr>
          <w:p w14:paraId="059E90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F07DD5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A16.22.002.002, A16.22.002.003, A16.22.004, A16.22.004.001, A16.22.004.002, A16.22.004.003, A16.22.007.001, A16.22.009, A16.22.010, A16.22.010.001, A16.22.015, A16.22.015.001, A16.28.064</w:t>
            </w:r>
          </w:p>
        </w:tc>
        <w:tc>
          <w:tcPr>
            <w:tcW w:w="1985" w:type="dxa"/>
          </w:tcPr>
          <w:p w14:paraId="5BC438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1C833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2,67</w:t>
            </w:r>
          </w:p>
        </w:tc>
      </w:tr>
      <w:tr w:rsidR="006A6F92" w:rsidRPr="003E67EB" w14:paraId="608793BC" w14:textId="77777777" w:rsidTr="00D31233">
        <w:tc>
          <w:tcPr>
            <w:tcW w:w="1234" w:type="dxa"/>
          </w:tcPr>
          <w:p w14:paraId="3EC2B0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st31.011</w:t>
            </w:r>
          </w:p>
        </w:tc>
        <w:tc>
          <w:tcPr>
            <w:tcW w:w="2438" w:type="dxa"/>
          </w:tcPr>
          <w:p w14:paraId="4DF3C8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молочной железы, новообразования молочной железы доброкачественные, in situ, неопределенного и неизвестного характера</w:t>
            </w:r>
          </w:p>
        </w:tc>
        <w:tc>
          <w:tcPr>
            <w:tcW w:w="3969" w:type="dxa"/>
          </w:tcPr>
          <w:p w14:paraId="1C6E405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D05, D05.0, D05.1, D05.7, D05.9, I97.2, N60, N60.0, N60.1, N60.2, N60.3, N60.4, N60.8, N60.9, N61, N62, N63, N64, N64.0, N64.1, N64.2, N64.3, N64.4, N64.5, N64.8, N64.9, Q83.0, Q83.1, Q83.2, Q83.3, Q83.8, Q83.9, R92, T85.4</w:t>
            </w:r>
          </w:p>
        </w:tc>
        <w:tc>
          <w:tcPr>
            <w:tcW w:w="3132" w:type="dxa"/>
          </w:tcPr>
          <w:p w14:paraId="4CA668C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70F40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F202D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0,73</w:t>
            </w:r>
          </w:p>
        </w:tc>
      </w:tr>
      <w:tr w:rsidR="006A6F92" w:rsidRPr="003E67EB" w14:paraId="0CE2F84D" w14:textId="77777777" w:rsidTr="00D31233">
        <w:tc>
          <w:tcPr>
            <w:tcW w:w="1234" w:type="dxa"/>
          </w:tcPr>
          <w:p w14:paraId="4C3B78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st31.012</w:t>
            </w:r>
          </w:p>
        </w:tc>
        <w:tc>
          <w:tcPr>
            <w:tcW w:w="2438" w:type="dxa"/>
          </w:tcPr>
          <w:p w14:paraId="208E759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Артрозы, другие поражения суставов, болезни мягких тканей</w:t>
            </w:r>
          </w:p>
        </w:tc>
        <w:tc>
          <w:tcPr>
            <w:tcW w:w="3969" w:type="dxa"/>
          </w:tcPr>
          <w:p w14:paraId="14425DA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A26.7, A48.0, L02.1, L02.2, L02.3, L02.9, L03.1, L03.2, L03.3, L03.8, L03.9, L05.0, L05.9, L73.2, L89.0, L89.1, L89.2, L89.3, L89.9, L97, L98.4, M15, M15.0, M15.1, </w:t>
            </w:r>
            <w:r w:rsidRPr="003E67EB">
              <w:rPr>
                <w:rFonts w:ascii="Times New Roman" w:hAnsi="Times New Roman" w:cs="Times New Roman"/>
                <w:sz w:val="21"/>
                <w:szCs w:val="21"/>
                <w:lang w:val="en-US"/>
              </w:rPr>
              <w:lastRenderedPageBreak/>
              <w:t xml:space="preserve">M15.2, M15.3, M15.4, M15.8, M15.9, M16, M16.0, M16.1, M16.2, M16.3, M16.4, M16.5, M16.6, M16.7, M16.9, M17, M17.0, M17.1, M17.2, M17.3, M17.4, M17.5, M17.9, M18, M18.0, M18.1, M18.2, M18.3, M18.4, M18.5, M18.9, M19, M19.0, M19.1, M19.2, M19.8, M19.9, M22, M22.0, M22.1, M22.2, M22.3, M22.4, M22.8, M22.9, M23, M23.0, M23.1, M23.2, M23.3, M23.4, M23.5, M23.6, M23.8, M23.9, M24, M24.0, M24.1, M24.2, M24.3, M24.4, M24.5, M24.6, M24.7, M24.8, M24.9, M25, M25.0, M25.1, M25.2, M25.3, M25.4, M25.5, M25.6, M25.7, M25.8, M25.9, M35.7, M60, M60.0, M60.1, M60.2, M60.8, M60.9, M61, M61.0, M61.1, M61.2, M61.3, M61.4, M61.5, M61.9, M62, M62.0, M62.1, M62.2, M62.3, M62.4, M62.5, M62.6, M62.8, M62.9, M63, M63.0, M63.1, M63.2, M63.3, M63.8, M65, M65.0, M65.1, M65.2, M65.3, M65.4, M65.8, M65.9, M66, M66.0, M66.1, M66.2, M66.3, M66.4, M66.5, M67, M67.0, M67.1, M67.2, M67.3, M67.4, M67.8, M67.9, M68, M68.0, M68.8, M70, M70.0, M70.1, M70.2, M70.3, M70.4, M70.5, M70.6, M70.7, M70.8, M70.9, M71, M71.0, M71.1, M71.2, M71.3, M71.4, M71.5, M71.8, M71.9, M72, M72.0, M72.1, M72.2, M72.4, M72.6, M72.8, M72.9, M73.8, M75, M75.0, M75.1, M75.2, M75.3, M75.4, M75.5, M75.6, M75.8, M75.9, M76, M76.0, M76.1, M76.2, M76.3, M76.4, M76.5, M76.6, M76.7, M76.8, M76.9, M77, M77.0, M77.1, M77.2, M77.3, M77.4, M77.5, M77.8, M77.9, M79, M79.0, M79.1, M79.2, M79.3, M79.4, M79.5, M79.6, M79.7, M79.8, M79.9, T95.0, T95.1, T95.2, T95.3, </w:t>
            </w:r>
            <w:r w:rsidRPr="003E67EB">
              <w:rPr>
                <w:rFonts w:ascii="Times New Roman" w:hAnsi="Times New Roman" w:cs="Times New Roman"/>
                <w:sz w:val="21"/>
                <w:szCs w:val="21"/>
                <w:lang w:val="en-US"/>
              </w:rPr>
              <w:lastRenderedPageBreak/>
              <w:t>T95.4, T95.8, T95.9</w:t>
            </w:r>
          </w:p>
        </w:tc>
        <w:tc>
          <w:tcPr>
            <w:tcW w:w="3132" w:type="dxa"/>
          </w:tcPr>
          <w:p w14:paraId="510EA44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39C234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A6DAF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0,76</w:t>
            </w:r>
          </w:p>
        </w:tc>
      </w:tr>
      <w:tr w:rsidR="006A6F92" w:rsidRPr="003E67EB" w14:paraId="1C7D0788" w14:textId="77777777" w:rsidTr="00D31233">
        <w:tc>
          <w:tcPr>
            <w:tcW w:w="1234" w:type="dxa"/>
          </w:tcPr>
          <w:p w14:paraId="7A5C47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st31.013</w:t>
            </w:r>
          </w:p>
        </w:tc>
        <w:tc>
          <w:tcPr>
            <w:tcW w:w="2438" w:type="dxa"/>
          </w:tcPr>
          <w:p w14:paraId="4130468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Остеомиелит (уровень 1)</w:t>
            </w:r>
          </w:p>
        </w:tc>
        <w:tc>
          <w:tcPr>
            <w:tcW w:w="3969" w:type="dxa"/>
          </w:tcPr>
          <w:p w14:paraId="740D9B8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M86.0, M86.1, M86.2</w:t>
            </w:r>
          </w:p>
        </w:tc>
        <w:tc>
          <w:tcPr>
            <w:tcW w:w="3132" w:type="dxa"/>
          </w:tcPr>
          <w:p w14:paraId="491379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B1ADC1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07AA79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2,42</w:t>
            </w:r>
          </w:p>
        </w:tc>
      </w:tr>
      <w:tr w:rsidR="006A6F92" w:rsidRPr="003E67EB" w14:paraId="154F193E" w14:textId="77777777" w:rsidTr="00D31233">
        <w:tc>
          <w:tcPr>
            <w:tcW w:w="1234" w:type="dxa"/>
          </w:tcPr>
          <w:p w14:paraId="0396A9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st31.014</w:t>
            </w:r>
          </w:p>
        </w:tc>
        <w:tc>
          <w:tcPr>
            <w:tcW w:w="2438" w:type="dxa"/>
          </w:tcPr>
          <w:p w14:paraId="45F342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Остеомиелит (уровень 2)</w:t>
            </w:r>
          </w:p>
        </w:tc>
        <w:tc>
          <w:tcPr>
            <w:tcW w:w="3969" w:type="dxa"/>
          </w:tcPr>
          <w:p w14:paraId="203B4B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M46.2, M86.3, M86.4, M86.5, M86.6, M86.8, M86.9</w:t>
            </w:r>
          </w:p>
        </w:tc>
        <w:tc>
          <w:tcPr>
            <w:tcW w:w="3132" w:type="dxa"/>
          </w:tcPr>
          <w:p w14:paraId="1DC155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CED4A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65BA82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3,51</w:t>
            </w:r>
          </w:p>
        </w:tc>
      </w:tr>
      <w:tr w:rsidR="006A6F92" w:rsidRPr="003E67EB" w14:paraId="01D81505" w14:textId="77777777" w:rsidTr="00D31233">
        <w:tc>
          <w:tcPr>
            <w:tcW w:w="1234" w:type="dxa"/>
          </w:tcPr>
          <w:p w14:paraId="16882C0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st31.015</w:t>
            </w:r>
          </w:p>
        </w:tc>
        <w:tc>
          <w:tcPr>
            <w:tcW w:w="2438" w:type="dxa"/>
          </w:tcPr>
          <w:p w14:paraId="010DCD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Остеомиелит (уровень 3)</w:t>
            </w:r>
          </w:p>
        </w:tc>
        <w:tc>
          <w:tcPr>
            <w:tcW w:w="3969" w:type="dxa"/>
          </w:tcPr>
          <w:p w14:paraId="09909F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M86.3, M86.4, M86.5, M86.6, M86.8, M86.9</w:t>
            </w:r>
          </w:p>
        </w:tc>
        <w:tc>
          <w:tcPr>
            <w:tcW w:w="3132" w:type="dxa"/>
          </w:tcPr>
          <w:p w14:paraId="0C3E3E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A16.03.033.002</w:t>
            </w:r>
          </w:p>
        </w:tc>
        <w:tc>
          <w:tcPr>
            <w:tcW w:w="1985" w:type="dxa"/>
          </w:tcPr>
          <w:p w14:paraId="4AE9DA7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86E12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4,02</w:t>
            </w:r>
          </w:p>
        </w:tc>
      </w:tr>
      <w:tr w:rsidR="006A6F92" w:rsidRPr="003E67EB" w14:paraId="581B5999" w14:textId="77777777" w:rsidTr="00D31233">
        <w:tc>
          <w:tcPr>
            <w:tcW w:w="1234" w:type="dxa"/>
          </w:tcPr>
          <w:p w14:paraId="59AAFF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st31.016</w:t>
            </w:r>
          </w:p>
        </w:tc>
        <w:tc>
          <w:tcPr>
            <w:tcW w:w="2438" w:type="dxa"/>
          </w:tcPr>
          <w:p w14:paraId="1028761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Доброкачественные новообразования костномышечной системы и соединительной ткани</w:t>
            </w:r>
          </w:p>
        </w:tc>
        <w:tc>
          <w:tcPr>
            <w:tcW w:w="3969" w:type="dxa"/>
          </w:tcPr>
          <w:p w14:paraId="7B476F8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D16.0, D16.1, D16.2, D16.3, D16.4, D16.6, D16.8, D16.9, D19.7, D19.9, D21, D21.0, D21.1, D21.2, D21.3, D21.4, D21.5, D21.6, D21.9, D48.0, D48.1</w:t>
            </w:r>
          </w:p>
        </w:tc>
        <w:tc>
          <w:tcPr>
            <w:tcW w:w="3132" w:type="dxa"/>
          </w:tcPr>
          <w:p w14:paraId="7E8D7A3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49635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17ECA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0,84</w:t>
            </w:r>
          </w:p>
        </w:tc>
      </w:tr>
      <w:tr w:rsidR="006A6F92" w:rsidRPr="003E67EB" w14:paraId="31D54753" w14:textId="77777777" w:rsidTr="00D31233">
        <w:tc>
          <w:tcPr>
            <w:tcW w:w="1234" w:type="dxa"/>
          </w:tcPr>
          <w:p w14:paraId="2C4937D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st31.017</w:t>
            </w:r>
          </w:p>
        </w:tc>
        <w:tc>
          <w:tcPr>
            <w:tcW w:w="2438" w:type="dxa"/>
          </w:tcPr>
          <w:p w14:paraId="0FF03D9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Доброкачественные новообразования, новообразования in situ кожи, жировой ткани и другие болезни кожи</w:t>
            </w:r>
          </w:p>
        </w:tc>
        <w:tc>
          <w:tcPr>
            <w:tcW w:w="3969" w:type="dxa"/>
          </w:tcPr>
          <w:p w14:paraId="0E76FD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D03, D03.0, D03.1, D03.2, D03.3, D03.4, D03.5, D03.6, D03.7, D03.8, D03.9, D04, D04.0, D04.1, D04.2, D04.3, D04.4, D04.5, D04.6, D04.7, D04.8, D04.9, D17, D17.0, D17.1, D17.2, D17.3, D17.4, D17.5, D17.6, D17.7, D17.9, D18, D18.0, D18.1, D22, D22.0, D22.1, D22.2, D22.3, D22.4, D22.5, D22.6, D22.7, D22.9, D23, D23.0, D23.1, D23.2, D23.3, D23.4, D23.5, D23.6, D23.7, D23.9, D24, D48.5, D48.6, D48.7, D48.9, L02.0, L02.4, L02.8, L03.0, L72.0, L72.1, L72.2, L72.8, L72.9</w:t>
            </w:r>
          </w:p>
        </w:tc>
        <w:tc>
          <w:tcPr>
            <w:tcW w:w="3132" w:type="dxa"/>
          </w:tcPr>
          <w:p w14:paraId="05EDD3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FE7DF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D863C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0,50</w:t>
            </w:r>
          </w:p>
        </w:tc>
      </w:tr>
      <w:tr w:rsidR="006A6F92" w:rsidRPr="003E67EB" w14:paraId="5D82AB02" w14:textId="77777777" w:rsidTr="00D31233">
        <w:tc>
          <w:tcPr>
            <w:tcW w:w="1234" w:type="dxa"/>
          </w:tcPr>
          <w:p w14:paraId="5E1E10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st31.018</w:t>
            </w:r>
          </w:p>
        </w:tc>
        <w:tc>
          <w:tcPr>
            <w:tcW w:w="2438" w:type="dxa"/>
          </w:tcPr>
          <w:p w14:paraId="425D4E5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Открытые раны, поверхностные, другие и неуточненные травмы</w:t>
            </w:r>
          </w:p>
        </w:tc>
        <w:tc>
          <w:tcPr>
            <w:tcW w:w="3969" w:type="dxa"/>
          </w:tcPr>
          <w:p w14:paraId="1093AB6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S00, S00.0, S00.3, S00.7, S00.8, S00.9, S01, S01.0, S01.2, S01.7, S01.8, S01.9, S09, S09.0, S09.1, S09.8, S09.9, S10, S10.0, S10.1, S10.7, S10.8, S10.9, S11, S11.0, S11.1, S11.2, S11.7, S11.8, S11.9, S15, S15.0, S15.1, S15.2, S15.3, S15.7, S15.8, S15.9, S19, S19.8, S19.9, S20, S20.0, S20.1, S20.2, S20.3, S20.4, S20.7, S20.8, S21, S21.0, S21.1, S21.2, S21.7, S21.8, S21.9, </w:t>
            </w:r>
            <w:r w:rsidRPr="003E67EB">
              <w:rPr>
                <w:rFonts w:ascii="Times New Roman" w:hAnsi="Times New Roman" w:cs="Times New Roman"/>
                <w:sz w:val="21"/>
                <w:szCs w:val="21"/>
                <w:lang w:val="en-US"/>
              </w:rPr>
              <w:lastRenderedPageBreak/>
              <w:t>S25, S25.0, S25.1, S25.2, S25.3, S25.4, S25.5, S25.7, S25.8, S25.9, S29.8, S29.9, S30, S30.0, S30.1, S30.7, S30.8, S30.9, S31, S31.0, S31.1, S31.7, S31.8, S35, S35.0, S35.1, S35.2, S35.3, S35.4, S35.5, S35.7, S35.8, S35.9, S39.8, S39.9, S40, S40.0, S40.7, S40.8, S40.9, S41, S41.0, S41.1, S41.7, S41.8, S45, S45.0, S45.1, S45.2, S45.3, S45.7, S45.8, S45.9, S49.8, S49.9, S50, S50.0, S50.1, S50.7, S50.8, S50.9, S51, S51.0, S51.7, S51.8, S51.9, S55, S55.0, S55.1, S55.2, S55.7, S55.8, S55.9, S59.8, S59.9, S60, S60.0, S60.1, S60.2, S60.7, S60.8, S60.9, S61, S61.0, S61.1, S61.7, S61.8, S61.9, S65, S65.0, S65.1, S65.2, S65.3, S65.4, S65.5, S65.7, S65.8, S65.9, S69.8, S69.9, S70, S70.0, S70.1, S70.7, S70.8, S70.9, S71, S71.0, S71.1, S71.7, S71.8, S75, S75.0, S75.1, S75.2, S75.7, S75.8, S75.9, S79.8, S79.9, S80, S80.0, S80.1, S80.7, S80.8, S80.9, S81, S81.0, S81.7, S81.8, S81.9, S85, S85.0, S85.1, S85.2, S85.3, S85.4, S85.5, S85.7, S85.8, S85.9, S89.8, S89.9, S90, S90.0, S90.1, S90.2, S90.3, S90.7, S90.8, S90.9, S91, S91.0, S91.1, S91.2, S91.3, S91.7, S95, S95.0, S95.1, S95.2, S95.7, S95.8, S95.9, S99.8, S99.9, T00, T00.0, T00.1, T00.2, T00.3, T00.6, T00.8, T00.9, T01, T01.0, T01.1, T01.2, T01.3, T01.6, T01.8, T01.9, T09, T09.0, T09.1, T09.8, T09.9, T11, T11.0, T11.1, T11.4, T11.8, T11.9, T13, T13.0, T13.1, T13.4, T13.8, T13.9, T14, T14.0, T14.1, T14.5, T14.8, T14.9</w:t>
            </w:r>
          </w:p>
        </w:tc>
        <w:tc>
          <w:tcPr>
            <w:tcW w:w="3132" w:type="dxa"/>
          </w:tcPr>
          <w:p w14:paraId="0C23B7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513EF5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74CEF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0,37</w:t>
            </w:r>
          </w:p>
        </w:tc>
      </w:tr>
      <w:tr w:rsidR="006A6F92" w:rsidRPr="003E67EB" w14:paraId="49608921" w14:textId="77777777" w:rsidTr="00D31233">
        <w:tc>
          <w:tcPr>
            <w:tcW w:w="1234" w:type="dxa"/>
          </w:tcPr>
          <w:p w14:paraId="78E760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st31.019</w:t>
            </w:r>
          </w:p>
        </w:tc>
        <w:tc>
          <w:tcPr>
            <w:tcW w:w="2438" w:type="dxa"/>
          </w:tcPr>
          <w:p w14:paraId="5F63EF4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молочной железе (кроме </w:t>
            </w:r>
            <w:r w:rsidRPr="003E67EB">
              <w:rPr>
                <w:rFonts w:ascii="Times New Roman" w:hAnsi="Times New Roman" w:cs="Times New Roman"/>
                <w:sz w:val="21"/>
                <w:szCs w:val="21"/>
              </w:rPr>
              <w:lastRenderedPageBreak/>
              <w:t>злокачественных новообразований)</w:t>
            </w:r>
          </w:p>
        </w:tc>
        <w:tc>
          <w:tcPr>
            <w:tcW w:w="3969" w:type="dxa"/>
          </w:tcPr>
          <w:p w14:paraId="17E079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19B3275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A16.20.031, A16.20.032, A16.20.032.001, A16.20.032.002, </w:t>
            </w:r>
            <w:r w:rsidRPr="003E67EB">
              <w:rPr>
                <w:rFonts w:ascii="Times New Roman" w:hAnsi="Times New Roman" w:cs="Times New Roman"/>
                <w:sz w:val="21"/>
                <w:szCs w:val="21"/>
                <w:lang w:val="en-US"/>
              </w:rPr>
              <w:lastRenderedPageBreak/>
              <w:t>A16.20.032.005, A16.20.032.006, A16.20.032.007, A16.20.032.011, A16.20.043, A16.20.043.001, A16.20.043.002, A16.20.043.003, A16.20.043.004, A16.20.043.006, A16.20.044, A16.20.045, A16.20.047, A16.20.048, A16.20.049, A16.20.049.001, A16.20.049.002, A16.20.051, A16.20.085, A16.20.085.002, A16.20.085.003, A16.20.085.004, A16.20.085.005, A16.20.085.006, A16.20.085.010, A16.20.085.011, A16.20.085.012, A16.20.086, A16.20.086.001, A16.20.103</w:t>
            </w:r>
          </w:p>
        </w:tc>
        <w:tc>
          <w:tcPr>
            <w:tcW w:w="1985" w:type="dxa"/>
          </w:tcPr>
          <w:p w14:paraId="08F9C4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0E983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1,19</w:t>
            </w:r>
          </w:p>
        </w:tc>
      </w:tr>
      <w:tr w:rsidR="006A6F92" w:rsidRPr="003E67EB" w14:paraId="12B88BD8" w14:textId="77777777" w:rsidTr="00D31233">
        <w:tc>
          <w:tcPr>
            <w:tcW w:w="1234" w:type="dxa"/>
          </w:tcPr>
          <w:p w14:paraId="17799F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w:t>
            </w:r>
          </w:p>
        </w:tc>
        <w:tc>
          <w:tcPr>
            <w:tcW w:w="2438" w:type="dxa"/>
          </w:tcPr>
          <w:p w14:paraId="2FF4CCD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Хирургия (абдоминальная)</w:t>
            </w:r>
          </w:p>
        </w:tc>
        <w:tc>
          <w:tcPr>
            <w:tcW w:w="3969" w:type="dxa"/>
          </w:tcPr>
          <w:p w14:paraId="5D628175"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70D584C"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6011993"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33EFE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1,20</w:t>
            </w:r>
          </w:p>
        </w:tc>
      </w:tr>
      <w:tr w:rsidR="006A6F92" w:rsidRPr="003E67EB" w14:paraId="763D94F9" w14:textId="77777777" w:rsidTr="00D31233">
        <w:tc>
          <w:tcPr>
            <w:tcW w:w="1234" w:type="dxa"/>
          </w:tcPr>
          <w:p w14:paraId="4CD9936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st32.001</w:t>
            </w:r>
          </w:p>
        </w:tc>
        <w:tc>
          <w:tcPr>
            <w:tcW w:w="2438" w:type="dxa"/>
          </w:tcPr>
          <w:p w14:paraId="51F9415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желчном пузыре и желчевыводящих путях (уровень 1)</w:t>
            </w:r>
          </w:p>
        </w:tc>
        <w:tc>
          <w:tcPr>
            <w:tcW w:w="3969" w:type="dxa"/>
          </w:tcPr>
          <w:p w14:paraId="624BAB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BF677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A16.14.006, A16.14.007, A16.14.007.001, A16.14.008, A16.14.009, A16.14.031</w:t>
            </w:r>
          </w:p>
        </w:tc>
        <w:tc>
          <w:tcPr>
            <w:tcW w:w="1985" w:type="dxa"/>
          </w:tcPr>
          <w:p w14:paraId="0940C57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4E37CF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1,15</w:t>
            </w:r>
          </w:p>
        </w:tc>
      </w:tr>
      <w:tr w:rsidR="006A6F92" w:rsidRPr="003E67EB" w14:paraId="1362C8D9" w14:textId="77777777" w:rsidTr="00D31233">
        <w:tc>
          <w:tcPr>
            <w:tcW w:w="1234" w:type="dxa"/>
          </w:tcPr>
          <w:p w14:paraId="338909B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st32.002</w:t>
            </w:r>
          </w:p>
        </w:tc>
        <w:tc>
          <w:tcPr>
            <w:tcW w:w="2438" w:type="dxa"/>
          </w:tcPr>
          <w:p w14:paraId="2B46BC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желчном пузыре и желчевыводящих путях (уровень 2)</w:t>
            </w:r>
          </w:p>
        </w:tc>
        <w:tc>
          <w:tcPr>
            <w:tcW w:w="3969" w:type="dxa"/>
          </w:tcPr>
          <w:p w14:paraId="53A8066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00A572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A16.14.006.002, A16.14.008.001, A16.14.009.001, A16.14.010, A16.14.011, A16.14.012, A16.14.013, A16.14.014, A16.14.015, A16.14.016, A16.14.020, A16.14.020.001, A16.14.020.002, A16.14.020.003, A16.14.020.004, A16.14.021, A16.14.024, A16.14.025, A16.14.026.001, A16.14.027, A16.14.031.002, A16.14.031.003, A16.14.038, A16.14.040, A16.14.041, A16.14.041.001, A16.14.042, A16.14.043</w:t>
            </w:r>
          </w:p>
        </w:tc>
        <w:tc>
          <w:tcPr>
            <w:tcW w:w="1985" w:type="dxa"/>
          </w:tcPr>
          <w:p w14:paraId="57BFA8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E9CE0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1,43</w:t>
            </w:r>
          </w:p>
        </w:tc>
      </w:tr>
      <w:tr w:rsidR="006A6F92" w:rsidRPr="003E67EB" w14:paraId="5A5C5855" w14:textId="77777777" w:rsidTr="00D31233">
        <w:tc>
          <w:tcPr>
            <w:tcW w:w="1234" w:type="dxa"/>
          </w:tcPr>
          <w:p w14:paraId="4FBFFB9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st32.003</w:t>
            </w:r>
          </w:p>
        </w:tc>
        <w:tc>
          <w:tcPr>
            <w:tcW w:w="2438" w:type="dxa"/>
          </w:tcPr>
          <w:p w14:paraId="1323594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желчном пузыре и желчевыводящих путях (уровень 3)</w:t>
            </w:r>
          </w:p>
        </w:tc>
        <w:tc>
          <w:tcPr>
            <w:tcW w:w="3969" w:type="dxa"/>
          </w:tcPr>
          <w:p w14:paraId="4E258E1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1C95EF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A16.14.011.001, A16.14.023, A16.14.024.001, A16.14.024.002, A16.14.024.003, A16.14.027.002, A16.14.031.001, A16.14.032, A16.14.032.002, A16.14.032.003, A16.14.042.001, A16.14.042.002, A16.14.042.003</w:t>
            </w:r>
          </w:p>
        </w:tc>
        <w:tc>
          <w:tcPr>
            <w:tcW w:w="1985" w:type="dxa"/>
          </w:tcPr>
          <w:p w14:paraId="754C72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0D1C4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w:t>
            </w:r>
          </w:p>
        </w:tc>
      </w:tr>
      <w:tr w:rsidR="006A6F92" w:rsidRPr="003E67EB" w14:paraId="6D82C46A" w14:textId="77777777" w:rsidTr="00D31233">
        <w:tc>
          <w:tcPr>
            <w:tcW w:w="1234" w:type="dxa"/>
          </w:tcPr>
          <w:p w14:paraId="23B594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st32.004</w:t>
            </w:r>
          </w:p>
        </w:tc>
        <w:tc>
          <w:tcPr>
            <w:tcW w:w="2438" w:type="dxa"/>
          </w:tcPr>
          <w:p w14:paraId="0814104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желчном пузыре и желчевыводящих путях (уровень 4)</w:t>
            </w:r>
          </w:p>
        </w:tc>
        <w:tc>
          <w:tcPr>
            <w:tcW w:w="3969" w:type="dxa"/>
          </w:tcPr>
          <w:p w14:paraId="04C220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66D853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A16.14.020.005, A16.14.020.006, A16.14.022, A16.14.026</w:t>
            </w:r>
          </w:p>
        </w:tc>
        <w:tc>
          <w:tcPr>
            <w:tcW w:w="1985" w:type="dxa"/>
          </w:tcPr>
          <w:p w14:paraId="529C51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1DEDA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4,3</w:t>
            </w:r>
          </w:p>
        </w:tc>
      </w:tr>
      <w:tr w:rsidR="006A6F92" w:rsidRPr="003E67EB" w14:paraId="2B12E3D3" w14:textId="77777777" w:rsidTr="00D31233">
        <w:tc>
          <w:tcPr>
            <w:tcW w:w="1234" w:type="dxa"/>
          </w:tcPr>
          <w:p w14:paraId="4CB6076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st32.005</w:t>
            </w:r>
          </w:p>
        </w:tc>
        <w:tc>
          <w:tcPr>
            <w:tcW w:w="2438" w:type="dxa"/>
          </w:tcPr>
          <w:p w14:paraId="7E47B0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печени и поджелудочной железе (уровень 1)</w:t>
            </w:r>
          </w:p>
        </w:tc>
        <w:tc>
          <w:tcPr>
            <w:tcW w:w="3969" w:type="dxa"/>
          </w:tcPr>
          <w:p w14:paraId="1F413D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4F25DD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A11.14.001.001, A11.15.002.001, A16.14.002, A16.14.005, A16.14.017, A16.14.018, A16.14.018.001, A16.14.018.003, A16.14.018.004, A16.14.028, A16.14.029, A16.14.032.001, A16.14.035.002, A16.14.035.003, A16.14.035.004, A16.14.035.005, A16.14.035.006, A16.14.035.007, A16.15.002, A16.15.003, A16.15.003.001, A16.15.004, A16.15.005, A16.15.006, A16.15.007, A16.15.012, A16.15.015, A16.15.015.001, A16.15.015.002, A16.15.015.003, A16.15.016, A16.15.016.001, A16.15.016.002, A16.15.017, A16.15.022, A16.15.022.001</w:t>
            </w:r>
          </w:p>
        </w:tc>
        <w:tc>
          <w:tcPr>
            <w:tcW w:w="1985" w:type="dxa"/>
          </w:tcPr>
          <w:p w14:paraId="010683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200FD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2,42</w:t>
            </w:r>
          </w:p>
        </w:tc>
      </w:tr>
      <w:tr w:rsidR="006A6F92" w:rsidRPr="003E67EB" w14:paraId="2B0630AD" w14:textId="77777777" w:rsidTr="00D31233">
        <w:tc>
          <w:tcPr>
            <w:tcW w:w="1234" w:type="dxa"/>
          </w:tcPr>
          <w:p w14:paraId="0EBAE2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st32.006</w:t>
            </w:r>
          </w:p>
        </w:tc>
        <w:tc>
          <w:tcPr>
            <w:tcW w:w="2438" w:type="dxa"/>
          </w:tcPr>
          <w:p w14:paraId="328E5CF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печени и поджелудочной железе (уровень 2)</w:t>
            </w:r>
          </w:p>
        </w:tc>
        <w:tc>
          <w:tcPr>
            <w:tcW w:w="3969" w:type="dxa"/>
          </w:tcPr>
          <w:p w14:paraId="1A90A3D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9E9D5C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A11.14.005, A16.14.001, A16.14.003, A16.14.004, A16.14.019, A16.14.019.001, A16.14.030, A16.14.034, A16.14.034.002, A16.14.034.004, A16.14.034.005, A16.14.034.006, </w:t>
            </w:r>
            <w:r w:rsidRPr="003E67EB">
              <w:rPr>
                <w:rFonts w:ascii="Times New Roman" w:hAnsi="Times New Roman" w:cs="Times New Roman"/>
                <w:sz w:val="21"/>
                <w:szCs w:val="21"/>
                <w:lang w:val="en-US"/>
              </w:rPr>
              <w:lastRenderedPageBreak/>
              <w:t>A16.14.034.007, A16.14.034.008, A16.14.035, A16.14.036, A16.14.037, A16.14.037.003, A16.14.039, A16.14.044, A16.15.001, A16.15.001.001, A16.15.001.002, A16.15.001.003, A16.15.008, A16.15.009, A16.15.009.001, A16.15.009.002, A16.15.009.003, A16.15.010, A16.15.010.001, A16.15.010.002, A16.15.011, A16.15.013, A16.15.014, A16.15.018, A16.15.019, A16.15.020, A16.15.021</w:t>
            </w:r>
          </w:p>
        </w:tc>
        <w:tc>
          <w:tcPr>
            <w:tcW w:w="1985" w:type="dxa"/>
          </w:tcPr>
          <w:p w14:paraId="5ABB24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586EBAE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2,69</w:t>
            </w:r>
          </w:p>
        </w:tc>
      </w:tr>
      <w:tr w:rsidR="006A6F92" w:rsidRPr="003E67EB" w14:paraId="61A8D37D" w14:textId="77777777" w:rsidTr="00D31233">
        <w:tc>
          <w:tcPr>
            <w:tcW w:w="1234" w:type="dxa"/>
          </w:tcPr>
          <w:p w14:paraId="27862C2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st32.007</w:t>
            </w:r>
          </w:p>
        </w:tc>
        <w:tc>
          <w:tcPr>
            <w:tcW w:w="2438" w:type="dxa"/>
          </w:tcPr>
          <w:p w14:paraId="615781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Панкреатит, хирургическое лечение</w:t>
            </w:r>
          </w:p>
        </w:tc>
        <w:tc>
          <w:tcPr>
            <w:tcW w:w="3969" w:type="dxa"/>
          </w:tcPr>
          <w:p w14:paraId="751D1A7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K85, K85.0, K85.1, K85.2, K85.3, K85.8, K85.9</w:t>
            </w:r>
          </w:p>
        </w:tc>
        <w:tc>
          <w:tcPr>
            <w:tcW w:w="3132" w:type="dxa"/>
          </w:tcPr>
          <w:p w14:paraId="788DA0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A16.15.014, A16.15.018</w:t>
            </w:r>
          </w:p>
        </w:tc>
        <w:tc>
          <w:tcPr>
            <w:tcW w:w="1985" w:type="dxa"/>
          </w:tcPr>
          <w:p w14:paraId="6C5125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015DC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4,12</w:t>
            </w:r>
          </w:p>
        </w:tc>
      </w:tr>
      <w:tr w:rsidR="006A6F92" w:rsidRPr="003E67EB" w14:paraId="1690EFD5" w14:textId="77777777" w:rsidTr="00D31233">
        <w:tc>
          <w:tcPr>
            <w:tcW w:w="1234" w:type="dxa"/>
          </w:tcPr>
          <w:p w14:paraId="24C655A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st32.008</w:t>
            </w:r>
          </w:p>
        </w:tc>
        <w:tc>
          <w:tcPr>
            <w:tcW w:w="2438" w:type="dxa"/>
          </w:tcPr>
          <w:p w14:paraId="67D0B6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пищеводе, желудке, двенадцатиперстной кишке (уровень 1)</w:t>
            </w:r>
          </w:p>
        </w:tc>
        <w:tc>
          <w:tcPr>
            <w:tcW w:w="3969" w:type="dxa"/>
          </w:tcPr>
          <w:p w14:paraId="4CFE7C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9FBE5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A03.16.001.001, A16.16.001, A16.16.041.003, A16.16.047, A16.16.047.001, A16.16.048</w:t>
            </w:r>
          </w:p>
        </w:tc>
        <w:tc>
          <w:tcPr>
            <w:tcW w:w="1985" w:type="dxa"/>
          </w:tcPr>
          <w:p w14:paraId="2FA775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66472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1,16</w:t>
            </w:r>
          </w:p>
        </w:tc>
      </w:tr>
      <w:tr w:rsidR="006A6F92" w:rsidRPr="003E67EB" w14:paraId="33FEA2AE" w14:textId="77777777" w:rsidTr="00D31233">
        <w:tc>
          <w:tcPr>
            <w:tcW w:w="1234" w:type="dxa"/>
          </w:tcPr>
          <w:p w14:paraId="514D77B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st32.009</w:t>
            </w:r>
          </w:p>
        </w:tc>
        <w:tc>
          <w:tcPr>
            <w:tcW w:w="2438" w:type="dxa"/>
          </w:tcPr>
          <w:p w14:paraId="23F5E62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пищеводе, желудке, двенадцатиперстной кишке (уровень 2)</w:t>
            </w:r>
          </w:p>
        </w:tc>
        <w:tc>
          <w:tcPr>
            <w:tcW w:w="3969" w:type="dxa"/>
          </w:tcPr>
          <w:p w14:paraId="2B8AE4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A64FCB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A16.16.002, A16.16.003, A16.16.004, A16.16.005, A16.16.006, A16.16.006.001, A16.16.006.002, A16.16.007, A16.16.008, A16.16.009, A16.16.010, A16.16.011, A16.16.012, A16.16.013, A16.16.014, A16.16.015, A16.16.015.001, A16.16.015.002, A16.16.015.003, A16.16.016, A16.16.017, A16.16.017.001, A16.16.017.003, A16.16.017.004, A16.16.017.005, A16.16.017.006, A16.16.017.007, A16.16.017.008, A16.16.017.009, A16.16.017.012, </w:t>
            </w:r>
            <w:r w:rsidRPr="003E67EB">
              <w:rPr>
                <w:rFonts w:ascii="Times New Roman" w:hAnsi="Times New Roman" w:cs="Times New Roman"/>
                <w:sz w:val="21"/>
                <w:szCs w:val="21"/>
                <w:lang w:val="en-US"/>
              </w:rPr>
              <w:lastRenderedPageBreak/>
              <w:t>A16.16.017.013, A16.16.017.014, A16.16.017.015, A16.16.018, A16.16.018.001, A16.16.018.002, A16.16.018.003, A16.16.019, A16.16.020, A16.16.021, A16.16.022, A16.16.023, A16.16.024, A16.16.025, A16.16.027, A16.16.028, A16.16.028.001, A16.16.028.002, A16.16.028.003, A16.16.029, A16.16.030, A16.16.030.001, A16.16.030.002, A16.16.031, A16.16.032, A16.16.032.001, A16.16.032.002, A16.16.033, A16.16.034, A16.16.034.002, A16.16.035, A16.16.037, A16.16.037.001, A16.16.038, A16.16.038.001, A16.16.039, A16.16.041, A16.16.041.001, A16.16.041.002, A16.16.041.004, A16.16.041.005, A16.16.041.006, A16.16.042, A16.16.043, A16.16.044, A16.16.051, A16.16.052, A16.16.053, A16.16.054, A16.16.055, A16.16.056, A16.16.057, A16.16.058, A16.16.059, A16.16.061, A16.16.064, A16.16.064.001, A16.16.065, A16.16.065.001</w:t>
            </w:r>
          </w:p>
        </w:tc>
        <w:tc>
          <w:tcPr>
            <w:tcW w:w="1985" w:type="dxa"/>
          </w:tcPr>
          <w:p w14:paraId="5F3EFE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0EAD93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1,95</w:t>
            </w:r>
          </w:p>
        </w:tc>
      </w:tr>
      <w:tr w:rsidR="006A6F92" w:rsidRPr="003E67EB" w14:paraId="36604D4E" w14:textId="77777777" w:rsidTr="00D31233">
        <w:tc>
          <w:tcPr>
            <w:tcW w:w="1234" w:type="dxa"/>
          </w:tcPr>
          <w:p w14:paraId="4AB3C9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st32.010</w:t>
            </w:r>
          </w:p>
        </w:tc>
        <w:tc>
          <w:tcPr>
            <w:tcW w:w="2438" w:type="dxa"/>
          </w:tcPr>
          <w:p w14:paraId="6E412B6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пищеводе, желудке, двенадцатиперстной кишке (уровень 3)</w:t>
            </w:r>
          </w:p>
        </w:tc>
        <w:tc>
          <w:tcPr>
            <w:tcW w:w="3969" w:type="dxa"/>
          </w:tcPr>
          <w:p w14:paraId="552A41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126FD2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A16.16.017.016, A16.16.026, A16.16.026.001, A16.16.026.002, A16.16.026.003, A16.16.026.004, A16.16.036, A16.16.040, A16.16.045, A16.16.060, A16.19.028, A16.19.029</w:t>
            </w:r>
          </w:p>
        </w:tc>
        <w:tc>
          <w:tcPr>
            <w:tcW w:w="1985" w:type="dxa"/>
          </w:tcPr>
          <w:p w14:paraId="5FCA1FC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830E22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2,46</w:t>
            </w:r>
          </w:p>
        </w:tc>
      </w:tr>
      <w:tr w:rsidR="006A6F92" w:rsidRPr="003E67EB" w14:paraId="0A1CD58F" w14:textId="77777777" w:rsidTr="00D31233">
        <w:tc>
          <w:tcPr>
            <w:tcW w:w="1234" w:type="dxa"/>
          </w:tcPr>
          <w:p w14:paraId="278275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st32.011</w:t>
            </w:r>
          </w:p>
        </w:tc>
        <w:tc>
          <w:tcPr>
            <w:tcW w:w="2438" w:type="dxa"/>
          </w:tcPr>
          <w:p w14:paraId="52D2BF5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Аппендэктомия, взрослые</w:t>
            </w:r>
          </w:p>
        </w:tc>
        <w:tc>
          <w:tcPr>
            <w:tcW w:w="3969" w:type="dxa"/>
          </w:tcPr>
          <w:p w14:paraId="7A0300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0410D5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A16.18.009, A16.18.010</w:t>
            </w:r>
          </w:p>
        </w:tc>
        <w:tc>
          <w:tcPr>
            <w:tcW w:w="1985" w:type="dxa"/>
          </w:tcPr>
          <w:p w14:paraId="3AAA58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4014F4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314A4A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0,73</w:t>
            </w:r>
          </w:p>
        </w:tc>
      </w:tr>
      <w:tr w:rsidR="006A6F92" w:rsidRPr="003E67EB" w14:paraId="0152E803" w14:textId="77777777" w:rsidTr="00D31233">
        <w:tc>
          <w:tcPr>
            <w:tcW w:w="1234" w:type="dxa"/>
          </w:tcPr>
          <w:p w14:paraId="0F3979B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st32.013</w:t>
            </w:r>
          </w:p>
        </w:tc>
        <w:tc>
          <w:tcPr>
            <w:tcW w:w="2438" w:type="dxa"/>
          </w:tcPr>
          <w:p w14:paraId="2AFFF0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взрослые (уровень 1)</w:t>
            </w:r>
          </w:p>
        </w:tc>
        <w:tc>
          <w:tcPr>
            <w:tcW w:w="3969" w:type="dxa"/>
          </w:tcPr>
          <w:p w14:paraId="37B172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D7498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A16.30.001, A16.30.002, A16.30.003, A16.30.004, A16.30.004.001, A16.30.004.002</w:t>
            </w:r>
          </w:p>
        </w:tc>
        <w:tc>
          <w:tcPr>
            <w:tcW w:w="1985" w:type="dxa"/>
          </w:tcPr>
          <w:p w14:paraId="6D000D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6216E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3BA3432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0,86</w:t>
            </w:r>
          </w:p>
        </w:tc>
      </w:tr>
      <w:tr w:rsidR="006A6F92" w:rsidRPr="003E67EB" w14:paraId="1D38B513" w14:textId="77777777" w:rsidTr="00D31233">
        <w:tc>
          <w:tcPr>
            <w:tcW w:w="1234" w:type="dxa"/>
          </w:tcPr>
          <w:p w14:paraId="649B763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st32.014</w:t>
            </w:r>
          </w:p>
        </w:tc>
        <w:tc>
          <w:tcPr>
            <w:tcW w:w="2438" w:type="dxa"/>
          </w:tcPr>
          <w:p w14:paraId="3B12B5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взрослые (уровень 2)</w:t>
            </w:r>
          </w:p>
        </w:tc>
        <w:tc>
          <w:tcPr>
            <w:tcW w:w="3969" w:type="dxa"/>
          </w:tcPr>
          <w:p w14:paraId="57BCA60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B3A6D5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A16.30.004.003, A16.30.004.004, A16.30.004.005, A16.30.004.006, A16.30.004.007, A16.30.004.008, A16.30.004.009, A16.30.005, A16.30.005.002</w:t>
            </w:r>
          </w:p>
        </w:tc>
        <w:tc>
          <w:tcPr>
            <w:tcW w:w="1985" w:type="dxa"/>
          </w:tcPr>
          <w:p w14:paraId="0B8102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F5C64D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4696AB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1,24</w:t>
            </w:r>
          </w:p>
        </w:tc>
      </w:tr>
      <w:tr w:rsidR="006A6F92" w:rsidRPr="003E67EB" w14:paraId="759F4FEC" w14:textId="77777777" w:rsidTr="00D31233">
        <w:tc>
          <w:tcPr>
            <w:tcW w:w="1234" w:type="dxa"/>
          </w:tcPr>
          <w:p w14:paraId="23876CC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st32.015</w:t>
            </w:r>
          </w:p>
        </w:tc>
        <w:tc>
          <w:tcPr>
            <w:tcW w:w="2438" w:type="dxa"/>
          </w:tcPr>
          <w:p w14:paraId="1D64BDB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взрослые (уровень 3)</w:t>
            </w:r>
          </w:p>
        </w:tc>
        <w:tc>
          <w:tcPr>
            <w:tcW w:w="3969" w:type="dxa"/>
          </w:tcPr>
          <w:p w14:paraId="3CCF3B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51FCB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A16.30.001.002, A16.30.002.002, A16.30.004.011, A16.30.004.012, A16.30.005.001</w:t>
            </w:r>
          </w:p>
        </w:tc>
        <w:tc>
          <w:tcPr>
            <w:tcW w:w="1985" w:type="dxa"/>
          </w:tcPr>
          <w:p w14:paraId="5FCD01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6BF55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0549A7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1,78</w:t>
            </w:r>
          </w:p>
        </w:tc>
      </w:tr>
      <w:tr w:rsidR="006A6F92" w:rsidRPr="003E67EB" w14:paraId="6EE40BF5" w14:textId="77777777" w:rsidTr="00D31233">
        <w:tc>
          <w:tcPr>
            <w:tcW w:w="1234" w:type="dxa"/>
          </w:tcPr>
          <w:p w14:paraId="7BCA04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st32.019</w:t>
            </w:r>
          </w:p>
        </w:tc>
        <w:tc>
          <w:tcPr>
            <w:tcW w:w="2438" w:type="dxa"/>
          </w:tcPr>
          <w:p w14:paraId="100D0E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взрослые (уровень 4)</w:t>
            </w:r>
          </w:p>
        </w:tc>
        <w:tc>
          <w:tcPr>
            <w:tcW w:w="3969" w:type="dxa"/>
          </w:tcPr>
          <w:p w14:paraId="60044E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0345D7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A16.30.004.005, A16.30.004.006, A16.30.004.007, A16.30.004.008, A16.30.004.015, A16.30.004.016</w:t>
            </w:r>
          </w:p>
        </w:tc>
        <w:tc>
          <w:tcPr>
            <w:tcW w:w="1985" w:type="dxa"/>
          </w:tcPr>
          <w:p w14:paraId="13F340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5FB826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иной классификационный критерий:</w:t>
            </w:r>
          </w:p>
          <w:p w14:paraId="4CC62CA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lgh1, lgh2, lgh3, lgh4, lgh5, lgh6, lgh7, lgh8, lgh9, lgh10, lgh11, lgh12</w:t>
            </w:r>
          </w:p>
        </w:tc>
        <w:tc>
          <w:tcPr>
            <w:tcW w:w="1701" w:type="dxa"/>
          </w:tcPr>
          <w:p w14:paraId="69AB62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5,60</w:t>
            </w:r>
          </w:p>
        </w:tc>
      </w:tr>
      <w:tr w:rsidR="006A6F92" w:rsidRPr="003E67EB" w14:paraId="448D6F08" w14:textId="77777777" w:rsidTr="00D31233">
        <w:tc>
          <w:tcPr>
            <w:tcW w:w="1234" w:type="dxa"/>
          </w:tcPr>
          <w:p w14:paraId="3DAB9B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st32.016</w:t>
            </w:r>
          </w:p>
        </w:tc>
        <w:tc>
          <w:tcPr>
            <w:tcW w:w="2438" w:type="dxa"/>
          </w:tcPr>
          <w:p w14:paraId="7B74CF4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операции на органах брюшной полости (уровень 1)</w:t>
            </w:r>
          </w:p>
        </w:tc>
        <w:tc>
          <w:tcPr>
            <w:tcW w:w="3969" w:type="dxa"/>
          </w:tcPr>
          <w:p w14:paraId="4B4188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C1E73F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A03.15.001, A03.30.008, A16.30.006.002, A16.30.008, A16.30.034, A16.30.042, A16.30.043, A16.30.043.001, A16.30.045, A16.30.046, A16.30.079</w:t>
            </w:r>
          </w:p>
        </w:tc>
        <w:tc>
          <w:tcPr>
            <w:tcW w:w="1985" w:type="dxa"/>
          </w:tcPr>
          <w:p w14:paraId="2752851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3C7D6F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1,13</w:t>
            </w:r>
          </w:p>
        </w:tc>
      </w:tr>
      <w:tr w:rsidR="006A6F92" w:rsidRPr="003E67EB" w14:paraId="096FEFE3" w14:textId="77777777" w:rsidTr="00D31233">
        <w:tc>
          <w:tcPr>
            <w:tcW w:w="1234" w:type="dxa"/>
          </w:tcPr>
          <w:p w14:paraId="00E9687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st32.017</w:t>
            </w:r>
          </w:p>
        </w:tc>
        <w:tc>
          <w:tcPr>
            <w:tcW w:w="2438" w:type="dxa"/>
          </w:tcPr>
          <w:p w14:paraId="1558650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операции на органах брюшной полости (уровень 2)</w:t>
            </w:r>
          </w:p>
        </w:tc>
        <w:tc>
          <w:tcPr>
            <w:tcW w:w="3969" w:type="dxa"/>
          </w:tcPr>
          <w:p w14:paraId="7B29B8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A8AB55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A03.30.003, A03.30.004, A03.30.005, A16.30.007, A16.30.007.001, A16.30.007.002, A16.30.007.003, A16.30.007.004, A16.30.009, A16.30.010, </w:t>
            </w:r>
            <w:r w:rsidRPr="003E67EB">
              <w:rPr>
                <w:rFonts w:ascii="Times New Roman" w:hAnsi="Times New Roman" w:cs="Times New Roman"/>
                <w:sz w:val="21"/>
                <w:szCs w:val="21"/>
                <w:lang w:val="en-US"/>
              </w:rPr>
              <w:lastRenderedPageBreak/>
              <w:t>A16.30.011, A16.30.012, A16.30.021, A16.30.022, A16.30.022.001, A16.30.023, A16.30.024, A16.30.025, A16.30.025.001, A16.30.025.002,</w:t>
            </w:r>
          </w:p>
        </w:tc>
        <w:tc>
          <w:tcPr>
            <w:tcW w:w="1985" w:type="dxa"/>
          </w:tcPr>
          <w:p w14:paraId="065C25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181C1C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1,19</w:t>
            </w:r>
          </w:p>
        </w:tc>
      </w:tr>
      <w:tr w:rsidR="006A6F92" w:rsidRPr="003E67EB" w14:paraId="771C53F2" w14:textId="77777777" w:rsidTr="00D31233">
        <w:tc>
          <w:tcPr>
            <w:tcW w:w="1234" w:type="dxa"/>
          </w:tcPr>
          <w:p w14:paraId="26529F66"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AB9CDE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51D7D3F"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75AC1A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A16.30.025.003, A16.30.026, A16.30.027, A16.30.028, A16.30.028.001, A16.30.028.002, A16.30.037, A16.30.044, A16.30.051, A16.30.065, A16.30.071</w:t>
            </w:r>
          </w:p>
        </w:tc>
        <w:tc>
          <w:tcPr>
            <w:tcW w:w="1985" w:type="dxa"/>
          </w:tcPr>
          <w:p w14:paraId="1FC46031"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4BAAEB93"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37DEC7F0" w14:textId="77777777" w:rsidTr="00D31233">
        <w:tc>
          <w:tcPr>
            <w:tcW w:w="1234" w:type="dxa"/>
          </w:tcPr>
          <w:p w14:paraId="14CD5A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st32.018</w:t>
            </w:r>
          </w:p>
        </w:tc>
        <w:tc>
          <w:tcPr>
            <w:tcW w:w="2438" w:type="dxa"/>
          </w:tcPr>
          <w:p w14:paraId="25098CE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операции на органах брюшной полости (уровень 3)</w:t>
            </w:r>
          </w:p>
        </w:tc>
        <w:tc>
          <w:tcPr>
            <w:tcW w:w="3969" w:type="dxa"/>
          </w:tcPr>
          <w:p w14:paraId="7A6E320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0815F4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A16.30.038, A16.30.040, A16.30.043.002, A16.30.043.003, A16.30.047, A16.30.051.001, A16.30.059, A16.30.059.001</w:t>
            </w:r>
          </w:p>
        </w:tc>
        <w:tc>
          <w:tcPr>
            <w:tcW w:w="1985" w:type="dxa"/>
          </w:tcPr>
          <w:p w14:paraId="2E3003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2F2CE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2,13</w:t>
            </w:r>
          </w:p>
        </w:tc>
      </w:tr>
      <w:tr w:rsidR="006A6F92" w:rsidRPr="003E67EB" w14:paraId="4630AF30" w14:textId="77777777" w:rsidTr="00D31233">
        <w:tc>
          <w:tcPr>
            <w:tcW w:w="1234" w:type="dxa"/>
          </w:tcPr>
          <w:p w14:paraId="78A90A7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st32.020</w:t>
            </w:r>
          </w:p>
        </w:tc>
        <w:tc>
          <w:tcPr>
            <w:tcW w:w="2438" w:type="dxa"/>
          </w:tcPr>
          <w:p w14:paraId="08047F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операции на органах брюшной полости (уровень 4)</w:t>
            </w:r>
          </w:p>
        </w:tc>
        <w:tc>
          <w:tcPr>
            <w:tcW w:w="3969" w:type="dxa"/>
          </w:tcPr>
          <w:p w14:paraId="2F9B675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7D7CC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A16.18.009.001, A16.30.001.001, A16.30.002.001, A16.30.004.010, A16.30.004.013, A16.30.004.014</w:t>
            </w:r>
          </w:p>
        </w:tc>
        <w:tc>
          <w:tcPr>
            <w:tcW w:w="1985" w:type="dxa"/>
          </w:tcPr>
          <w:p w14:paraId="2CD0BD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EF779F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570DC4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2,36</w:t>
            </w:r>
          </w:p>
        </w:tc>
      </w:tr>
      <w:tr w:rsidR="006A6F92" w:rsidRPr="003E67EB" w14:paraId="4DE65138" w14:textId="77777777" w:rsidTr="00D31233">
        <w:tc>
          <w:tcPr>
            <w:tcW w:w="1234" w:type="dxa"/>
          </w:tcPr>
          <w:p w14:paraId="54BDAF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st32.021</w:t>
            </w:r>
          </w:p>
        </w:tc>
        <w:tc>
          <w:tcPr>
            <w:tcW w:w="2438" w:type="dxa"/>
          </w:tcPr>
          <w:p w14:paraId="0C115D1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операции на органах брюшной полости (уровень 5)</w:t>
            </w:r>
          </w:p>
        </w:tc>
        <w:tc>
          <w:tcPr>
            <w:tcW w:w="3969" w:type="dxa"/>
          </w:tcPr>
          <w:p w14:paraId="112C71E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11B6AA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A16.14.006.001, A16.14.009.002, A16.14.018.002, A16.14.018.005, A16.14.030.001, A16.14.034.001, A16.14.035.001, A16.14.037.001, A16.14.037.002, A16.15.009.004, A16.16.017.002, A16.16.018.004, A16.16.021.001, A16.16.026.005, A16.16.027.001, A16.16.033.001, A16.16.034.001, A16.16.034.003, A16.16.036.001, A16.16.040.001, A16.16.046, A16.16.046.001, A16.16.046.002, A16.16.046.003, A16.16.049, A16.16.066, A16.16.067, A16.30.010.001, A16.30.011.001, A16.30.025.004, A16.30.025.005, A16.30.039, </w:t>
            </w:r>
            <w:r w:rsidRPr="003E67EB">
              <w:rPr>
                <w:rFonts w:ascii="Times New Roman" w:hAnsi="Times New Roman" w:cs="Times New Roman"/>
                <w:sz w:val="21"/>
                <w:szCs w:val="21"/>
                <w:lang w:val="en-US"/>
              </w:rPr>
              <w:lastRenderedPageBreak/>
              <w:t>A16.30.042.001, A16.30.071.001</w:t>
            </w:r>
          </w:p>
        </w:tc>
        <w:tc>
          <w:tcPr>
            <w:tcW w:w="1985" w:type="dxa"/>
          </w:tcPr>
          <w:p w14:paraId="43D6CB6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22450B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2,69</w:t>
            </w:r>
          </w:p>
        </w:tc>
      </w:tr>
      <w:tr w:rsidR="006A6F92" w:rsidRPr="003E67EB" w14:paraId="006C0C34" w14:textId="77777777" w:rsidTr="00D31233">
        <w:tc>
          <w:tcPr>
            <w:tcW w:w="1234" w:type="dxa"/>
          </w:tcPr>
          <w:p w14:paraId="17C6A2F2"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A65C9F9"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E0227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3BDD5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A16.30.005.003</w:t>
            </w:r>
          </w:p>
        </w:tc>
        <w:tc>
          <w:tcPr>
            <w:tcW w:w="1985" w:type="dxa"/>
          </w:tcPr>
          <w:p w14:paraId="04A96EA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305F3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465D32A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C6E4A83" w14:textId="77777777" w:rsidTr="00D31233">
        <w:tc>
          <w:tcPr>
            <w:tcW w:w="1234" w:type="dxa"/>
          </w:tcPr>
          <w:p w14:paraId="4C1CE5D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st33</w:t>
            </w:r>
          </w:p>
        </w:tc>
        <w:tc>
          <w:tcPr>
            <w:tcW w:w="2438" w:type="dxa"/>
          </w:tcPr>
          <w:p w14:paraId="0BA9E6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Хирургия (комбустиология)</w:t>
            </w:r>
          </w:p>
        </w:tc>
        <w:tc>
          <w:tcPr>
            <w:tcW w:w="3969" w:type="dxa"/>
          </w:tcPr>
          <w:p w14:paraId="0FEABB6B"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B24AAAC"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8B4682C"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0C0D11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1,95</w:t>
            </w:r>
          </w:p>
        </w:tc>
      </w:tr>
      <w:tr w:rsidR="006A6F92" w:rsidRPr="003E67EB" w14:paraId="79297218" w14:textId="77777777" w:rsidTr="00D31233">
        <w:tc>
          <w:tcPr>
            <w:tcW w:w="1234" w:type="dxa"/>
          </w:tcPr>
          <w:p w14:paraId="5E2D6F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st33.001</w:t>
            </w:r>
          </w:p>
        </w:tc>
        <w:tc>
          <w:tcPr>
            <w:tcW w:w="2438" w:type="dxa"/>
          </w:tcPr>
          <w:p w14:paraId="100998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Отморожения (уровень 1)</w:t>
            </w:r>
          </w:p>
        </w:tc>
        <w:tc>
          <w:tcPr>
            <w:tcW w:w="3969" w:type="dxa"/>
          </w:tcPr>
          <w:p w14:paraId="5B28124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T33.0, T33.1, T33.2, T33.3, T33.4, T33.5, T33.6, T33.7, T33.8, T33.9, T35.0</w:t>
            </w:r>
          </w:p>
        </w:tc>
        <w:tc>
          <w:tcPr>
            <w:tcW w:w="3132" w:type="dxa"/>
          </w:tcPr>
          <w:p w14:paraId="2B5272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4F32B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FDD559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1,17</w:t>
            </w:r>
          </w:p>
        </w:tc>
      </w:tr>
      <w:tr w:rsidR="006A6F92" w:rsidRPr="003E67EB" w14:paraId="5C55DBFF" w14:textId="77777777" w:rsidTr="00D31233">
        <w:tc>
          <w:tcPr>
            <w:tcW w:w="1234" w:type="dxa"/>
          </w:tcPr>
          <w:p w14:paraId="460B06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st33.002</w:t>
            </w:r>
          </w:p>
        </w:tc>
        <w:tc>
          <w:tcPr>
            <w:tcW w:w="2438" w:type="dxa"/>
          </w:tcPr>
          <w:p w14:paraId="300BA30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Отморожения (уровень 2)</w:t>
            </w:r>
          </w:p>
        </w:tc>
        <w:tc>
          <w:tcPr>
            <w:tcW w:w="3969" w:type="dxa"/>
          </w:tcPr>
          <w:p w14:paraId="4979A2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T34, T34.0, T34.1, T34.2, T34.3, T34.4, T34.5, T34.6, T34.7, T34.8, T34.9, T35.1, T35.2, T35.3, T35.4, T35.5, T35.6, T35.7</w:t>
            </w:r>
          </w:p>
        </w:tc>
        <w:tc>
          <w:tcPr>
            <w:tcW w:w="3132" w:type="dxa"/>
          </w:tcPr>
          <w:p w14:paraId="5A5EBE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FB506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EB4E2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2,91</w:t>
            </w:r>
          </w:p>
        </w:tc>
      </w:tr>
      <w:tr w:rsidR="006A6F92" w:rsidRPr="003E67EB" w14:paraId="431F866F" w14:textId="77777777" w:rsidTr="00D31233">
        <w:tc>
          <w:tcPr>
            <w:tcW w:w="1234" w:type="dxa"/>
          </w:tcPr>
          <w:p w14:paraId="64E5A4F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st33.003</w:t>
            </w:r>
          </w:p>
        </w:tc>
        <w:tc>
          <w:tcPr>
            <w:tcW w:w="2438" w:type="dxa"/>
          </w:tcPr>
          <w:p w14:paraId="58F5B3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Ожоги (уровень 1)</w:t>
            </w:r>
          </w:p>
        </w:tc>
        <w:tc>
          <w:tcPr>
            <w:tcW w:w="3969" w:type="dxa"/>
          </w:tcPr>
          <w:p w14:paraId="64F607A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T20.1, T20.2, T20.5, T20.6, T21.1, T21.2, T21.5, T21.6, T22.1, T22.2, T22.5, T22.6, T23.1, T23.2, T23.5, T23.6, T24.1, T24.2, T24.5, T24.6, T25.1, T25.2, T25.5, T25.6, T29.1, T29.2, T29.5, T29.6, T30.0, T30.1, T30.2, T30.4, T30.5</w:t>
            </w:r>
          </w:p>
        </w:tc>
        <w:tc>
          <w:tcPr>
            <w:tcW w:w="3132" w:type="dxa"/>
          </w:tcPr>
          <w:p w14:paraId="4D9187C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31301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 T31.0, T32.0</w:t>
            </w:r>
          </w:p>
        </w:tc>
        <w:tc>
          <w:tcPr>
            <w:tcW w:w="1701" w:type="dxa"/>
          </w:tcPr>
          <w:p w14:paraId="6B2345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1,21</w:t>
            </w:r>
          </w:p>
        </w:tc>
      </w:tr>
      <w:tr w:rsidR="006A6F92" w:rsidRPr="003E67EB" w14:paraId="734262C4" w14:textId="77777777" w:rsidTr="00D31233">
        <w:tc>
          <w:tcPr>
            <w:tcW w:w="1234" w:type="dxa"/>
          </w:tcPr>
          <w:p w14:paraId="2B7537F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 3.004</w:t>
            </w:r>
          </w:p>
        </w:tc>
        <w:tc>
          <w:tcPr>
            <w:tcW w:w="2438" w:type="dxa"/>
          </w:tcPr>
          <w:p w14:paraId="4AF047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Ожоги (уровень 2)</w:t>
            </w:r>
          </w:p>
        </w:tc>
        <w:tc>
          <w:tcPr>
            <w:tcW w:w="3969" w:type="dxa"/>
          </w:tcPr>
          <w:p w14:paraId="7EE5C5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T20.1, T20.2, T20.5, T20.6, T21.1, T21.2, T21.5, T21.6, T22.1, T22.2, T22.5, T22.6, T23.1, T23.2, T23.5, T23.6, T24.1, T24.2, T24.5, T24.6, T25.1, T25.2, T25.5, T25.6, T29.1, T29.2, T29.5, T29.6, T30.0, T30.1, T30.2, T30.4, T30.5, T30.6</w:t>
            </w:r>
          </w:p>
        </w:tc>
        <w:tc>
          <w:tcPr>
            <w:tcW w:w="3132" w:type="dxa"/>
          </w:tcPr>
          <w:p w14:paraId="4FDF83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CCD6C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 T31.1, T31.2, T31.3, T31.4, T31.5, T31.6, T31.7, T31.8, T31.9, T32.1, T32.2, T32.3, T32.4, T32.5, T32.6, T32.7</w:t>
            </w:r>
          </w:p>
        </w:tc>
        <w:tc>
          <w:tcPr>
            <w:tcW w:w="1701" w:type="dxa"/>
          </w:tcPr>
          <w:p w14:paraId="7FD6EC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2,03</w:t>
            </w:r>
          </w:p>
        </w:tc>
      </w:tr>
      <w:tr w:rsidR="006A6F92" w:rsidRPr="003E67EB" w14:paraId="2664E1B4" w14:textId="77777777" w:rsidTr="00D31233">
        <w:tc>
          <w:tcPr>
            <w:tcW w:w="1234" w:type="dxa"/>
          </w:tcPr>
          <w:p w14:paraId="54D3E2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st33.005</w:t>
            </w:r>
          </w:p>
        </w:tc>
        <w:tc>
          <w:tcPr>
            <w:tcW w:w="2438" w:type="dxa"/>
          </w:tcPr>
          <w:p w14:paraId="5FAFC39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Ожоги (уровень 3)</w:t>
            </w:r>
          </w:p>
        </w:tc>
        <w:tc>
          <w:tcPr>
            <w:tcW w:w="3969" w:type="dxa"/>
          </w:tcPr>
          <w:p w14:paraId="74EF1C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T20.0, T20.3, T20.4, T20.7, T21.0, T21.3, T21.4, T21.7, T22.0, T22.3, T22.4, T22.7, T23.0, T23.3, T23.4, T23.7, T24.0, T24.3, T24.4, T24.7, T25.0, T25.3, T25.4, T25.7, T29.0, T29.3, T29.4, T29.7, T30.3, T30.7</w:t>
            </w:r>
          </w:p>
        </w:tc>
        <w:tc>
          <w:tcPr>
            <w:tcW w:w="3132" w:type="dxa"/>
          </w:tcPr>
          <w:p w14:paraId="142227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D4A037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 T31.0, T32.0</w:t>
            </w:r>
          </w:p>
        </w:tc>
        <w:tc>
          <w:tcPr>
            <w:tcW w:w="1701" w:type="dxa"/>
          </w:tcPr>
          <w:p w14:paraId="1B7303C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3,54</w:t>
            </w:r>
          </w:p>
        </w:tc>
      </w:tr>
      <w:tr w:rsidR="006A6F92" w:rsidRPr="003E67EB" w14:paraId="2AADAFB7" w14:textId="77777777" w:rsidTr="00D31233">
        <w:tc>
          <w:tcPr>
            <w:tcW w:w="1234" w:type="dxa"/>
          </w:tcPr>
          <w:p w14:paraId="07338C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st33.006</w:t>
            </w:r>
          </w:p>
        </w:tc>
        <w:tc>
          <w:tcPr>
            <w:tcW w:w="2438" w:type="dxa"/>
          </w:tcPr>
          <w:p w14:paraId="5F989F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Ожоги (уровень 4)</w:t>
            </w:r>
          </w:p>
        </w:tc>
        <w:tc>
          <w:tcPr>
            <w:tcW w:w="3969" w:type="dxa"/>
          </w:tcPr>
          <w:p w14:paraId="7D3D6D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T20.0, T20.3, T20.4, T20.7, T21.0, T21.3, T21.4, T21.7, T22.0, T22.3, T22.4, T22.7, </w:t>
            </w:r>
            <w:r w:rsidRPr="003E67EB">
              <w:rPr>
                <w:rFonts w:ascii="Times New Roman" w:hAnsi="Times New Roman" w:cs="Times New Roman"/>
                <w:sz w:val="21"/>
                <w:szCs w:val="21"/>
              </w:rPr>
              <w:lastRenderedPageBreak/>
              <w:t>T23.0, T23.3, T23.4, T23.7, T24.0, T24.3, T24.4, T24.7, T25.0, T25.3, T25.4, T25.7, T29.0, T29.3, T29.4, T29.7, T30.3, T30.7</w:t>
            </w:r>
          </w:p>
        </w:tc>
        <w:tc>
          <w:tcPr>
            <w:tcW w:w="3132" w:type="dxa"/>
          </w:tcPr>
          <w:p w14:paraId="38B18A0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E08356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дополнительные диагнозы: T31.1, </w:t>
            </w:r>
            <w:r w:rsidRPr="003E67EB">
              <w:rPr>
                <w:rFonts w:ascii="Times New Roman" w:hAnsi="Times New Roman" w:cs="Times New Roman"/>
                <w:sz w:val="21"/>
                <w:szCs w:val="21"/>
              </w:rPr>
              <w:lastRenderedPageBreak/>
              <w:t>T31.2, T32.1, T32.2</w:t>
            </w:r>
          </w:p>
        </w:tc>
        <w:tc>
          <w:tcPr>
            <w:tcW w:w="1701" w:type="dxa"/>
          </w:tcPr>
          <w:p w14:paraId="6BF4D57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5,20</w:t>
            </w:r>
          </w:p>
        </w:tc>
      </w:tr>
      <w:tr w:rsidR="006A6F92" w:rsidRPr="003E67EB" w14:paraId="668601CB" w14:textId="77777777" w:rsidTr="00D31233">
        <w:tc>
          <w:tcPr>
            <w:tcW w:w="1234" w:type="dxa"/>
          </w:tcPr>
          <w:p w14:paraId="643ABA99"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C15657C"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1BE321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T27.0, T27.1, T27.2, T27.3, T27.4, T27.5, T27.6, T27.7</w:t>
            </w:r>
          </w:p>
        </w:tc>
        <w:tc>
          <w:tcPr>
            <w:tcW w:w="3132" w:type="dxa"/>
          </w:tcPr>
          <w:p w14:paraId="737917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776CB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364365A"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4BCF2E8" w14:textId="77777777" w:rsidTr="00D31233">
        <w:tc>
          <w:tcPr>
            <w:tcW w:w="1234" w:type="dxa"/>
          </w:tcPr>
          <w:p w14:paraId="3DFFC6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st33.007</w:t>
            </w:r>
          </w:p>
        </w:tc>
        <w:tc>
          <w:tcPr>
            <w:tcW w:w="2438" w:type="dxa"/>
          </w:tcPr>
          <w:p w14:paraId="1870E8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Ожоги (уровень 5)</w:t>
            </w:r>
          </w:p>
        </w:tc>
        <w:tc>
          <w:tcPr>
            <w:tcW w:w="3969" w:type="dxa"/>
          </w:tcPr>
          <w:p w14:paraId="3E847E2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T20.0, T20.3, T20.4, T20.7, T21.0, T21.3, T21.4, T21.7, T22.0, T22.3, T22.4, T22.7, T23.0, T23.3, T23.4, T23.7, T24.0, T24.3, T24.4, T24.7, T25.0, T25.3, T25.4, T25.7, T29.0, T29.3, T29.4, T29.7, T30.3, T30.7</w:t>
            </w:r>
          </w:p>
        </w:tc>
        <w:tc>
          <w:tcPr>
            <w:tcW w:w="3132" w:type="dxa"/>
          </w:tcPr>
          <w:p w14:paraId="7BE8F9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3C636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 T31.3, T31.4, T31.5, T31.6, T31.7, T31.8, T31.9, T32.3, T32.4, T32.5, T32.6, T32.7, T32.8, T32.9</w:t>
            </w:r>
          </w:p>
        </w:tc>
        <w:tc>
          <w:tcPr>
            <w:tcW w:w="1701" w:type="dxa"/>
          </w:tcPr>
          <w:p w14:paraId="561D150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11,11</w:t>
            </w:r>
          </w:p>
        </w:tc>
      </w:tr>
      <w:tr w:rsidR="006A6F92" w:rsidRPr="003E67EB" w14:paraId="025EE70C" w14:textId="77777777" w:rsidTr="00D31233">
        <w:tc>
          <w:tcPr>
            <w:tcW w:w="1234" w:type="dxa"/>
          </w:tcPr>
          <w:p w14:paraId="4FBF72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st33.008</w:t>
            </w:r>
          </w:p>
        </w:tc>
        <w:tc>
          <w:tcPr>
            <w:tcW w:w="2438" w:type="dxa"/>
          </w:tcPr>
          <w:p w14:paraId="7E9FC3E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Ожоги (уровень 4, 5) с синдромом органной дисфункции</w:t>
            </w:r>
          </w:p>
        </w:tc>
        <w:tc>
          <w:tcPr>
            <w:tcW w:w="3969" w:type="dxa"/>
          </w:tcPr>
          <w:p w14:paraId="522C03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T20.0, T20.3, T20.4, T20.7, T21.0, T21.3, T21.4, T21.7, T22.0, T22.3, T22.4, T22.7, T23.0, T23.3, T23.4, T23.7, T24.0, T24.3, T24.4, T24.7, T25.0, T25.3, T25.4, T25.7, T29.0, T29.3, T29.4, T29.7, T30.3, T30.7</w:t>
            </w:r>
          </w:p>
        </w:tc>
        <w:tc>
          <w:tcPr>
            <w:tcW w:w="3132" w:type="dxa"/>
          </w:tcPr>
          <w:p w14:paraId="7D8E82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F292D5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it1</w:t>
            </w:r>
          </w:p>
        </w:tc>
        <w:tc>
          <w:tcPr>
            <w:tcW w:w="1701" w:type="dxa"/>
          </w:tcPr>
          <w:p w14:paraId="49BD68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14,07</w:t>
            </w:r>
          </w:p>
        </w:tc>
      </w:tr>
      <w:tr w:rsidR="006A6F92" w:rsidRPr="003E67EB" w14:paraId="32F20F87" w14:textId="77777777" w:rsidTr="00D31233">
        <w:tc>
          <w:tcPr>
            <w:tcW w:w="1234" w:type="dxa"/>
          </w:tcPr>
          <w:p w14:paraId="0DD26418"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5B56B10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7D349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T27.0, T27.1, T27.2, T27.3, T27.4, T27.5, T27.6, T27.7</w:t>
            </w:r>
          </w:p>
        </w:tc>
        <w:tc>
          <w:tcPr>
            <w:tcW w:w="3132" w:type="dxa"/>
          </w:tcPr>
          <w:p w14:paraId="6FC0C7D3"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51BEE6A2"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3A2ADC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0EE342B" w14:textId="77777777" w:rsidTr="00D31233">
        <w:tc>
          <w:tcPr>
            <w:tcW w:w="1234" w:type="dxa"/>
          </w:tcPr>
          <w:p w14:paraId="0B4A6C2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st34</w:t>
            </w:r>
          </w:p>
        </w:tc>
        <w:tc>
          <w:tcPr>
            <w:tcW w:w="2438" w:type="dxa"/>
          </w:tcPr>
          <w:p w14:paraId="41242AA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Челюстно-лицевая хирургия</w:t>
            </w:r>
          </w:p>
        </w:tc>
        <w:tc>
          <w:tcPr>
            <w:tcW w:w="3969" w:type="dxa"/>
          </w:tcPr>
          <w:p w14:paraId="23840BC7"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1BC487FE"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5DA1E5AD"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6F505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1,18</w:t>
            </w:r>
          </w:p>
        </w:tc>
      </w:tr>
      <w:tr w:rsidR="006A6F92" w:rsidRPr="003E67EB" w14:paraId="0107FE60" w14:textId="77777777" w:rsidTr="00D31233">
        <w:tc>
          <w:tcPr>
            <w:tcW w:w="1234" w:type="dxa"/>
          </w:tcPr>
          <w:p w14:paraId="6D54236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st34.001</w:t>
            </w:r>
          </w:p>
        </w:tc>
        <w:tc>
          <w:tcPr>
            <w:tcW w:w="2438" w:type="dxa"/>
          </w:tcPr>
          <w:p w14:paraId="4FDEC8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полости рта, слюнных желез и челюстей, врожденные аномалии лица и шеи, взрослые</w:t>
            </w:r>
          </w:p>
        </w:tc>
        <w:tc>
          <w:tcPr>
            <w:tcW w:w="3969" w:type="dxa"/>
          </w:tcPr>
          <w:p w14:paraId="30B956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w:t>
            </w:r>
            <w:r w:rsidRPr="003E67EB">
              <w:rPr>
                <w:rFonts w:ascii="Times New Roman" w:hAnsi="Times New Roman" w:cs="Times New Roman"/>
                <w:sz w:val="21"/>
                <w:szCs w:val="21"/>
              </w:rPr>
              <w:lastRenderedPageBreak/>
              <w:t>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132" w:type="dxa"/>
          </w:tcPr>
          <w:p w14:paraId="512CC82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3E067F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A56C9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0E7D89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0,89</w:t>
            </w:r>
          </w:p>
        </w:tc>
      </w:tr>
      <w:tr w:rsidR="006A6F92" w:rsidRPr="003E67EB" w14:paraId="1BD668DB" w14:textId="77777777" w:rsidTr="00D31233">
        <w:tc>
          <w:tcPr>
            <w:tcW w:w="1234" w:type="dxa"/>
          </w:tcPr>
          <w:p w14:paraId="2AB668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st34.002</w:t>
            </w:r>
          </w:p>
        </w:tc>
        <w:tc>
          <w:tcPr>
            <w:tcW w:w="2438" w:type="dxa"/>
          </w:tcPr>
          <w:p w14:paraId="32CDA5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органах полости рта (уровень 1)</w:t>
            </w:r>
          </w:p>
        </w:tc>
        <w:tc>
          <w:tcPr>
            <w:tcW w:w="3969" w:type="dxa"/>
          </w:tcPr>
          <w:p w14:paraId="1659BB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B7CB5F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A16.07.011, A16.07.012, A16.07.014, A16.07.097</w:t>
            </w:r>
          </w:p>
        </w:tc>
        <w:tc>
          <w:tcPr>
            <w:tcW w:w="1985" w:type="dxa"/>
          </w:tcPr>
          <w:p w14:paraId="4A5D03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D59747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0,74</w:t>
            </w:r>
          </w:p>
        </w:tc>
      </w:tr>
      <w:tr w:rsidR="006A6F92" w:rsidRPr="003E67EB" w14:paraId="227A25AE" w14:textId="77777777" w:rsidTr="00D31233">
        <w:tc>
          <w:tcPr>
            <w:tcW w:w="1234" w:type="dxa"/>
          </w:tcPr>
          <w:p w14:paraId="0B8148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st34.003</w:t>
            </w:r>
          </w:p>
        </w:tc>
        <w:tc>
          <w:tcPr>
            <w:tcW w:w="2438" w:type="dxa"/>
          </w:tcPr>
          <w:p w14:paraId="79D42B2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органах полости рта (уровень 2)</w:t>
            </w:r>
          </w:p>
        </w:tc>
        <w:tc>
          <w:tcPr>
            <w:tcW w:w="3969" w:type="dxa"/>
          </w:tcPr>
          <w:p w14:paraId="5B8984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59C397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A16.07.015, A16.07.016, A16.07.017, A16.07.029, A16.07.042, A16.07.043, A16.07.044, A16.07.045, A16.07.064, A16.07.067, A16.22.012</w:t>
            </w:r>
          </w:p>
        </w:tc>
        <w:tc>
          <w:tcPr>
            <w:tcW w:w="1985" w:type="dxa"/>
          </w:tcPr>
          <w:p w14:paraId="1556954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5A8A9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1,27</w:t>
            </w:r>
          </w:p>
        </w:tc>
      </w:tr>
      <w:tr w:rsidR="006A6F92" w:rsidRPr="003E67EB" w14:paraId="2C891DD0" w14:textId="77777777" w:rsidTr="00D31233">
        <w:tc>
          <w:tcPr>
            <w:tcW w:w="1234" w:type="dxa"/>
          </w:tcPr>
          <w:p w14:paraId="430449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st34.004</w:t>
            </w:r>
          </w:p>
        </w:tc>
        <w:tc>
          <w:tcPr>
            <w:tcW w:w="2438" w:type="dxa"/>
          </w:tcPr>
          <w:p w14:paraId="1690CD5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органах полости рта (уровень 3)</w:t>
            </w:r>
          </w:p>
        </w:tc>
        <w:tc>
          <w:tcPr>
            <w:tcW w:w="3969" w:type="dxa"/>
          </w:tcPr>
          <w:p w14:paraId="4C214F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4F7A31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A16.07.017.001, A16.07.027, A16.07.067.001, A16.07.075, A16.07.077, A16.07.078, A16.07.079, A16.07.079.004, A16.07.083, A16.07.083.001, A16.07.083.002, A16.07.084, A16.07.084.001, A16.07.084.002, A16.07.085, A16.07.086, </w:t>
            </w:r>
            <w:r w:rsidRPr="003E67EB">
              <w:rPr>
                <w:rFonts w:ascii="Times New Roman" w:hAnsi="Times New Roman" w:cs="Times New Roman"/>
                <w:sz w:val="21"/>
                <w:szCs w:val="21"/>
                <w:lang w:val="en-US"/>
              </w:rPr>
              <w:lastRenderedPageBreak/>
              <w:t>A16.07.087, A16.07.088</w:t>
            </w:r>
          </w:p>
        </w:tc>
        <w:tc>
          <w:tcPr>
            <w:tcW w:w="1985" w:type="dxa"/>
          </w:tcPr>
          <w:p w14:paraId="1B392CA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B7402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1,63</w:t>
            </w:r>
          </w:p>
        </w:tc>
      </w:tr>
      <w:tr w:rsidR="006A6F92" w:rsidRPr="003E67EB" w14:paraId="04778FA0" w14:textId="77777777" w:rsidTr="00D31233">
        <w:tc>
          <w:tcPr>
            <w:tcW w:w="1234" w:type="dxa"/>
          </w:tcPr>
          <w:p w14:paraId="234986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st34.005</w:t>
            </w:r>
          </w:p>
        </w:tc>
        <w:tc>
          <w:tcPr>
            <w:tcW w:w="2438" w:type="dxa"/>
          </w:tcPr>
          <w:p w14:paraId="56B2650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органах полости рта (уровень 4)</w:t>
            </w:r>
          </w:p>
        </w:tc>
        <w:tc>
          <w:tcPr>
            <w:tcW w:w="3969" w:type="dxa"/>
          </w:tcPr>
          <w:p w14:paraId="14DBBA8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C90A5B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A16.07.022, A16.07.027.001, A16.07.041, A16.07.041.001, A16.07.061, A16.07.061.001, A16.07.062, A16.07.063, A16.07.066, A16.07.071, A16.07.071.001, A16.07.072, A16.07.074, A16.07.074.001, A16.07.074.002, A16.07.076, A16.07.080, A16.07.081, A16.07.085.001</w:t>
            </w:r>
          </w:p>
        </w:tc>
        <w:tc>
          <w:tcPr>
            <w:tcW w:w="1985" w:type="dxa"/>
          </w:tcPr>
          <w:p w14:paraId="643225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2E634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w:t>
            </w:r>
          </w:p>
        </w:tc>
      </w:tr>
      <w:tr w:rsidR="006A6F92" w:rsidRPr="003E67EB" w14:paraId="5AF5D4F7" w14:textId="77777777" w:rsidTr="00D31233">
        <w:tc>
          <w:tcPr>
            <w:tcW w:w="1234" w:type="dxa"/>
          </w:tcPr>
          <w:p w14:paraId="79CDB1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st35.001</w:t>
            </w:r>
          </w:p>
        </w:tc>
        <w:tc>
          <w:tcPr>
            <w:tcW w:w="2438" w:type="dxa"/>
          </w:tcPr>
          <w:p w14:paraId="631528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Сахарный диабет, взрослые (уровень 1)</w:t>
            </w:r>
          </w:p>
        </w:tc>
        <w:tc>
          <w:tcPr>
            <w:tcW w:w="3969" w:type="dxa"/>
          </w:tcPr>
          <w:p w14:paraId="3DCF2B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E10.9, E11.9, E13.9, E14.9, R73, R73.0, R73.9, R81</w:t>
            </w:r>
          </w:p>
        </w:tc>
        <w:tc>
          <w:tcPr>
            <w:tcW w:w="3132" w:type="dxa"/>
          </w:tcPr>
          <w:p w14:paraId="4FC53B9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C8D26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E04C0C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076579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1,02</w:t>
            </w:r>
          </w:p>
        </w:tc>
      </w:tr>
      <w:tr w:rsidR="006A6F92" w:rsidRPr="003E67EB" w14:paraId="78BAB66C" w14:textId="77777777" w:rsidTr="00D31233">
        <w:tc>
          <w:tcPr>
            <w:tcW w:w="1234" w:type="dxa"/>
          </w:tcPr>
          <w:p w14:paraId="23F7FC6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st35.002</w:t>
            </w:r>
          </w:p>
        </w:tc>
        <w:tc>
          <w:tcPr>
            <w:tcW w:w="2438" w:type="dxa"/>
          </w:tcPr>
          <w:p w14:paraId="7B9A81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Сахарный диабет, взрослые (уровень 2)</w:t>
            </w:r>
          </w:p>
        </w:tc>
        <w:tc>
          <w:tcPr>
            <w:tcW w:w="3969" w:type="dxa"/>
          </w:tcPr>
          <w:p w14:paraId="716387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E10.0, E10.1, E10.2, E10.3, E10.4, E10.5, E10.6, E10.7, E10.8, E11.0, E11.1, E11.2, E11.3, E11.4, E11.5, E11.6, E11.7, E11.8, E12.0, E12.1, E12.2, E12.3, E12.4, E12.5, E12.6, E12.7, E12.8, E12.9, E13.0, E13.1, E13.2, E13.3, E13.4, E13.5, E13.6, E13.7, E13.8, E14.0, E14.1, E14.2, E14.3, E14.4, E14.5, E14.6, E14.7, E14.8</w:t>
            </w:r>
          </w:p>
        </w:tc>
        <w:tc>
          <w:tcPr>
            <w:tcW w:w="3132" w:type="dxa"/>
          </w:tcPr>
          <w:p w14:paraId="124CDC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9A542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405DB7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2FC020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1,49</w:t>
            </w:r>
          </w:p>
        </w:tc>
      </w:tr>
      <w:tr w:rsidR="006A6F92" w:rsidRPr="003E67EB" w14:paraId="53E51A35" w14:textId="77777777" w:rsidTr="00D31233">
        <w:tc>
          <w:tcPr>
            <w:tcW w:w="1234" w:type="dxa"/>
          </w:tcPr>
          <w:p w14:paraId="2DF547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st35.003</w:t>
            </w:r>
          </w:p>
        </w:tc>
        <w:tc>
          <w:tcPr>
            <w:tcW w:w="2438" w:type="dxa"/>
          </w:tcPr>
          <w:p w14:paraId="35B71E4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Заболевания гипофиза, взрослые</w:t>
            </w:r>
          </w:p>
        </w:tc>
        <w:tc>
          <w:tcPr>
            <w:tcW w:w="3969" w:type="dxa"/>
          </w:tcPr>
          <w:p w14:paraId="4D122AD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D35.2, E22, E22.0, E22.1, E22.2, E22.8, E22.9, E23, E23.0, E23.1, E23.2, E23.3, E23.6, E23.7, E24, E24.0, E24.1, E24.2, E24.4, E24.8</w:t>
            </w:r>
          </w:p>
        </w:tc>
        <w:tc>
          <w:tcPr>
            <w:tcW w:w="3132" w:type="dxa"/>
          </w:tcPr>
          <w:p w14:paraId="4D0357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4463C5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585C8E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5879CE1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2,14</w:t>
            </w:r>
          </w:p>
        </w:tc>
      </w:tr>
      <w:tr w:rsidR="006A6F92" w:rsidRPr="003E67EB" w14:paraId="2D255B6C" w14:textId="77777777" w:rsidTr="00D31233">
        <w:tc>
          <w:tcPr>
            <w:tcW w:w="1234" w:type="dxa"/>
          </w:tcPr>
          <w:p w14:paraId="172B3D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st35.004</w:t>
            </w:r>
          </w:p>
        </w:tc>
        <w:tc>
          <w:tcPr>
            <w:tcW w:w="2438" w:type="dxa"/>
          </w:tcPr>
          <w:p w14:paraId="70ED723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эндокринной системы, взрослые (уровень 1)</w:t>
            </w:r>
          </w:p>
        </w:tc>
        <w:tc>
          <w:tcPr>
            <w:tcW w:w="3969" w:type="dxa"/>
          </w:tcPr>
          <w:p w14:paraId="6043F5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E00, E00.0, E00.1, E00.2, E00.9, E01, E01.0, E01.1, E01.2, E01.8, E02, E03, E03.0, E03.1, E03.2, E03.3, E03.4, E03.5, E03.8, E03.9, E04, E04.0, E04.1, E04.2, E04.8, E04.9, E05, E05.0, E05.1, E05.2, E05.3, E05.4, E05.5, E05.8, E05.9, E06, E06.0, E06.1, E06.2, E06.3, E06.4, E06.5, E06.9, E07, E07.0, E07.1, E07.8, E07.9, E15, E16, E16.0, E16.3, </w:t>
            </w:r>
            <w:r w:rsidRPr="003E67EB">
              <w:rPr>
                <w:rFonts w:ascii="Times New Roman" w:hAnsi="Times New Roman" w:cs="Times New Roman"/>
                <w:sz w:val="21"/>
                <w:szCs w:val="21"/>
              </w:rPr>
              <w:lastRenderedPageBreak/>
              <w:t>E16.4, E20.0, E20.1, E20.8, E20.9, E21, E21.0, E21.1, E21.2, E21.3, E21.4, E21.5, E24.9, E25, E25.0, E25.8, E25.9, E26, E26.0, E26.9, E27, E27.0, E27.1, E27.2, E27.3, E27.4, E27.5, E27.8, E27.9, E29, E29.0, E29.1, E29.8, E29.9, E30, E30.0, E30.1, E30.8, E30.9, E34, E34.3, E34.4, E34.5, E34.9, E35, E35.0, E35.1, E35.8, E89.0, E89.1, E89.2, E89.3, E89.5, E89.6, E89.8, E89.9, M82.1, Q89.1, Q89.2, R94.6, R94.7</w:t>
            </w:r>
          </w:p>
        </w:tc>
        <w:tc>
          <w:tcPr>
            <w:tcW w:w="3132" w:type="dxa"/>
          </w:tcPr>
          <w:p w14:paraId="2A36FF0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AE3295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7B6522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487AE1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1,25</w:t>
            </w:r>
          </w:p>
        </w:tc>
      </w:tr>
      <w:tr w:rsidR="006A6F92" w:rsidRPr="003E67EB" w14:paraId="17CFC0E3" w14:textId="77777777" w:rsidTr="00D31233">
        <w:tc>
          <w:tcPr>
            <w:tcW w:w="1234" w:type="dxa"/>
          </w:tcPr>
          <w:p w14:paraId="0D310A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st35.005</w:t>
            </w:r>
          </w:p>
        </w:tc>
        <w:tc>
          <w:tcPr>
            <w:tcW w:w="2438" w:type="dxa"/>
          </w:tcPr>
          <w:p w14:paraId="2D6D19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эндокринной системы, взрослые (уровень 2)</w:t>
            </w:r>
          </w:p>
        </w:tc>
        <w:tc>
          <w:tcPr>
            <w:tcW w:w="3969" w:type="dxa"/>
          </w:tcPr>
          <w:p w14:paraId="4D8A9C9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D13.6, D13.7, D35.8, E16.1, E16.2, E16.8, E16.9, E24.3, E31, E31.0, E31.1, E31.8, E31.9, E34.0, E34.1, E34.2, E34.8</w:t>
            </w:r>
          </w:p>
        </w:tc>
        <w:tc>
          <w:tcPr>
            <w:tcW w:w="3132" w:type="dxa"/>
          </w:tcPr>
          <w:p w14:paraId="59A5D7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A40556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119E4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7960F6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2,76</w:t>
            </w:r>
          </w:p>
        </w:tc>
      </w:tr>
      <w:tr w:rsidR="006A6F92" w:rsidRPr="003E67EB" w14:paraId="305D8D14" w14:textId="77777777" w:rsidTr="00D31233">
        <w:tc>
          <w:tcPr>
            <w:tcW w:w="1234" w:type="dxa"/>
          </w:tcPr>
          <w:p w14:paraId="1827770B"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D0EABC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76E0AF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4B618E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A06.12.032, A06.12.033</w:t>
            </w:r>
          </w:p>
        </w:tc>
        <w:tc>
          <w:tcPr>
            <w:tcW w:w="1985" w:type="dxa"/>
          </w:tcPr>
          <w:p w14:paraId="78E519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7FDD83F"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7E6A776" w14:textId="77777777" w:rsidTr="00D31233">
        <w:tc>
          <w:tcPr>
            <w:tcW w:w="1234" w:type="dxa"/>
          </w:tcPr>
          <w:p w14:paraId="0FFA07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st35.006</w:t>
            </w:r>
          </w:p>
        </w:tc>
        <w:tc>
          <w:tcPr>
            <w:tcW w:w="2438" w:type="dxa"/>
          </w:tcPr>
          <w:p w14:paraId="060B99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Новообразования эндокринных желез доброкачественные, in situ, неопределенного и неизвестного характера</w:t>
            </w:r>
          </w:p>
        </w:tc>
        <w:tc>
          <w:tcPr>
            <w:tcW w:w="3969" w:type="dxa"/>
          </w:tcPr>
          <w:p w14:paraId="0601080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D09.3, D15.0, D34, D35.0, D35.1, D35.3, D35.7, D35.9, D44, D44.0, D44.1, D44.2, D44.3, D44.4, D44.5, D44.6, D44.7, D44.8, D44.9</w:t>
            </w:r>
          </w:p>
        </w:tc>
        <w:tc>
          <w:tcPr>
            <w:tcW w:w="3132" w:type="dxa"/>
          </w:tcPr>
          <w:p w14:paraId="709EC25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592B23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7CABD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0,76</w:t>
            </w:r>
          </w:p>
        </w:tc>
      </w:tr>
      <w:tr w:rsidR="006A6F92" w:rsidRPr="003E67EB" w14:paraId="7EA81187" w14:textId="77777777" w:rsidTr="00D31233">
        <w:tc>
          <w:tcPr>
            <w:tcW w:w="1234" w:type="dxa"/>
          </w:tcPr>
          <w:p w14:paraId="66B347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st35.007</w:t>
            </w:r>
          </w:p>
        </w:tc>
        <w:tc>
          <w:tcPr>
            <w:tcW w:w="2438" w:type="dxa"/>
          </w:tcPr>
          <w:p w14:paraId="06DB95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Расстройства питания</w:t>
            </w:r>
          </w:p>
        </w:tc>
        <w:tc>
          <w:tcPr>
            <w:tcW w:w="3969" w:type="dxa"/>
          </w:tcPr>
          <w:p w14:paraId="310655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 E86, E87, E87.0, E87.1, E87.2, E87.3, E87.4, E87.5, E87.6, E87.7, E87.8, R62, R62.0, R62.8, R62.9, R63, R63.0, R63.1, R63.2, R63.3, R63.4, R63.5, </w:t>
            </w:r>
            <w:r w:rsidRPr="003E67EB">
              <w:rPr>
                <w:rFonts w:ascii="Times New Roman" w:hAnsi="Times New Roman" w:cs="Times New Roman"/>
                <w:sz w:val="21"/>
                <w:szCs w:val="21"/>
              </w:rPr>
              <w:lastRenderedPageBreak/>
              <w:t>R63.8</w:t>
            </w:r>
          </w:p>
        </w:tc>
        <w:tc>
          <w:tcPr>
            <w:tcW w:w="3132" w:type="dxa"/>
          </w:tcPr>
          <w:p w14:paraId="5B04A6C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5C7ECE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7BD27A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1,06</w:t>
            </w:r>
          </w:p>
        </w:tc>
      </w:tr>
      <w:tr w:rsidR="006A6F92" w:rsidRPr="003E67EB" w14:paraId="6CFF11F5" w14:textId="77777777" w:rsidTr="00D31233">
        <w:tc>
          <w:tcPr>
            <w:tcW w:w="1234" w:type="dxa"/>
          </w:tcPr>
          <w:p w14:paraId="10B567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st35.008</w:t>
            </w:r>
          </w:p>
        </w:tc>
        <w:tc>
          <w:tcPr>
            <w:tcW w:w="2438" w:type="dxa"/>
          </w:tcPr>
          <w:p w14:paraId="1A560B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нарушения обмена веществ</w:t>
            </w:r>
          </w:p>
        </w:tc>
        <w:tc>
          <w:tcPr>
            <w:tcW w:w="3969" w:type="dxa"/>
          </w:tcPr>
          <w:p w14:paraId="720A7A1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D76, D76.1, D76.2, D76.3, E70, E70.3, E70.8, E70.9, E71, E71.2, E72, E72.4, E72.5, E72.9, E73, E73.0, E73.1, E73.8, E73.9, E74, E74.0, E74.1, E74.2, E74.3, E74.9, E75.0, E75.1, E75.5, E75.6, E76, E76.3, E76.8, E76.9, E77, E77.0, E77.1, E77.8, E77.9, E78, E78.0, E78.1, E78.2, E78.3, E78.4, E78.5, E78.6, E78.8, E78.9, E79, E79.0, E79.9, E80, E80.0, E80.1, E80.2, E80.3, E80.4, E80.5, E80.6, E80.7, E83, E83.1, E83.2, E83.5, E83.8, E83.9, E85, E85.0, E85.1, E85.2, E85.3, E85.4, E85.8, E85.9, E88.1, E88.2, E88.8, E88.9, E90</w:t>
            </w:r>
          </w:p>
        </w:tc>
        <w:tc>
          <w:tcPr>
            <w:tcW w:w="3132" w:type="dxa"/>
          </w:tcPr>
          <w:p w14:paraId="16FA651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F0558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B1F5B5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1,16</w:t>
            </w:r>
          </w:p>
        </w:tc>
      </w:tr>
      <w:tr w:rsidR="006A6F92" w:rsidRPr="003E67EB" w14:paraId="53F8113F" w14:textId="77777777" w:rsidTr="00D31233">
        <w:tc>
          <w:tcPr>
            <w:tcW w:w="1234" w:type="dxa"/>
          </w:tcPr>
          <w:p w14:paraId="1060D4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st35.009</w:t>
            </w:r>
          </w:p>
        </w:tc>
        <w:tc>
          <w:tcPr>
            <w:tcW w:w="2438" w:type="dxa"/>
          </w:tcPr>
          <w:p w14:paraId="6DC6D21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Кистозный фиброз</w:t>
            </w:r>
          </w:p>
        </w:tc>
        <w:tc>
          <w:tcPr>
            <w:tcW w:w="3969" w:type="dxa"/>
          </w:tcPr>
          <w:p w14:paraId="7F77281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E84, E84.0, E84.1, E84.8, E84.9</w:t>
            </w:r>
          </w:p>
        </w:tc>
        <w:tc>
          <w:tcPr>
            <w:tcW w:w="3132" w:type="dxa"/>
          </w:tcPr>
          <w:p w14:paraId="1949723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1AE7D1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E00E9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3,32</w:t>
            </w:r>
          </w:p>
        </w:tc>
      </w:tr>
      <w:tr w:rsidR="006A6F92" w:rsidRPr="003E67EB" w14:paraId="6C28A927" w14:textId="77777777" w:rsidTr="00D31233">
        <w:tc>
          <w:tcPr>
            <w:tcW w:w="1234" w:type="dxa"/>
          </w:tcPr>
          <w:p w14:paraId="6EBA931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w:t>
            </w:r>
          </w:p>
        </w:tc>
        <w:tc>
          <w:tcPr>
            <w:tcW w:w="2438" w:type="dxa"/>
          </w:tcPr>
          <w:p w14:paraId="06A91D0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Прочее</w:t>
            </w:r>
          </w:p>
        </w:tc>
        <w:tc>
          <w:tcPr>
            <w:tcW w:w="3969" w:type="dxa"/>
          </w:tcPr>
          <w:p w14:paraId="20CBDA15"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477A1C1D"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2955F20"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76F194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r>
      <w:tr w:rsidR="006A6F92" w:rsidRPr="003E67EB" w14:paraId="4539C37D" w14:textId="77777777" w:rsidTr="00D31233">
        <w:tc>
          <w:tcPr>
            <w:tcW w:w="1234" w:type="dxa"/>
          </w:tcPr>
          <w:p w14:paraId="6EEE35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st36.001</w:t>
            </w:r>
          </w:p>
        </w:tc>
        <w:tc>
          <w:tcPr>
            <w:tcW w:w="2438" w:type="dxa"/>
          </w:tcPr>
          <w:p w14:paraId="438764E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Комплексное лечение с применением препаратов иммуноглобулина</w:t>
            </w:r>
          </w:p>
        </w:tc>
        <w:tc>
          <w:tcPr>
            <w:tcW w:w="3969" w:type="dxa"/>
          </w:tcPr>
          <w:p w14:paraId="3C3730C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D69.3, D84.8, G11.3, G35, G36.0, G36.1, G36.8, G36.9, G37, G37.0, G37.1, G37.2, G37.3, G37.4, G37.5, G37.8, G37.9, G51.0, G58.7, G61.0, G61.8, G62.8, G70.0, G70.2, M33.0</w:t>
            </w:r>
          </w:p>
        </w:tc>
        <w:tc>
          <w:tcPr>
            <w:tcW w:w="3132" w:type="dxa"/>
          </w:tcPr>
          <w:p w14:paraId="2C5674D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A25.05.001.001, A25.23.001.001, A25.24.001.001</w:t>
            </w:r>
          </w:p>
        </w:tc>
        <w:tc>
          <w:tcPr>
            <w:tcW w:w="1985" w:type="dxa"/>
          </w:tcPr>
          <w:p w14:paraId="0BCC56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92B17B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4,32</w:t>
            </w:r>
          </w:p>
        </w:tc>
      </w:tr>
      <w:tr w:rsidR="006A6F92" w:rsidRPr="003E67EB" w14:paraId="4F5EBC11" w14:textId="77777777" w:rsidTr="00D31233">
        <w:tc>
          <w:tcPr>
            <w:tcW w:w="1234" w:type="dxa"/>
          </w:tcPr>
          <w:p w14:paraId="540D5D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st36.002</w:t>
            </w:r>
          </w:p>
        </w:tc>
        <w:tc>
          <w:tcPr>
            <w:tcW w:w="2438" w:type="dxa"/>
          </w:tcPr>
          <w:p w14:paraId="1FC85E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Редкие генетические заболевания</w:t>
            </w:r>
          </w:p>
        </w:tc>
        <w:tc>
          <w:tcPr>
            <w:tcW w:w="3969" w:type="dxa"/>
          </w:tcPr>
          <w:p w14:paraId="64DA4EA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E26.1, E26.8, E70.0, E70.1, E70.2, E71.0, E71.1, E71.3, E72.0, E72.1, E72.2, E72.3, E72.8, E74.4, E74.8, E76.0, E76.1, E76.2, E79.1, E79.8, E83.0, E83.3, E83.4, G10, G11, G11.0, G11.1, G11.2, G11.3, G11.4, G11.8, G11.9, G12, G12.0, G12.1, G12.2, G12.8, G12.9, G13, G13.0, G13.1, G13.2, G13.8, G23, G23.0, G23.1, G23.2, G23.3, G23.8, G23.9, G24.1, G24.2, G24.5, G31.8, G31.9, G40.5, G60, G60.0, G60.1, G60.2, G60.3, G60.8, G60.9, G71, G71.0, G71.1, G71.2, G71.3, G71.8, G71.9, G72, G72.0, </w:t>
            </w:r>
            <w:r w:rsidRPr="003E67EB">
              <w:rPr>
                <w:rFonts w:ascii="Times New Roman" w:hAnsi="Times New Roman" w:cs="Times New Roman"/>
                <w:sz w:val="21"/>
                <w:szCs w:val="21"/>
              </w:rPr>
              <w:lastRenderedPageBreak/>
              <w:t>G72.1, G72.2, G72.3, G72.4, G72.8, G72.9, N07.1, N07.5, N07.8, N07.9, N25.1, N25.8, Q61.1, Q61.2, Q61.3, Q77.4, Q78.0, Q79.6 Q85.0, Q85.1, Q85.8, Q85.9, Q87.1, Q87.2, Q87.3, Q87.4, Q87.8, Q89.7, Q89.8, Q90.0, Q90.1, Q90.2, Q90.9, Q91.3, Q91.7, Q92.8, Q96, Q96.0, Q96.1, Q96.2, Q96.3, Q96.4, Q96.8, Q96.9, Q97.0, Q97.1, Q97.2, Q97.3, Q97.8, Q97.9, Q98.0, Q98.1, Q98.2, Q98.3, Q98.4, Q98.5, Q98.6, Q98.7, Q98.8, Q98.9, Q99, Q99.0, Q99.1, Q99.2, Q99.8, Q99.9</w:t>
            </w:r>
          </w:p>
        </w:tc>
        <w:tc>
          <w:tcPr>
            <w:tcW w:w="3132" w:type="dxa"/>
          </w:tcPr>
          <w:p w14:paraId="2608A0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3411B34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616AF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3,50</w:t>
            </w:r>
          </w:p>
        </w:tc>
      </w:tr>
      <w:tr w:rsidR="006A6F92" w:rsidRPr="003E67EB" w14:paraId="76FFC7AD" w14:textId="77777777" w:rsidTr="00D31233">
        <w:tc>
          <w:tcPr>
            <w:tcW w:w="1234" w:type="dxa"/>
          </w:tcPr>
          <w:p w14:paraId="0061BC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st36.004</w:t>
            </w:r>
          </w:p>
        </w:tc>
        <w:tc>
          <w:tcPr>
            <w:tcW w:w="2438" w:type="dxa"/>
          </w:tcPr>
          <w:p w14:paraId="4095028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Факторы, влияющие на состояние здоровья населения и обращения в учреждения здравоохранения</w:t>
            </w:r>
          </w:p>
        </w:tc>
        <w:tc>
          <w:tcPr>
            <w:tcW w:w="3969" w:type="dxa"/>
          </w:tcPr>
          <w:p w14:paraId="2F8DD6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D89.3, R52, R52.0, R52.1, R52.2, R52.9, R53, R60, R60.0, R60.1, R60.9, R64, R65, R65.0, R65.1, R65.2, R65.3, R65.9, R68, R68.0, R68.2, R68.8, R69, R70, R70.0, R70.1, R74, R74.0, R74.8, R74.9, R76, R76.0, R76.1, R76.2, R76.8, R76.9, R77, R77.0, R77.1, R77.2, R77.8, R77.9, R79, R79.0, R79.8, R79.9, R99, Z00, Z00.0, Z00.1, Z00.2, Z00.3, Z00.4, Z00.5, Z00.6, Z00.8, Z01, Z01.0, Z01.1, Z01.2, Z01.3, Z01.4, Z01.5, Z01.6, Z01.7, Z01.8, Z01.9, Z02, Z02.0, Z02.1, Z02.2, Z02.3, Z02.4, Z02.5, Z02.6, Z02.7, Z02.8, Z02.9, Z03, Z03.0, Z03.1, Z03.2, Z03.3, Z03.4, Z03.5, Z03.6, Z03.8, Z03.9, Z04, Z04.0, Z04.1, Z04.2, Z04.3, Z04.4, Z04.5, Z04.6, Z04.8, Z04.9, Z08, Z08.0, Z08.1, Z08.2, Z08.7, Z08.8, Z08.9, Z09, Z09.0, Z09.1, Z09.2, Z09.3, Z09.4, Z09.7, Z09.8, Z09.9, Z10, Z10.0, Z10.1, Z10.2, Z10.3, Z10.8, Z11, Z11.0, Z11.1, Z11.2, Z11.3, Z11.4, Z11.5, Z11.6, Z11.8, Z11.9, Z12, Z12.0, Z12.1, Z12.2, Z12.3, Z12.4, Z12.5, Z12.6, Z12.8, Z12.9, Z13, Z13.0, Z13.1, Z13.2, Z13.3, Z13.4, Z13.5, Z13.6, Z13.7, Z13.8, Z13.9, </w:t>
            </w:r>
            <w:r w:rsidRPr="003E67EB">
              <w:rPr>
                <w:rFonts w:ascii="Times New Roman" w:hAnsi="Times New Roman" w:cs="Times New Roman"/>
                <w:sz w:val="21"/>
                <w:szCs w:val="21"/>
              </w:rPr>
              <w:lastRenderedPageBreak/>
              <w:t>Z20, Z20.0, Z20.1, Z20.2, Z20.3, Z20.4, Z20.5, Z20.6, Z20.7, Z20.8, Z20.9, Z21, Z22, Z22.0, Z22.1, Z22.2, Z22.3, Z22.4,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Z39.0, Z39.1, Z39.2, Z40, Z40.0, Z40.8, Z40.9, Z41, Z41.0, Z41.1, Z41.2, Z41.3, Z41.8, Z41.9, Z42, Z42.0, Z42.1, Z42.2, Z42.3, Z42.4, Z42.8, Z42.9, Z43, Z43.0, Z43.1, Z43.2, Z43.3, Z43.4, Z43.5, Z43.6, Z43.7, Z43.8, Z43.9, Z44, Z44.0, Z44.1, Z44.2, Z44.3, Z44.8, Z44.9, Z45, Z45.0, Z45.1, Z45.2, Z45.3, Z45.8, Z45.9, Z46, Z46.0, Z46.1, Z46.2, Z46.3, Z46.4, Z46.5, Z46.6, Z46.7, Z46.8, Z46.9, Z47, Z47.0, Z47.8, Z47.9, Z48, Z48.0, Z48.8, Z48.9, Z49, Z49.0, Z49.1, Z49.2, Z50, Z50.0, Z50.1, Z50.2, Z50.3, Z50.4, Z50.5, Z50.6, Z50.7, Z50.8, Z50.9, Z51, Z51.0, Z51.1, Z51.2, Z51.3, Z51.4, Z51.5, Z51.6,</w:t>
            </w:r>
          </w:p>
        </w:tc>
        <w:tc>
          <w:tcPr>
            <w:tcW w:w="3132" w:type="dxa"/>
          </w:tcPr>
          <w:p w14:paraId="6F6201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DD74C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795C05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0,32</w:t>
            </w:r>
          </w:p>
        </w:tc>
      </w:tr>
      <w:tr w:rsidR="006A6F92" w:rsidRPr="003E67EB" w14:paraId="06824119" w14:textId="77777777" w:rsidTr="00D31233">
        <w:tc>
          <w:tcPr>
            <w:tcW w:w="1234" w:type="dxa"/>
          </w:tcPr>
          <w:p w14:paraId="4D9C3966"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7D52DA23"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E8779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Z51.8, Z51.9, Z52, Z52.0, Z52.1, Z52.2, Z52.3, Z52.4, Z52.5, Z52.8, Z52.9, Z53, </w:t>
            </w:r>
            <w:r w:rsidRPr="003E67EB">
              <w:rPr>
                <w:rFonts w:ascii="Times New Roman" w:hAnsi="Times New Roman" w:cs="Times New Roman"/>
                <w:sz w:val="21"/>
                <w:szCs w:val="21"/>
              </w:rPr>
              <w:lastRenderedPageBreak/>
              <w:t xml:space="preserve">Z53.0, Z53.1, Z53.2, Z53.8, Z53.9, Z54, Z54.0, Z54.1, Z54.2, Z54.3, Z54.4, Z54.7, Z54.8, Z54.9, Z57, Z57.0, Z57.1, Z57.2, Z57.3, Z57.4, Z57.5, Z57.6, Z57.7, Z57.8, Z57.9, Z58, Z58.0, Z58.1, Z58.2, Z58.3, Z58.4, Z58.5, Z58.6, Z58.8, Z58.9, Z59, Z59.0, Z59.1, Z59.2, Z59.3, Z59.4, Z59.5, Z59.6, Z59.7, Z59.8, Z59.9, Z60, Z60.0, Z60.1, Z60.2, Z60.3, Z60.4, Z60.5, Z60.8, Z60.9, Z61, Z61.0, Z61.1, Z61.2, Z61.3, Z61.4, Z61.5, Z61.6, Z61.7, Z61.8, Z61.9, Z62, Z62.0, Z62.1, Z62.2, Z62.3, Z62.4, Z62.5, Z62.6, Z62.8, Z62.9, Z63, Z63.0, Z63.1, Z63.2, Z63.3, Z63.4, Z63.5, Z63.6, Z63.7, Z63.8, Z63.9, Z64, Z64.0, Z64.1, Z64.2, Z64.3, Z64.4, Z65, Z65.0, Z65.1, Z65.2, Z65.3, Z65.4, Z65.5, Z65.8, Z65.9, Z70, Z70.0, Z70.1, Z70.2, Z70.3, Z70.8, Z70.9, Z71, Z71.0, Z71.1, Z71.2, Z71.3, Z71.4, Z71.5, Z71.6, Z71.7, Z71.8, Z71.9, Z72, Z72.0, Z72.1, Z72.2, Z72.3, Z72.4, Z72.5, Z72.6, Z72.8, Z72.9, Z73, Z73.0, Z73.1, Z73.2, Z73.3, Z73.4, Z73.5, Z73.6, Z73.8, Z73.9, Z74, Z74.0, Z74.1, Z74.2, Z74.3, Z74.8, Z74.9, Z75, Z75.0, Z75.1, Z75.2, Z75.3, Z75.4, Z75.5, Z75.8, Z75.9, Z76, Z76.0, Z76.1, Z76.2, Z76.3, Z76.4, Z76.5, Z76.8, Z76.9, Z80, Z80.0, Z80.1, Z80.2, Z80.3, Z80.4, Z80.5, Z80.6, Z80.7, Z80.8, Z80.9, Z81, Z81.0, Z81.1, Z81.2, Z81.3, Z81.4, Z81.8, Z82, Z82.0, Z82.1, Z82.2, Z82.3, Z82.4, Z82.5, Z82.6, Z82.7, Z82.8, Z83, Z83.0, Z83.1, Z83.2, Z83.3, Z83.4, Z83.5, Z83.6, Z83.7, Z84, Z84.0, Z84.1, Z84.2, Z84.3, Z84.8, Z85, Z85.0, Z85.1, Z85.2, Z85.3, Z85.4, Z85.5, Z85.6, Z85.7, Z85.8, Z85.9, Z86, Z86.0, Z86.1, </w:t>
            </w:r>
            <w:r w:rsidRPr="003E67EB">
              <w:rPr>
                <w:rFonts w:ascii="Times New Roman" w:hAnsi="Times New Roman" w:cs="Times New Roman"/>
                <w:sz w:val="21"/>
                <w:szCs w:val="21"/>
              </w:rPr>
              <w:lastRenderedPageBreak/>
              <w:t>Z86.2, Z86.3, Z86.4, Z86.5, Z86.6, Z86.7, Z87, Z87.0, Z87.1, Z87.2, Z87.3, Z87.4, Z87.5, Z87.6, Z87.7, Z87.8, Z88, Z88.0, Z88.1, Z88.2, Z88.3, Z88.4, Z88.5, Z88.6, Z88.7, Z88.8, Z88.9, Z89, Z89.0, Z89.1, Z89.2, Z89.3, Z89.4, Z89.5, Z89.6, Z89.7, Z89.8, Z89.9, Z90, Z90.0, Z90.1, Z90.2, Z90.3, Z90.4, Z90.5, Z90.6, Z90.7, Z90.8, Z91, Z91.0, Z91.1, Z91.2, Z91.3, Z91.4, Z91.5, Z91.6, Z91.7, Z91.8, Z92, Z92.0, Z92.1, Z92.2, Z92.3, Z92.4, Z92.5, Z92.8, Z92.9, Z93, Z93.0, Z93.1, Z93.2, Z93.3, Z93.4, Z93.5, Z93.6, Z93.8, Z93.9, Z94, Z94.0, Z94.1, Z94.2, Z94.3, Z94.4, Z94.5, Z94.6, Z94.7, Z94.8, Z94.9, Z95, Z95.0, Z95.1, Z95.2, Z95.3, Z95.4, Z95.5, Z95.8, Z95.9, Z96, Z96.0, Z96.1, Z96.2, Z96.3, Z96.4, Z96.5, Z96.6, Z96.7, Z96.8, Z96.9, Z97, Z97.0, Z97.1, Z97.2, Z97.3, Z97.4, Z97.5, Z97.8, Z98, Z98.0, Z98.1, Z98.2, Z98.8, Z99, Z99.0, Z99.1, Z99.2, Z99.3, Z99.8, Z99.9</w:t>
            </w:r>
          </w:p>
        </w:tc>
        <w:tc>
          <w:tcPr>
            <w:tcW w:w="3132" w:type="dxa"/>
          </w:tcPr>
          <w:p w14:paraId="5E5F8965"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226C13C"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3CFD09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A2EAE4A" w14:textId="77777777" w:rsidTr="00D31233">
        <w:tc>
          <w:tcPr>
            <w:tcW w:w="1234" w:type="dxa"/>
          </w:tcPr>
          <w:p w14:paraId="4E0802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st36.020</w:t>
            </w:r>
          </w:p>
        </w:tc>
        <w:tc>
          <w:tcPr>
            <w:tcW w:w="2438" w:type="dxa"/>
          </w:tcPr>
          <w:p w14:paraId="2455892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Оказание услуг диализа (только для федеральных медицинских организаций) (уровень 1)</w:t>
            </w:r>
          </w:p>
        </w:tc>
        <w:tc>
          <w:tcPr>
            <w:tcW w:w="3969" w:type="dxa"/>
          </w:tcPr>
          <w:p w14:paraId="007A5E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17BBE1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A18.05.002, A18.05.002.001, A18.05.002.002, A18.05.011, A18.05.004, A18.30.001, A18.30.001.002, A18.30.001.003</w:t>
            </w:r>
          </w:p>
        </w:tc>
        <w:tc>
          <w:tcPr>
            <w:tcW w:w="1985" w:type="dxa"/>
          </w:tcPr>
          <w:p w14:paraId="333929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2EFF2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0,26</w:t>
            </w:r>
          </w:p>
        </w:tc>
      </w:tr>
      <w:tr w:rsidR="006A6F92" w:rsidRPr="003E67EB" w14:paraId="36C3F663" w14:textId="77777777" w:rsidTr="00D31233">
        <w:tc>
          <w:tcPr>
            <w:tcW w:w="1234" w:type="dxa"/>
          </w:tcPr>
          <w:p w14:paraId="2BE129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st36.021</w:t>
            </w:r>
          </w:p>
        </w:tc>
        <w:tc>
          <w:tcPr>
            <w:tcW w:w="2438" w:type="dxa"/>
          </w:tcPr>
          <w:p w14:paraId="780493F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Оказание услуг диализа (только для федеральных медицинских организаций) (уровень 2)</w:t>
            </w:r>
          </w:p>
        </w:tc>
        <w:tc>
          <w:tcPr>
            <w:tcW w:w="3969" w:type="dxa"/>
          </w:tcPr>
          <w:p w14:paraId="62AD40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BA26C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A18.05.002.003, A18.05.003, A18.05.003.001, A18.05.004.001, A18.05.011.001</w:t>
            </w:r>
          </w:p>
        </w:tc>
        <w:tc>
          <w:tcPr>
            <w:tcW w:w="1985" w:type="dxa"/>
          </w:tcPr>
          <w:p w14:paraId="113C32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D6F029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0,76</w:t>
            </w:r>
          </w:p>
        </w:tc>
      </w:tr>
      <w:tr w:rsidR="006A6F92" w:rsidRPr="003E67EB" w14:paraId="61826C2C" w14:textId="77777777" w:rsidTr="00D31233">
        <w:tc>
          <w:tcPr>
            <w:tcW w:w="1234" w:type="dxa"/>
          </w:tcPr>
          <w:p w14:paraId="16CFF40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st36.022</w:t>
            </w:r>
          </w:p>
        </w:tc>
        <w:tc>
          <w:tcPr>
            <w:tcW w:w="2438" w:type="dxa"/>
          </w:tcPr>
          <w:p w14:paraId="42D195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Оказание услуг диализа (только для федеральных медицинских организаций) (уровень 3)</w:t>
            </w:r>
          </w:p>
        </w:tc>
        <w:tc>
          <w:tcPr>
            <w:tcW w:w="3969" w:type="dxa"/>
          </w:tcPr>
          <w:p w14:paraId="7D742F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D44AAD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A18.05.002.005, A18.05.003.002, A18.05.011.002, A18.30.001.001</w:t>
            </w:r>
          </w:p>
        </w:tc>
        <w:tc>
          <w:tcPr>
            <w:tcW w:w="1985" w:type="dxa"/>
          </w:tcPr>
          <w:p w14:paraId="7E5C0E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CB61C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1,38</w:t>
            </w:r>
          </w:p>
        </w:tc>
      </w:tr>
      <w:tr w:rsidR="006A6F92" w:rsidRPr="003E67EB" w14:paraId="0223F331" w14:textId="77777777" w:rsidTr="00D31233">
        <w:tc>
          <w:tcPr>
            <w:tcW w:w="1234" w:type="dxa"/>
          </w:tcPr>
          <w:p w14:paraId="637CCD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st36.023</w:t>
            </w:r>
          </w:p>
        </w:tc>
        <w:tc>
          <w:tcPr>
            <w:tcW w:w="2438" w:type="dxa"/>
          </w:tcPr>
          <w:p w14:paraId="45E5329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Оказание услуг диализа (только для федеральных медицинских организаций) (уровень 4)</w:t>
            </w:r>
          </w:p>
        </w:tc>
        <w:tc>
          <w:tcPr>
            <w:tcW w:w="3969" w:type="dxa"/>
          </w:tcPr>
          <w:p w14:paraId="04D3C64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A27.8, M1.9, A40.0, A40.1, A40.2, A40.3, A40.8, A40.9, A41.0, A41.1, A41.2, A41.3, A41.4, A41.5, A41.8, A41.9, B15.0, B16.0, B16.2, B19.0, B37.7, C88.0, C88.2, C90.0, C90.1, C90.2, C90.3, D59.3, D59.8, D68.8, D69.0, D69.3, D89.1, G04.0, G25.8, G35, G36.0, G36.8, G36.9, G37.3, G61.0, G61.1, G61.8, G61.9, G70.0, G70.2, G70.8, G71.1, G73.1, I42.0, I73.0, I73.1, K72.0, K72.1, K72.9, K74.3, K75.4, K76.7, K85.0, K85.1, K85.2, K85.3, K85.8, K85.9, L10.0, L10.1, L10.2, L10.4, L10.8, L10.9, L12.0, L51.1, L51.2, M30.0, M30.1, M30.2, M30.3, M30.8, M31.0, M31.1, M31.3, M31.4, M31.5, M31.6, M31.7, M31.8, M31.9, M32.1, M34.0, M34.1, N01.1, N01.2, N01.3, N01.4, N01.5, N01.6, N01.7, N01.8, N04.1, R82.1, T79.5, T79.6</w:t>
            </w:r>
          </w:p>
        </w:tc>
        <w:tc>
          <w:tcPr>
            <w:tcW w:w="3132" w:type="dxa"/>
          </w:tcPr>
          <w:p w14:paraId="4B6AFE7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A18.05.001.003, A18.05.001.004, A18.05.001.005, A18.05.007</w:t>
            </w:r>
          </w:p>
        </w:tc>
        <w:tc>
          <w:tcPr>
            <w:tcW w:w="1985" w:type="dxa"/>
          </w:tcPr>
          <w:p w14:paraId="62B1FA0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0D262C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2,91</w:t>
            </w:r>
          </w:p>
        </w:tc>
      </w:tr>
      <w:tr w:rsidR="006A6F92" w:rsidRPr="003E67EB" w14:paraId="19A7F0AE" w14:textId="77777777" w:rsidTr="00D31233">
        <w:tc>
          <w:tcPr>
            <w:tcW w:w="1234" w:type="dxa"/>
          </w:tcPr>
          <w:p w14:paraId="38354730"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6EF8D29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AB470C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E78, E78.0, E78.1, E78.2, E78.3, E78.4, E78.5, E78.6, E78.8, E78.9</w:t>
            </w:r>
          </w:p>
        </w:tc>
        <w:tc>
          <w:tcPr>
            <w:tcW w:w="3132" w:type="dxa"/>
          </w:tcPr>
          <w:p w14:paraId="575869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A18.05.001.004, A18.05.001.005</w:t>
            </w:r>
          </w:p>
        </w:tc>
        <w:tc>
          <w:tcPr>
            <w:tcW w:w="1985" w:type="dxa"/>
          </w:tcPr>
          <w:p w14:paraId="75CB85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BCCC4D5"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83D862B" w14:textId="77777777" w:rsidTr="00D31233">
        <w:tc>
          <w:tcPr>
            <w:tcW w:w="1234" w:type="dxa"/>
          </w:tcPr>
          <w:p w14:paraId="5AC8F9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st36.005</w:t>
            </w:r>
          </w:p>
        </w:tc>
        <w:tc>
          <w:tcPr>
            <w:tcW w:w="2438" w:type="dxa"/>
          </w:tcPr>
          <w:p w14:paraId="6B226A4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Госпитализация в диагностических целях с постановкой диагноза туберкулеза, ВИЧ-инфекции, психического заболевания</w:t>
            </w:r>
          </w:p>
        </w:tc>
        <w:tc>
          <w:tcPr>
            <w:tcW w:w="3969" w:type="dxa"/>
          </w:tcPr>
          <w:p w14:paraId="2255229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A15.0, A15.1, A15.2, A15.3, A15.4, A15.5, A15.6, A15.7, A15.8, A15.9, A16.0, A16.1, A16.2, A16.3, A16.4, A16.5, A16.7, A16.8, A16.9, A17.0, A17.1, A17.8, A17.9, A18.0, A18.1, A18.2, A18.3, A18.4, A18.5, A18.6, A18.7, AI8.8, A19.0, A19.1, A19.2, A19.8, A19.9, B20, B20.0, B20.1, B20.2, B20.3, B20.4, B20.5, B20.6, B20.7, B20.8, B20.9, B21, B21.0, B21.1, B21.2, B21.3, B21.7, B21.8, B21.9, B22, B22.0, B22.1, B22.2, B22.7, B23, B23.0, B23.1, B23.2, B23.8, B24, B90, B90.0, B90.1, B90.2, B90.8, B90.9, F00, F00.0, F00.1, F00.2, F00.9, F01, F01.0, F01.1, F01.2, F01.3, F01.8, F01.9, F02, F02.0, F02.1, F02.2, F02.3, F02.4, F02.8, F03, F04, F05, F05.0, F05.1, F05.8, </w:t>
            </w:r>
            <w:r w:rsidRPr="003E67EB">
              <w:rPr>
                <w:rFonts w:ascii="Times New Roman" w:hAnsi="Times New Roman" w:cs="Times New Roman"/>
                <w:sz w:val="21"/>
                <w:szCs w:val="21"/>
              </w:rPr>
              <w:lastRenderedPageBreak/>
              <w:t>F05.9, F06, F06.0, F06.1, F06.2, F06.3, F06.4, F06.5, F06.6, F06.7, F06.8, F06.9, F07, F07.0, F07.1, F07.2, F07.8, F07.9, F09, F10, F10.0, F10.1, F10.2, F10.3, F10.4, F10.5, F10.6, F10.7, F10.8, F10.9, F11, F11.0, F11.1, F11.2, F11.3, F11.4, F11.5, F11.6, F11.7, F11.8, F11.9, F12, F12.0, F12.1, F12.2, F12.3, F12.4, F12.5, F12.6, F12.7, F12.8, F12.9, F13, F13.0, F13.1, F13.2, F13.3, F13.4, F13.5, F13.6, F13.7, F13.8, F13.9, F14, F14.0, F14.1, F14.2, F14.3, F14.4, F14.5, F14.6, F14.7, F14.8, F14.9, F15, F15.0, F15.1, F15.2, F15.3, F15.4, F15.5, F15.6, F15.7, F15.8, F15.9, F16, F16.0, F16.1, F16.2, F16.3, F16.4, F16.5, F16.6, F16.7, F16.8, F16.9, F17, F17.0, F17.1, F17.2, F17.3, F17.4, F17.5, F17.6, F17.7, F17.8, F17.9, F18, F18.0, F18.1, F18.2, F18.3, F18.4, F18.5, F18.6, F18.7, F18.8, F18.9, F19, F19.0, F19.1, F19.2, F19.3, F19.4, F19.5, F19.6, F19.7, F19.8, F19.9, F20, F20.0, F20.1, F20.2, F20.3, F20.4, F20.5, F20.6, F20.8, F20.9, F21, F22, F22.0, F22.8, F22.9, F23, F23.0, F23.1, F23.2, F23.3, F23.8, F23.9, F24, F25, F25.0, F25.1, F25.2, F25.8, F25.9, F28, F29, F30, F30.0, F30.1, F30.2, F30.8, F30.9, F31, F31.0, F31.1, F31.2, F31.3,</w:t>
            </w:r>
          </w:p>
        </w:tc>
        <w:tc>
          <w:tcPr>
            <w:tcW w:w="3132" w:type="dxa"/>
          </w:tcPr>
          <w:p w14:paraId="371C65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576EC24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F1F20E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0,46</w:t>
            </w:r>
          </w:p>
        </w:tc>
      </w:tr>
      <w:tr w:rsidR="006A6F92" w:rsidRPr="003E67EB" w14:paraId="6E6D82E0" w14:textId="77777777" w:rsidTr="00D31233">
        <w:tc>
          <w:tcPr>
            <w:tcW w:w="1234" w:type="dxa"/>
          </w:tcPr>
          <w:p w14:paraId="6B511A6D"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216FBCB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6A768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F31.4, F31.5, F3F6, F3F7, F31.8, F31.9, F32, F32.0, F32.1, F32.2, F32.3, F32.8, F32.9, F33, F33.0, F33.1, F33.2, F33.3, F33.4, F33.8, F33.9, F34, F34.0, F34.1, F34.8, F34.9, F38, F38.0, F38.1, F38.8, F39, F40, F40.0, F40.1, F40.2, F40.8, F40.9, F41, F41.0, F41.1, F41.2, F41.3, F41.8, F41.9, F42, F42.0, F42.1, F42.2, F42.8, F42.9, F43, </w:t>
            </w:r>
            <w:r w:rsidRPr="003E67EB">
              <w:rPr>
                <w:rFonts w:ascii="Times New Roman" w:hAnsi="Times New Roman" w:cs="Times New Roman"/>
                <w:sz w:val="21"/>
                <w:szCs w:val="21"/>
              </w:rPr>
              <w:lastRenderedPageBreak/>
              <w:t xml:space="preserve">F43.0, F43.1, F43.2, F43.8, F43.9, F44, F44.0, F44.1, F44.2, F44.3, F44.4, F44.5, F44.6, F44.7, F44.8, F44.9, F45, F45.0, F45.1, F45.2, F45.3, F45.4, F45.8, F45.9, F48, F48.0, F48.1, F48.8, F48.9, F50, F50.0, F50.1, F50.2, F50.3, F50.4, F50.5, F50.8, F50.9, F51, F51.0, F51.1, F51.2, F51.3, F51.4, F51.5, F51.8, F51.9, F52, F52.0, F52.1, F52.2, F52.3, F52.4, F52.5, F52.6, F52.7, F52.8, F52.9, F53, F53.0, F53.1, F53.8, F53.9, F54, F55, F59, F60, F60.0, F60.1, F60.2, F60.3, F60.4, F60.5, F60.6, F60.7, F60.8, F60.9, F61, F62, F62.0, F62.1, F62.8, F62.9, F63, F63.0, F63.1, F63.2, F63.3, F63.8, F63.9, F64, 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F8F1, F8F2, F8F3, F81.8, F81.9, F82, F83, F84, F84.0, F84.1, F84.2, F84.3, F84.4, F84.5, F84.8, F84.9, F88, F89, F90, F90.0, F90.1, F90.8, F90.9, F91, F91.0, F91.1, F91.2, F91.3, F91.8, F91.9, F92, F92.0, F92.8, F92.9, F93, F93.0, F93.1, F93.2, F93.3, F93.8, F93.9, F94, F94.0, F94.1, F94.2, F94.8, F94.9, F95, F95.0, F95.1, F95.2, F95.8, F95.9, F98, F98.0, F98.1, F98.2, F98.3, F98.4, F98.5, F98.6, F98.8, F98.9, F99, K23.0, M49.0, M90.0, N74.0, N74.1, R41, R41.0, R41.1, R41.2, R41.3, </w:t>
            </w:r>
            <w:r w:rsidRPr="003E67EB">
              <w:rPr>
                <w:rFonts w:ascii="Times New Roman" w:hAnsi="Times New Roman" w:cs="Times New Roman"/>
                <w:sz w:val="21"/>
                <w:szCs w:val="21"/>
              </w:rPr>
              <w:lastRenderedPageBreak/>
              <w:t>R41.8, R44, R44.0, R44.1, R44.2, R44.3, R44.8, R45, R45.0, R45.1, R45.2, R45.3, R45.4, R45.5, R45.6, R45.7, R45.8, R46, R46.0, R46.1, R46.2, R46.3, R46.4, R46.5, R46.6, R46.7, R46.8, R48, R48.0, R48.1, R48.2, R48.8</w:t>
            </w:r>
          </w:p>
        </w:tc>
        <w:tc>
          <w:tcPr>
            <w:tcW w:w="3132" w:type="dxa"/>
          </w:tcPr>
          <w:p w14:paraId="6F5B6DE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193567D"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C69B5B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B705DCF" w14:textId="77777777" w:rsidTr="00D31233">
        <w:tc>
          <w:tcPr>
            <w:tcW w:w="1234" w:type="dxa"/>
          </w:tcPr>
          <w:p w14:paraId="7A42B13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st36.006</w:t>
            </w:r>
          </w:p>
        </w:tc>
        <w:tc>
          <w:tcPr>
            <w:tcW w:w="2438" w:type="dxa"/>
          </w:tcPr>
          <w:p w14:paraId="6B94EC0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Отторжение, отмирание трансплантата органов и тканей</w:t>
            </w:r>
          </w:p>
        </w:tc>
        <w:tc>
          <w:tcPr>
            <w:tcW w:w="3969" w:type="dxa"/>
          </w:tcPr>
          <w:p w14:paraId="4B2FEE8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T86.0, T86.1, T86.2, T86.3, T86.4, T86.8, T86.9</w:t>
            </w:r>
          </w:p>
        </w:tc>
        <w:tc>
          <w:tcPr>
            <w:tcW w:w="3132" w:type="dxa"/>
          </w:tcPr>
          <w:p w14:paraId="08DDD7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1B286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8E2AF6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8,4</w:t>
            </w:r>
          </w:p>
        </w:tc>
      </w:tr>
      <w:tr w:rsidR="006A6F92" w:rsidRPr="003E67EB" w14:paraId="08873EF6" w14:textId="77777777" w:rsidTr="00D31233">
        <w:tc>
          <w:tcPr>
            <w:tcW w:w="1234" w:type="dxa"/>
          </w:tcPr>
          <w:p w14:paraId="10CBA20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st36.007</w:t>
            </w:r>
          </w:p>
        </w:tc>
        <w:tc>
          <w:tcPr>
            <w:tcW w:w="2438" w:type="dxa"/>
          </w:tcPr>
          <w:p w14:paraId="6F1463A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Установка, замена, заправка помп для лекарственных препаратов</w:t>
            </w:r>
          </w:p>
        </w:tc>
        <w:tc>
          <w:tcPr>
            <w:tcW w:w="3969" w:type="dxa"/>
          </w:tcPr>
          <w:p w14:paraId="7C3FC7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5D443A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A11.17.003, A11.17.003.001, A11.23.007.001</w:t>
            </w:r>
          </w:p>
        </w:tc>
        <w:tc>
          <w:tcPr>
            <w:tcW w:w="1985" w:type="dxa"/>
          </w:tcPr>
          <w:p w14:paraId="2B3417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86E3F8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2,32</w:t>
            </w:r>
          </w:p>
        </w:tc>
      </w:tr>
      <w:tr w:rsidR="006A6F92" w:rsidRPr="003E67EB" w14:paraId="027741BA" w14:textId="77777777" w:rsidTr="00D31233">
        <w:tc>
          <w:tcPr>
            <w:tcW w:w="1234" w:type="dxa"/>
          </w:tcPr>
          <w:p w14:paraId="478729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st36.008</w:t>
            </w:r>
          </w:p>
        </w:tc>
        <w:tc>
          <w:tcPr>
            <w:tcW w:w="2438" w:type="dxa"/>
          </w:tcPr>
          <w:p w14:paraId="27612D2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3969" w:type="dxa"/>
          </w:tcPr>
          <w:p w14:paraId="560E6E9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A05.1, D32, D32.0, D32.1, D32.9, D33, D33.0, D33.1, D33.2, D33.3, D35.2, D35.3, G04, G04.0, G04.1, G04.2, G04.8, G05, G05.0, G05.1, G05.2, G05.8, G09, G12.2, G61, G61.0, G61.1, G61.8, G70, G70.0, G70.1, G70.2, G70.8, G91, G91.0, G91.1, G91.3, G93.0, G93.1, I61, I61.0, I61.1, I61.2, I61.3, I61.4, I61.5, I61.6, I62, I62.0, I62.1, I63, I63.0, I63.1, I63.2, I63.3, I63.4, I63.5, I63.6, I69.0, I69.1, I69.2, I69.3, I69.8, Q03.0, Q03.1, Q03.8, Q03.9, Q04.6, S06.7, S06.70, S06.71, T90.5, T90.8</w:t>
            </w:r>
          </w:p>
        </w:tc>
        <w:tc>
          <w:tcPr>
            <w:tcW w:w="3132" w:type="dxa"/>
          </w:tcPr>
          <w:p w14:paraId="02B5518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105642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it2</w:t>
            </w:r>
          </w:p>
        </w:tc>
        <w:tc>
          <w:tcPr>
            <w:tcW w:w="1701" w:type="dxa"/>
          </w:tcPr>
          <w:p w14:paraId="46DF60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18,15</w:t>
            </w:r>
          </w:p>
        </w:tc>
      </w:tr>
      <w:tr w:rsidR="006A6F92" w:rsidRPr="003E67EB" w14:paraId="5AC9C67E" w14:textId="77777777" w:rsidTr="00D31233">
        <w:tc>
          <w:tcPr>
            <w:tcW w:w="1234" w:type="dxa"/>
          </w:tcPr>
          <w:p w14:paraId="3421335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st36.009</w:t>
            </w:r>
          </w:p>
        </w:tc>
        <w:tc>
          <w:tcPr>
            <w:tcW w:w="2438" w:type="dxa"/>
          </w:tcPr>
          <w:p w14:paraId="78BB88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Реинфузия аутокрови</w:t>
            </w:r>
          </w:p>
        </w:tc>
        <w:tc>
          <w:tcPr>
            <w:tcW w:w="3969" w:type="dxa"/>
          </w:tcPr>
          <w:p w14:paraId="4D6A6C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6D0CD0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A16.20.078</w:t>
            </w:r>
          </w:p>
        </w:tc>
        <w:tc>
          <w:tcPr>
            <w:tcW w:w="1985" w:type="dxa"/>
          </w:tcPr>
          <w:p w14:paraId="13575D2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99DEE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2,05</w:t>
            </w:r>
          </w:p>
        </w:tc>
      </w:tr>
      <w:tr w:rsidR="006A6F92" w:rsidRPr="003E67EB" w14:paraId="49AD65BE" w14:textId="77777777" w:rsidTr="00D31233">
        <w:tc>
          <w:tcPr>
            <w:tcW w:w="1234" w:type="dxa"/>
          </w:tcPr>
          <w:p w14:paraId="09D0C7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st36.010</w:t>
            </w:r>
          </w:p>
        </w:tc>
        <w:tc>
          <w:tcPr>
            <w:tcW w:w="2438" w:type="dxa"/>
          </w:tcPr>
          <w:p w14:paraId="297A0A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Баллонная внутриаортальная контрпульсация</w:t>
            </w:r>
          </w:p>
        </w:tc>
        <w:tc>
          <w:tcPr>
            <w:tcW w:w="3969" w:type="dxa"/>
          </w:tcPr>
          <w:p w14:paraId="49F16E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E3643F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A16.12.030</w:t>
            </w:r>
          </w:p>
        </w:tc>
        <w:tc>
          <w:tcPr>
            <w:tcW w:w="1985" w:type="dxa"/>
          </w:tcPr>
          <w:p w14:paraId="12DA19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3FDC6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7,81</w:t>
            </w:r>
          </w:p>
        </w:tc>
      </w:tr>
      <w:tr w:rsidR="006A6F92" w:rsidRPr="003E67EB" w14:paraId="17B0C105" w14:textId="77777777" w:rsidTr="00D31233">
        <w:tc>
          <w:tcPr>
            <w:tcW w:w="1234" w:type="dxa"/>
          </w:tcPr>
          <w:p w14:paraId="1C2507D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st36.011</w:t>
            </w:r>
          </w:p>
        </w:tc>
        <w:tc>
          <w:tcPr>
            <w:tcW w:w="2438" w:type="dxa"/>
          </w:tcPr>
          <w:p w14:paraId="53AA601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Экстракорпоральная мембранная оксигенация</w:t>
            </w:r>
          </w:p>
        </w:tc>
        <w:tc>
          <w:tcPr>
            <w:tcW w:w="3969" w:type="dxa"/>
          </w:tcPr>
          <w:p w14:paraId="4A35AA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7DE91A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A16.10.021.001</w:t>
            </w:r>
          </w:p>
        </w:tc>
        <w:tc>
          <w:tcPr>
            <w:tcW w:w="1985" w:type="dxa"/>
          </w:tcPr>
          <w:p w14:paraId="0086F7A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4D8AE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40</w:t>
            </w:r>
          </w:p>
        </w:tc>
      </w:tr>
      <w:tr w:rsidR="006A6F92" w:rsidRPr="003E67EB" w14:paraId="0FBB00FC" w14:textId="77777777" w:rsidTr="00D31233">
        <w:tc>
          <w:tcPr>
            <w:tcW w:w="1234" w:type="dxa"/>
          </w:tcPr>
          <w:p w14:paraId="72E989E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st36.012</w:t>
            </w:r>
          </w:p>
        </w:tc>
        <w:tc>
          <w:tcPr>
            <w:tcW w:w="2438" w:type="dxa"/>
          </w:tcPr>
          <w:p w14:paraId="045D09E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Злокачественное новообразование без специального противоопухолевого лечения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00520E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6F4E3B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BD0307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CDFC5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w:t>
            </w:r>
          </w:p>
        </w:tc>
      </w:tr>
      <w:tr w:rsidR="006A6F92" w:rsidRPr="003E67EB" w14:paraId="33469B05" w14:textId="77777777" w:rsidTr="00D31233">
        <w:tc>
          <w:tcPr>
            <w:tcW w:w="1234" w:type="dxa"/>
          </w:tcPr>
          <w:p w14:paraId="14216C0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st36.013</w:t>
            </w:r>
          </w:p>
        </w:tc>
        <w:tc>
          <w:tcPr>
            <w:tcW w:w="2438" w:type="dxa"/>
          </w:tcPr>
          <w:p w14:paraId="613965D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Проведение антимикробной терапии инфекций, вызванных полирезистентными микроорганизмами (уровень 1)</w:t>
            </w:r>
          </w:p>
        </w:tc>
        <w:tc>
          <w:tcPr>
            <w:tcW w:w="3969" w:type="dxa"/>
          </w:tcPr>
          <w:p w14:paraId="7205A0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CF130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BEE39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amt02, amt04, amt05, amt07, amt08, amt10, amt11, amt14, amt16</w:t>
            </w:r>
          </w:p>
        </w:tc>
        <w:tc>
          <w:tcPr>
            <w:tcW w:w="1701" w:type="dxa"/>
          </w:tcPr>
          <w:p w14:paraId="6D1E02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1,67</w:t>
            </w:r>
          </w:p>
        </w:tc>
      </w:tr>
      <w:tr w:rsidR="006A6F92" w:rsidRPr="003E67EB" w14:paraId="07F75D09" w14:textId="77777777" w:rsidTr="00D31233">
        <w:tc>
          <w:tcPr>
            <w:tcW w:w="1234" w:type="dxa"/>
          </w:tcPr>
          <w:p w14:paraId="36B5CF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st36.014</w:t>
            </w:r>
          </w:p>
        </w:tc>
        <w:tc>
          <w:tcPr>
            <w:tcW w:w="2438" w:type="dxa"/>
          </w:tcPr>
          <w:p w14:paraId="77E572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Проведение антимикробной терапии инфекций, вызванных полирезистентными микроорганизмами (уровень 2)</w:t>
            </w:r>
          </w:p>
        </w:tc>
        <w:tc>
          <w:tcPr>
            <w:tcW w:w="3969" w:type="dxa"/>
          </w:tcPr>
          <w:p w14:paraId="385945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3CCC2D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15B0BB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amt06, amt09, amt12</w:t>
            </w:r>
          </w:p>
        </w:tc>
        <w:tc>
          <w:tcPr>
            <w:tcW w:w="1701" w:type="dxa"/>
          </w:tcPr>
          <w:p w14:paraId="4CDE51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3,23</w:t>
            </w:r>
          </w:p>
        </w:tc>
      </w:tr>
      <w:tr w:rsidR="006A6F92" w:rsidRPr="003E67EB" w14:paraId="5ED36556" w14:textId="77777777" w:rsidTr="00D31233">
        <w:tc>
          <w:tcPr>
            <w:tcW w:w="1234" w:type="dxa"/>
          </w:tcPr>
          <w:p w14:paraId="37B8DC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st36.015</w:t>
            </w:r>
          </w:p>
        </w:tc>
        <w:tc>
          <w:tcPr>
            <w:tcW w:w="2438" w:type="dxa"/>
          </w:tcPr>
          <w:p w14:paraId="49E6E6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Проведение антимикробной терапии инфекций, вызванных полирезистентн ым и микроорганизмами (уровень 3)</w:t>
            </w:r>
          </w:p>
        </w:tc>
        <w:tc>
          <w:tcPr>
            <w:tcW w:w="3969" w:type="dxa"/>
          </w:tcPr>
          <w:p w14:paraId="3A315F5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322E1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C43D9B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amt01, amt03, amt13, amt15</w:t>
            </w:r>
          </w:p>
        </w:tc>
        <w:tc>
          <w:tcPr>
            <w:tcW w:w="1701" w:type="dxa"/>
          </w:tcPr>
          <w:p w14:paraId="1204D7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9,91</w:t>
            </w:r>
          </w:p>
        </w:tc>
      </w:tr>
      <w:tr w:rsidR="006A6F92" w:rsidRPr="003E67EB" w14:paraId="74BC6157" w14:textId="77777777" w:rsidTr="00D31233">
        <w:tc>
          <w:tcPr>
            <w:tcW w:w="1234" w:type="dxa"/>
          </w:tcPr>
          <w:p w14:paraId="6EE36B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st36.024</w:t>
            </w:r>
          </w:p>
        </w:tc>
        <w:tc>
          <w:tcPr>
            <w:tcW w:w="2438" w:type="dxa"/>
          </w:tcPr>
          <w:p w14:paraId="259B71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Радиойодтерапия</w:t>
            </w:r>
          </w:p>
        </w:tc>
        <w:tc>
          <w:tcPr>
            <w:tcW w:w="3969" w:type="dxa"/>
          </w:tcPr>
          <w:p w14:paraId="576F98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E05.0, E05.1, E05.2, E05.8</w:t>
            </w:r>
          </w:p>
        </w:tc>
        <w:tc>
          <w:tcPr>
            <w:tcW w:w="3132" w:type="dxa"/>
          </w:tcPr>
          <w:p w14:paraId="6F3842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A07.30.011</w:t>
            </w:r>
          </w:p>
        </w:tc>
        <w:tc>
          <w:tcPr>
            <w:tcW w:w="1985" w:type="dxa"/>
          </w:tcPr>
          <w:p w14:paraId="5C5A2B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A3D82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2,46</w:t>
            </w:r>
          </w:p>
        </w:tc>
      </w:tr>
      <w:tr w:rsidR="006A6F92" w:rsidRPr="003E67EB" w14:paraId="64F1CB99" w14:textId="77777777" w:rsidTr="00D31233">
        <w:tc>
          <w:tcPr>
            <w:tcW w:w="1234" w:type="dxa"/>
            <w:vMerge w:val="restart"/>
          </w:tcPr>
          <w:p w14:paraId="79EF4E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st36.025</w:t>
            </w:r>
          </w:p>
        </w:tc>
        <w:tc>
          <w:tcPr>
            <w:tcW w:w="2438" w:type="dxa"/>
            <w:vMerge w:val="restart"/>
          </w:tcPr>
          <w:p w14:paraId="6CA7377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Проведение иммунизации против респираторносинцитиальной вирусной инфекции (уровень 1)</w:t>
            </w:r>
          </w:p>
        </w:tc>
        <w:tc>
          <w:tcPr>
            <w:tcW w:w="3969" w:type="dxa"/>
          </w:tcPr>
          <w:p w14:paraId="6608DCF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Z25.8</w:t>
            </w:r>
          </w:p>
        </w:tc>
        <w:tc>
          <w:tcPr>
            <w:tcW w:w="3132" w:type="dxa"/>
          </w:tcPr>
          <w:p w14:paraId="7D12349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E777F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951468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 лет</w:t>
            </w:r>
          </w:p>
        </w:tc>
        <w:tc>
          <w:tcPr>
            <w:tcW w:w="1701" w:type="dxa"/>
            <w:vMerge w:val="restart"/>
          </w:tcPr>
          <w:p w14:paraId="0E0B5C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1,52</w:t>
            </w:r>
          </w:p>
        </w:tc>
      </w:tr>
      <w:tr w:rsidR="006A6F92" w:rsidRPr="003E67EB" w14:paraId="6793DD76" w14:textId="77777777" w:rsidTr="00D31233">
        <w:tc>
          <w:tcPr>
            <w:tcW w:w="1234" w:type="dxa"/>
            <w:vMerge/>
          </w:tcPr>
          <w:p w14:paraId="2B1C9FF9"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0431E2CF"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08D6E064"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66B10DB"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47261B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irs1</w:t>
            </w:r>
          </w:p>
        </w:tc>
        <w:tc>
          <w:tcPr>
            <w:tcW w:w="1701" w:type="dxa"/>
            <w:vMerge/>
          </w:tcPr>
          <w:p w14:paraId="731AD615"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040F2DD" w14:textId="77777777" w:rsidTr="00D31233">
        <w:tc>
          <w:tcPr>
            <w:tcW w:w="1234" w:type="dxa"/>
            <w:vMerge/>
          </w:tcPr>
          <w:p w14:paraId="2EA3DF32" w14:textId="77777777" w:rsidR="006A6F92" w:rsidRPr="003E67EB" w:rsidRDefault="006A6F92" w:rsidP="006D0BCE">
            <w:pPr>
              <w:pStyle w:val="ConsPlusNormal"/>
              <w:rPr>
                <w:rFonts w:ascii="Times New Roman" w:hAnsi="Times New Roman" w:cs="Times New Roman"/>
                <w:sz w:val="21"/>
                <w:szCs w:val="21"/>
              </w:rPr>
            </w:pPr>
          </w:p>
        </w:tc>
        <w:tc>
          <w:tcPr>
            <w:tcW w:w="2438" w:type="dxa"/>
            <w:vMerge/>
          </w:tcPr>
          <w:p w14:paraId="5FB64725"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ED4494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10D20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FA9C4E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EF310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 лет</w:t>
            </w:r>
          </w:p>
          <w:p w14:paraId="0DD5AEB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дополнительные диагнозы: Z25.8</w:t>
            </w:r>
          </w:p>
        </w:tc>
        <w:tc>
          <w:tcPr>
            <w:tcW w:w="1701" w:type="dxa"/>
            <w:vMerge/>
          </w:tcPr>
          <w:p w14:paraId="599CD269"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934AFFE" w14:textId="77777777" w:rsidTr="00D31233">
        <w:tc>
          <w:tcPr>
            <w:tcW w:w="1234" w:type="dxa"/>
            <w:vMerge/>
          </w:tcPr>
          <w:p w14:paraId="06B1F7A2" w14:textId="77777777" w:rsidR="006A6F92" w:rsidRPr="003E67EB" w:rsidRDefault="006A6F92" w:rsidP="006D0BCE">
            <w:pPr>
              <w:pStyle w:val="ConsPlusNormal"/>
              <w:rPr>
                <w:rFonts w:ascii="Times New Roman" w:hAnsi="Times New Roman" w:cs="Times New Roman"/>
                <w:sz w:val="21"/>
                <w:szCs w:val="21"/>
              </w:rPr>
            </w:pPr>
          </w:p>
        </w:tc>
        <w:tc>
          <w:tcPr>
            <w:tcW w:w="2438" w:type="dxa"/>
            <w:vMerge/>
          </w:tcPr>
          <w:p w14:paraId="7475B254"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2472E5C"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5FCA6459"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2789DD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irs1</w:t>
            </w:r>
          </w:p>
        </w:tc>
        <w:tc>
          <w:tcPr>
            <w:tcW w:w="1701" w:type="dxa"/>
            <w:vMerge/>
          </w:tcPr>
          <w:p w14:paraId="184D514D"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20A72E7" w14:textId="77777777" w:rsidTr="00D31233">
        <w:tc>
          <w:tcPr>
            <w:tcW w:w="1234" w:type="dxa"/>
            <w:vMerge w:val="restart"/>
          </w:tcPr>
          <w:p w14:paraId="255085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st36.026</w:t>
            </w:r>
          </w:p>
        </w:tc>
        <w:tc>
          <w:tcPr>
            <w:tcW w:w="2438" w:type="dxa"/>
            <w:vMerge w:val="restart"/>
          </w:tcPr>
          <w:p w14:paraId="1D2CE41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Проведение иммунизации против респираторносинцитиальной вирусной инфекции (уровень 2)</w:t>
            </w:r>
          </w:p>
        </w:tc>
        <w:tc>
          <w:tcPr>
            <w:tcW w:w="3969" w:type="dxa"/>
          </w:tcPr>
          <w:p w14:paraId="5E3696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Z25.8</w:t>
            </w:r>
          </w:p>
        </w:tc>
        <w:tc>
          <w:tcPr>
            <w:tcW w:w="3132" w:type="dxa"/>
          </w:tcPr>
          <w:p w14:paraId="6F45FCE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B038C8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233A8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 лет</w:t>
            </w:r>
          </w:p>
          <w:p w14:paraId="12E3A2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irs2</w:t>
            </w:r>
          </w:p>
        </w:tc>
        <w:tc>
          <w:tcPr>
            <w:tcW w:w="1701" w:type="dxa"/>
            <w:vMerge w:val="restart"/>
          </w:tcPr>
          <w:p w14:paraId="41D34BA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3,24</w:t>
            </w:r>
          </w:p>
        </w:tc>
      </w:tr>
      <w:tr w:rsidR="006A6F92" w:rsidRPr="003E67EB" w14:paraId="46C44C3B" w14:textId="77777777" w:rsidTr="00D31233">
        <w:tc>
          <w:tcPr>
            <w:tcW w:w="1234" w:type="dxa"/>
            <w:vMerge/>
          </w:tcPr>
          <w:p w14:paraId="45E6DFF5"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452AA441"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0FEC1A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FCDAF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0D37B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C2B27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 лет</w:t>
            </w:r>
          </w:p>
          <w:p w14:paraId="6EA7905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 Z25.8</w:t>
            </w:r>
          </w:p>
          <w:p w14:paraId="2D59C40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irs2</w:t>
            </w:r>
          </w:p>
        </w:tc>
        <w:tc>
          <w:tcPr>
            <w:tcW w:w="1701" w:type="dxa"/>
            <w:vMerge/>
          </w:tcPr>
          <w:p w14:paraId="67C3348F"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60400A0" w14:textId="77777777" w:rsidTr="00D31233">
        <w:tc>
          <w:tcPr>
            <w:tcW w:w="1234" w:type="dxa"/>
          </w:tcPr>
          <w:p w14:paraId="73AD5E0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st36.027</w:t>
            </w:r>
          </w:p>
        </w:tc>
        <w:tc>
          <w:tcPr>
            <w:tcW w:w="2438" w:type="dxa"/>
          </w:tcPr>
          <w:p w14:paraId="5CFE2B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(инициация или замена)</w:t>
            </w:r>
          </w:p>
        </w:tc>
        <w:tc>
          <w:tcPr>
            <w:tcW w:w="3969" w:type="dxa"/>
          </w:tcPr>
          <w:p w14:paraId="1DC98E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D89.8, E85.0, G36.0, J33, J33.0, J33.1, J33.8, J33.9, J44.1, J44.8, J44.9, J45, J45.0, J45.1, J45.8, J45.9, J46, J84.1, J84.8, J84.9, L10, L10.0, L10.1, L10.2, L10.3, L10.4, L10.5, L10.8, L10.9, L28.1, L50.1, L63, M07.0, M07.1, M07.3, M10.0, M30, M30.0, M30.1, M30.2, M30.3, M30.8, M31, M31.0, M31.1, M31.2, M31.3, M31.4, M31.5, M31.6, M31.7, M31.8, M31.9, M33, M33.1, M33.2, M33.9, M34, M34.0, M34.1, M34.2, M34.8, M34.9, M35.2, M46.8, M46.9</w:t>
            </w:r>
          </w:p>
        </w:tc>
        <w:tc>
          <w:tcPr>
            <w:tcW w:w="3132" w:type="dxa"/>
          </w:tcPr>
          <w:p w14:paraId="586C5B2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FF0D5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533124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350456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in</w:t>
            </w:r>
          </w:p>
        </w:tc>
        <w:tc>
          <w:tcPr>
            <w:tcW w:w="1701" w:type="dxa"/>
          </w:tcPr>
          <w:p w14:paraId="6983F2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3,25</w:t>
            </w:r>
          </w:p>
        </w:tc>
      </w:tr>
      <w:tr w:rsidR="006A6F92" w:rsidRPr="003E67EB" w14:paraId="2B9CB240" w14:textId="77777777" w:rsidTr="00D31233">
        <w:tc>
          <w:tcPr>
            <w:tcW w:w="1234" w:type="dxa"/>
          </w:tcPr>
          <w:p w14:paraId="6298A3EF"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14D5EF4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E4A30E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G70.0, H20, J30.1, J30.2, J30.3, J30.4, J82, K20, L73.2, M35.0</w:t>
            </w:r>
          </w:p>
        </w:tc>
        <w:tc>
          <w:tcPr>
            <w:tcW w:w="3132" w:type="dxa"/>
          </w:tcPr>
          <w:p w14:paraId="2F42857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60678E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in</w:t>
            </w:r>
          </w:p>
        </w:tc>
        <w:tc>
          <w:tcPr>
            <w:tcW w:w="1701" w:type="dxa"/>
          </w:tcPr>
          <w:p w14:paraId="6158ED83"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58849E1" w14:textId="77777777" w:rsidTr="00D31233">
        <w:tc>
          <w:tcPr>
            <w:tcW w:w="1234" w:type="dxa"/>
          </w:tcPr>
          <w:p w14:paraId="356F1E29"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02E4EDB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380C27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K50, K50.0, K50.1, K50.8, K50.9, K51, </w:t>
            </w:r>
            <w:r w:rsidRPr="003E67EB">
              <w:rPr>
                <w:rFonts w:ascii="Times New Roman" w:hAnsi="Times New Roman" w:cs="Times New Roman"/>
                <w:sz w:val="21"/>
                <w:szCs w:val="21"/>
                <w:lang w:val="en-US"/>
              </w:rPr>
              <w:lastRenderedPageBreak/>
              <w:t>K51.0, K51.2, K51.3, K51.4, K51.5, K51.8, K51.9, L20, L20.0, L20.8, L20.9, L40, L40.0, L40.1, L40.2, L40.3, L40.4, L40.5, L40.8, L40.9</w:t>
            </w:r>
          </w:p>
        </w:tc>
        <w:tc>
          <w:tcPr>
            <w:tcW w:w="3132" w:type="dxa"/>
          </w:tcPr>
          <w:p w14:paraId="1DB093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A1242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9921C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старше 18 лет</w:t>
            </w:r>
          </w:p>
          <w:p w14:paraId="0566204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inc</w:t>
            </w:r>
          </w:p>
        </w:tc>
        <w:tc>
          <w:tcPr>
            <w:tcW w:w="1701" w:type="dxa"/>
          </w:tcPr>
          <w:p w14:paraId="39F05F64"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569EF6FF" w14:textId="77777777" w:rsidTr="00D31233">
        <w:tc>
          <w:tcPr>
            <w:tcW w:w="1234" w:type="dxa"/>
          </w:tcPr>
          <w:p w14:paraId="688732A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st36.028</w:t>
            </w:r>
          </w:p>
        </w:tc>
        <w:tc>
          <w:tcPr>
            <w:tcW w:w="2438" w:type="dxa"/>
          </w:tcPr>
          <w:p w14:paraId="25AFEC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w:t>
            </w:r>
          </w:p>
        </w:tc>
        <w:tc>
          <w:tcPr>
            <w:tcW w:w="3969" w:type="dxa"/>
          </w:tcPr>
          <w:p w14:paraId="6921A8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B39C88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2CEC4E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gsh012, gsh116 возрастная группа:</w:t>
            </w:r>
          </w:p>
          <w:p w14:paraId="51648DE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19A5F6A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gsh013, gsh015, gsh017, gsh019, gsh021, gsh023, gsh025, gsh120, gsh121</w:t>
            </w:r>
          </w:p>
          <w:p w14:paraId="0EF318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F07ED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E41BD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gsh013, gsh015, gsh017, gsh118</w:t>
            </w:r>
          </w:p>
        </w:tc>
        <w:tc>
          <w:tcPr>
            <w:tcW w:w="1701" w:type="dxa"/>
          </w:tcPr>
          <w:p w14:paraId="0B15991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0,39</w:t>
            </w:r>
          </w:p>
        </w:tc>
      </w:tr>
      <w:tr w:rsidR="006A6F92" w:rsidRPr="003E67EB" w14:paraId="10592720" w14:textId="77777777" w:rsidTr="00D31233">
        <w:tc>
          <w:tcPr>
            <w:tcW w:w="1234" w:type="dxa"/>
          </w:tcPr>
          <w:p w14:paraId="2B76873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st36.029</w:t>
            </w:r>
          </w:p>
        </w:tc>
        <w:tc>
          <w:tcPr>
            <w:tcW w:w="2438" w:type="dxa"/>
          </w:tcPr>
          <w:p w14:paraId="7D2DA5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2)</w:t>
            </w:r>
          </w:p>
        </w:tc>
        <w:tc>
          <w:tcPr>
            <w:tcW w:w="3969" w:type="dxa"/>
          </w:tcPr>
          <w:p w14:paraId="5B2BDC9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CBA16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A1015F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gsh071, gsh079, gsh114, gsh117</w:t>
            </w:r>
          </w:p>
          <w:p w14:paraId="66267CF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D94F55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0694A3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gsh006</w:t>
            </w:r>
          </w:p>
          <w:p w14:paraId="0F4DAB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1B5EB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B0B3BB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иной классификационный критерий: gsh001, gsh009, gsh019, gsh021, gsh023, gsh025, gsh040, gsh119</w:t>
            </w:r>
          </w:p>
        </w:tc>
        <w:tc>
          <w:tcPr>
            <w:tcW w:w="1701" w:type="dxa"/>
          </w:tcPr>
          <w:p w14:paraId="68FEC1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0,57</w:t>
            </w:r>
          </w:p>
        </w:tc>
      </w:tr>
      <w:tr w:rsidR="006A6F92" w:rsidRPr="003E67EB" w14:paraId="0A9A19A4" w14:textId="77777777" w:rsidTr="00D31233">
        <w:tc>
          <w:tcPr>
            <w:tcW w:w="1234" w:type="dxa"/>
            <w:vMerge w:val="restart"/>
          </w:tcPr>
          <w:p w14:paraId="473EB4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st36.030</w:t>
            </w:r>
          </w:p>
        </w:tc>
        <w:tc>
          <w:tcPr>
            <w:tcW w:w="2438" w:type="dxa"/>
            <w:vMerge w:val="restart"/>
          </w:tcPr>
          <w:p w14:paraId="4B9487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3)</w:t>
            </w:r>
          </w:p>
        </w:tc>
        <w:tc>
          <w:tcPr>
            <w:tcW w:w="3969" w:type="dxa"/>
          </w:tcPr>
          <w:p w14:paraId="1C2524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7F729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FFF36B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gsh072, gsh080, gsh102</w:t>
            </w:r>
          </w:p>
        </w:tc>
        <w:tc>
          <w:tcPr>
            <w:tcW w:w="1701" w:type="dxa"/>
          </w:tcPr>
          <w:p w14:paraId="3CE3CF7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r>
      <w:tr w:rsidR="006A6F92" w:rsidRPr="003E67EB" w14:paraId="6C8B30C4" w14:textId="77777777" w:rsidTr="00D31233">
        <w:tc>
          <w:tcPr>
            <w:tcW w:w="1234" w:type="dxa"/>
            <w:vMerge/>
          </w:tcPr>
          <w:p w14:paraId="54D65828"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3E00DD7C"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423DA78D"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5251AD54"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27358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E27DE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1A9C5D9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gsh094</w:t>
            </w:r>
          </w:p>
          <w:p w14:paraId="7BBEEC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685CBB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5E60ED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gsh010, gsh027, gsh063, gsh092</w:t>
            </w:r>
          </w:p>
        </w:tc>
        <w:tc>
          <w:tcPr>
            <w:tcW w:w="1701" w:type="dxa"/>
          </w:tcPr>
          <w:p w14:paraId="55D52221"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89B619F" w14:textId="77777777" w:rsidTr="00D31233">
        <w:tc>
          <w:tcPr>
            <w:tcW w:w="1234" w:type="dxa"/>
          </w:tcPr>
          <w:p w14:paraId="32DAB4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st36.031</w:t>
            </w:r>
          </w:p>
        </w:tc>
        <w:tc>
          <w:tcPr>
            <w:tcW w:w="2438" w:type="dxa"/>
          </w:tcPr>
          <w:p w14:paraId="0B57285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4)</w:t>
            </w:r>
          </w:p>
        </w:tc>
        <w:tc>
          <w:tcPr>
            <w:tcW w:w="3969" w:type="dxa"/>
          </w:tcPr>
          <w:p w14:paraId="29B4565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66150A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E5FD2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gsh007 возрастная группа:</w:t>
            </w:r>
          </w:p>
          <w:p w14:paraId="1D1F908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5EF7529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gsh097, gsh155</w:t>
            </w:r>
          </w:p>
          <w:p w14:paraId="51277D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2FC4A9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3C6CDA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w:t>
            </w:r>
            <w:r w:rsidRPr="003E67EB">
              <w:rPr>
                <w:rFonts w:ascii="Times New Roman" w:hAnsi="Times New Roman" w:cs="Times New Roman"/>
                <w:sz w:val="21"/>
                <w:szCs w:val="21"/>
              </w:rPr>
              <w:lastRenderedPageBreak/>
              <w:t>классификационный критерий: gsh067, gsh112</w:t>
            </w:r>
          </w:p>
        </w:tc>
        <w:tc>
          <w:tcPr>
            <w:tcW w:w="1701" w:type="dxa"/>
          </w:tcPr>
          <w:p w14:paraId="0CCDA7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0,88</w:t>
            </w:r>
          </w:p>
        </w:tc>
      </w:tr>
      <w:tr w:rsidR="006A6F92" w:rsidRPr="003E67EB" w14:paraId="201B8B86" w14:textId="77777777" w:rsidTr="00D31233">
        <w:tc>
          <w:tcPr>
            <w:tcW w:w="1234" w:type="dxa"/>
          </w:tcPr>
          <w:p w14:paraId="0BFCF6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st36.032</w:t>
            </w:r>
          </w:p>
        </w:tc>
        <w:tc>
          <w:tcPr>
            <w:tcW w:w="2438" w:type="dxa"/>
          </w:tcPr>
          <w:p w14:paraId="029292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5)</w:t>
            </w:r>
          </w:p>
        </w:tc>
        <w:tc>
          <w:tcPr>
            <w:tcW w:w="3969" w:type="dxa"/>
          </w:tcPr>
          <w:p w14:paraId="4C1174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49EE1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vertAlign w:val="superscript"/>
              </w:rPr>
              <w:t>--</w:t>
            </w:r>
          </w:p>
        </w:tc>
        <w:tc>
          <w:tcPr>
            <w:tcW w:w="1985" w:type="dxa"/>
          </w:tcPr>
          <w:p w14:paraId="6E3C2D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gsh041, gsh073, gsh081</w:t>
            </w:r>
          </w:p>
          <w:p w14:paraId="159F0CB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1B7A6D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4D876DB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gsh005, gsh032, gsh106, gsh124</w:t>
            </w:r>
          </w:p>
          <w:p w14:paraId="5F885A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D0C43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A814B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gsh093, gsh103</w:t>
            </w:r>
          </w:p>
        </w:tc>
        <w:tc>
          <w:tcPr>
            <w:tcW w:w="1701" w:type="dxa"/>
          </w:tcPr>
          <w:p w14:paraId="3D45214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1,07</w:t>
            </w:r>
          </w:p>
        </w:tc>
      </w:tr>
      <w:tr w:rsidR="006A6F92" w:rsidRPr="003E67EB" w14:paraId="04DEB512" w14:textId="77777777" w:rsidTr="00D31233">
        <w:tc>
          <w:tcPr>
            <w:tcW w:w="1234" w:type="dxa"/>
          </w:tcPr>
          <w:p w14:paraId="5BC453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st36.033</w:t>
            </w:r>
          </w:p>
        </w:tc>
        <w:tc>
          <w:tcPr>
            <w:tcW w:w="2438" w:type="dxa"/>
          </w:tcPr>
          <w:p w14:paraId="15C4E5D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6)</w:t>
            </w:r>
          </w:p>
        </w:tc>
        <w:tc>
          <w:tcPr>
            <w:tcW w:w="3969" w:type="dxa"/>
          </w:tcPr>
          <w:p w14:paraId="3DB333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EC190D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2DE4E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gsh082</w:t>
            </w:r>
          </w:p>
          <w:p w14:paraId="256C549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7F654A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5019E70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gsh037, gsh104, gsh105, gsh 126</w:t>
            </w:r>
          </w:p>
          <w:p w14:paraId="0CBFD98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7089A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600BFE8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классификационный критерий: gsh002, gsh011, gsh089, </w:t>
            </w:r>
            <w:r w:rsidRPr="003E67EB">
              <w:rPr>
                <w:rFonts w:ascii="Times New Roman" w:hAnsi="Times New Roman" w:cs="Times New Roman"/>
                <w:sz w:val="21"/>
                <w:szCs w:val="21"/>
              </w:rPr>
              <w:lastRenderedPageBreak/>
              <w:t>gsh124</w:t>
            </w:r>
          </w:p>
        </w:tc>
        <w:tc>
          <w:tcPr>
            <w:tcW w:w="1701" w:type="dxa"/>
          </w:tcPr>
          <w:p w14:paraId="472F83C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1,31</w:t>
            </w:r>
          </w:p>
        </w:tc>
      </w:tr>
      <w:tr w:rsidR="006A6F92" w:rsidRPr="003E67EB" w14:paraId="7EFA3E8F" w14:textId="77777777" w:rsidTr="00D31233">
        <w:tc>
          <w:tcPr>
            <w:tcW w:w="1234" w:type="dxa"/>
          </w:tcPr>
          <w:p w14:paraId="6ED536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st36.034</w:t>
            </w:r>
          </w:p>
        </w:tc>
        <w:tc>
          <w:tcPr>
            <w:tcW w:w="2438" w:type="dxa"/>
          </w:tcPr>
          <w:p w14:paraId="048E1BE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7)</w:t>
            </w:r>
          </w:p>
        </w:tc>
        <w:tc>
          <w:tcPr>
            <w:tcW w:w="3969" w:type="dxa"/>
          </w:tcPr>
          <w:p w14:paraId="5AD01A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CA497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15CF6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gsh008, gsh042, gsh074, gsh095, gsh098, gsh115, gsh122</w:t>
            </w:r>
          </w:p>
          <w:p w14:paraId="767361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3832E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1A9169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gsh128</w:t>
            </w:r>
          </w:p>
          <w:p w14:paraId="5778B6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D113E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98C74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gsh070, gsh140, gsh146</w:t>
            </w:r>
          </w:p>
        </w:tc>
        <w:tc>
          <w:tcPr>
            <w:tcW w:w="1701" w:type="dxa"/>
          </w:tcPr>
          <w:p w14:paraId="0C6AF9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1,51</w:t>
            </w:r>
          </w:p>
        </w:tc>
      </w:tr>
      <w:tr w:rsidR="006A6F92" w:rsidRPr="003E67EB" w14:paraId="549BE602" w14:textId="77777777" w:rsidTr="00D31233">
        <w:tc>
          <w:tcPr>
            <w:tcW w:w="1234" w:type="dxa"/>
          </w:tcPr>
          <w:p w14:paraId="613F01C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st36.035</w:t>
            </w:r>
          </w:p>
        </w:tc>
        <w:tc>
          <w:tcPr>
            <w:tcW w:w="2438" w:type="dxa"/>
          </w:tcPr>
          <w:p w14:paraId="493476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8)</w:t>
            </w:r>
          </w:p>
        </w:tc>
        <w:tc>
          <w:tcPr>
            <w:tcW w:w="3969" w:type="dxa"/>
          </w:tcPr>
          <w:p w14:paraId="7CAE327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1D2E72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2FAC0F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gsh083</w:t>
            </w:r>
          </w:p>
          <w:p w14:paraId="78C9E9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508D8F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6F783E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gsh111, gsh130, gsh142, gsh148</w:t>
            </w:r>
          </w:p>
          <w:p w14:paraId="72F0FC6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20F84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865E19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gsh032, gsh113</w:t>
            </w:r>
          </w:p>
        </w:tc>
        <w:tc>
          <w:tcPr>
            <w:tcW w:w="1701" w:type="dxa"/>
          </w:tcPr>
          <w:p w14:paraId="078D58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1,68</w:t>
            </w:r>
          </w:p>
        </w:tc>
      </w:tr>
      <w:tr w:rsidR="006A6F92" w:rsidRPr="003E67EB" w14:paraId="3B949615" w14:textId="77777777" w:rsidTr="00D31233">
        <w:tc>
          <w:tcPr>
            <w:tcW w:w="1234" w:type="dxa"/>
          </w:tcPr>
          <w:p w14:paraId="7BD3BD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st36.036</w:t>
            </w:r>
          </w:p>
        </w:tc>
        <w:tc>
          <w:tcPr>
            <w:tcW w:w="2438" w:type="dxa"/>
          </w:tcPr>
          <w:p w14:paraId="051900F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с применением </w:t>
            </w:r>
            <w:r w:rsidRPr="003E67EB">
              <w:rPr>
                <w:rFonts w:ascii="Times New Roman" w:hAnsi="Times New Roman" w:cs="Times New Roman"/>
                <w:sz w:val="21"/>
                <w:szCs w:val="21"/>
              </w:rPr>
              <w:lastRenderedPageBreak/>
              <w:t>генно-инженерных биологических препаратов и селективных иммунодепрессантов (уровень 9)</w:t>
            </w:r>
          </w:p>
        </w:tc>
        <w:tc>
          <w:tcPr>
            <w:tcW w:w="3969" w:type="dxa"/>
          </w:tcPr>
          <w:p w14:paraId="2B4698C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4E6032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B7B96E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w:t>
            </w:r>
            <w:r w:rsidRPr="003E67EB">
              <w:rPr>
                <w:rFonts w:ascii="Times New Roman" w:hAnsi="Times New Roman" w:cs="Times New Roman"/>
                <w:sz w:val="21"/>
                <w:szCs w:val="21"/>
              </w:rPr>
              <w:lastRenderedPageBreak/>
              <w:t>классификационный критерий: gsh003, gsh035, gsh075, gsh084</w:t>
            </w:r>
          </w:p>
          <w:p w14:paraId="2F5805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ED0A4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0536610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gsh132</w:t>
            </w:r>
          </w:p>
          <w:p w14:paraId="12363D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5EA50F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93142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 126</w:t>
            </w:r>
          </w:p>
        </w:tc>
        <w:tc>
          <w:tcPr>
            <w:tcW w:w="1701" w:type="dxa"/>
          </w:tcPr>
          <w:p w14:paraId="01DDF88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1,83</w:t>
            </w:r>
          </w:p>
        </w:tc>
      </w:tr>
      <w:tr w:rsidR="006A6F92" w:rsidRPr="003E67EB" w14:paraId="1C770818" w14:textId="77777777" w:rsidTr="00D31233">
        <w:tc>
          <w:tcPr>
            <w:tcW w:w="1234" w:type="dxa"/>
          </w:tcPr>
          <w:p w14:paraId="4E4E763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st36.037</w:t>
            </w:r>
          </w:p>
        </w:tc>
        <w:tc>
          <w:tcPr>
            <w:tcW w:w="2438" w:type="dxa"/>
          </w:tcPr>
          <w:p w14:paraId="331979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10)</w:t>
            </w:r>
          </w:p>
        </w:tc>
        <w:tc>
          <w:tcPr>
            <w:tcW w:w="3969" w:type="dxa"/>
          </w:tcPr>
          <w:p w14:paraId="736300F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82A07B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F7699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gsh043, gsh076, gsh085, gsh156</w:t>
            </w:r>
          </w:p>
          <w:p w14:paraId="43E2E93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3190A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22A30A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gsh134, gsh136, gsh143, gsh149</w:t>
            </w:r>
          </w:p>
          <w:p w14:paraId="63D7E8A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D0477E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F78A5B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gsh087, gsh104</w:t>
            </w:r>
          </w:p>
        </w:tc>
        <w:tc>
          <w:tcPr>
            <w:tcW w:w="1701" w:type="dxa"/>
          </w:tcPr>
          <w:p w14:paraId="327A64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2,03</w:t>
            </w:r>
          </w:p>
        </w:tc>
      </w:tr>
      <w:tr w:rsidR="006A6F92" w:rsidRPr="003E67EB" w14:paraId="78F430EB" w14:textId="77777777" w:rsidTr="00D31233">
        <w:tc>
          <w:tcPr>
            <w:tcW w:w="1234" w:type="dxa"/>
          </w:tcPr>
          <w:p w14:paraId="1D7E30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st36.038</w:t>
            </w:r>
          </w:p>
        </w:tc>
        <w:tc>
          <w:tcPr>
            <w:tcW w:w="2438" w:type="dxa"/>
          </w:tcPr>
          <w:p w14:paraId="0D043B1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с применением генно-инженерных биологических препаратов и </w:t>
            </w:r>
            <w:r w:rsidRPr="003E67EB">
              <w:rPr>
                <w:rFonts w:ascii="Times New Roman" w:hAnsi="Times New Roman" w:cs="Times New Roman"/>
                <w:sz w:val="21"/>
                <w:szCs w:val="21"/>
              </w:rPr>
              <w:lastRenderedPageBreak/>
              <w:t>селективных иммунодепрессантов (уровень 11)</w:t>
            </w:r>
          </w:p>
        </w:tc>
        <w:tc>
          <w:tcPr>
            <w:tcW w:w="3969" w:type="dxa"/>
          </w:tcPr>
          <w:p w14:paraId="765B48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26EFC5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76DEC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gsh004, gsh077, gsh086</w:t>
            </w:r>
          </w:p>
          <w:p w14:paraId="2F245C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20FEB8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66F80F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gsh138, gsh144, gsh150</w:t>
            </w:r>
          </w:p>
          <w:p w14:paraId="5583833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14CC6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6966B10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gsh090, gsh128, gsh141, gsh142, gsh147, gsh148</w:t>
            </w:r>
          </w:p>
        </w:tc>
        <w:tc>
          <w:tcPr>
            <w:tcW w:w="1701" w:type="dxa"/>
          </w:tcPr>
          <w:p w14:paraId="23A12A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2,31</w:t>
            </w:r>
          </w:p>
        </w:tc>
      </w:tr>
      <w:tr w:rsidR="006A6F92" w:rsidRPr="003E67EB" w14:paraId="349F4149" w14:textId="77777777" w:rsidTr="00D31233">
        <w:tc>
          <w:tcPr>
            <w:tcW w:w="1234" w:type="dxa"/>
          </w:tcPr>
          <w:p w14:paraId="4B05B2E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st36.039</w:t>
            </w:r>
          </w:p>
        </w:tc>
        <w:tc>
          <w:tcPr>
            <w:tcW w:w="2438" w:type="dxa"/>
          </w:tcPr>
          <w:p w14:paraId="34AC90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12)</w:t>
            </w:r>
          </w:p>
        </w:tc>
        <w:tc>
          <w:tcPr>
            <w:tcW w:w="3969" w:type="dxa"/>
          </w:tcPr>
          <w:p w14:paraId="5B37DB8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8ED7B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9B5EB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gsh078, gsh096, gsh099, gsh109</w:t>
            </w:r>
          </w:p>
          <w:p w14:paraId="732531B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4F0B2B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5105C9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gsh145, gsh151</w:t>
            </w:r>
          </w:p>
          <w:p w14:paraId="6608D50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BE08A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02DB24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gsh039, gsh130, gsh132, gsh143, gsh149</w:t>
            </w:r>
          </w:p>
        </w:tc>
        <w:tc>
          <w:tcPr>
            <w:tcW w:w="1701" w:type="dxa"/>
          </w:tcPr>
          <w:p w14:paraId="241E2C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2,77</w:t>
            </w:r>
          </w:p>
        </w:tc>
      </w:tr>
      <w:tr w:rsidR="006A6F92" w:rsidRPr="003E67EB" w14:paraId="38C866C5" w14:textId="77777777" w:rsidTr="00D31233">
        <w:tc>
          <w:tcPr>
            <w:tcW w:w="1234" w:type="dxa"/>
          </w:tcPr>
          <w:p w14:paraId="5C986C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st36.040</w:t>
            </w:r>
          </w:p>
        </w:tc>
        <w:tc>
          <w:tcPr>
            <w:tcW w:w="2438" w:type="dxa"/>
          </w:tcPr>
          <w:p w14:paraId="5E7CDD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с применением генно-инженерных биологических препаратов и </w:t>
            </w:r>
            <w:r w:rsidRPr="003E67EB">
              <w:rPr>
                <w:rFonts w:ascii="Times New Roman" w:hAnsi="Times New Roman" w:cs="Times New Roman"/>
                <w:sz w:val="21"/>
                <w:szCs w:val="21"/>
              </w:rPr>
              <w:lastRenderedPageBreak/>
              <w:t>селективных иммунодепрессантов (уровень 13)</w:t>
            </w:r>
          </w:p>
        </w:tc>
        <w:tc>
          <w:tcPr>
            <w:tcW w:w="3969" w:type="dxa"/>
          </w:tcPr>
          <w:p w14:paraId="775183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0D1B7D9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2AD63D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gsh034</w:t>
            </w:r>
          </w:p>
          <w:p w14:paraId="00DD11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C0714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старше 18 лет</w:t>
            </w:r>
          </w:p>
          <w:p w14:paraId="769D44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gsh036, gsh134, gsh136, gsh144, gsh150</w:t>
            </w:r>
          </w:p>
        </w:tc>
        <w:tc>
          <w:tcPr>
            <w:tcW w:w="1701" w:type="dxa"/>
          </w:tcPr>
          <w:p w14:paraId="0A4CA0F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3,73</w:t>
            </w:r>
          </w:p>
        </w:tc>
      </w:tr>
      <w:tr w:rsidR="006A6F92" w:rsidRPr="003E67EB" w14:paraId="62F050CC" w14:textId="77777777" w:rsidTr="00D31233">
        <w:tc>
          <w:tcPr>
            <w:tcW w:w="1234" w:type="dxa"/>
          </w:tcPr>
          <w:p w14:paraId="7B1B66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st36.041</w:t>
            </w:r>
          </w:p>
        </w:tc>
        <w:tc>
          <w:tcPr>
            <w:tcW w:w="2438" w:type="dxa"/>
          </w:tcPr>
          <w:p w14:paraId="652A2C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14)</w:t>
            </w:r>
          </w:p>
        </w:tc>
        <w:tc>
          <w:tcPr>
            <w:tcW w:w="3969" w:type="dxa"/>
          </w:tcPr>
          <w:p w14:paraId="1E0D1C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8001AD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71247B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35594A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5341FA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gsh038, gsh138</w:t>
            </w:r>
          </w:p>
        </w:tc>
        <w:tc>
          <w:tcPr>
            <w:tcW w:w="1701" w:type="dxa"/>
          </w:tcPr>
          <w:p w14:paraId="0BAF663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4,37</w:t>
            </w:r>
          </w:p>
        </w:tc>
      </w:tr>
      <w:tr w:rsidR="006A6F92" w:rsidRPr="003E67EB" w14:paraId="31E0B0A0" w14:textId="77777777" w:rsidTr="00D31233">
        <w:tc>
          <w:tcPr>
            <w:tcW w:w="1234" w:type="dxa"/>
          </w:tcPr>
          <w:p w14:paraId="38588A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st36.042</w:t>
            </w:r>
          </w:p>
        </w:tc>
        <w:tc>
          <w:tcPr>
            <w:tcW w:w="2438" w:type="dxa"/>
          </w:tcPr>
          <w:p w14:paraId="37CB519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15)</w:t>
            </w:r>
          </w:p>
        </w:tc>
        <w:tc>
          <w:tcPr>
            <w:tcW w:w="3969" w:type="dxa"/>
          </w:tcPr>
          <w:p w14:paraId="0E0658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473E7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D7529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2C262A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64EB14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gsh033, gsh145, gsh151</w:t>
            </w:r>
          </w:p>
        </w:tc>
        <w:tc>
          <w:tcPr>
            <w:tcW w:w="1701" w:type="dxa"/>
          </w:tcPr>
          <w:p w14:paraId="23F2BA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4,54</w:t>
            </w:r>
          </w:p>
        </w:tc>
      </w:tr>
      <w:tr w:rsidR="006A6F92" w:rsidRPr="003E67EB" w14:paraId="51375896" w14:textId="77777777" w:rsidTr="00D31233">
        <w:tc>
          <w:tcPr>
            <w:tcW w:w="1234" w:type="dxa"/>
          </w:tcPr>
          <w:p w14:paraId="13E4AF8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st36.043</w:t>
            </w:r>
          </w:p>
        </w:tc>
        <w:tc>
          <w:tcPr>
            <w:tcW w:w="2438" w:type="dxa"/>
          </w:tcPr>
          <w:p w14:paraId="472DEFB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16)</w:t>
            </w:r>
          </w:p>
        </w:tc>
        <w:tc>
          <w:tcPr>
            <w:tcW w:w="3969" w:type="dxa"/>
          </w:tcPr>
          <w:p w14:paraId="4851D8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6F180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9CB00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gsh110</w:t>
            </w:r>
          </w:p>
          <w:p w14:paraId="7BE36B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E94F1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2F8F1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gsh088, gsh157</w:t>
            </w:r>
          </w:p>
        </w:tc>
        <w:tc>
          <w:tcPr>
            <w:tcW w:w="1701" w:type="dxa"/>
          </w:tcPr>
          <w:p w14:paraId="7359A5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5,87</w:t>
            </w:r>
          </w:p>
        </w:tc>
      </w:tr>
      <w:tr w:rsidR="006A6F92" w:rsidRPr="003E67EB" w14:paraId="50CC49E4" w14:textId="77777777" w:rsidTr="00D31233">
        <w:tc>
          <w:tcPr>
            <w:tcW w:w="1234" w:type="dxa"/>
          </w:tcPr>
          <w:p w14:paraId="534E5D1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st36.044</w:t>
            </w:r>
          </w:p>
        </w:tc>
        <w:tc>
          <w:tcPr>
            <w:tcW w:w="2438" w:type="dxa"/>
          </w:tcPr>
          <w:p w14:paraId="00570D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с применением генно-инженерных биологических препаратов и селективных </w:t>
            </w:r>
            <w:r w:rsidRPr="003E67EB">
              <w:rPr>
                <w:rFonts w:ascii="Times New Roman" w:hAnsi="Times New Roman" w:cs="Times New Roman"/>
                <w:sz w:val="21"/>
                <w:szCs w:val="21"/>
              </w:rPr>
              <w:lastRenderedPageBreak/>
              <w:t>иммунодепрессантов (уровень 17)</w:t>
            </w:r>
          </w:p>
        </w:tc>
        <w:tc>
          <w:tcPr>
            <w:tcW w:w="3969" w:type="dxa"/>
          </w:tcPr>
          <w:p w14:paraId="26B0E4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6B2C4E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DD3542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gsh167</w:t>
            </w:r>
          </w:p>
          <w:p w14:paraId="4F4F7D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7A0FA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35A48A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иной классификационный критерий: gsh054, gsh060</w:t>
            </w:r>
          </w:p>
          <w:p w14:paraId="047467A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0B9021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4918AA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gsh165</w:t>
            </w:r>
          </w:p>
        </w:tc>
        <w:tc>
          <w:tcPr>
            <w:tcW w:w="1701" w:type="dxa"/>
          </w:tcPr>
          <w:p w14:paraId="6E80731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8,57</w:t>
            </w:r>
          </w:p>
        </w:tc>
      </w:tr>
      <w:tr w:rsidR="006A6F92" w:rsidRPr="003E67EB" w14:paraId="0420CF93" w14:textId="77777777" w:rsidTr="00D31233">
        <w:tc>
          <w:tcPr>
            <w:tcW w:w="1234" w:type="dxa"/>
          </w:tcPr>
          <w:p w14:paraId="483B98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st36.045</w:t>
            </w:r>
          </w:p>
        </w:tc>
        <w:tc>
          <w:tcPr>
            <w:tcW w:w="2438" w:type="dxa"/>
          </w:tcPr>
          <w:p w14:paraId="31565D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18)</w:t>
            </w:r>
          </w:p>
        </w:tc>
        <w:tc>
          <w:tcPr>
            <w:tcW w:w="3969" w:type="dxa"/>
          </w:tcPr>
          <w:p w14:paraId="5941C97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BDB8C1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09A13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gsh051, gsh057, gsh168</w:t>
            </w:r>
          </w:p>
          <w:p w14:paraId="71E5BB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56208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6CEDFC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gsh055, gsh061, gsh169</w:t>
            </w:r>
          </w:p>
          <w:p w14:paraId="00F43C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4CDA55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04CFA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gsh054, gsh060, gsh166</w:t>
            </w:r>
          </w:p>
        </w:tc>
        <w:tc>
          <w:tcPr>
            <w:tcW w:w="1701" w:type="dxa"/>
          </w:tcPr>
          <w:p w14:paraId="3424D5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17,47</w:t>
            </w:r>
          </w:p>
        </w:tc>
      </w:tr>
      <w:tr w:rsidR="006A6F92" w:rsidRPr="003E67EB" w14:paraId="411228F5" w14:textId="77777777" w:rsidTr="00D31233">
        <w:tc>
          <w:tcPr>
            <w:tcW w:w="1234" w:type="dxa"/>
          </w:tcPr>
          <w:p w14:paraId="79C7F5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st36.046</w:t>
            </w:r>
          </w:p>
        </w:tc>
        <w:tc>
          <w:tcPr>
            <w:tcW w:w="2438" w:type="dxa"/>
          </w:tcPr>
          <w:p w14:paraId="073414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19)</w:t>
            </w:r>
          </w:p>
        </w:tc>
        <w:tc>
          <w:tcPr>
            <w:tcW w:w="3969" w:type="dxa"/>
          </w:tcPr>
          <w:p w14:paraId="74011BD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9973E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A4ABA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gsh052, gsh058, gsh170</w:t>
            </w:r>
          </w:p>
          <w:p w14:paraId="4FD504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A14A6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454139C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gsh056, gsh062</w:t>
            </w:r>
          </w:p>
          <w:p w14:paraId="7252582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C0C368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старше 18 лет</w:t>
            </w:r>
          </w:p>
          <w:p w14:paraId="5B9547D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gsh055, gsh061</w:t>
            </w:r>
          </w:p>
        </w:tc>
        <w:tc>
          <w:tcPr>
            <w:tcW w:w="1701" w:type="dxa"/>
          </w:tcPr>
          <w:p w14:paraId="08F1D8A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35,7</w:t>
            </w:r>
          </w:p>
        </w:tc>
      </w:tr>
      <w:tr w:rsidR="006A6F92" w:rsidRPr="003E67EB" w14:paraId="4A04EA2A" w14:textId="77777777" w:rsidTr="00D31233">
        <w:tc>
          <w:tcPr>
            <w:tcW w:w="1234" w:type="dxa"/>
          </w:tcPr>
          <w:p w14:paraId="70BA1D1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st36.047</w:t>
            </w:r>
          </w:p>
        </w:tc>
        <w:tc>
          <w:tcPr>
            <w:tcW w:w="2438" w:type="dxa"/>
          </w:tcPr>
          <w:p w14:paraId="2EFBC0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20)</w:t>
            </w:r>
          </w:p>
        </w:tc>
        <w:tc>
          <w:tcPr>
            <w:tcW w:w="3969" w:type="dxa"/>
          </w:tcPr>
          <w:p w14:paraId="0B1F1A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34133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757DCF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gsh053, gsh059</w:t>
            </w:r>
          </w:p>
          <w:p w14:paraId="40C4CA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8A6958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9C2A2A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gsh056, gsh062</w:t>
            </w:r>
          </w:p>
        </w:tc>
        <w:tc>
          <w:tcPr>
            <w:tcW w:w="1701" w:type="dxa"/>
          </w:tcPr>
          <w:p w14:paraId="0AE68EE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73,17</w:t>
            </w:r>
          </w:p>
        </w:tc>
      </w:tr>
      <w:tr w:rsidR="006A6F92" w:rsidRPr="003E67EB" w14:paraId="288351D9" w14:textId="77777777" w:rsidTr="00D31233">
        <w:tc>
          <w:tcPr>
            <w:tcW w:w="1234" w:type="dxa"/>
          </w:tcPr>
          <w:p w14:paraId="39983A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st36.048</w:t>
            </w:r>
          </w:p>
        </w:tc>
        <w:tc>
          <w:tcPr>
            <w:tcW w:w="2438" w:type="dxa"/>
          </w:tcPr>
          <w:p w14:paraId="200C1A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Досуточная госпитализация в диагностических целях</w:t>
            </w:r>
          </w:p>
        </w:tc>
        <w:tc>
          <w:tcPr>
            <w:tcW w:w="3969" w:type="dxa"/>
          </w:tcPr>
          <w:p w14:paraId="0B5340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3CDFB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042050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dosut</w:t>
            </w:r>
          </w:p>
        </w:tc>
        <w:tc>
          <w:tcPr>
            <w:tcW w:w="1701" w:type="dxa"/>
          </w:tcPr>
          <w:p w14:paraId="5FC876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0,14</w:t>
            </w:r>
          </w:p>
        </w:tc>
      </w:tr>
      <w:tr w:rsidR="006A6F92" w:rsidRPr="003E67EB" w14:paraId="739B4682" w14:textId="77777777" w:rsidTr="00D31233">
        <w:tc>
          <w:tcPr>
            <w:tcW w:w="1234" w:type="dxa"/>
          </w:tcPr>
          <w:p w14:paraId="50E7B9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w:t>
            </w:r>
          </w:p>
        </w:tc>
        <w:tc>
          <w:tcPr>
            <w:tcW w:w="2438" w:type="dxa"/>
          </w:tcPr>
          <w:p w14:paraId="64C2D69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w:t>
            </w:r>
          </w:p>
        </w:tc>
        <w:tc>
          <w:tcPr>
            <w:tcW w:w="3969" w:type="dxa"/>
          </w:tcPr>
          <w:p w14:paraId="21AEEF7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F2674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1575B75"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F5C50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1,75</w:t>
            </w:r>
          </w:p>
        </w:tc>
      </w:tr>
      <w:tr w:rsidR="006A6F92" w:rsidRPr="003E67EB" w14:paraId="220AC717" w14:textId="77777777" w:rsidTr="00D31233">
        <w:tc>
          <w:tcPr>
            <w:tcW w:w="1234" w:type="dxa"/>
          </w:tcPr>
          <w:p w14:paraId="26ECD23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st37.001</w:t>
            </w:r>
          </w:p>
        </w:tc>
        <w:tc>
          <w:tcPr>
            <w:tcW w:w="2438" w:type="dxa"/>
          </w:tcPr>
          <w:p w14:paraId="6648DAC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w:t>
            </w:r>
          </w:p>
        </w:tc>
        <w:tc>
          <w:tcPr>
            <w:tcW w:w="3969" w:type="dxa"/>
          </w:tcPr>
          <w:p w14:paraId="13FEB00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CB305C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B05.024.001, B05.024.002, B05.024.003</w:t>
            </w:r>
          </w:p>
        </w:tc>
        <w:tc>
          <w:tcPr>
            <w:tcW w:w="1985" w:type="dxa"/>
          </w:tcPr>
          <w:p w14:paraId="6AF1A7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rb3, rbb3</w:t>
            </w:r>
          </w:p>
        </w:tc>
        <w:tc>
          <w:tcPr>
            <w:tcW w:w="1701" w:type="dxa"/>
          </w:tcPr>
          <w:p w14:paraId="53ACAA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1,53</w:t>
            </w:r>
          </w:p>
        </w:tc>
      </w:tr>
      <w:tr w:rsidR="006A6F92" w:rsidRPr="003E67EB" w14:paraId="21CC42F6" w14:textId="77777777" w:rsidTr="00D31233">
        <w:tc>
          <w:tcPr>
            <w:tcW w:w="1234" w:type="dxa"/>
          </w:tcPr>
          <w:p w14:paraId="12847F4C"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001434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центральной нервной системы (3 балла по ШРМ)</w:t>
            </w:r>
          </w:p>
        </w:tc>
        <w:tc>
          <w:tcPr>
            <w:tcW w:w="3969" w:type="dxa"/>
          </w:tcPr>
          <w:p w14:paraId="221F3A0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G35</w:t>
            </w:r>
          </w:p>
        </w:tc>
        <w:tc>
          <w:tcPr>
            <w:tcW w:w="3132" w:type="dxa"/>
          </w:tcPr>
          <w:p w14:paraId="23014E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43C8B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rb3, rbb3</w:t>
            </w:r>
          </w:p>
        </w:tc>
        <w:tc>
          <w:tcPr>
            <w:tcW w:w="1701" w:type="dxa"/>
          </w:tcPr>
          <w:p w14:paraId="21BE6F9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1426BF1" w14:textId="77777777" w:rsidTr="00D31233">
        <w:tc>
          <w:tcPr>
            <w:tcW w:w="1234" w:type="dxa"/>
            <w:vMerge w:val="restart"/>
          </w:tcPr>
          <w:p w14:paraId="34318C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st37.002</w:t>
            </w:r>
          </w:p>
        </w:tc>
        <w:tc>
          <w:tcPr>
            <w:tcW w:w="2438" w:type="dxa"/>
            <w:vMerge w:val="restart"/>
          </w:tcPr>
          <w:p w14:paraId="6BF8CE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Медицинская реабилитация пациентов с заболеваниями центральной нервной системы (4 балла по </w:t>
            </w:r>
            <w:r w:rsidRPr="003E67EB">
              <w:rPr>
                <w:rFonts w:ascii="Times New Roman" w:hAnsi="Times New Roman" w:cs="Times New Roman"/>
                <w:sz w:val="21"/>
                <w:szCs w:val="21"/>
              </w:rPr>
              <w:lastRenderedPageBreak/>
              <w:t>ШРМ)</w:t>
            </w:r>
          </w:p>
        </w:tc>
        <w:tc>
          <w:tcPr>
            <w:tcW w:w="3969" w:type="dxa"/>
          </w:tcPr>
          <w:p w14:paraId="43179D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7BFE779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B05.024.001, B05.024.002, B05.024.003</w:t>
            </w:r>
          </w:p>
        </w:tc>
        <w:tc>
          <w:tcPr>
            <w:tcW w:w="1985" w:type="dxa"/>
          </w:tcPr>
          <w:p w14:paraId="6C3DFF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rb4d14, rbb4d14, rbbrob4d14, rbrob4d14</w:t>
            </w:r>
          </w:p>
        </w:tc>
        <w:tc>
          <w:tcPr>
            <w:tcW w:w="1701" w:type="dxa"/>
            <w:vMerge w:val="restart"/>
          </w:tcPr>
          <w:p w14:paraId="2175DA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3,4</w:t>
            </w:r>
          </w:p>
        </w:tc>
      </w:tr>
      <w:tr w:rsidR="006A6F92" w:rsidRPr="003E67EB" w14:paraId="322A7FE4" w14:textId="77777777" w:rsidTr="00D31233">
        <w:tc>
          <w:tcPr>
            <w:tcW w:w="1234" w:type="dxa"/>
            <w:vMerge/>
          </w:tcPr>
          <w:p w14:paraId="2C33DA36"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5C472567"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3072CDD1"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G35</w:t>
            </w:r>
          </w:p>
        </w:tc>
        <w:tc>
          <w:tcPr>
            <w:tcW w:w="3132" w:type="dxa"/>
          </w:tcPr>
          <w:p w14:paraId="3F4E85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2737A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rb4d14, rbb4d14, rbbrob4d14, rbrob4d14</w:t>
            </w:r>
          </w:p>
        </w:tc>
        <w:tc>
          <w:tcPr>
            <w:tcW w:w="1701" w:type="dxa"/>
            <w:vMerge/>
          </w:tcPr>
          <w:p w14:paraId="632233CF"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59A66CA" w14:textId="77777777" w:rsidTr="00D31233">
        <w:tc>
          <w:tcPr>
            <w:tcW w:w="1234" w:type="dxa"/>
            <w:vMerge w:val="restart"/>
          </w:tcPr>
          <w:p w14:paraId="237912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st37.003</w:t>
            </w:r>
          </w:p>
        </w:tc>
        <w:tc>
          <w:tcPr>
            <w:tcW w:w="2438" w:type="dxa"/>
            <w:vMerge w:val="restart"/>
          </w:tcPr>
          <w:p w14:paraId="76CEC10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 центральной нервной системы (5 баллов по ШРМ)</w:t>
            </w:r>
          </w:p>
        </w:tc>
        <w:tc>
          <w:tcPr>
            <w:tcW w:w="3969" w:type="dxa"/>
          </w:tcPr>
          <w:p w14:paraId="74CF1F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901E13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B05.024.001, B05.024.002, B05.024.003</w:t>
            </w:r>
          </w:p>
        </w:tc>
        <w:tc>
          <w:tcPr>
            <w:tcW w:w="1985" w:type="dxa"/>
          </w:tcPr>
          <w:p w14:paraId="682ACE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rb5d20, rbb5d20, rbbrob5d20, rbrob5d20</w:t>
            </w:r>
          </w:p>
        </w:tc>
        <w:tc>
          <w:tcPr>
            <w:tcW w:w="1701" w:type="dxa"/>
            <w:vMerge w:val="restart"/>
          </w:tcPr>
          <w:p w14:paraId="4D515E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4,86</w:t>
            </w:r>
          </w:p>
        </w:tc>
      </w:tr>
      <w:tr w:rsidR="006A6F92" w:rsidRPr="003E67EB" w14:paraId="78D8926E" w14:textId="77777777" w:rsidTr="00D31233">
        <w:tc>
          <w:tcPr>
            <w:tcW w:w="1234" w:type="dxa"/>
            <w:vMerge/>
          </w:tcPr>
          <w:p w14:paraId="4F663889"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1F93C1DA"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0280991F"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G35</w:t>
            </w:r>
          </w:p>
        </w:tc>
        <w:tc>
          <w:tcPr>
            <w:tcW w:w="3132" w:type="dxa"/>
          </w:tcPr>
          <w:p w14:paraId="1A7EF4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37031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rb5d20, rbb5d20, rbbrob5d20, rbrob5d20</w:t>
            </w:r>
          </w:p>
        </w:tc>
        <w:tc>
          <w:tcPr>
            <w:tcW w:w="1701" w:type="dxa"/>
            <w:vMerge/>
          </w:tcPr>
          <w:p w14:paraId="52393CA6"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B6FE6A5" w14:textId="77777777" w:rsidTr="00D31233">
        <w:tc>
          <w:tcPr>
            <w:tcW w:w="1234" w:type="dxa"/>
            <w:vMerge w:val="restart"/>
          </w:tcPr>
          <w:p w14:paraId="277675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st37.004</w:t>
            </w:r>
          </w:p>
        </w:tc>
        <w:tc>
          <w:tcPr>
            <w:tcW w:w="2438" w:type="dxa"/>
            <w:vMerge w:val="restart"/>
          </w:tcPr>
          <w:p w14:paraId="0696072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 центральной нервной системы (6 баллов по ШРМ)</w:t>
            </w:r>
          </w:p>
        </w:tc>
        <w:tc>
          <w:tcPr>
            <w:tcW w:w="3969" w:type="dxa"/>
          </w:tcPr>
          <w:p w14:paraId="449CE35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1C9823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B05.024.001, B05.024.002, B05.024.003</w:t>
            </w:r>
          </w:p>
        </w:tc>
        <w:tc>
          <w:tcPr>
            <w:tcW w:w="1985" w:type="dxa"/>
          </w:tcPr>
          <w:p w14:paraId="3A94CE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rb6</w:t>
            </w:r>
          </w:p>
        </w:tc>
        <w:tc>
          <w:tcPr>
            <w:tcW w:w="1701" w:type="dxa"/>
            <w:vMerge w:val="restart"/>
          </w:tcPr>
          <w:p w14:paraId="79BBF9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8,6</w:t>
            </w:r>
          </w:p>
        </w:tc>
      </w:tr>
      <w:tr w:rsidR="006A6F92" w:rsidRPr="003E67EB" w14:paraId="3AC50262" w14:textId="77777777" w:rsidTr="00D31233">
        <w:tc>
          <w:tcPr>
            <w:tcW w:w="1234" w:type="dxa"/>
            <w:vMerge/>
          </w:tcPr>
          <w:p w14:paraId="4EF010FF"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6AC8E44B"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37EB13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G35</w:t>
            </w:r>
          </w:p>
        </w:tc>
        <w:tc>
          <w:tcPr>
            <w:tcW w:w="3132" w:type="dxa"/>
          </w:tcPr>
          <w:p w14:paraId="5053F72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03DC83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rb6</w:t>
            </w:r>
          </w:p>
        </w:tc>
        <w:tc>
          <w:tcPr>
            <w:tcW w:w="1701" w:type="dxa"/>
            <w:vMerge/>
          </w:tcPr>
          <w:p w14:paraId="1D35FA03"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1566DC2" w14:textId="77777777" w:rsidTr="00D31233">
        <w:tc>
          <w:tcPr>
            <w:tcW w:w="1234" w:type="dxa"/>
            <w:vMerge w:val="restart"/>
          </w:tcPr>
          <w:p w14:paraId="32F933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st37.005</w:t>
            </w:r>
          </w:p>
        </w:tc>
        <w:tc>
          <w:tcPr>
            <w:tcW w:w="2438" w:type="dxa"/>
            <w:vMerge w:val="restart"/>
          </w:tcPr>
          <w:p w14:paraId="1D35F3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 опорно-двигательного аппарата и периферической нервной системы (3 балла по ШРМ)</w:t>
            </w:r>
          </w:p>
        </w:tc>
        <w:tc>
          <w:tcPr>
            <w:tcW w:w="3969" w:type="dxa"/>
          </w:tcPr>
          <w:p w14:paraId="39C768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213C9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B05.023.002.002, B05.050.003, B05.050.005</w:t>
            </w:r>
          </w:p>
        </w:tc>
        <w:tc>
          <w:tcPr>
            <w:tcW w:w="1985" w:type="dxa"/>
          </w:tcPr>
          <w:p w14:paraId="3C22CB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DF872A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F52CD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rb3</w:t>
            </w:r>
          </w:p>
        </w:tc>
        <w:tc>
          <w:tcPr>
            <w:tcW w:w="1701" w:type="dxa"/>
          </w:tcPr>
          <w:p w14:paraId="0698072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1,24</w:t>
            </w:r>
          </w:p>
        </w:tc>
      </w:tr>
      <w:tr w:rsidR="006A6F92" w:rsidRPr="003E67EB" w14:paraId="6477897A" w14:textId="77777777" w:rsidTr="00D31233">
        <w:tc>
          <w:tcPr>
            <w:tcW w:w="1234" w:type="dxa"/>
            <w:vMerge/>
          </w:tcPr>
          <w:p w14:paraId="3BBD6D1D"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6D0FCFDE"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12A66BC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581ECD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B05.023.002.002, B05.050.003, B05.050.005</w:t>
            </w:r>
          </w:p>
        </w:tc>
        <w:tc>
          <w:tcPr>
            <w:tcW w:w="1985" w:type="dxa"/>
          </w:tcPr>
          <w:p w14:paraId="3467C06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B4C45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08260B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ykur2</w:t>
            </w:r>
          </w:p>
        </w:tc>
        <w:tc>
          <w:tcPr>
            <w:tcW w:w="1701" w:type="dxa"/>
          </w:tcPr>
          <w:p w14:paraId="369A9CA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AC02B91" w14:textId="77777777" w:rsidTr="00D31233">
        <w:tc>
          <w:tcPr>
            <w:tcW w:w="1234" w:type="dxa"/>
            <w:vMerge w:val="restart"/>
          </w:tcPr>
          <w:p w14:paraId="58E207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st37.006</w:t>
            </w:r>
          </w:p>
        </w:tc>
        <w:tc>
          <w:tcPr>
            <w:tcW w:w="2438" w:type="dxa"/>
            <w:vMerge w:val="restart"/>
          </w:tcPr>
          <w:p w14:paraId="7258E8E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 опорно-двигательного аппарата и периферической нервной системы (4 балла по ШРМ)</w:t>
            </w:r>
          </w:p>
        </w:tc>
        <w:tc>
          <w:tcPr>
            <w:tcW w:w="3969" w:type="dxa"/>
          </w:tcPr>
          <w:p w14:paraId="57EC7D2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68B004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B05.023.002.002, B05.050.003, B05.050.005</w:t>
            </w:r>
          </w:p>
        </w:tc>
        <w:tc>
          <w:tcPr>
            <w:tcW w:w="1985" w:type="dxa"/>
          </w:tcPr>
          <w:p w14:paraId="3D96E1A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05BF4D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2CDFF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rb4d12, rbrob4d12</w:t>
            </w:r>
          </w:p>
        </w:tc>
        <w:tc>
          <w:tcPr>
            <w:tcW w:w="1701" w:type="dxa"/>
            <w:vMerge w:val="restart"/>
          </w:tcPr>
          <w:p w14:paraId="73C07E7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2,62</w:t>
            </w:r>
          </w:p>
        </w:tc>
      </w:tr>
      <w:tr w:rsidR="006A6F92" w:rsidRPr="003E67EB" w14:paraId="76EDE86C" w14:textId="77777777" w:rsidTr="00D31233">
        <w:tc>
          <w:tcPr>
            <w:tcW w:w="1234" w:type="dxa"/>
            <w:vMerge/>
          </w:tcPr>
          <w:p w14:paraId="7954243A"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2BFEBB02"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665911F8"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21333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B05.023.002.002, B05.050.003, B05.050.005</w:t>
            </w:r>
          </w:p>
        </w:tc>
        <w:tc>
          <w:tcPr>
            <w:tcW w:w="1985" w:type="dxa"/>
          </w:tcPr>
          <w:p w14:paraId="35ADAD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2F7E5B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5B33F65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ykur3d12</w:t>
            </w:r>
          </w:p>
        </w:tc>
        <w:tc>
          <w:tcPr>
            <w:tcW w:w="1701" w:type="dxa"/>
            <w:vMerge/>
          </w:tcPr>
          <w:p w14:paraId="737F5507"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C03CA2E" w14:textId="77777777" w:rsidTr="00D31233">
        <w:tc>
          <w:tcPr>
            <w:tcW w:w="1234" w:type="dxa"/>
            <w:vMerge w:val="restart"/>
          </w:tcPr>
          <w:p w14:paraId="1FFA73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st37.007</w:t>
            </w:r>
          </w:p>
        </w:tc>
        <w:tc>
          <w:tcPr>
            <w:tcW w:w="2438" w:type="dxa"/>
            <w:vMerge w:val="restart"/>
          </w:tcPr>
          <w:p w14:paraId="6623DC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 опорно-двигательного аппарата и периферической нервной системы (5 баллов по ШРМ)</w:t>
            </w:r>
          </w:p>
        </w:tc>
        <w:tc>
          <w:tcPr>
            <w:tcW w:w="3969" w:type="dxa"/>
          </w:tcPr>
          <w:p w14:paraId="08D5B9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A45EF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B05.023.002.002, B05.050.003, B05.050.005</w:t>
            </w:r>
          </w:p>
        </w:tc>
        <w:tc>
          <w:tcPr>
            <w:tcW w:w="1985" w:type="dxa"/>
          </w:tcPr>
          <w:p w14:paraId="37FB14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654FC4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55FEC7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rb5d18, rbrob5d18</w:t>
            </w:r>
          </w:p>
        </w:tc>
        <w:tc>
          <w:tcPr>
            <w:tcW w:w="1701" w:type="dxa"/>
          </w:tcPr>
          <w:p w14:paraId="7BFE760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3,93</w:t>
            </w:r>
          </w:p>
        </w:tc>
      </w:tr>
      <w:tr w:rsidR="006A6F92" w:rsidRPr="003E67EB" w14:paraId="5DA1EE95" w14:textId="77777777" w:rsidTr="00D31233">
        <w:tc>
          <w:tcPr>
            <w:tcW w:w="1234" w:type="dxa"/>
            <w:vMerge/>
          </w:tcPr>
          <w:p w14:paraId="6870317B"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332735BE"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02458F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1A83E1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B05.023.002.002, B05.050.003, B05.050.005</w:t>
            </w:r>
          </w:p>
        </w:tc>
        <w:tc>
          <w:tcPr>
            <w:tcW w:w="1985" w:type="dxa"/>
          </w:tcPr>
          <w:p w14:paraId="6E620E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2CFA2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32A4242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ykur4d18</w:t>
            </w:r>
          </w:p>
        </w:tc>
        <w:tc>
          <w:tcPr>
            <w:tcW w:w="1701" w:type="dxa"/>
          </w:tcPr>
          <w:p w14:paraId="5E0AC12E"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E4BAF55" w14:textId="77777777" w:rsidTr="00D31233">
        <w:tc>
          <w:tcPr>
            <w:tcW w:w="1234" w:type="dxa"/>
          </w:tcPr>
          <w:p w14:paraId="284AA10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st37.008</w:t>
            </w:r>
          </w:p>
        </w:tc>
        <w:tc>
          <w:tcPr>
            <w:tcW w:w="2438" w:type="dxa"/>
          </w:tcPr>
          <w:p w14:paraId="521117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кардиореабилитация (3 балла по ШРМ)</w:t>
            </w:r>
          </w:p>
        </w:tc>
        <w:tc>
          <w:tcPr>
            <w:tcW w:w="3969" w:type="dxa"/>
          </w:tcPr>
          <w:p w14:paraId="74CB40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483F7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B05.015.001, B05.043.001, B05.057.003, B05.057.007</w:t>
            </w:r>
          </w:p>
        </w:tc>
        <w:tc>
          <w:tcPr>
            <w:tcW w:w="1985" w:type="dxa"/>
          </w:tcPr>
          <w:p w14:paraId="45BC24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rb3</w:t>
            </w:r>
          </w:p>
        </w:tc>
        <w:tc>
          <w:tcPr>
            <w:tcW w:w="1701" w:type="dxa"/>
          </w:tcPr>
          <w:p w14:paraId="5DDE90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1,02</w:t>
            </w:r>
          </w:p>
        </w:tc>
      </w:tr>
      <w:tr w:rsidR="006A6F92" w:rsidRPr="003E67EB" w14:paraId="46BBA083" w14:textId="77777777" w:rsidTr="00D31233">
        <w:tc>
          <w:tcPr>
            <w:tcW w:w="1234" w:type="dxa"/>
          </w:tcPr>
          <w:p w14:paraId="789220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st37.009</w:t>
            </w:r>
          </w:p>
        </w:tc>
        <w:tc>
          <w:tcPr>
            <w:tcW w:w="2438" w:type="dxa"/>
          </w:tcPr>
          <w:p w14:paraId="1906F8A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кардиореабилитация (4 балла по ШРМ)</w:t>
            </w:r>
          </w:p>
        </w:tc>
        <w:tc>
          <w:tcPr>
            <w:tcW w:w="3969" w:type="dxa"/>
          </w:tcPr>
          <w:p w14:paraId="3B7DC1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26A04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B05.015.001, B05.043.001, B05.057.003, B05.057.007</w:t>
            </w:r>
          </w:p>
        </w:tc>
        <w:tc>
          <w:tcPr>
            <w:tcW w:w="1985" w:type="dxa"/>
          </w:tcPr>
          <w:p w14:paraId="183561A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rb4</w:t>
            </w:r>
          </w:p>
        </w:tc>
        <w:tc>
          <w:tcPr>
            <w:tcW w:w="1701" w:type="dxa"/>
          </w:tcPr>
          <w:p w14:paraId="52EF707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1,38</w:t>
            </w:r>
          </w:p>
        </w:tc>
      </w:tr>
      <w:tr w:rsidR="006A6F92" w:rsidRPr="003E67EB" w14:paraId="724057FE" w14:textId="77777777" w:rsidTr="00D31233">
        <w:tc>
          <w:tcPr>
            <w:tcW w:w="1234" w:type="dxa"/>
          </w:tcPr>
          <w:p w14:paraId="27099C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st37.010</w:t>
            </w:r>
          </w:p>
        </w:tc>
        <w:tc>
          <w:tcPr>
            <w:tcW w:w="2438" w:type="dxa"/>
          </w:tcPr>
          <w:p w14:paraId="36C1FAF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кардиореабилитация (5 баллов по ШРМ)</w:t>
            </w:r>
          </w:p>
        </w:tc>
        <w:tc>
          <w:tcPr>
            <w:tcW w:w="3969" w:type="dxa"/>
          </w:tcPr>
          <w:p w14:paraId="4AC52C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955476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B05.015.001, B05.043.001, B05.057.003, B05.057.007</w:t>
            </w:r>
          </w:p>
        </w:tc>
        <w:tc>
          <w:tcPr>
            <w:tcW w:w="1985" w:type="dxa"/>
          </w:tcPr>
          <w:p w14:paraId="27A0654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rb5</w:t>
            </w:r>
          </w:p>
        </w:tc>
        <w:tc>
          <w:tcPr>
            <w:tcW w:w="1701" w:type="dxa"/>
          </w:tcPr>
          <w:p w14:paraId="4F5B07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2,00</w:t>
            </w:r>
          </w:p>
        </w:tc>
      </w:tr>
      <w:tr w:rsidR="006A6F92" w:rsidRPr="003E67EB" w14:paraId="3586EE3E" w14:textId="77777777" w:rsidTr="00D31233">
        <w:tc>
          <w:tcPr>
            <w:tcW w:w="1234" w:type="dxa"/>
          </w:tcPr>
          <w:p w14:paraId="297CA7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st37.011</w:t>
            </w:r>
          </w:p>
        </w:tc>
        <w:tc>
          <w:tcPr>
            <w:tcW w:w="2438" w:type="dxa"/>
          </w:tcPr>
          <w:p w14:paraId="2E3000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при других соматических заболеваниях (3 балла по ШРМ)</w:t>
            </w:r>
          </w:p>
        </w:tc>
        <w:tc>
          <w:tcPr>
            <w:tcW w:w="3969" w:type="dxa"/>
          </w:tcPr>
          <w:p w14:paraId="027ECB7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54F63E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B05.023.002, B05.027.001, B05.027.002, B05.027.003, B05.028.001, B05.029.001, B05.037.001, B05.040.001, B05.050.004, B05.053.001, B05.058.001, B05.069.002, B05.069.003</w:t>
            </w:r>
          </w:p>
        </w:tc>
        <w:tc>
          <w:tcPr>
            <w:tcW w:w="1985" w:type="dxa"/>
          </w:tcPr>
          <w:p w14:paraId="61B9459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BAF1E6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82D1A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rb3</w:t>
            </w:r>
          </w:p>
        </w:tc>
        <w:tc>
          <w:tcPr>
            <w:tcW w:w="1701" w:type="dxa"/>
          </w:tcPr>
          <w:p w14:paraId="654C27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0,59</w:t>
            </w:r>
          </w:p>
        </w:tc>
      </w:tr>
      <w:tr w:rsidR="006A6F92" w:rsidRPr="003E67EB" w14:paraId="65AE812D" w14:textId="77777777" w:rsidTr="00D31233">
        <w:tc>
          <w:tcPr>
            <w:tcW w:w="1234" w:type="dxa"/>
          </w:tcPr>
          <w:p w14:paraId="146E89A8"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6FA3B04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75AF2B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C1C0A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B05.023.002, B05.027.001, B05.027.002, B05.027.003, B05.028.001, B05.029.001, B05.037.001, B05.040.001, B05.050.004, B05.053.001, B05.058.001, B05.069.002, B05.069.003</w:t>
            </w:r>
          </w:p>
        </w:tc>
        <w:tc>
          <w:tcPr>
            <w:tcW w:w="1985" w:type="dxa"/>
          </w:tcPr>
          <w:p w14:paraId="3AC5E4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4CE949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142853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ykur2</w:t>
            </w:r>
          </w:p>
        </w:tc>
        <w:tc>
          <w:tcPr>
            <w:tcW w:w="1701" w:type="dxa"/>
          </w:tcPr>
          <w:p w14:paraId="6A0BE71F"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F6C55F3" w14:textId="77777777" w:rsidTr="00D31233">
        <w:tc>
          <w:tcPr>
            <w:tcW w:w="1234" w:type="dxa"/>
          </w:tcPr>
          <w:p w14:paraId="729E91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st37.012</w:t>
            </w:r>
          </w:p>
        </w:tc>
        <w:tc>
          <w:tcPr>
            <w:tcW w:w="2438" w:type="dxa"/>
          </w:tcPr>
          <w:p w14:paraId="4838739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при других соматических заболеваниях (4 балла по ШРМ)</w:t>
            </w:r>
          </w:p>
        </w:tc>
        <w:tc>
          <w:tcPr>
            <w:tcW w:w="3969" w:type="dxa"/>
          </w:tcPr>
          <w:p w14:paraId="38B81C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A2F61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B05.023.002, B05.027.001, B05.027.002, B05.027.003, B05.028.001, B05.029.001, B05.037.001, B05.040.001, B05.050.004, B05.053.001, B05.058.001, B05.069.002, B05.069.003</w:t>
            </w:r>
          </w:p>
        </w:tc>
        <w:tc>
          <w:tcPr>
            <w:tcW w:w="1985" w:type="dxa"/>
          </w:tcPr>
          <w:p w14:paraId="56BA302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FD604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079CB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rb4</w:t>
            </w:r>
          </w:p>
        </w:tc>
        <w:tc>
          <w:tcPr>
            <w:tcW w:w="1701" w:type="dxa"/>
          </w:tcPr>
          <w:p w14:paraId="2B762B6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0,84</w:t>
            </w:r>
          </w:p>
        </w:tc>
      </w:tr>
      <w:tr w:rsidR="006A6F92" w:rsidRPr="003E67EB" w14:paraId="1B6B08A5" w14:textId="77777777" w:rsidTr="00D31233">
        <w:tc>
          <w:tcPr>
            <w:tcW w:w="1234" w:type="dxa"/>
          </w:tcPr>
          <w:p w14:paraId="2A2A4051"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1F232C7"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392BD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F7BF2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B05.001.001, B05.004.001, B05.005.001, B05.008.001, B05.014.002, B05.015.002, B05.023.002, B05.027.001, B05.027.002, B05.027.003, </w:t>
            </w:r>
            <w:r w:rsidRPr="003E67EB">
              <w:rPr>
                <w:rFonts w:ascii="Times New Roman" w:hAnsi="Times New Roman" w:cs="Times New Roman"/>
                <w:sz w:val="21"/>
                <w:szCs w:val="21"/>
              </w:rPr>
              <w:lastRenderedPageBreak/>
              <w:t>B05.028.001, B05.029.001, B05.037.001, B05.040.001, B05.050.004, B05.053.001, B05.058.001, B05.069.002, B05.069.003</w:t>
            </w:r>
          </w:p>
        </w:tc>
        <w:tc>
          <w:tcPr>
            <w:tcW w:w="1985" w:type="dxa"/>
          </w:tcPr>
          <w:p w14:paraId="7115B18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6848E7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4FE8062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ykur3</w:t>
            </w:r>
          </w:p>
        </w:tc>
        <w:tc>
          <w:tcPr>
            <w:tcW w:w="1701" w:type="dxa"/>
          </w:tcPr>
          <w:p w14:paraId="13400E23"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9E7C8B4" w14:textId="77777777" w:rsidTr="00D31233">
        <w:tc>
          <w:tcPr>
            <w:tcW w:w="1234" w:type="dxa"/>
          </w:tcPr>
          <w:p w14:paraId="743750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st37.013</w:t>
            </w:r>
          </w:p>
        </w:tc>
        <w:tc>
          <w:tcPr>
            <w:tcW w:w="2438" w:type="dxa"/>
          </w:tcPr>
          <w:p w14:paraId="091FA3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при других соматических заболеваниях (5 баллов по ШРМ)</w:t>
            </w:r>
          </w:p>
        </w:tc>
        <w:tc>
          <w:tcPr>
            <w:tcW w:w="3969" w:type="dxa"/>
          </w:tcPr>
          <w:p w14:paraId="1DD78D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169A1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B05.023.002, B05.027.001, B05.027.002, B05.027.003, B05.028.001, B05.029.001, B05.037.001, B05.040.001, B05.050.004, B05.053.001, B05.058.001, B05.069.002, B05.069.003</w:t>
            </w:r>
          </w:p>
        </w:tc>
        <w:tc>
          <w:tcPr>
            <w:tcW w:w="1985" w:type="dxa"/>
          </w:tcPr>
          <w:p w14:paraId="7C7081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32C763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BC0BD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rb5</w:t>
            </w:r>
          </w:p>
        </w:tc>
        <w:tc>
          <w:tcPr>
            <w:tcW w:w="1701" w:type="dxa"/>
          </w:tcPr>
          <w:p w14:paraId="0C2A32B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1.17</w:t>
            </w:r>
          </w:p>
        </w:tc>
      </w:tr>
      <w:tr w:rsidR="006A6F92" w:rsidRPr="003E67EB" w14:paraId="555FFF55" w14:textId="77777777" w:rsidTr="00D31233">
        <w:tc>
          <w:tcPr>
            <w:tcW w:w="1234" w:type="dxa"/>
          </w:tcPr>
          <w:p w14:paraId="5C0B8CC3"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4223F9D8"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7934A79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40F0B3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B05.023.002, B05.027.001, B05.027.002, B05.027.003, B05.028.001, B05.029.001, B05.037.001, B05.040.001, B05.050.004, B05.053.001, B05.058.001, B05.069.002, B05.069.003</w:t>
            </w:r>
          </w:p>
        </w:tc>
        <w:tc>
          <w:tcPr>
            <w:tcW w:w="1985" w:type="dxa"/>
          </w:tcPr>
          <w:p w14:paraId="002D83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D1546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644058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ykur4</w:t>
            </w:r>
          </w:p>
        </w:tc>
        <w:tc>
          <w:tcPr>
            <w:tcW w:w="1701" w:type="dxa"/>
          </w:tcPr>
          <w:p w14:paraId="139BA6F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A9B7B6C" w14:textId="77777777" w:rsidTr="00D31233">
        <w:tc>
          <w:tcPr>
            <w:tcW w:w="1234" w:type="dxa"/>
          </w:tcPr>
          <w:p w14:paraId="5ED337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st37.014</w:t>
            </w:r>
          </w:p>
        </w:tc>
        <w:tc>
          <w:tcPr>
            <w:tcW w:w="2438" w:type="dxa"/>
          </w:tcPr>
          <w:p w14:paraId="68151C9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детей, перенесших заболевания перинатального периода</w:t>
            </w:r>
          </w:p>
        </w:tc>
        <w:tc>
          <w:tcPr>
            <w:tcW w:w="3969" w:type="dxa"/>
          </w:tcPr>
          <w:p w14:paraId="0CF7C8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8E5975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B05.031.001</w:t>
            </w:r>
          </w:p>
        </w:tc>
        <w:tc>
          <w:tcPr>
            <w:tcW w:w="1985" w:type="dxa"/>
          </w:tcPr>
          <w:p w14:paraId="3AEB451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EC53E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1FFF27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1,50</w:t>
            </w:r>
          </w:p>
        </w:tc>
      </w:tr>
      <w:tr w:rsidR="006A6F92" w:rsidRPr="003E67EB" w14:paraId="27556F81" w14:textId="77777777" w:rsidTr="00D31233">
        <w:tc>
          <w:tcPr>
            <w:tcW w:w="1234" w:type="dxa"/>
          </w:tcPr>
          <w:p w14:paraId="59DAA5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st37.015</w:t>
            </w:r>
          </w:p>
        </w:tc>
        <w:tc>
          <w:tcPr>
            <w:tcW w:w="2438" w:type="dxa"/>
          </w:tcPr>
          <w:p w14:paraId="341A020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детей с нарушениями слуха без замены речевого процессора системы</w:t>
            </w:r>
          </w:p>
        </w:tc>
        <w:tc>
          <w:tcPr>
            <w:tcW w:w="3969" w:type="dxa"/>
          </w:tcPr>
          <w:p w14:paraId="64CB97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17A8A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B05.028.001, B05.046.001</w:t>
            </w:r>
          </w:p>
        </w:tc>
        <w:tc>
          <w:tcPr>
            <w:tcW w:w="1985" w:type="dxa"/>
          </w:tcPr>
          <w:p w14:paraId="0527CC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2DED0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18EB0C9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rbs</w:t>
            </w:r>
          </w:p>
        </w:tc>
        <w:tc>
          <w:tcPr>
            <w:tcW w:w="1701" w:type="dxa"/>
          </w:tcPr>
          <w:p w14:paraId="0C4DFFA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w:t>
            </w:r>
          </w:p>
        </w:tc>
      </w:tr>
      <w:tr w:rsidR="006A6F92" w:rsidRPr="003E67EB" w14:paraId="6903A4CE" w14:textId="77777777" w:rsidTr="00D31233">
        <w:tc>
          <w:tcPr>
            <w:tcW w:w="1234" w:type="dxa"/>
          </w:tcPr>
          <w:p w14:paraId="13A366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st37.016</w:t>
            </w:r>
          </w:p>
        </w:tc>
        <w:tc>
          <w:tcPr>
            <w:tcW w:w="2438" w:type="dxa"/>
          </w:tcPr>
          <w:p w14:paraId="7E9D57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3969" w:type="dxa"/>
          </w:tcPr>
          <w:p w14:paraId="7524B6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C8D5A6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B05.027.004, B05.057.009, B05.057.010</w:t>
            </w:r>
          </w:p>
        </w:tc>
        <w:tc>
          <w:tcPr>
            <w:tcW w:w="1985" w:type="dxa"/>
          </w:tcPr>
          <w:p w14:paraId="75D144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835607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2C274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4,81</w:t>
            </w:r>
          </w:p>
        </w:tc>
      </w:tr>
      <w:tr w:rsidR="006A6F92" w:rsidRPr="003E67EB" w14:paraId="3B7D7ECA" w14:textId="77777777" w:rsidTr="00D31233">
        <w:tc>
          <w:tcPr>
            <w:tcW w:w="1234" w:type="dxa"/>
          </w:tcPr>
          <w:p w14:paraId="4BD6725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st37.017</w:t>
            </w:r>
          </w:p>
        </w:tc>
        <w:tc>
          <w:tcPr>
            <w:tcW w:w="2438" w:type="dxa"/>
          </w:tcPr>
          <w:p w14:paraId="7CEE397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детей с поражениями центральной нервной системы</w:t>
            </w:r>
          </w:p>
        </w:tc>
        <w:tc>
          <w:tcPr>
            <w:tcW w:w="3969" w:type="dxa"/>
          </w:tcPr>
          <w:p w14:paraId="5A1F88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6CC78F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B05.023.002.001, B05.023.003</w:t>
            </w:r>
          </w:p>
        </w:tc>
        <w:tc>
          <w:tcPr>
            <w:tcW w:w="1985" w:type="dxa"/>
          </w:tcPr>
          <w:p w14:paraId="6D49AD8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E9373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9B3A2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2,75</w:t>
            </w:r>
          </w:p>
        </w:tc>
      </w:tr>
      <w:tr w:rsidR="006A6F92" w:rsidRPr="003E67EB" w14:paraId="1FA6C5D2" w14:textId="77777777" w:rsidTr="00D31233">
        <w:tc>
          <w:tcPr>
            <w:tcW w:w="1234" w:type="dxa"/>
          </w:tcPr>
          <w:p w14:paraId="5875E36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st37.018</w:t>
            </w:r>
          </w:p>
        </w:tc>
        <w:tc>
          <w:tcPr>
            <w:tcW w:w="2438" w:type="dxa"/>
          </w:tcPr>
          <w:p w14:paraId="3DA290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детей после хирургической коррекции врожденных пороков развития органов и систем</w:t>
            </w:r>
          </w:p>
        </w:tc>
        <w:tc>
          <w:tcPr>
            <w:tcW w:w="3969" w:type="dxa"/>
          </w:tcPr>
          <w:p w14:paraId="208DAE4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662B8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B05.057.011</w:t>
            </w:r>
          </w:p>
        </w:tc>
        <w:tc>
          <w:tcPr>
            <w:tcW w:w="1985" w:type="dxa"/>
          </w:tcPr>
          <w:p w14:paraId="445A30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2FEC1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124296F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2,35</w:t>
            </w:r>
          </w:p>
        </w:tc>
      </w:tr>
      <w:tr w:rsidR="006A6F92" w:rsidRPr="003E67EB" w14:paraId="42B65012" w14:textId="77777777" w:rsidTr="00D31233">
        <w:tc>
          <w:tcPr>
            <w:tcW w:w="1234" w:type="dxa"/>
          </w:tcPr>
          <w:p w14:paraId="5BFFCA5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st37.019</w:t>
            </w:r>
          </w:p>
        </w:tc>
        <w:tc>
          <w:tcPr>
            <w:tcW w:w="2438" w:type="dxa"/>
          </w:tcPr>
          <w:p w14:paraId="7F01C57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после онкоортопедических операций</w:t>
            </w:r>
          </w:p>
        </w:tc>
        <w:tc>
          <w:tcPr>
            <w:tcW w:w="3969" w:type="dxa"/>
          </w:tcPr>
          <w:p w14:paraId="020154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C40, C40.0, C40.1, C40.2, C40.3, C40.8, C40.9, C41, C41.0, C41.1, C41.2, C41.3, C41.4, C41.8, C41.9, C79.5</w:t>
            </w:r>
          </w:p>
        </w:tc>
        <w:tc>
          <w:tcPr>
            <w:tcW w:w="3132" w:type="dxa"/>
          </w:tcPr>
          <w:p w14:paraId="0825C0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B05.027.001</w:t>
            </w:r>
          </w:p>
        </w:tc>
        <w:tc>
          <w:tcPr>
            <w:tcW w:w="1985" w:type="dxa"/>
          </w:tcPr>
          <w:p w14:paraId="2B4E4C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5CFDF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1,44</w:t>
            </w:r>
          </w:p>
        </w:tc>
      </w:tr>
      <w:tr w:rsidR="006A6F92" w:rsidRPr="003E67EB" w14:paraId="5515AA62" w14:textId="77777777" w:rsidTr="00D31233">
        <w:tc>
          <w:tcPr>
            <w:tcW w:w="1234" w:type="dxa"/>
          </w:tcPr>
          <w:p w14:paraId="672AA2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st37.020</w:t>
            </w:r>
          </w:p>
        </w:tc>
        <w:tc>
          <w:tcPr>
            <w:tcW w:w="2438" w:type="dxa"/>
          </w:tcPr>
          <w:p w14:paraId="69A9BC4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по поводу постмастэктомического синдрома в онкологии</w:t>
            </w:r>
          </w:p>
        </w:tc>
        <w:tc>
          <w:tcPr>
            <w:tcW w:w="3969" w:type="dxa"/>
          </w:tcPr>
          <w:p w14:paraId="2FA9DD1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C50, C50.0, C50.1, C50.2, C50.3, C50.4, C50.5, C50.6, C50.8, C50.9</w:t>
            </w:r>
          </w:p>
        </w:tc>
        <w:tc>
          <w:tcPr>
            <w:tcW w:w="3132" w:type="dxa"/>
          </w:tcPr>
          <w:p w14:paraId="2292C22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B05.027.001</w:t>
            </w:r>
          </w:p>
        </w:tc>
        <w:tc>
          <w:tcPr>
            <w:tcW w:w="1985" w:type="dxa"/>
          </w:tcPr>
          <w:p w14:paraId="732DFD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65565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1,24</w:t>
            </w:r>
          </w:p>
        </w:tc>
      </w:tr>
      <w:tr w:rsidR="006A6F92" w:rsidRPr="003E67EB" w14:paraId="07B9F1F0" w14:textId="77777777" w:rsidTr="00D31233">
        <w:tc>
          <w:tcPr>
            <w:tcW w:w="1234" w:type="dxa"/>
          </w:tcPr>
          <w:p w14:paraId="3B3654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st37.021</w:t>
            </w:r>
          </w:p>
        </w:tc>
        <w:tc>
          <w:tcPr>
            <w:tcW w:w="2438" w:type="dxa"/>
          </w:tcPr>
          <w:p w14:paraId="2E4390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Медицинская реабилитация после перенесенной коронавирусной инфекции COVID-19 (3 </w:t>
            </w:r>
            <w:r w:rsidRPr="003E67EB">
              <w:rPr>
                <w:rFonts w:ascii="Times New Roman" w:hAnsi="Times New Roman" w:cs="Times New Roman"/>
                <w:sz w:val="21"/>
                <w:szCs w:val="21"/>
              </w:rPr>
              <w:lastRenderedPageBreak/>
              <w:t>балла по ШРМ)</w:t>
            </w:r>
          </w:p>
        </w:tc>
        <w:tc>
          <w:tcPr>
            <w:tcW w:w="3969" w:type="dxa"/>
          </w:tcPr>
          <w:p w14:paraId="7118C7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5E98042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8E31C7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rb3cov</w:t>
            </w:r>
          </w:p>
        </w:tc>
        <w:tc>
          <w:tcPr>
            <w:tcW w:w="1701" w:type="dxa"/>
          </w:tcPr>
          <w:p w14:paraId="0BC7B6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1,08</w:t>
            </w:r>
          </w:p>
        </w:tc>
      </w:tr>
      <w:tr w:rsidR="006A6F92" w:rsidRPr="003E67EB" w14:paraId="26D55ECD" w14:textId="77777777" w:rsidTr="00D31233">
        <w:tc>
          <w:tcPr>
            <w:tcW w:w="1234" w:type="dxa"/>
          </w:tcPr>
          <w:p w14:paraId="03833B0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st37.022</w:t>
            </w:r>
          </w:p>
        </w:tc>
        <w:tc>
          <w:tcPr>
            <w:tcW w:w="2438" w:type="dxa"/>
          </w:tcPr>
          <w:p w14:paraId="5C7CA0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после перенесенной коронавирусной инфекции COVID-19 (4 балла по ШРМ)</w:t>
            </w:r>
          </w:p>
        </w:tc>
        <w:tc>
          <w:tcPr>
            <w:tcW w:w="3969" w:type="dxa"/>
          </w:tcPr>
          <w:p w14:paraId="342A60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8C23B0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E6002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rb4cov</w:t>
            </w:r>
          </w:p>
        </w:tc>
        <w:tc>
          <w:tcPr>
            <w:tcW w:w="1701" w:type="dxa"/>
          </w:tcPr>
          <w:p w14:paraId="343D18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1,61</w:t>
            </w:r>
          </w:p>
        </w:tc>
      </w:tr>
      <w:tr w:rsidR="006A6F92" w:rsidRPr="003E67EB" w14:paraId="521F4959" w14:textId="77777777" w:rsidTr="00D31233">
        <w:tc>
          <w:tcPr>
            <w:tcW w:w="1234" w:type="dxa"/>
          </w:tcPr>
          <w:p w14:paraId="62A299E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St37.023</w:t>
            </w:r>
          </w:p>
        </w:tc>
        <w:tc>
          <w:tcPr>
            <w:tcW w:w="2438" w:type="dxa"/>
          </w:tcPr>
          <w:p w14:paraId="12F69B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после перенесенной коронавирусной инфекции COVID-19 (5 баллов по ШРМ)</w:t>
            </w:r>
          </w:p>
        </w:tc>
        <w:tc>
          <w:tcPr>
            <w:tcW w:w="3969" w:type="dxa"/>
          </w:tcPr>
          <w:p w14:paraId="19AE64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24222D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E3F683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rb5cov</w:t>
            </w:r>
          </w:p>
        </w:tc>
        <w:tc>
          <w:tcPr>
            <w:tcW w:w="1701" w:type="dxa"/>
          </w:tcPr>
          <w:p w14:paraId="718D3B0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2,15</w:t>
            </w:r>
          </w:p>
        </w:tc>
      </w:tr>
      <w:tr w:rsidR="006A6F92" w:rsidRPr="003E67EB" w14:paraId="003A8A61" w14:textId="77777777" w:rsidTr="00D31233">
        <w:tc>
          <w:tcPr>
            <w:tcW w:w="1234" w:type="dxa"/>
          </w:tcPr>
          <w:p w14:paraId="154DBD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st37.024</w:t>
            </w:r>
          </w:p>
        </w:tc>
        <w:tc>
          <w:tcPr>
            <w:tcW w:w="2438" w:type="dxa"/>
          </w:tcPr>
          <w:p w14:paraId="62629C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Продолжительная медицинская реабилитация пациентов с заболеваниями центральной нервной системы</w:t>
            </w:r>
          </w:p>
        </w:tc>
        <w:tc>
          <w:tcPr>
            <w:tcW w:w="3969" w:type="dxa"/>
          </w:tcPr>
          <w:p w14:paraId="7C21F49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DB1FB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B05.024.001, B05.024.002, B05.024.003</w:t>
            </w:r>
          </w:p>
        </w:tc>
        <w:tc>
          <w:tcPr>
            <w:tcW w:w="1985" w:type="dxa"/>
          </w:tcPr>
          <w:p w14:paraId="7004C7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rbbp4, rbbp5, rbbprob4, rbbprob5, rbp4, rbp5, rbprob4, rbprob5</w:t>
            </w:r>
          </w:p>
        </w:tc>
        <w:tc>
          <w:tcPr>
            <w:tcW w:w="1701" w:type="dxa"/>
          </w:tcPr>
          <w:p w14:paraId="026538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7,29</w:t>
            </w:r>
          </w:p>
        </w:tc>
      </w:tr>
      <w:tr w:rsidR="006A6F92" w:rsidRPr="003E67EB" w14:paraId="408B0D0F" w14:textId="77777777" w:rsidTr="00D31233">
        <w:tc>
          <w:tcPr>
            <w:tcW w:w="1234" w:type="dxa"/>
          </w:tcPr>
          <w:p w14:paraId="60DB517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st37.025</w:t>
            </w:r>
          </w:p>
        </w:tc>
        <w:tc>
          <w:tcPr>
            <w:tcW w:w="2438" w:type="dxa"/>
          </w:tcPr>
          <w:p w14:paraId="58D0B2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Продолжительная медицинская реабилитация пациентов с заболеваниями опорно-двигательного аппарата и периферической нервной системы</w:t>
            </w:r>
          </w:p>
        </w:tc>
        <w:tc>
          <w:tcPr>
            <w:tcW w:w="3969" w:type="dxa"/>
          </w:tcPr>
          <w:p w14:paraId="594B109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FC8140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B05.023.002.002, B05.050.003, B05.050.005</w:t>
            </w:r>
          </w:p>
        </w:tc>
        <w:tc>
          <w:tcPr>
            <w:tcW w:w="1985" w:type="dxa"/>
          </w:tcPr>
          <w:p w14:paraId="29B3FEB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rbp4, rbp5, rbprob4, rbprob5</w:t>
            </w:r>
          </w:p>
        </w:tc>
        <w:tc>
          <w:tcPr>
            <w:tcW w:w="1701" w:type="dxa"/>
          </w:tcPr>
          <w:p w14:paraId="7940A87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6,54</w:t>
            </w:r>
          </w:p>
        </w:tc>
      </w:tr>
      <w:tr w:rsidR="006A6F92" w:rsidRPr="003E67EB" w14:paraId="5A21758A" w14:textId="77777777" w:rsidTr="00D31233">
        <w:tc>
          <w:tcPr>
            <w:tcW w:w="1234" w:type="dxa"/>
          </w:tcPr>
          <w:p w14:paraId="3180C4C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st37.026</w:t>
            </w:r>
          </w:p>
        </w:tc>
        <w:tc>
          <w:tcPr>
            <w:tcW w:w="2438" w:type="dxa"/>
          </w:tcPr>
          <w:p w14:paraId="340AC9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Продолжительная медицинская реабилитация пациентов с заболеваниями центральной нервной системы и с заболеваниями опорно-</w:t>
            </w:r>
            <w:r w:rsidRPr="003E67EB">
              <w:rPr>
                <w:rFonts w:ascii="Times New Roman" w:hAnsi="Times New Roman" w:cs="Times New Roman"/>
                <w:sz w:val="21"/>
                <w:szCs w:val="21"/>
              </w:rPr>
              <w:lastRenderedPageBreak/>
              <w:t>двигательного аппарата и периферической нервной системы (сестринский уход)</w:t>
            </w:r>
          </w:p>
        </w:tc>
        <w:tc>
          <w:tcPr>
            <w:tcW w:w="3969" w:type="dxa"/>
          </w:tcPr>
          <w:p w14:paraId="1CEDD6A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6B50C2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B05.023.002.002, B05.024.001, B05.024.002, B05.024.003, B05.050.003, B05.050.005</w:t>
            </w:r>
          </w:p>
        </w:tc>
        <w:tc>
          <w:tcPr>
            <w:tcW w:w="1985" w:type="dxa"/>
          </w:tcPr>
          <w:p w14:paraId="144454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rbps5</w:t>
            </w:r>
          </w:p>
        </w:tc>
        <w:tc>
          <w:tcPr>
            <w:tcW w:w="1701" w:type="dxa"/>
          </w:tcPr>
          <w:p w14:paraId="1C71F0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3,86</w:t>
            </w:r>
          </w:p>
        </w:tc>
      </w:tr>
      <w:tr w:rsidR="006A6F92" w:rsidRPr="003E67EB" w14:paraId="2D49887A" w14:textId="77777777" w:rsidTr="00D31233">
        <w:tc>
          <w:tcPr>
            <w:tcW w:w="1234" w:type="dxa"/>
          </w:tcPr>
          <w:p w14:paraId="50A7173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st37.027</w:t>
            </w:r>
          </w:p>
        </w:tc>
        <w:tc>
          <w:tcPr>
            <w:tcW w:w="2438" w:type="dxa"/>
          </w:tcPr>
          <w:p w14:paraId="353231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в детском нейрореабилитационном отделении в медицинской организации 4 группы</w:t>
            </w:r>
          </w:p>
        </w:tc>
        <w:tc>
          <w:tcPr>
            <w:tcW w:w="3969" w:type="dxa"/>
          </w:tcPr>
          <w:p w14:paraId="61A404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C5176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B05.023.002, B05.023.002.001, B05.023.002.002, B05.023.003, B05.024.001, B05.024.002, B05.024.003</w:t>
            </w:r>
          </w:p>
        </w:tc>
        <w:tc>
          <w:tcPr>
            <w:tcW w:w="1985" w:type="dxa"/>
          </w:tcPr>
          <w:p w14:paraId="0C4EA9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0B9C7D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3233B5C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ykur3bd12d21,</w:t>
            </w:r>
          </w:p>
          <w:p w14:paraId="04D1821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ykur3brobd12d21,</w:t>
            </w:r>
          </w:p>
          <w:p w14:paraId="74795EC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ykur3d12d21,</w:t>
            </w:r>
          </w:p>
          <w:p w14:paraId="6F3727F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ykur3robd12d21,</w:t>
            </w:r>
          </w:p>
          <w:p w14:paraId="3204A61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ykur4bd12d21,</w:t>
            </w:r>
          </w:p>
          <w:p w14:paraId="776584B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ykur4brobd12d21,</w:t>
            </w:r>
          </w:p>
          <w:p w14:paraId="0CA16D0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ykur4d12d21,</w:t>
            </w:r>
          </w:p>
          <w:p w14:paraId="27E135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ykur4robd12d21</w:t>
            </w:r>
          </w:p>
        </w:tc>
        <w:tc>
          <w:tcPr>
            <w:tcW w:w="1701" w:type="dxa"/>
          </w:tcPr>
          <w:p w14:paraId="05DDE9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5,56</w:t>
            </w:r>
          </w:p>
        </w:tc>
      </w:tr>
      <w:tr w:rsidR="006A6F92" w:rsidRPr="003E67EB" w14:paraId="1B948580" w14:textId="77777777" w:rsidTr="00D31233">
        <w:tc>
          <w:tcPr>
            <w:tcW w:w="1234" w:type="dxa"/>
          </w:tcPr>
          <w:p w14:paraId="7905767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st37.028</w:t>
            </w:r>
          </w:p>
        </w:tc>
        <w:tc>
          <w:tcPr>
            <w:tcW w:w="2438" w:type="dxa"/>
          </w:tcPr>
          <w:p w14:paraId="619E1A9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в детском соматическом реабилитационном отделении в медицинской организации 4 группы</w:t>
            </w:r>
          </w:p>
        </w:tc>
        <w:tc>
          <w:tcPr>
            <w:tcW w:w="3969" w:type="dxa"/>
          </w:tcPr>
          <w:p w14:paraId="096E82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FA070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B05.027.001, B05.027.002, B05.027.003, B05.028.001, B05.029.001, B05.037.001, B05.043.001, B05.053.001, B05.057.001, B05.057.002, B05.057.003, B05.057.004, B05.057.005, B05.057.006, B05.057.007, B05.058.001, B05.069.002, B05.069.003</w:t>
            </w:r>
          </w:p>
        </w:tc>
        <w:tc>
          <w:tcPr>
            <w:tcW w:w="1985" w:type="dxa"/>
          </w:tcPr>
          <w:p w14:paraId="7919C10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C0E8C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053E24F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ykur3d12d21, ykur4d12d21</w:t>
            </w:r>
          </w:p>
        </w:tc>
        <w:tc>
          <w:tcPr>
            <w:tcW w:w="1701" w:type="dxa"/>
          </w:tcPr>
          <w:p w14:paraId="3C1C0F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4,04</w:t>
            </w:r>
          </w:p>
        </w:tc>
      </w:tr>
      <w:tr w:rsidR="006A6F92" w:rsidRPr="003E67EB" w14:paraId="1AAB9815" w14:textId="77777777" w:rsidTr="00D31233">
        <w:tc>
          <w:tcPr>
            <w:tcW w:w="1234" w:type="dxa"/>
          </w:tcPr>
          <w:p w14:paraId="2BD2500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st37.029</w:t>
            </w:r>
          </w:p>
        </w:tc>
        <w:tc>
          <w:tcPr>
            <w:tcW w:w="2438" w:type="dxa"/>
          </w:tcPr>
          <w:p w14:paraId="3E55C0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Медицинская реабилитация в детском ортопедическом реабилитационном отделении в медицинской </w:t>
            </w:r>
            <w:r w:rsidRPr="003E67EB">
              <w:rPr>
                <w:rFonts w:ascii="Times New Roman" w:hAnsi="Times New Roman" w:cs="Times New Roman"/>
                <w:sz w:val="21"/>
                <w:szCs w:val="21"/>
              </w:rPr>
              <w:lastRenderedPageBreak/>
              <w:t>организации 4 группы</w:t>
            </w:r>
          </w:p>
        </w:tc>
        <w:tc>
          <w:tcPr>
            <w:tcW w:w="3969" w:type="dxa"/>
          </w:tcPr>
          <w:p w14:paraId="7ABFA2B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24D319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B05.040.001, B05.050.003, B05.050.004, B05.050.005</w:t>
            </w:r>
          </w:p>
        </w:tc>
        <w:tc>
          <w:tcPr>
            <w:tcW w:w="1985" w:type="dxa"/>
          </w:tcPr>
          <w:p w14:paraId="5178ED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74E26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от 0 дней до 18 лет иной классификационный критерий: ykur3d12d21, </w:t>
            </w:r>
            <w:r w:rsidRPr="003E67EB">
              <w:rPr>
                <w:rFonts w:ascii="Times New Roman" w:hAnsi="Times New Roman" w:cs="Times New Roman"/>
                <w:sz w:val="21"/>
                <w:szCs w:val="21"/>
              </w:rPr>
              <w:lastRenderedPageBreak/>
              <w:t>ykur3robd12d21, ykur4d12d21, ykur4robd12d21</w:t>
            </w:r>
          </w:p>
        </w:tc>
        <w:tc>
          <w:tcPr>
            <w:tcW w:w="1701" w:type="dxa"/>
          </w:tcPr>
          <w:p w14:paraId="7C1A5E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5</w:t>
            </w:r>
          </w:p>
        </w:tc>
      </w:tr>
      <w:tr w:rsidR="006A6F92" w:rsidRPr="003E67EB" w14:paraId="23909C01" w14:textId="77777777" w:rsidTr="00D31233">
        <w:tc>
          <w:tcPr>
            <w:tcW w:w="1234" w:type="dxa"/>
          </w:tcPr>
          <w:p w14:paraId="43F60D3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st37.030</w:t>
            </w:r>
          </w:p>
        </w:tc>
        <w:tc>
          <w:tcPr>
            <w:tcW w:w="2438" w:type="dxa"/>
          </w:tcPr>
          <w:p w14:paraId="516591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Комплексная медицинская реабилитация после протезирования нижних конечностей с установкой постоянного экзопротеза, в том числе с болевым синдромом</w:t>
            </w:r>
          </w:p>
        </w:tc>
        <w:tc>
          <w:tcPr>
            <w:tcW w:w="3969" w:type="dxa"/>
          </w:tcPr>
          <w:p w14:paraId="408067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T93.6</w:t>
            </w:r>
          </w:p>
        </w:tc>
        <w:tc>
          <w:tcPr>
            <w:tcW w:w="3132" w:type="dxa"/>
          </w:tcPr>
          <w:p w14:paraId="19195E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D4E63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rbtcs45d8</w:t>
            </w:r>
          </w:p>
        </w:tc>
        <w:tc>
          <w:tcPr>
            <w:tcW w:w="1701" w:type="dxa"/>
          </w:tcPr>
          <w:p w14:paraId="434E07D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5,96</w:t>
            </w:r>
          </w:p>
        </w:tc>
      </w:tr>
      <w:tr w:rsidR="006A6F92" w:rsidRPr="003E67EB" w14:paraId="6F833925" w14:textId="77777777" w:rsidTr="00D31233">
        <w:tc>
          <w:tcPr>
            <w:tcW w:w="1234" w:type="dxa"/>
          </w:tcPr>
          <w:p w14:paraId="7DBD89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st37.031</w:t>
            </w:r>
          </w:p>
        </w:tc>
        <w:tc>
          <w:tcPr>
            <w:tcW w:w="2438" w:type="dxa"/>
          </w:tcPr>
          <w:p w14:paraId="6B4B74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Комплексная медицинская реабилитация у пациентов с последствиями позвоночноспинномозговой травмы, с нарушением функции нижних мочевыводящих путей</w:t>
            </w:r>
          </w:p>
        </w:tc>
        <w:tc>
          <w:tcPr>
            <w:tcW w:w="3969" w:type="dxa"/>
          </w:tcPr>
          <w:p w14:paraId="48C8CE9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T91.1, T91.3</w:t>
            </w:r>
          </w:p>
        </w:tc>
        <w:tc>
          <w:tcPr>
            <w:tcW w:w="3132" w:type="dxa"/>
          </w:tcPr>
          <w:p w14:paraId="5AAB6A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D18E85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rbbrobcst4d17, rbbrobcst5d17</w:t>
            </w:r>
          </w:p>
        </w:tc>
        <w:tc>
          <w:tcPr>
            <w:tcW w:w="1701" w:type="dxa"/>
          </w:tcPr>
          <w:p w14:paraId="3F95C3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9,37</w:t>
            </w:r>
          </w:p>
        </w:tc>
      </w:tr>
      <w:tr w:rsidR="006A6F92" w:rsidRPr="003E67EB" w14:paraId="1CB16B6D" w14:textId="77777777" w:rsidTr="00D31233">
        <w:tc>
          <w:tcPr>
            <w:tcW w:w="1234" w:type="dxa"/>
          </w:tcPr>
          <w:p w14:paraId="18343A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st38</w:t>
            </w:r>
          </w:p>
        </w:tc>
        <w:tc>
          <w:tcPr>
            <w:tcW w:w="2438" w:type="dxa"/>
          </w:tcPr>
          <w:p w14:paraId="26B7F6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Гериатрия</w:t>
            </w:r>
          </w:p>
        </w:tc>
        <w:tc>
          <w:tcPr>
            <w:tcW w:w="3969" w:type="dxa"/>
          </w:tcPr>
          <w:p w14:paraId="7A6E5E05"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7719DA2D"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5D3F3FF"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1F445D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w:t>
            </w:r>
          </w:p>
        </w:tc>
      </w:tr>
      <w:tr w:rsidR="006A6F92" w:rsidRPr="003E67EB" w14:paraId="7C192556" w14:textId="77777777" w:rsidTr="00D31233">
        <w:tc>
          <w:tcPr>
            <w:tcW w:w="1234" w:type="dxa"/>
          </w:tcPr>
          <w:p w14:paraId="5D72E9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st38.001</w:t>
            </w:r>
          </w:p>
        </w:tc>
        <w:tc>
          <w:tcPr>
            <w:tcW w:w="2438" w:type="dxa"/>
          </w:tcPr>
          <w:p w14:paraId="1C776F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Соматические заболевания, осложненные старческой астенией</w:t>
            </w:r>
          </w:p>
        </w:tc>
        <w:tc>
          <w:tcPr>
            <w:tcW w:w="3969" w:type="dxa"/>
          </w:tcPr>
          <w:p w14:paraId="2D10109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E10, E10.0, E10.1, E10.2, E10.3, E10.4, E10.5, E10.6, E10.7, E10.8, E10.9, E11, E11.0, E11.1, E11.2, E11.3, E11.4, E11.5, E11.6, E11.7, E11.8, E11.9, G20, G44, G44.0, G44.1, G44.2, G44.3, G44.4, G44.8, G90, G90.0, G90.1, G90.2, G90.4, G90.8, G90.9, G93, G93.0, G93.1, G93.2, G93.3, G93.4, G93.5, G93.6, G93.7, G93.8, G93.9, G94.3, I10, I11, I11.0, I11.9, I12, I12.0, I12.9, I13, I13.0, I13.1, I13.2, I13.9, I20, I20.0, I20.1, I20.8, I20.9, I25, I25.0, I25.1, I25.2, I25.3, I25.4, I25.5, I25.6, I25.8, I25.9, I47, I47.0, I47.1, I47.2, I47.9, I48, I48.0, </w:t>
            </w:r>
            <w:r w:rsidRPr="003E67EB">
              <w:rPr>
                <w:rFonts w:ascii="Times New Roman" w:hAnsi="Times New Roman" w:cs="Times New Roman"/>
                <w:sz w:val="21"/>
                <w:szCs w:val="21"/>
                <w:lang w:val="en-US"/>
              </w:rPr>
              <w:lastRenderedPageBreak/>
              <w:t>I48.1, I48.2, I48.3, I48.4, I48.9, I49, I49.0, I49.1, I49.2, I49.3, I49.4, I49.5, I49.8, I49.9, I50, I50.0, I50.1, I50.9, I67, I67.0, I67.1, I67.2, I67.3, I67.4, I67.5, I67.6, I67.7, I67.8, I67.9, I69, I69.0, I69.1, I69.2, I69.3, I69.4, I69.8, I70, I70.0, I70.1, I70.2, I70.8, I70.9, I95, I95.0, I95.1, I95.2, I95.8, I95.9, J17, J17.0, J17.1, J17.2, J17.3, J17.8, J18, J18.0, J18.1, J18.2, J18.8, J18.9, J44, J44.0, J44.1, J44.8, J44.9, J45, J45.0, J45.1, J45.8, J45.9, J46, M15, M15.0, M15.1, M15.2, M15.3, M15.4, M15.8, M15.9, M16, M16.0, M16.1, M16.2, M16.3, M16.4, M16.5, M16.6, M16.7, M16.9, M17, M17.0, M17.1, M17.2, M17.3, M17.4, M17.5, M17.9, M19, M19.0, M19.1, M19.2, M19.8, M19.9, N11, N11.0, N11.1, N11.8, N11.9</w:t>
            </w:r>
          </w:p>
        </w:tc>
        <w:tc>
          <w:tcPr>
            <w:tcW w:w="3132" w:type="dxa"/>
          </w:tcPr>
          <w:p w14:paraId="5C59E0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7EF43E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 R54</w:t>
            </w:r>
          </w:p>
        </w:tc>
        <w:tc>
          <w:tcPr>
            <w:tcW w:w="1701" w:type="dxa"/>
          </w:tcPr>
          <w:p w14:paraId="7B11FCB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w:t>
            </w:r>
          </w:p>
        </w:tc>
      </w:tr>
      <w:tr w:rsidR="006A6F92" w:rsidRPr="003E67EB" w14:paraId="668B680E" w14:textId="77777777" w:rsidTr="00D31233">
        <w:tc>
          <w:tcPr>
            <w:tcW w:w="14459" w:type="dxa"/>
            <w:gridSpan w:val="6"/>
          </w:tcPr>
          <w:p w14:paraId="6BBA563E" w14:textId="77777777" w:rsidR="006A6F92" w:rsidRPr="003E67EB" w:rsidRDefault="006A6F92" w:rsidP="006D0BCE">
            <w:pPr>
              <w:pStyle w:val="ConsPlusNormal"/>
              <w:jc w:val="center"/>
              <w:outlineLvl w:val="2"/>
              <w:rPr>
                <w:rFonts w:ascii="Times New Roman" w:hAnsi="Times New Roman" w:cs="Times New Roman"/>
                <w:b/>
                <w:sz w:val="21"/>
                <w:szCs w:val="21"/>
              </w:rPr>
            </w:pPr>
            <w:r w:rsidRPr="003E67EB">
              <w:rPr>
                <w:rFonts w:ascii="Times New Roman" w:hAnsi="Times New Roman" w:cs="Times New Roman"/>
                <w:b/>
                <w:sz w:val="21"/>
                <w:szCs w:val="21"/>
              </w:rPr>
              <w:t>В условиях дневного стационара</w:t>
            </w:r>
          </w:p>
        </w:tc>
      </w:tr>
      <w:tr w:rsidR="006A6F92" w:rsidRPr="003E67EB" w14:paraId="1DF60859" w14:textId="77777777" w:rsidTr="00D31233">
        <w:tc>
          <w:tcPr>
            <w:tcW w:w="1234" w:type="dxa"/>
          </w:tcPr>
          <w:p w14:paraId="0D23D1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ds01</w:t>
            </w:r>
          </w:p>
        </w:tc>
        <w:tc>
          <w:tcPr>
            <w:tcW w:w="2438" w:type="dxa"/>
          </w:tcPr>
          <w:p w14:paraId="3230C07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Акушерское дело</w:t>
            </w:r>
          </w:p>
        </w:tc>
        <w:tc>
          <w:tcPr>
            <w:tcW w:w="3969" w:type="dxa"/>
          </w:tcPr>
          <w:p w14:paraId="135408B8"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19DF47DF"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5D5055D"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83B81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w:t>
            </w:r>
          </w:p>
        </w:tc>
      </w:tr>
      <w:tr w:rsidR="006A6F92" w:rsidRPr="003E67EB" w14:paraId="17D39DF8" w14:textId="77777777" w:rsidTr="00D31233">
        <w:tc>
          <w:tcPr>
            <w:tcW w:w="1234" w:type="dxa"/>
          </w:tcPr>
          <w:p w14:paraId="02AAFE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ds02</w:t>
            </w:r>
          </w:p>
        </w:tc>
        <w:tc>
          <w:tcPr>
            <w:tcW w:w="2438" w:type="dxa"/>
          </w:tcPr>
          <w:p w14:paraId="74F40D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Акушерство и гинекология</w:t>
            </w:r>
          </w:p>
        </w:tc>
        <w:tc>
          <w:tcPr>
            <w:tcW w:w="3969" w:type="dxa"/>
          </w:tcPr>
          <w:p w14:paraId="51C58CD1"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2B8061E"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8CF7EB9"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1B3D40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w:t>
            </w:r>
          </w:p>
        </w:tc>
      </w:tr>
      <w:tr w:rsidR="006A6F92" w:rsidRPr="003E67EB" w14:paraId="26C0304C" w14:textId="77777777" w:rsidTr="00D31233">
        <w:tc>
          <w:tcPr>
            <w:tcW w:w="1234" w:type="dxa"/>
          </w:tcPr>
          <w:p w14:paraId="2C5FFF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ds02.001</w:t>
            </w:r>
          </w:p>
        </w:tc>
        <w:tc>
          <w:tcPr>
            <w:tcW w:w="2438" w:type="dxa"/>
          </w:tcPr>
          <w:p w14:paraId="79DD558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Осложнения беременности, родов, послеродового периода</w:t>
            </w:r>
          </w:p>
        </w:tc>
        <w:tc>
          <w:tcPr>
            <w:tcW w:w="3969" w:type="dxa"/>
          </w:tcPr>
          <w:p w14:paraId="3B2686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A34, O00, O00.0, O00.1, O00.2, O00.8, O00.9, O01, O01.0, O01.1, O01.9, O02, O02.0, O02.1, O02.8, O02.9, O03, O03.0, O03.1, O03.2, O03.3, O03.4, O03.5, O03.6, O03.7, O03.8, O03.9, O04, O04.0, O04.1, O04.2, O04.3, O04.4, O04.5, O04.6, O04.7, O04.8, O05, O05.0, O05.1, O05.2, O05.3, O05.4, O05.5, O05.6, O05.7, O05.8, O05.9, O06, O06.0, O06.1, O06.2, O06.3, O06.4, O06.5, O06.6, O06.7, O06.8, O06.9, O07, O07.0, O07.1, O07.2, O07.3, O07.4, O07.5, O07.6, O07.7, O07.8, O07.9, O08, O08.0, O08.1, O08.2, O08.3, O08.5, O08.6, O08.7, </w:t>
            </w:r>
            <w:r w:rsidRPr="003E67EB">
              <w:rPr>
                <w:rFonts w:ascii="Times New Roman" w:hAnsi="Times New Roman" w:cs="Times New Roman"/>
                <w:sz w:val="21"/>
                <w:szCs w:val="21"/>
              </w:rPr>
              <w:lastRenderedPageBreak/>
              <w:t xml:space="preserve">O08.8, O08.9, O10.0, O10.1, O10.2, O10.3, O10.4, O10.9, O11, O12.0, O12.1, O12.2, O13, O14.0, O14.1, O14.2, O14.9, O15.0, O15.2, O15.9, O16, O20, O20.0, O20.8, O20.9,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O031.2, O31.8, O32.0, O32.1, O32.2, 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O86, O86.0, O86.1, O86.2, O86.3, O86.4, O86.8, O87, O87.0, O87.1, O87.2, O87.3, O87.8, O87.9, O88, O88.0, O88.1, O88.2, O88.3, O88.8, O89, O89.0, O89.1, O89.2, O89.3, O89.4, O89.5, O89.6, O89.8, O89.9, O90, O90.0, O90.1, O90.2, O90.3, O90.5, O90.8, O90.9, O91, O91.0, O91.1, O91.2, O92, O92.0, O92.1, O92.2, O92.3, O92.4, O92.5, O92.6, O92.7, O94, O98.0, O98.1, O98.2, O98.3, O98.4, O98.5, O98.6, </w:t>
            </w:r>
            <w:r w:rsidRPr="003E67EB">
              <w:rPr>
                <w:rFonts w:ascii="Times New Roman" w:hAnsi="Times New Roman" w:cs="Times New Roman"/>
                <w:sz w:val="21"/>
                <w:szCs w:val="21"/>
              </w:rPr>
              <w:lastRenderedPageBreak/>
              <w:t>O98.8, O98.9, O99.0, O99.1, O99.2, O99.3, O99.4, O99.5, O99.6, O99.7, O99.8</w:t>
            </w:r>
          </w:p>
        </w:tc>
        <w:tc>
          <w:tcPr>
            <w:tcW w:w="3132" w:type="dxa"/>
          </w:tcPr>
          <w:p w14:paraId="501570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180270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C6556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0,83</w:t>
            </w:r>
          </w:p>
        </w:tc>
      </w:tr>
      <w:tr w:rsidR="006A6F92" w:rsidRPr="003E67EB" w14:paraId="4A653E77" w14:textId="77777777" w:rsidTr="00D31233">
        <w:tc>
          <w:tcPr>
            <w:tcW w:w="1234" w:type="dxa"/>
          </w:tcPr>
          <w:p w14:paraId="3609991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ds02.002</w:t>
            </w:r>
          </w:p>
        </w:tc>
        <w:tc>
          <w:tcPr>
            <w:tcW w:w="2438" w:type="dxa"/>
          </w:tcPr>
          <w:p w14:paraId="294209A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женских половых органов</w:t>
            </w:r>
          </w:p>
        </w:tc>
        <w:tc>
          <w:tcPr>
            <w:tcW w:w="3969" w:type="dxa"/>
          </w:tcPr>
          <w:p w14:paraId="657820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D06, D06.0, D06.1, D06.7, D06.9, D07.0, D07.1, D07.2, D07.3, D25, D25.0, D25.1, D25.2, D25.9, D26, D26.0, D26.1, D26.7, D26.9, D27, D28, D28.0, D28.1, D28.2, D28.7, D28.9, D39, D39.0, D39.1, D39.2, D39.7, D39.9, E28, E28.0, E28.1, E28.2, E28.3, E28.8, E28.9, E89.4, I86.3, N70, N70.0, N70.1, N70.9, N71, N71.0, N71.1, N71.9, N72, N73, N73.0, N73.1, N73.2, N73.3, N73.4, N73.5, N73.6, N73.8, N73.9, N74.8, N75, N75.0, N75.1, N75.8, N75.9, N76, N76.0, N76.1, N76.2, N76.3, N76.4, N76.5, N76.6, N76.8, N77, N77.0, N77.1, N77.8, N80, N80.0, N80.1, N80.2, N80.3, N80.4, N80.5, N80.6, N80.8, N80.9, N81, N81.0, N81.1, N81.2, N81.3, N81.4, N81.5, N81.6, N81.8, N81.9, N82, N82.0, N82.1, N82.2, N82.3, N82.4, N82.5, N82.8, N82.9, N83, N83.0, N83.1, N83.2, N83.3, N83.4, N83.5, N83.6, N83.7, N83.8, N83.9, N84, N84.0, N84.1, N84.2, N84.3, N84.8, N84.9, N85, N85.0, N85.1, N85.2, N85.3, N85.4, N85.5, N85.6, N85.7, N85.8, N85.9, N86, N87, N87.0, N87.1, N87.2, N87.9, N88, N88.0, N88.1, N88.2, N88.3, N88.4, N88.8, N88.9, N89, N89.0, N89.1, N89.2, N89.3, N89.4, N89.5, N89.6, N89.7, N89.8, N89.9, N90, N90.0, N90.1, N90.2, N90.3, N90.4, N90.5, N90.6, N90.7, N90.8, N90.9, N91, N91.0, N91.1, N91.2, N91.3, N91.4, N91.5, N92, N92.0, N92.1, N92.2, N92.3, N92.4, N92.5, N92.6, N93, N93.0, N93.8, N93.9, N94, N94.0, N94.1, N94.2, N94.3, N94.4, N94.5, N94.6, N94.8, N94.9, N95, N95.0, </w:t>
            </w:r>
            <w:r w:rsidRPr="003E67EB">
              <w:rPr>
                <w:rFonts w:ascii="Times New Roman" w:hAnsi="Times New Roman" w:cs="Times New Roman"/>
                <w:sz w:val="21"/>
                <w:szCs w:val="21"/>
              </w:rPr>
              <w:lastRenderedPageBreak/>
              <w:t>N95.1, N95.2, N95.3, N95.8, N95.9, N96, N97, N97.0, N97.1, N97.2, N97.3, N97.4, N97.8, N97.9, N98, N98.0, N98.1, N98.2, N98.3, N98.8, N98.9, N99.2, N99.3, Q50, Q50.0, Q50.1, Q50.2, Q50.3, Q50.4, Q50.5, Q50.6, Q51, Q51.0, Q51.1, Q51.2, Q51.3, Q51.4, Q51.5, Q51.6, Q51.7, Q51.8, Q51.9, Q52, Q52.0, Q52.1, Q52.2, Q52.3, Q52.4, Q52.5, Q52.6, Q52.7, Q52.8, Q52.9, Q56, Q56.0, Q56.1, Q56.2, Q56.3, Q56.4, Q99, Q99.0, Q99.1, Q99.2, Q99.9, R87, R87.0, R87.1, R87.2, R87.3, R87.4, R87.5, R87.6, R87.7, R87.8, R87.9, S30.2, S31.4, S37.4, S37.40, S37.41, S37.5, S37.50, S37.51, S37.6, S37.60, S37.61, S38.2, T19.2, T19.3, T19.8, T19.9, T28.3, T28.8, T83.3</w:t>
            </w:r>
          </w:p>
        </w:tc>
        <w:tc>
          <w:tcPr>
            <w:tcW w:w="3132" w:type="dxa"/>
          </w:tcPr>
          <w:p w14:paraId="4C933F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7FF5A3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A34E5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0,66</w:t>
            </w:r>
          </w:p>
        </w:tc>
      </w:tr>
      <w:tr w:rsidR="006A6F92" w:rsidRPr="003E67EB" w14:paraId="52362016" w14:textId="77777777" w:rsidTr="00D31233">
        <w:tc>
          <w:tcPr>
            <w:tcW w:w="1234" w:type="dxa"/>
          </w:tcPr>
          <w:p w14:paraId="291A29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ds02.003</w:t>
            </w:r>
          </w:p>
        </w:tc>
        <w:tc>
          <w:tcPr>
            <w:tcW w:w="2438" w:type="dxa"/>
          </w:tcPr>
          <w:p w14:paraId="6BC0B8B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(уровень 1)</w:t>
            </w:r>
          </w:p>
        </w:tc>
        <w:tc>
          <w:tcPr>
            <w:tcW w:w="3969" w:type="dxa"/>
          </w:tcPr>
          <w:p w14:paraId="5B7C0C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0F9067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A11.20.003, A11.20.004, A11.20.006, A11.20.008, A11.20.011, A11.20.011.003, A11.20.015, A11.30.002, A11.30.016, A14.20.002, A16.20.021, A16.20.025, A16.20.025.001, A16.20.036, A16.20.036.001, A16.20.036.002, A16.20.036.003, A16.20.036.004, A16.20.054.002, A16.20.055, A16.20.059, A16.20.066, A16.20.080, A16.20.084</w:t>
            </w:r>
          </w:p>
        </w:tc>
        <w:tc>
          <w:tcPr>
            <w:tcW w:w="1985" w:type="dxa"/>
          </w:tcPr>
          <w:p w14:paraId="2C7A976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60FAB9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0,71</w:t>
            </w:r>
          </w:p>
        </w:tc>
      </w:tr>
      <w:tr w:rsidR="006A6F92" w:rsidRPr="003E67EB" w14:paraId="651357D5" w14:textId="77777777" w:rsidTr="00D31233">
        <w:tc>
          <w:tcPr>
            <w:tcW w:w="1234" w:type="dxa"/>
          </w:tcPr>
          <w:p w14:paraId="0179C53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ds02.004</w:t>
            </w:r>
          </w:p>
        </w:tc>
        <w:tc>
          <w:tcPr>
            <w:tcW w:w="2438" w:type="dxa"/>
          </w:tcPr>
          <w:p w14:paraId="37904F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женских половых органах (уровень 2)</w:t>
            </w:r>
          </w:p>
        </w:tc>
        <w:tc>
          <w:tcPr>
            <w:tcW w:w="3969" w:type="dxa"/>
          </w:tcPr>
          <w:p w14:paraId="3636D2F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0490A9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A03.20.003, A03.20.003.001, A06.20.001, A11.20.011.001, A11.20.011.002, A16.20.009, A16.20.018, A16.20.022, A16.20.026, A16.20.027, A16.20.067, A16.20.069, A16.20.097, A16.20.099.001, A16.30.036.002</w:t>
            </w:r>
          </w:p>
        </w:tc>
        <w:tc>
          <w:tcPr>
            <w:tcW w:w="1985" w:type="dxa"/>
          </w:tcPr>
          <w:p w14:paraId="3D2895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909B9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1,06</w:t>
            </w:r>
          </w:p>
        </w:tc>
      </w:tr>
      <w:tr w:rsidR="006A6F92" w:rsidRPr="003E67EB" w14:paraId="1AC7681D" w14:textId="77777777" w:rsidTr="00D31233">
        <w:tc>
          <w:tcPr>
            <w:tcW w:w="1234" w:type="dxa"/>
          </w:tcPr>
          <w:p w14:paraId="321D72F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ds02.006</w:t>
            </w:r>
          </w:p>
        </w:tc>
        <w:tc>
          <w:tcPr>
            <w:tcW w:w="2438" w:type="dxa"/>
          </w:tcPr>
          <w:p w14:paraId="2ECFB5A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Искусственное прерывание беременности (аборт)</w:t>
            </w:r>
          </w:p>
        </w:tc>
        <w:tc>
          <w:tcPr>
            <w:tcW w:w="3969" w:type="dxa"/>
          </w:tcPr>
          <w:p w14:paraId="7179D98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O04.9</w:t>
            </w:r>
          </w:p>
        </w:tc>
        <w:tc>
          <w:tcPr>
            <w:tcW w:w="3132" w:type="dxa"/>
          </w:tcPr>
          <w:p w14:paraId="6A9A2F6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A16.20.037</w:t>
            </w:r>
          </w:p>
        </w:tc>
        <w:tc>
          <w:tcPr>
            <w:tcW w:w="1985" w:type="dxa"/>
          </w:tcPr>
          <w:p w14:paraId="3818B6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72A3F3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0,33</w:t>
            </w:r>
          </w:p>
        </w:tc>
      </w:tr>
      <w:tr w:rsidR="006A6F92" w:rsidRPr="003E67EB" w14:paraId="1707A25A" w14:textId="77777777" w:rsidTr="00D31233">
        <w:tc>
          <w:tcPr>
            <w:tcW w:w="1234" w:type="dxa"/>
          </w:tcPr>
          <w:p w14:paraId="6EF1D9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ds02.007</w:t>
            </w:r>
          </w:p>
        </w:tc>
        <w:tc>
          <w:tcPr>
            <w:tcW w:w="2438" w:type="dxa"/>
          </w:tcPr>
          <w:p w14:paraId="4F259F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Аборт медикаментозный</w:t>
            </w:r>
          </w:p>
        </w:tc>
        <w:tc>
          <w:tcPr>
            <w:tcW w:w="3969" w:type="dxa"/>
          </w:tcPr>
          <w:p w14:paraId="7171C4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49635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B03.001.005</w:t>
            </w:r>
          </w:p>
        </w:tc>
        <w:tc>
          <w:tcPr>
            <w:tcW w:w="1985" w:type="dxa"/>
          </w:tcPr>
          <w:p w14:paraId="019010A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EDB88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0,38</w:t>
            </w:r>
          </w:p>
        </w:tc>
      </w:tr>
      <w:tr w:rsidR="006A6F92" w:rsidRPr="003E67EB" w14:paraId="320DCC8F" w14:textId="77777777" w:rsidTr="00D31233">
        <w:tc>
          <w:tcPr>
            <w:tcW w:w="1234" w:type="dxa"/>
          </w:tcPr>
          <w:p w14:paraId="1AEC092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ds02.008</w:t>
            </w:r>
          </w:p>
        </w:tc>
        <w:tc>
          <w:tcPr>
            <w:tcW w:w="2438" w:type="dxa"/>
          </w:tcPr>
          <w:p w14:paraId="6C283D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Экстракорпоральное оплодотворение (уровень 1)</w:t>
            </w:r>
          </w:p>
        </w:tc>
        <w:tc>
          <w:tcPr>
            <w:tcW w:w="3969" w:type="dxa"/>
          </w:tcPr>
          <w:p w14:paraId="5EC86F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A7993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52665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ivf1</w:t>
            </w:r>
          </w:p>
        </w:tc>
        <w:tc>
          <w:tcPr>
            <w:tcW w:w="1701" w:type="dxa"/>
          </w:tcPr>
          <w:p w14:paraId="1D005D7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2,94</w:t>
            </w:r>
          </w:p>
        </w:tc>
      </w:tr>
      <w:tr w:rsidR="006A6F92" w:rsidRPr="003E67EB" w14:paraId="0C913BAF" w14:textId="77777777" w:rsidTr="00D31233">
        <w:tc>
          <w:tcPr>
            <w:tcW w:w="1234" w:type="dxa"/>
          </w:tcPr>
          <w:p w14:paraId="566D64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ds02.009</w:t>
            </w:r>
          </w:p>
        </w:tc>
        <w:tc>
          <w:tcPr>
            <w:tcW w:w="2438" w:type="dxa"/>
          </w:tcPr>
          <w:p w14:paraId="3DAB4D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Экстракорпоральное оплодотворение (уровень 2)</w:t>
            </w:r>
          </w:p>
        </w:tc>
        <w:tc>
          <w:tcPr>
            <w:tcW w:w="3969" w:type="dxa"/>
          </w:tcPr>
          <w:p w14:paraId="6FC083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78DDFC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8CE18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ivf2, ivf3, ivf4</w:t>
            </w:r>
          </w:p>
        </w:tc>
        <w:tc>
          <w:tcPr>
            <w:tcW w:w="1701" w:type="dxa"/>
          </w:tcPr>
          <w:p w14:paraId="05A1003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7,44</w:t>
            </w:r>
          </w:p>
        </w:tc>
      </w:tr>
      <w:tr w:rsidR="006A6F92" w:rsidRPr="003E67EB" w14:paraId="105F5F8F" w14:textId="77777777" w:rsidTr="00D31233">
        <w:tc>
          <w:tcPr>
            <w:tcW w:w="1234" w:type="dxa"/>
          </w:tcPr>
          <w:p w14:paraId="3AAB60E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ds02.010</w:t>
            </w:r>
          </w:p>
        </w:tc>
        <w:tc>
          <w:tcPr>
            <w:tcW w:w="2438" w:type="dxa"/>
          </w:tcPr>
          <w:p w14:paraId="5BB207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Экстракорпоральное оплодотворение (уровень 3)</w:t>
            </w:r>
          </w:p>
        </w:tc>
        <w:tc>
          <w:tcPr>
            <w:tcW w:w="3969" w:type="dxa"/>
          </w:tcPr>
          <w:p w14:paraId="57E94E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C878D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73A5F4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ivf5, ivf6</w:t>
            </w:r>
          </w:p>
        </w:tc>
        <w:tc>
          <w:tcPr>
            <w:tcW w:w="1701" w:type="dxa"/>
          </w:tcPr>
          <w:p w14:paraId="4566B5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9,21</w:t>
            </w:r>
          </w:p>
        </w:tc>
      </w:tr>
      <w:tr w:rsidR="006A6F92" w:rsidRPr="003E67EB" w14:paraId="483B08EC" w14:textId="77777777" w:rsidTr="00D31233">
        <w:tc>
          <w:tcPr>
            <w:tcW w:w="1234" w:type="dxa"/>
          </w:tcPr>
          <w:p w14:paraId="35E1A57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ds02.011</w:t>
            </w:r>
          </w:p>
        </w:tc>
        <w:tc>
          <w:tcPr>
            <w:tcW w:w="2438" w:type="dxa"/>
          </w:tcPr>
          <w:p w14:paraId="2C95F97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Экстракорпоральное оплодотворение (уровень 4)</w:t>
            </w:r>
          </w:p>
        </w:tc>
        <w:tc>
          <w:tcPr>
            <w:tcW w:w="3969" w:type="dxa"/>
          </w:tcPr>
          <w:p w14:paraId="108FE9E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C0DFC9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F9F2D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ivf7</w:t>
            </w:r>
          </w:p>
        </w:tc>
        <w:tc>
          <w:tcPr>
            <w:tcW w:w="1701" w:type="dxa"/>
          </w:tcPr>
          <w:p w14:paraId="58AEE2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9,99</w:t>
            </w:r>
          </w:p>
        </w:tc>
      </w:tr>
      <w:tr w:rsidR="006A6F92" w:rsidRPr="003E67EB" w14:paraId="6DFCA78C" w14:textId="77777777" w:rsidTr="00D31233">
        <w:tc>
          <w:tcPr>
            <w:tcW w:w="1234" w:type="dxa"/>
          </w:tcPr>
          <w:p w14:paraId="1BD22C2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ds03</w:t>
            </w:r>
          </w:p>
        </w:tc>
        <w:tc>
          <w:tcPr>
            <w:tcW w:w="2438" w:type="dxa"/>
          </w:tcPr>
          <w:p w14:paraId="68F5065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Аллергология и иммунология</w:t>
            </w:r>
          </w:p>
        </w:tc>
        <w:tc>
          <w:tcPr>
            <w:tcW w:w="3969" w:type="dxa"/>
          </w:tcPr>
          <w:p w14:paraId="1B015BED"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1E30538A"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F0190B4"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A190C6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12018CAD" w14:textId="77777777" w:rsidTr="00D31233">
        <w:tc>
          <w:tcPr>
            <w:tcW w:w="1234" w:type="dxa"/>
          </w:tcPr>
          <w:p w14:paraId="10B49C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ds03.001</w:t>
            </w:r>
          </w:p>
        </w:tc>
        <w:tc>
          <w:tcPr>
            <w:tcW w:w="2438" w:type="dxa"/>
          </w:tcPr>
          <w:p w14:paraId="7BE675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Нарушения с вовлечением иммунного механизма</w:t>
            </w:r>
          </w:p>
        </w:tc>
        <w:tc>
          <w:tcPr>
            <w:tcW w:w="3969" w:type="dxa"/>
          </w:tcPr>
          <w:p w14:paraId="5346375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D80, D80.0, D80.1, D80.2, D80.3, D80.4, D80.5, D80.6, D80.7, D80.8, D80.9, D81, D81.0, D81.1, D81.2, D81.3, D81.4, D81.5, D81.6, D81.7, D81.8, D81.9, D82, D82.0, D82.1, D82.2, D82.3, D82.4, D82.8, D82.9, D83, D83.0, D83.1, D83.2, D83.8, D83.9, D84, D84.0, D84.1, D84.8, D84.9, D89, D89.0, D89.1, D89.2, D89.3, D89.8, D89.9, R65, R65.0, R65.1, R65.2, R65.3, R65.9, T78.0, T78.2, T78.3, T78.4, T80.5, T88.6</w:t>
            </w:r>
          </w:p>
        </w:tc>
        <w:tc>
          <w:tcPr>
            <w:tcW w:w="3132" w:type="dxa"/>
          </w:tcPr>
          <w:p w14:paraId="47C530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2DB39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F3F14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242608A7" w14:textId="77777777" w:rsidTr="00D31233">
        <w:tc>
          <w:tcPr>
            <w:tcW w:w="1234" w:type="dxa"/>
          </w:tcPr>
          <w:p w14:paraId="607E82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ds04</w:t>
            </w:r>
          </w:p>
        </w:tc>
        <w:tc>
          <w:tcPr>
            <w:tcW w:w="2438" w:type="dxa"/>
          </w:tcPr>
          <w:p w14:paraId="7051A3D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Гастроэнтерология</w:t>
            </w:r>
          </w:p>
        </w:tc>
        <w:tc>
          <w:tcPr>
            <w:tcW w:w="3969" w:type="dxa"/>
          </w:tcPr>
          <w:p w14:paraId="07084AA0"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423A0FB"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5E3BA9D"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C7AF56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0,89</w:t>
            </w:r>
          </w:p>
        </w:tc>
      </w:tr>
      <w:tr w:rsidR="006A6F92" w:rsidRPr="003E67EB" w14:paraId="39C9033D" w14:textId="77777777" w:rsidTr="00D31233">
        <w:tc>
          <w:tcPr>
            <w:tcW w:w="1234" w:type="dxa"/>
          </w:tcPr>
          <w:p w14:paraId="6226AF0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ds04.001</w:t>
            </w:r>
          </w:p>
        </w:tc>
        <w:tc>
          <w:tcPr>
            <w:tcW w:w="2438" w:type="dxa"/>
          </w:tcPr>
          <w:p w14:paraId="0115A0E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органов пищеварения, взрослые</w:t>
            </w:r>
          </w:p>
        </w:tc>
        <w:tc>
          <w:tcPr>
            <w:tcW w:w="3969" w:type="dxa"/>
          </w:tcPr>
          <w:p w14:paraId="35C9521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D01, D01.0, D01.1, D01.2, D01.3, D01.4, D01.5, D01.7, D01.9, D12, D12.0, D12.1, D12.2, D12.3, D12.4, D12.5, D12.6, D12.7, D12.8, D12.9, D13, D13.0, D13.1, D13.2, D13.3, D13.4, D13.5, D13.9, D19.1, D20, D20.0, D20.1, D37.1, D37.2, D37.3, D37.4, D37.5, D37.6, D37.7, D37.9, D48.3, D48.4, I81, I85, I85.0, I85.9, I86.4, I98.2, I98.3, K20, K21, K21.0, K21.9, K22, K22.0, K22.1, K22.2, K22.3, K22.4, K22.5, K22.6, K22.7, K22.8, K22.9, K23, K23.1, K23.8, K25, K25.0, K25.1, K25.2, K25.3, K25.4, K25.5, K25.6, K25.7, K25.9, K26, K26.0, K26.1, K26.2, K26.3, K26.4, K26.5, K26.6, K26.7, K26.9, K27, K27.0, K27.1, K27.2, K27.3, K27.4, K27.5, K27.6, K27.7, K27.9, K28, K28.0, K28.1, K28.2, K28.3, K28.4, K28.5, K28.6, K28.7, K28.9, K29, K29.0, K29.1, K29.2, K29.3, K29.4, K29.5, K29.6, K29.7, K29.8, K29.9, K30, K31, K31.0, K31.1, K31.2, K31.3, K31.4, K31.5, K31.6, K31.7, K31.8, K31.9, K35, K35.2, K35.3, K35.8, K36, K37, K38, K38.0, K38.1, K38.2, K38.3, K38.8, K38.9, K40, K40.0, K40.1, K40.2, K40.3, K40.4, K40.9, K41, K41.0, K41.1, K41.2, K41.3, K41.4, K41.9, K42, K42.0, K42.1, K42.9, K43, K43.0, K43.1, K43.2, K43.3, K43.4, K43.5, K43.6, K43.7, K43.9, K44, K44.0, K44.1, K44.9, K45, K45.0, K45.1, K45.8, K46, K46.0, K46.1, K46.9, K50, K50.0, K50.1, K50.8, K50.9, K51, K51.0, K51.2, K51.3, K51.4, K51.5, K51.8, K51.9, K52, K52.0, K52.1, K52.2, K52.3, K52.8, K52.9, K55, K55.0, K55.1, K55.2, K55.3, K55.8, K55.9, K56, K56.0, K56.1, K56.2, K56.3, K56.4, K56.5, K56.6, K56.7, K57, K57.0, K57.1, K57.2, K57.3, K57.4, </w:t>
            </w:r>
            <w:r w:rsidRPr="003E67EB">
              <w:rPr>
                <w:rFonts w:ascii="Times New Roman" w:hAnsi="Times New Roman" w:cs="Times New Roman"/>
                <w:sz w:val="21"/>
                <w:szCs w:val="21"/>
              </w:rPr>
              <w:lastRenderedPageBreak/>
              <w:t>K57.5, K57.8, K57.9, K58, K58.1, K58.2, K58.3, K58.8, K59, K59.0, K59.1, K59.2, K59.3, K59.4, K59.8, K59.9, K60, K60.0, K60.1, K60.2, K60.3, K60.4, K60.5, K61, K61.0, K61.1, K61.2, K61.3, K61.4, K62, K62.0, K62.1, K62.2, K62.3, K62.4, K62.5, K62.6, K62.7, K62.8, K62.9, K63, K63.0, K63.1, K63.2, K63.3, K63.4, K63.5, K63.8, K63.9, K64, K64.0, K64.1, K64.2, K64.3, K64.4, K64.5, K64.8, K64.9, K65, K65.0, K65.8, K65.9, K66, K66.0, K66.1, K66.2, K66.8, K66.9, K67, K67.0, K67.1, K67.2, K67.3, K67.8, K70.0, K70.1, K70.2, K70.3, K70.4, K70.9, K71, K71.0, K71.1, K71.2, K71.3, K71.4, K71.5, K71.6, K71.7, K71.8, K71.9, K72.0, K72.1,</w:t>
            </w:r>
          </w:p>
        </w:tc>
        <w:tc>
          <w:tcPr>
            <w:tcW w:w="3132" w:type="dxa"/>
          </w:tcPr>
          <w:p w14:paraId="0760313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04C50D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AC5FD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789651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0,89</w:t>
            </w:r>
          </w:p>
        </w:tc>
      </w:tr>
      <w:tr w:rsidR="006A6F92" w:rsidRPr="003E67EB" w14:paraId="12018FFF" w14:textId="77777777" w:rsidTr="00D31233">
        <w:tc>
          <w:tcPr>
            <w:tcW w:w="1234" w:type="dxa"/>
          </w:tcPr>
          <w:p w14:paraId="6F8E1273" w14:textId="77777777" w:rsidR="006A6F92" w:rsidRPr="003E67EB" w:rsidRDefault="006A6F92" w:rsidP="006D0BCE">
            <w:pPr>
              <w:pStyle w:val="ConsPlusNormal"/>
              <w:rPr>
                <w:rFonts w:ascii="Times New Roman" w:hAnsi="Times New Roman" w:cs="Times New Roman"/>
                <w:sz w:val="21"/>
                <w:szCs w:val="21"/>
              </w:rPr>
            </w:pPr>
          </w:p>
        </w:tc>
        <w:tc>
          <w:tcPr>
            <w:tcW w:w="2438" w:type="dxa"/>
          </w:tcPr>
          <w:p w14:paraId="3866B712"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789F9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K72.9, K73.0, K73.1, K73.2, K73.8, K73.9, K74.0, K74.1, K74.2, K74.3, K74.4, K74.5, K74.6, K75.0, K75.1, K75.2, K75.3, K75.4, K75.8, K75.9, K76.0, K76.1, K76.2, K76.3, K76.4, K76.5, K76.6, K76.7, K76.8, K76.9, K77.0, K77.8, K80, K80.0, K80.1, K80.2, K80.3, K80.4, K80.5, K80.8, K81, K81.0, K81.1, K81.8, K81.9, K82, K82.0, K82.1, K82.2, K82.3, K82.4, K82.8, K82.9, K83, K83.0, K83.1, K83.2, K83.3, K83.4, K83.5, K83.8, K83.9, K85, K85.0, K85.1, K85.2, K85.3, K85.8, K85.9, K86, K86.0, K86.1, K86.2, K86.3, K86.8, K86.9, K87.0, K87.1, K90, K90.0, K90.1, K90.2, K90.3, K90.4, K90.8, K90.9, K91, K91.0, K91.1, K91.2, K91.3, K91.4, K91.5, K91.8, K91.9, K92, K92.0, K92.1, K92.2, K92.8, K92.9, K93, K93.0, K93.1, K93.8, Q39, Q39.0, Q39.1, Q39.2, Q39.3, Q39.4, Q39.5, Q39.6, Q39.8, Q39.9, Q40, Q40.0, Q40.1, Q40.2, Q40.3, </w:t>
            </w:r>
            <w:r w:rsidRPr="003E67EB">
              <w:rPr>
                <w:rFonts w:ascii="Times New Roman" w:hAnsi="Times New Roman" w:cs="Times New Roman"/>
                <w:sz w:val="21"/>
                <w:szCs w:val="21"/>
              </w:rPr>
              <w:lastRenderedPageBreak/>
              <w:t>Q40.8, Q40.9, Q41, Q41.0, Q41.1, Q41.2, Q41.8, Q41.9, Q42, Q42.0, Q42.1, Q42.2, Q42.3, Q42.8, Q42.9, Q43, Q43.0, Q43.1, Q43.2, Q43.3, Q43.4, Q43.5, Q43.6, Q43.7, Q43.8, Q43.9, Q44, Q44.0, Q44.1, Q44.2, Q44.3, Q44.4, Q44.5, Q44.6, Q44.7, Q45.0, Q45.1, Q45.2, Q45.3, Q45.8, Q45.9, Q89.3, R10, R10.0, R10.1, R10.2, R10.3, R10.4, R11, R12, R13, R14, R15, R16.0, R16.2, R17, R17.0, R17.9, R18, R19, R19.0, R19.1, R19.2, R19.3, R19.4, R19.5, R19.6, R19.8, R85, R85.0, R85.1, R85.2, R85.3, R85.4, R85.5, R85.6, R85.7, R85.8, R85.9, R93.2, R93.3, R93.5, R94.5, S36, S36.0, S36.00, S36.01, S36.1, S36.10, S36.11, S36.2, S36.20, S36.21, S36.3, S36.30, S36.31, S36.4, S36.40, S36.41, S36.5, S36.50, S36.51, S36.6, S36.60, S36.61, S36.7, S36.70, S36.71, S36.8, S36.80, S36.81, S36.9, S36.90, S36.91, T18, T18.0, T18.1, T18.2, T18.3, T18.4, T18.5, T18.8, T18.9, T28.0, T28.1, T28.2, T28.4, T28.5, T28.6, T28.7, T28.9, T85.5, T85.6, T91.5</w:t>
            </w:r>
          </w:p>
        </w:tc>
        <w:tc>
          <w:tcPr>
            <w:tcW w:w="3132" w:type="dxa"/>
          </w:tcPr>
          <w:p w14:paraId="6338FDB4"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C69D928"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3BC833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CB594FE" w14:textId="77777777" w:rsidTr="00D31233">
        <w:tc>
          <w:tcPr>
            <w:tcW w:w="1234" w:type="dxa"/>
          </w:tcPr>
          <w:p w14:paraId="60FDEF0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ds05</w:t>
            </w:r>
          </w:p>
        </w:tc>
        <w:tc>
          <w:tcPr>
            <w:tcW w:w="2438" w:type="dxa"/>
          </w:tcPr>
          <w:p w14:paraId="08C7744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Гематология</w:t>
            </w:r>
          </w:p>
        </w:tc>
        <w:tc>
          <w:tcPr>
            <w:tcW w:w="3969" w:type="dxa"/>
          </w:tcPr>
          <w:p w14:paraId="66C56D83"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F0715A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DD58F91"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4F16B7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1,09</w:t>
            </w:r>
          </w:p>
        </w:tc>
      </w:tr>
      <w:tr w:rsidR="006A6F92" w:rsidRPr="003E67EB" w14:paraId="32B654CB" w14:textId="77777777" w:rsidTr="00D31233">
        <w:tc>
          <w:tcPr>
            <w:tcW w:w="1234" w:type="dxa"/>
          </w:tcPr>
          <w:p w14:paraId="6D21B46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ds05.001</w:t>
            </w:r>
          </w:p>
        </w:tc>
        <w:tc>
          <w:tcPr>
            <w:tcW w:w="2438" w:type="dxa"/>
          </w:tcPr>
          <w:p w14:paraId="4112D55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крови (уровень 1)</w:t>
            </w:r>
          </w:p>
        </w:tc>
        <w:tc>
          <w:tcPr>
            <w:tcW w:w="3969" w:type="dxa"/>
          </w:tcPr>
          <w:p w14:paraId="0A8F699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D50, D50.0, D50.1, D50.8, D50.9, D51, D51.0, D51.1, D51.2, D51.3, D51.8, D51.9, D52, D52.0, D52.1, D52.8, D52.9, D53, D53.0, D53.1, D53.2, D53.8, D53.9, D57.1, D57.3, D63.0, D63.8, D64.8, D64.9, D65, D68, D68.5, D68.6, D70, D71, D72, D72.0, D72.1, D72.8, D72.9, D73, D73.0, D73.1, D73.2, D73.3, D73.4, D73.5, D73.8, D73.9, D75, D75.9, D77, E32, E32.0, E32.1, E32.8, E32.9, E88.0, R71, R72</w:t>
            </w:r>
          </w:p>
        </w:tc>
        <w:tc>
          <w:tcPr>
            <w:tcW w:w="3132" w:type="dxa"/>
          </w:tcPr>
          <w:p w14:paraId="3AD35A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9549E2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E44066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0,91</w:t>
            </w:r>
          </w:p>
        </w:tc>
      </w:tr>
      <w:tr w:rsidR="006A6F92" w:rsidRPr="003E67EB" w14:paraId="248A9B32" w14:textId="77777777" w:rsidTr="00D31233">
        <w:tc>
          <w:tcPr>
            <w:tcW w:w="1234" w:type="dxa"/>
          </w:tcPr>
          <w:p w14:paraId="17DFAC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ds05.002</w:t>
            </w:r>
          </w:p>
        </w:tc>
        <w:tc>
          <w:tcPr>
            <w:tcW w:w="2438" w:type="dxa"/>
          </w:tcPr>
          <w:p w14:paraId="7ADBA3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Болезни крови (уровень </w:t>
            </w:r>
            <w:r w:rsidRPr="003E67EB">
              <w:rPr>
                <w:rFonts w:ascii="Times New Roman" w:hAnsi="Times New Roman" w:cs="Times New Roman"/>
                <w:sz w:val="21"/>
                <w:szCs w:val="21"/>
              </w:rPr>
              <w:lastRenderedPageBreak/>
              <w:t>2)</w:t>
            </w:r>
          </w:p>
        </w:tc>
        <w:tc>
          <w:tcPr>
            <w:tcW w:w="3969" w:type="dxa"/>
          </w:tcPr>
          <w:p w14:paraId="572F029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 xml:space="preserve">D55, D55.0, D55.1, D55.2, D55.3, D55.8, </w:t>
            </w:r>
            <w:r w:rsidRPr="003E67EB">
              <w:rPr>
                <w:rFonts w:ascii="Times New Roman" w:hAnsi="Times New Roman" w:cs="Times New Roman"/>
                <w:sz w:val="21"/>
                <w:szCs w:val="21"/>
              </w:rPr>
              <w:lastRenderedPageBreak/>
              <w:t>D55.9, D56, D56.0, D56.1, D56.2, D56.3, D56.4, D56.8, D56.9, D57, D57.0, D57.2, D57.8, D58, D58.0, D58.1, D58.2, D58.8, D58.9, D59.0, D59.1, D59.2, D59.3, D59.4, D59.5, D59.6, D59.8, D59.9, D60, D60.0, D60.1, D60.8, D60.9, D61, D61.0, D61.1, D61.2, D61.3, D61.8, D61.9, D62, D63, D64, D64.0, D64.1, D64.2, D64.3, D64.4, D66, D67, D68.0, D68.1, D68.2, D68.3, D68.4, D68.8, D68.9, D69, D69.0, D69.1, D69.2, D69.3, D69.4, D69.5, D69.6, D69.8, D69.9, D74, D74.0, D74.8, D74.9, D75.0, D75.1, D75.8</w:t>
            </w:r>
          </w:p>
        </w:tc>
        <w:tc>
          <w:tcPr>
            <w:tcW w:w="3132" w:type="dxa"/>
          </w:tcPr>
          <w:p w14:paraId="41843B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8F89C2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48B06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2,41</w:t>
            </w:r>
          </w:p>
        </w:tc>
      </w:tr>
      <w:tr w:rsidR="006A6F92" w:rsidRPr="003E67EB" w14:paraId="23D79A27" w14:textId="77777777" w:rsidTr="00D31233">
        <w:tc>
          <w:tcPr>
            <w:tcW w:w="1234" w:type="dxa"/>
          </w:tcPr>
          <w:p w14:paraId="747089E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ds05.005</w:t>
            </w:r>
          </w:p>
        </w:tc>
        <w:tc>
          <w:tcPr>
            <w:tcW w:w="2438" w:type="dxa"/>
            <w:vMerge w:val="restart"/>
          </w:tcPr>
          <w:p w14:paraId="1C68553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доброкачественных заболеваниях крови и пузырном заносе</w:t>
            </w:r>
          </w:p>
        </w:tc>
        <w:tc>
          <w:tcPr>
            <w:tcW w:w="3969" w:type="dxa"/>
          </w:tcPr>
          <w:p w14:paraId="6999EC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D61.9</w:t>
            </w:r>
          </w:p>
        </w:tc>
        <w:tc>
          <w:tcPr>
            <w:tcW w:w="3132" w:type="dxa"/>
          </w:tcPr>
          <w:p w14:paraId="510877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A25.05.001</w:t>
            </w:r>
          </w:p>
        </w:tc>
        <w:tc>
          <w:tcPr>
            <w:tcW w:w="1985" w:type="dxa"/>
          </w:tcPr>
          <w:p w14:paraId="4CE4762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39485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3,73</w:t>
            </w:r>
          </w:p>
        </w:tc>
      </w:tr>
      <w:tr w:rsidR="006A6F92" w:rsidRPr="003E67EB" w14:paraId="4BA3F2C2" w14:textId="77777777" w:rsidTr="00D31233">
        <w:tc>
          <w:tcPr>
            <w:tcW w:w="1234" w:type="dxa"/>
          </w:tcPr>
          <w:p w14:paraId="21419F37" w14:textId="77777777" w:rsidR="006A6F92" w:rsidRPr="003E67EB" w:rsidRDefault="006A6F92" w:rsidP="006D0BCE">
            <w:pPr>
              <w:pStyle w:val="ConsPlusNormal"/>
              <w:rPr>
                <w:rFonts w:ascii="Times New Roman" w:hAnsi="Times New Roman" w:cs="Times New Roman"/>
                <w:sz w:val="21"/>
                <w:szCs w:val="21"/>
              </w:rPr>
            </w:pPr>
          </w:p>
        </w:tc>
        <w:tc>
          <w:tcPr>
            <w:tcW w:w="2438" w:type="dxa"/>
            <w:vMerge/>
          </w:tcPr>
          <w:p w14:paraId="6D85BAAC"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E57537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D70, D71, D72.0, D72.8, D72.9, D75.0, D75.1, D75.8, D75.9, D76.1, D76.2, D76.3, O01.0, O01.1, O01.9</w:t>
            </w:r>
          </w:p>
        </w:tc>
        <w:tc>
          <w:tcPr>
            <w:tcW w:w="3132" w:type="dxa"/>
          </w:tcPr>
          <w:p w14:paraId="3728F2B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A25.05.001, A25.05.005, A25.30.038</w:t>
            </w:r>
          </w:p>
        </w:tc>
        <w:tc>
          <w:tcPr>
            <w:tcW w:w="1985" w:type="dxa"/>
          </w:tcPr>
          <w:p w14:paraId="38F50A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BA3F2BC"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5225197" w14:textId="77777777" w:rsidTr="00D31233">
        <w:tc>
          <w:tcPr>
            <w:tcW w:w="1234" w:type="dxa"/>
          </w:tcPr>
          <w:p w14:paraId="6BA4DBD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ds06</w:t>
            </w:r>
          </w:p>
        </w:tc>
        <w:tc>
          <w:tcPr>
            <w:tcW w:w="2438" w:type="dxa"/>
          </w:tcPr>
          <w:p w14:paraId="2E93698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Дерматовенерология</w:t>
            </w:r>
          </w:p>
        </w:tc>
        <w:tc>
          <w:tcPr>
            <w:tcW w:w="3969" w:type="dxa"/>
          </w:tcPr>
          <w:p w14:paraId="68443B61"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1CA6E230"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9401F22"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BF7311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1,54</w:t>
            </w:r>
          </w:p>
        </w:tc>
      </w:tr>
      <w:tr w:rsidR="006A6F92" w:rsidRPr="003E67EB" w14:paraId="58C17B1F" w14:textId="77777777" w:rsidTr="00D31233">
        <w:tc>
          <w:tcPr>
            <w:tcW w:w="1234" w:type="dxa"/>
          </w:tcPr>
          <w:p w14:paraId="60A0BD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ds06.002</w:t>
            </w:r>
          </w:p>
        </w:tc>
        <w:tc>
          <w:tcPr>
            <w:tcW w:w="2438" w:type="dxa"/>
          </w:tcPr>
          <w:p w14:paraId="118D52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дерматозов с применением наружной терапии</w:t>
            </w:r>
          </w:p>
        </w:tc>
        <w:tc>
          <w:tcPr>
            <w:tcW w:w="3969" w:type="dxa"/>
          </w:tcPr>
          <w:p w14:paraId="759F2D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A26.0, A26.8, B35.0, B35.2, B35.3, B35.4, B35.6, B35.8, B35.9, B36, B36.0, B36.8, B36.9, B85.0, B85.1, B85.4, B86, L00, L01.0, L01.1, L08.0, L08.1, L08.8, L08.9, L10.0, L10.1, L10.2, L10.3, L10.4, L10.5, L10.8, L10.9, L11.0, L11.1, L11.8, L11.9, L12.0, L12.1, L12.2, L12.3, L12.8, L12.9, L13.0, L13.1, L13.8, L13.9, L14, L20.0, L20.8, L20.9, L21.0, L21.1, L21.8, L21.9, L22, L23.0, L23.1, L23.2, L23.3, L23.4, L23.5, L23.6, L23.7, L23.8, L23.9, L24.0, L24.1, L24.2, L24.3, L24.4, L24.5, L24.6, L24.7, L24.8, L24.9, L25.0, L25.1, L25.2, L25.3, L25.4, L25.5, L25.8, L25.9, L26, L27.0, L27.1, L27.2, L27.8, L27.9, L28.0, L28.1, L28.2, L30.0, L30.1, L30.2, L30.3, </w:t>
            </w:r>
            <w:r w:rsidRPr="003E67EB">
              <w:rPr>
                <w:rFonts w:ascii="Times New Roman" w:hAnsi="Times New Roman" w:cs="Times New Roman"/>
                <w:sz w:val="21"/>
                <w:szCs w:val="21"/>
              </w:rPr>
              <w:lastRenderedPageBreak/>
              <w:t>L30.4, L30.5, L30.8, L30.9, L40.0, L40.1, L40.2, L40.3, L40.4, L40.5, L40.8, L40.9, L41.0, L41.1, L41.3, L41.4, L41.5, L41.8, L41.9, L42,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L70.4, L70.5, L70.9, L71.0, L71.1, L71.8, L71.9, L73.0, L734, L73.9, L74.0, L74.2, L74.3, L74.9, L75.2, L75.9, L80, L81.3, L81.5, L81.7, L83, L85.0, L85.1, L85.2, L85.3, L86, L87.0, L87.1, L87.2, L87.9, L88, L90.0, L90.1, L90.2, L90.3, L90.4, L90.5, L90.8, L90.9, L91.8, L91.9, L92.0, L92.1, L92.2, L92.3, L92.8, L92.9, L93.0, L93.1, L93.2, L94.0, L94.1, L94.5, L94.6, L94.8, L94.9, L95.0, L95.1, L95.8, L95.9, L98.0, L98.1, L98.2, L98.3, L98.5, L98.6, L98.8, L98.9, L99.0, Q80.0, Q80.1, Q80.2, Q80.3, Q80.4, Q80.8, Q80.9, Q81.0, Q81.1, Q81.2, Q81.8, Q81.9, Q82.0, Q82.1, Q82.2, Q82.9, Q84.0, Q84.3, Q84.8, Q84.9</w:t>
            </w:r>
          </w:p>
        </w:tc>
        <w:tc>
          <w:tcPr>
            <w:tcW w:w="3132" w:type="dxa"/>
          </w:tcPr>
          <w:p w14:paraId="769DCF8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F2EC19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FC662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0,35</w:t>
            </w:r>
          </w:p>
        </w:tc>
      </w:tr>
      <w:tr w:rsidR="006A6F92" w:rsidRPr="003E67EB" w14:paraId="3F6B03AC" w14:textId="77777777" w:rsidTr="00D31233">
        <w:tc>
          <w:tcPr>
            <w:tcW w:w="1234" w:type="dxa"/>
          </w:tcPr>
          <w:p w14:paraId="119D31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ds06.003</w:t>
            </w:r>
          </w:p>
        </w:tc>
        <w:tc>
          <w:tcPr>
            <w:tcW w:w="2438" w:type="dxa"/>
          </w:tcPr>
          <w:p w14:paraId="5682A7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дерматозов с применением наружной терапии, физиотерапии, плазмафереза</w:t>
            </w:r>
          </w:p>
        </w:tc>
        <w:tc>
          <w:tcPr>
            <w:tcW w:w="3969" w:type="dxa"/>
          </w:tcPr>
          <w:p w14:paraId="6D53F84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L10.5, L26, L30.8, L30.9, L40.5, L53.1, L53.3, L53.8, L90.0, L90.3, L90.8, L90.9, L91.8, L91.9, L92.0, L92.1, L94.0, L94.1, L94.5, L94.8, L94.9, L95.0, L98.1, L98.5, </w:t>
            </w:r>
            <w:r w:rsidRPr="003E67EB">
              <w:rPr>
                <w:rFonts w:ascii="Times New Roman" w:hAnsi="Times New Roman" w:cs="Times New Roman"/>
                <w:sz w:val="21"/>
                <w:szCs w:val="21"/>
                <w:lang w:val="en-US"/>
              </w:rPr>
              <w:lastRenderedPageBreak/>
              <w:t>Q81.0, Q8L1, Q81.2</w:t>
            </w:r>
          </w:p>
        </w:tc>
        <w:tc>
          <w:tcPr>
            <w:tcW w:w="3132" w:type="dxa"/>
          </w:tcPr>
          <w:p w14:paraId="4967DB6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305A1B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derm1</w:t>
            </w:r>
          </w:p>
        </w:tc>
        <w:tc>
          <w:tcPr>
            <w:tcW w:w="1701" w:type="dxa"/>
          </w:tcPr>
          <w:p w14:paraId="0BCC80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0,97</w:t>
            </w:r>
          </w:p>
        </w:tc>
      </w:tr>
      <w:tr w:rsidR="006A6F92" w:rsidRPr="003E67EB" w14:paraId="155076DD" w14:textId="77777777" w:rsidTr="00D31233">
        <w:tc>
          <w:tcPr>
            <w:tcW w:w="1234" w:type="dxa"/>
          </w:tcPr>
          <w:p w14:paraId="0778AE6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ds06.004</w:t>
            </w:r>
          </w:p>
        </w:tc>
        <w:tc>
          <w:tcPr>
            <w:tcW w:w="2438" w:type="dxa"/>
          </w:tcPr>
          <w:p w14:paraId="3BC7AC3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дерматозов с применением наружной и системной терапии</w:t>
            </w:r>
          </w:p>
        </w:tc>
        <w:tc>
          <w:tcPr>
            <w:tcW w:w="3969" w:type="dxa"/>
          </w:tcPr>
          <w:p w14:paraId="76268B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A26.0, A26.8, B35.0, B35.2, B35.3, B35.4, B35.8, B35.9, B36, B36.8, L00, L01.0, L01.1, L08.0, L08.1, L08.8, L08.9, L10.0, L10.1, L10.2, L10.3, L10.4, L10.5, L10.8, L10.9, L11.0, L11.1, L11.8, L11.9, L12.0, L12.1, L12.2, L12.3, L12.8, L12.9, L13.0, L13.1, L13.8, L13.9, L14, L20.8, L20.9, L21.8, L21.9, L23.0, L23.1, L23.2, L23.3, L23.4, L23.5, L23.6, L23.7, L23.8, L23.9, L24.0, L24.1, L24.2, L24.3, L24.4, L24.5, L24.6, L24.7, L24.8, L24.9, L25.0, L25.1, L25.2, L25.3, L25.4, L25.5, L25.8, L25.9, L26, L27.0, L27.1, L27.2, L27.8, L27.9, L28.0, L28.1, L28.2, L30.0, L30.1, L30.2, L30.3, L30.8, L30.9, L41.0, L41.1, L41.3, L41.4, L41.5, L41.8, L41.9,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L70.5, L70.9, L71.1, L71.8, L71.9, L73.0, L73.1, L73.9, L74.2, L74.3, L74.9, L75.2, L75.9, L81.3, L81.5, L83, L85.0, L85.1, L85.2, L86, L87.0, L87.1, L87.2, L87.9, L88, L90.0, L90.1, L90.2, L90.3, L90.4, L90.5, L90.8, L90.9, L91.8, L91.9, L92.0, L92.1, </w:t>
            </w:r>
            <w:r w:rsidRPr="003E67EB">
              <w:rPr>
                <w:rFonts w:ascii="Times New Roman" w:hAnsi="Times New Roman" w:cs="Times New Roman"/>
                <w:sz w:val="21"/>
                <w:szCs w:val="21"/>
              </w:rPr>
              <w:lastRenderedPageBreak/>
              <w:t>L92.2, L92.3, L92.8, L92.9, L93.0, L93.1, L94.0, L94.1, L94.6, L94.8, L94.9, L95.0, L95.1, L95.8, L95.9, L98.0, L98.1, L98.2, L98.3, L98.5, L98.6, L98.8, L98.9, L99.0, Q80.0, Q80.1, Q80.2, Q80.3, Q80.4, Q80.8, Q80.9, Q81.0, Q81.1, Q81.2, Q81.9, Q82.0, Q82.1, Q82.2, Q82.9, Q84.9</w:t>
            </w:r>
          </w:p>
        </w:tc>
        <w:tc>
          <w:tcPr>
            <w:tcW w:w="3132" w:type="dxa"/>
          </w:tcPr>
          <w:p w14:paraId="3FB1601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2C041A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derm2</w:t>
            </w:r>
          </w:p>
        </w:tc>
        <w:tc>
          <w:tcPr>
            <w:tcW w:w="1701" w:type="dxa"/>
          </w:tcPr>
          <w:p w14:paraId="74A266D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0,97</w:t>
            </w:r>
          </w:p>
        </w:tc>
      </w:tr>
      <w:tr w:rsidR="006A6F92" w:rsidRPr="003E67EB" w14:paraId="2BC7196B" w14:textId="77777777" w:rsidTr="00D31233">
        <w:tc>
          <w:tcPr>
            <w:tcW w:w="1234" w:type="dxa"/>
          </w:tcPr>
          <w:p w14:paraId="4AECC2A4"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77F3FCE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63AC06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L40.0, L40.1, L40.2, L40.3, L40.4, L40.5, L40.8, L40.9</w:t>
            </w:r>
          </w:p>
        </w:tc>
        <w:tc>
          <w:tcPr>
            <w:tcW w:w="3132" w:type="dxa"/>
          </w:tcPr>
          <w:p w14:paraId="76F4F5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E7E22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derm3</w:t>
            </w:r>
          </w:p>
        </w:tc>
        <w:tc>
          <w:tcPr>
            <w:tcW w:w="1701" w:type="dxa"/>
          </w:tcPr>
          <w:p w14:paraId="380826D9"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F535246" w14:textId="77777777" w:rsidTr="00D31233">
        <w:tc>
          <w:tcPr>
            <w:tcW w:w="1234" w:type="dxa"/>
          </w:tcPr>
          <w:p w14:paraId="1026D565"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3CD54E05"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E1EF6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C84.0</w:t>
            </w:r>
          </w:p>
        </w:tc>
        <w:tc>
          <w:tcPr>
            <w:tcW w:w="3132" w:type="dxa"/>
          </w:tcPr>
          <w:p w14:paraId="64F0C5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3CD754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derm4</w:t>
            </w:r>
          </w:p>
        </w:tc>
        <w:tc>
          <w:tcPr>
            <w:tcW w:w="1701" w:type="dxa"/>
          </w:tcPr>
          <w:p w14:paraId="7C193D5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E6D39FD" w14:textId="77777777" w:rsidTr="00D31233">
        <w:tc>
          <w:tcPr>
            <w:tcW w:w="1234" w:type="dxa"/>
          </w:tcPr>
          <w:p w14:paraId="6A884A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ds06.005</w:t>
            </w:r>
          </w:p>
        </w:tc>
        <w:tc>
          <w:tcPr>
            <w:tcW w:w="2438" w:type="dxa"/>
          </w:tcPr>
          <w:p w14:paraId="09A3DE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дерматозов с применением наружной терапии и фототерапии</w:t>
            </w:r>
          </w:p>
        </w:tc>
        <w:tc>
          <w:tcPr>
            <w:tcW w:w="3969" w:type="dxa"/>
          </w:tcPr>
          <w:p w14:paraId="6E98D09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L20.0, L20.8, L20.9, L21.8, L21.9, L28.1, L30.0, L41.1, L41.3, L41.4, L41.5, L41.8, L43.0, L43.1, L43.2, L43.3, L43.8, L44.0, L44.8, L63.0, L63.1, L66.1, L80, L90.0, L90.3, L90.8, L90.9, L91.9, L92.0, L92.1, L94.0, L94.1, Q82.2, C84.0</w:t>
            </w:r>
          </w:p>
        </w:tc>
        <w:tc>
          <w:tcPr>
            <w:tcW w:w="3132" w:type="dxa"/>
          </w:tcPr>
          <w:p w14:paraId="778623C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016EE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derm8</w:t>
            </w:r>
          </w:p>
        </w:tc>
        <w:tc>
          <w:tcPr>
            <w:tcW w:w="1701" w:type="dxa"/>
          </w:tcPr>
          <w:p w14:paraId="3ADB698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1,95</w:t>
            </w:r>
          </w:p>
        </w:tc>
      </w:tr>
      <w:tr w:rsidR="006A6F92" w:rsidRPr="003E67EB" w14:paraId="5CBFEBF7" w14:textId="77777777" w:rsidTr="00D31233">
        <w:tc>
          <w:tcPr>
            <w:tcW w:w="1234" w:type="dxa"/>
          </w:tcPr>
          <w:p w14:paraId="0F566ABE"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0149A79C"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1AFC2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L40.0, L40.2, L40.3, L40.4, L40.5, L40.8</w:t>
            </w:r>
          </w:p>
        </w:tc>
        <w:tc>
          <w:tcPr>
            <w:tcW w:w="3132" w:type="dxa"/>
          </w:tcPr>
          <w:p w14:paraId="4EB5016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104DCF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derm9</w:t>
            </w:r>
          </w:p>
        </w:tc>
        <w:tc>
          <w:tcPr>
            <w:tcW w:w="1701" w:type="dxa"/>
          </w:tcPr>
          <w:p w14:paraId="029D047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7003F6F" w14:textId="77777777" w:rsidTr="00D31233">
        <w:tc>
          <w:tcPr>
            <w:tcW w:w="1234" w:type="dxa"/>
          </w:tcPr>
          <w:p w14:paraId="49CC542D"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3EC60CFA"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EECA95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L20.0, L20.8, L20.9, L21.8, L21.9, L28.1, L30.0, L41.1, L41.3, L41.4, L41.5, L41.8, L43.0, L43.1, L43.2, L43.3, L43.8, L44.0, L44.8, L63.0, L63.1, L66.1, L80, L90.0, L90.3, L90.8, L90.9, L91.9, L92.0, L92.1, L94.0, L94.1, Q82.2, C84.0</w:t>
            </w:r>
          </w:p>
        </w:tc>
        <w:tc>
          <w:tcPr>
            <w:tcW w:w="3132" w:type="dxa"/>
          </w:tcPr>
          <w:p w14:paraId="682A26C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41DAF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derm7</w:t>
            </w:r>
          </w:p>
        </w:tc>
        <w:tc>
          <w:tcPr>
            <w:tcW w:w="1701" w:type="dxa"/>
          </w:tcPr>
          <w:p w14:paraId="71DDD9FA"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63788F9" w14:textId="77777777" w:rsidTr="00D31233">
        <w:tc>
          <w:tcPr>
            <w:tcW w:w="1234" w:type="dxa"/>
          </w:tcPr>
          <w:p w14:paraId="0F8E69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ds07</w:t>
            </w:r>
          </w:p>
        </w:tc>
        <w:tc>
          <w:tcPr>
            <w:tcW w:w="2438" w:type="dxa"/>
          </w:tcPr>
          <w:p w14:paraId="65780DD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кардиология</w:t>
            </w:r>
          </w:p>
        </w:tc>
        <w:tc>
          <w:tcPr>
            <w:tcW w:w="3969" w:type="dxa"/>
          </w:tcPr>
          <w:p w14:paraId="49B72F8B"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13A7C3D0"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60FADA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2857DC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40BFC53B" w14:textId="77777777" w:rsidTr="00D31233">
        <w:tc>
          <w:tcPr>
            <w:tcW w:w="1234" w:type="dxa"/>
          </w:tcPr>
          <w:p w14:paraId="6B8E83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ds07.001</w:t>
            </w:r>
          </w:p>
        </w:tc>
        <w:tc>
          <w:tcPr>
            <w:tcW w:w="2438" w:type="dxa"/>
          </w:tcPr>
          <w:p w14:paraId="5547B9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системы кровообращения, дети</w:t>
            </w:r>
          </w:p>
        </w:tc>
        <w:tc>
          <w:tcPr>
            <w:tcW w:w="3969" w:type="dxa"/>
          </w:tcPr>
          <w:p w14:paraId="3BA58ED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G45, G45.0, C45.1, G45.2, G45.3, G45.4, G45.8, G45.9, G46, G46.0, G46.1, G46.2, </w:t>
            </w:r>
            <w:r w:rsidRPr="003E67EB">
              <w:rPr>
                <w:rFonts w:ascii="Times New Roman" w:hAnsi="Times New Roman" w:cs="Times New Roman"/>
                <w:sz w:val="21"/>
                <w:szCs w:val="21"/>
                <w:lang w:val="en-US"/>
              </w:rPr>
              <w:lastRenderedPageBreak/>
              <w:t xml:space="preserve">G46.3, G46.4, G46.5, G46.6, G46.7, G46.8, I01, I01.0, I01.1, I01.2, I01.8, I01.9, I02, I02.0, I02.9, I05, I05.0, I05.1, I05.2, I05.8, 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I26.0, I26.9, I27, I27.0, I27.1, I27.2, I27.8, I27.9, I28, I28.0, I28.1, I28.8, I28.9, I30, I30.0, I30.1, I30.8, I30.9, I31, I31.0, I31.1, I31.2, I31.3, I31.8, I31.9, I32.0, I32.1, I32.8, I33.0, I33.9, I34, I34.0, I34.1, I34.2, I34.8, I34.9, I35, I35.0, I35.1, I35.2, I35.8, I35.9, I36, I36.0, I36.1, I36.2, I36.8, I36.9, I37, I37.0, I37.1, I37.2, I37.8, I37.9, I38, I39, I39.0, I39.1, I39.2, I39.3, I39.4, I39.8, I40.0, I40.1, I40.8, I40.9,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 I50.0, I50.1, I50.9, I51, I51.0, I51.1, I51.2, I51.3, I51.4, I51.5, I51.6, I51.7, I51.8, I51.9, I52, I52.0, I52.1, I52.8, I60, I60.0, I60.1, I60.2, I60.3, </w:t>
            </w:r>
            <w:r w:rsidRPr="003E67EB">
              <w:rPr>
                <w:rFonts w:ascii="Times New Roman" w:hAnsi="Times New Roman" w:cs="Times New Roman"/>
                <w:sz w:val="21"/>
                <w:szCs w:val="21"/>
                <w:lang w:val="en-US"/>
              </w:rPr>
              <w:lastRenderedPageBreak/>
              <w:t>I60.4, I60.5, I60.6, I60.7, I60.8, I60.9, I61, I61.0, I61.1, I61.2, I61.3, I61.4, I61.5, I61.6, I61.8, I61.9, I62, I62.0, I62.1, I62.9, I63.0, I63.1, I63.2, I63.3, I63.4, I63.5, I63.6, I63.8, I63.9, I64, I65, I65.0, I65.1, I65.2, I65.3, I65.8, I65.9, I66, I66.0, I66.1, I66.2, I66.3, I66.4, I66.8, I66.9, I67, I67.0, I67.1, I67.2, I67.3, I67.4, I67.5, I67.6, I67.7, I67.8,</w:t>
            </w:r>
          </w:p>
        </w:tc>
        <w:tc>
          <w:tcPr>
            <w:tcW w:w="3132" w:type="dxa"/>
          </w:tcPr>
          <w:p w14:paraId="5964BDC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8D1F4B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9A677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024589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4F6DD3EF" w14:textId="77777777" w:rsidTr="00D31233">
        <w:tc>
          <w:tcPr>
            <w:tcW w:w="1234" w:type="dxa"/>
          </w:tcPr>
          <w:p w14:paraId="17FE4D4B"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11E7ED19"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97F8A1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I67.9, I68, I68.0, I68.1, I68.2, I68.8, I69, I69.0, I69.1, I69.2, I69.3, I69.4, I69.8, I70, I70.0, I70.1, I70.2, I70.8, I70.9, I71, I71.0, I71.1, I71.2, I71.3, I71.4, I71.5, I71.6, I71.8, I71.9, I72, I72.0, I72.1, I72.2, I72.3, I72.4, I72.5, I72.6, I72.8, I72.9, I73, I73, I73.1, I73.8, I73.9, I74, I74.0, I74.1, I74.2, I74.3, I74.4, I74.5, I74.8, I74.9, I77, I77, I77.1, I77.2, I77.3, I77.4, I77.5, I77.6, I77.8, I77.9, I78, I78.0, I78.1, I78.8, I78.9, I79, I79.0, I79.1, I79.2, I79.8, I80, I80.0, I80.1, I80.2, I80.3, I80.8, I80.9, I82, I82.0, I82.1, I82.2, I82.3, I82.8, I82.9, I83, I83.0, I83.1, I83.2, I83.9, I86.8, I87, I87.0, I87.1, I87.2, I87.8, I87.9, I88.0, I88.1, I88.8, I88.9, I89.0, I89.1, I89.8, I89.9, I95, I95.0, I95.1, I95.2, I95.8, I95.9, I97, I97.0, I97.1, I97.8, I97.9, I98.1, I98.8, I99, Q20, Q20.0, Q20.1, Q20.2, Q20.3, Q20.4, Q20.5, Q20.6, Q20.8, Q20.9, Q21, Q21.0, Q21.1, Q21.2, Q21.3, Q21.4, Q21.8, Q21.9, Q22, Q22.0, Q22.1, Q22.2, Q22.3, Q22.4, Q22.5, Q22.6, Q22.8, Q22.9, Q23, Q23.0, Q23.1, Q23.2, Q23.3, Q23.4, Q23.8, Q23.9, Q24, Q24.0, Q24.1, Q24.2, Q24.3, Q24.4, Q24.5, Q24.6, Q24.8, Q24.9, Q25, Q25.0, Q25.1, Q25.2, Q25.3, Q25.4, Q25.5, Q25.6, Q25.7, Q25.8, Q25.9, Q26, Q26.0, Q26.1, Q26.2, Q26.3, Q26.4, Q26.5, Q26.6, </w:t>
            </w:r>
            <w:r w:rsidRPr="003E67EB">
              <w:rPr>
                <w:rFonts w:ascii="Times New Roman" w:hAnsi="Times New Roman" w:cs="Times New Roman"/>
                <w:sz w:val="21"/>
                <w:szCs w:val="21"/>
                <w:lang w:val="en-US"/>
              </w:rPr>
              <w:lastRenderedPageBreak/>
              <w:t>Q26.8, Q26.9, Q27, Q27.0, Q27.1, Q27.2, Q27.3, Q27.4, Q27.8, Q27.9, Q28, Q28.0, Q28.1, Q28.2, Q28.3, Q28.8, Q28.9, R00, R00.0, R00.1, R00.2, R00.8, R01, R01.0, R01.1, R01.2, R03, R03.0, R03.1, R07.2, R07.4, R09.8, R55, R57.0, R58, R73, R73.9, R81, R93.1, R94.3, S26, S26.0, S26.00, S26.01, S26.8, S26.80, S26.81, S26.9, S26.90, S26.91, T82, T82.0, T82.1, T82.2, T82.3, T82.4, T82.7, T82.8, T82.9, T85.8</w:t>
            </w:r>
          </w:p>
        </w:tc>
        <w:tc>
          <w:tcPr>
            <w:tcW w:w="3132" w:type="dxa"/>
          </w:tcPr>
          <w:p w14:paraId="7CE04134"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42326D57"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2399696A"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38083779" w14:textId="77777777" w:rsidTr="00D31233">
        <w:tc>
          <w:tcPr>
            <w:tcW w:w="1234" w:type="dxa"/>
          </w:tcPr>
          <w:p w14:paraId="43685C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ds08</w:t>
            </w:r>
          </w:p>
        </w:tc>
        <w:tc>
          <w:tcPr>
            <w:tcW w:w="2438" w:type="dxa"/>
          </w:tcPr>
          <w:p w14:paraId="15A426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онкология</w:t>
            </w:r>
          </w:p>
        </w:tc>
        <w:tc>
          <w:tcPr>
            <w:tcW w:w="3969" w:type="dxa"/>
          </w:tcPr>
          <w:p w14:paraId="555F160B"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BDD804F"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B90282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460FE4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12,8</w:t>
            </w:r>
          </w:p>
        </w:tc>
      </w:tr>
      <w:tr w:rsidR="006A6F92" w:rsidRPr="003E67EB" w14:paraId="7A5340E6" w14:textId="77777777" w:rsidTr="00D31233">
        <w:tc>
          <w:tcPr>
            <w:tcW w:w="1234" w:type="dxa"/>
          </w:tcPr>
          <w:p w14:paraId="2E44E7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ds08.001</w:t>
            </w:r>
          </w:p>
        </w:tc>
        <w:tc>
          <w:tcPr>
            <w:tcW w:w="2438" w:type="dxa"/>
          </w:tcPr>
          <w:p w14:paraId="24753C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других локализаций (кроме лимфоидной и кроветворной тканей), дети</w:t>
            </w:r>
          </w:p>
        </w:tc>
        <w:tc>
          <w:tcPr>
            <w:tcW w:w="3969" w:type="dxa"/>
          </w:tcPr>
          <w:p w14:paraId="408CF7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C00, C00.0, C00.1, C00.2, C00.3, C00.4, C00.5, C00.6, C00.8, C00.1, C01, C02, C02.0, C02.1, C02.2, C02.3, C02.4, C02.8, C02.9, C03, C03.0, C03.1, C03.9, C04, C04.0, C04.1, C04.8, C04.9, C05, C05.0, C05.1, C05.2, C05.8, C05.9, C06, C06.0, C06.1, C06.2, C06.8, C06.9, C07, C08, C08.0, C08.1, C08.8, C08.9, C09, C09.0, C09.1, C09.8, C09.9, C10, C10.0, C10.1, C10.2, C10.3, C10.4, C10.8, C10.9, C11, C11.0, C11.1, C11.2, C11.3, C11.8, C11.9, C12, C13, C13.0, C13.1, C13.2, C13.8, C13.9, C14, C14.0, C14.2, C14.8, C15, C15.0, C15.1, C15.2, C15.3, C15.4, C15.5, C15.8, C15.9, C16, C16.0, C16.1, C16.2, C16.3, C16.4, C16.5, C16.6, C16.8, C16.9, C17, C17.0, C17.1, C17.2, C17.3, C17.8, C17.9, C18, C18.0, C18.1, C18.2, C18.3, C18.4, C18.5, C18.6, C18.7, C18.8, C18.9, C19, C20, C21, C21.0, C21.1, C21.2, C21.8, C22, C22.0, C22.1, C22.3, C22.4, C22.7, C22.9, C23, C24, C24.0, C24.1, C24.8, C24.9, C25, C25.0, C25.1, C25.2, C25.3, C25.4, C25.7, C25.8, C25.9, C26, C26.0, C26.1, C26.8, C26.9, C30, C30.0, C30.1, </w:t>
            </w:r>
            <w:r w:rsidRPr="003E67EB">
              <w:rPr>
                <w:rFonts w:ascii="Times New Roman" w:hAnsi="Times New Roman" w:cs="Times New Roman"/>
                <w:sz w:val="21"/>
                <w:szCs w:val="21"/>
              </w:rPr>
              <w:lastRenderedPageBreak/>
              <w:t>C31, C31.0, C31.1, C31.2, C31.3, C31.8, C31.9, C32, C32.0, C32.1, C32.2, C32.3, C32.8, C32.9, C33, C34, C34.0, C34.1, C34.2, C34.3, C34.8, C34.9, C37, C38, C38.0, C38.2, C38.3, C38.4, C38.8, C39, C39.0, C39.8, C39.9, C41, C41.0, C41.1, C41.2, C41.3, C41.4, C41.8, C41.9, C43, C43.0, C43.1, C43.2, C43.3, C43.4, C43.5, C43.6, C43.7, C43.8, C43.9, C44, C44.0, C44.1, C44.2, C44.3, C44.4, C44.5, C44.6, C44.7, C44.8, C44.9, C45, C45.0, C45.1, C45.2, C45.7, C45.9, C46, C46.0, C46.1, C46.2, C46.3, C46.7, C46.8, C46.9, C47, C47.0, C47.1, C47.2, C48, C48.1, C48.2, C48.8, C50, C50.0, C50.1, C50.2, C50.3, C50.4, C50.5, C50.6, C50.8, C50.9, C51, C51.0, C51.1, C51.2, C51.8, C51.9, C52, C53, C53.0, C53.1, C53.8, C53.9, C54, C54.0, C54.1, C54.2, C54.3, C54.8, C54.9, C55, C56, C57, C57.0, C57.1, C57.2, C57.3, C57.4, C57.7, C57.8, C57.9, C58, C60, C60.0, C60.1, C60.2, C60.8, C60.9, C61, C63, C63.0, C63.1, C63.2, C63.7, C63.8, C63.9, C65, C66, C67, C67.0, C67.1, C67.2, C67.3, C67.4, C67.5, C67.6, C67.7, C67.8, C67.9, C68, C68.0, C68.1, C68.8, C68.9, C69, C69.0, C69.1, C69.2, C69.3, C69.4, C69.5, C69.6, C69.8, C69.9, C73, C74, C74.0, C75, C75.0, C75.1, C75.2, C75.3, C75.4, C75.5, C75.8, C75.9, C76, C76.4, C76.5, C77, C77.0, C77.1, C77.2, C77.3, C77.4, C77.5, C77.8, C77.9, C78, C78.0, C78.1, C78.2, C78.3, C78.4, C78.5, C78.6, C78.7, C78.8, C79, C79.0, C79.1, C79.2, C79.3, C79.4, C79.5, C79.6, C79.7, C79.8, C80, C80.0, C80.9, C97</w:t>
            </w:r>
          </w:p>
        </w:tc>
        <w:tc>
          <w:tcPr>
            <w:tcW w:w="3132" w:type="dxa"/>
          </w:tcPr>
          <w:p w14:paraId="7AF5D4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A25.30.014</w:t>
            </w:r>
          </w:p>
        </w:tc>
        <w:tc>
          <w:tcPr>
            <w:tcW w:w="1985" w:type="dxa"/>
          </w:tcPr>
          <w:p w14:paraId="43E317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A0331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679C82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7,95</w:t>
            </w:r>
          </w:p>
        </w:tc>
      </w:tr>
      <w:tr w:rsidR="006A6F92" w:rsidRPr="003E67EB" w14:paraId="7B1F009D" w14:textId="77777777" w:rsidTr="00D31233">
        <w:tc>
          <w:tcPr>
            <w:tcW w:w="1234" w:type="dxa"/>
          </w:tcPr>
          <w:p w14:paraId="66EDA180"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4559A5B5"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1B36F4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C22.2, C38.1, C40, C40.0, C40.1, C40.2, C40.3, C40.8, C40.9, C47.3, C47.4, C47.5, C47.6, C47.8, C47.9, C48.0, C49, C49.0, C49.1, C49.2, C49.3, C49.4, C49.5, C49.6, C49.8, C49.9, C62, C62.0, C62.1, C62.9, C64, C70, C70.0, C70.1, C70.9, C71, C71.0, C71.1, C71.2, C71.3, C71.4, C71.5, C71.6, C71.7, C71.8, C71.9, C72, C72.0, C72.1, C72.2, C72.3, C72.4, C72.5, C72.8, C72.9, C74.1, C74.9, C76.0, C76.1, C76.2, C76.3, C76.7, C76.8</w:t>
            </w:r>
          </w:p>
        </w:tc>
        <w:tc>
          <w:tcPr>
            <w:tcW w:w="3132" w:type="dxa"/>
          </w:tcPr>
          <w:p w14:paraId="264B29F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A25.30.014</w:t>
            </w:r>
          </w:p>
        </w:tc>
        <w:tc>
          <w:tcPr>
            <w:tcW w:w="1985" w:type="dxa"/>
          </w:tcPr>
          <w:p w14:paraId="2C9525E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0DB9B2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21 года</w:t>
            </w:r>
          </w:p>
        </w:tc>
        <w:tc>
          <w:tcPr>
            <w:tcW w:w="1701" w:type="dxa"/>
          </w:tcPr>
          <w:p w14:paraId="33DB3222"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8141C3A" w14:textId="77777777" w:rsidTr="00D31233">
        <w:tc>
          <w:tcPr>
            <w:tcW w:w="1234" w:type="dxa"/>
          </w:tcPr>
          <w:p w14:paraId="6F6785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ds08.002</w:t>
            </w:r>
          </w:p>
        </w:tc>
        <w:tc>
          <w:tcPr>
            <w:tcW w:w="2438" w:type="dxa"/>
          </w:tcPr>
          <w:p w14:paraId="7168A4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остром лейкозе, дети</w:t>
            </w:r>
          </w:p>
        </w:tc>
        <w:tc>
          <w:tcPr>
            <w:tcW w:w="3969" w:type="dxa"/>
          </w:tcPr>
          <w:p w14:paraId="568485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C93.3</w:t>
            </w:r>
          </w:p>
        </w:tc>
        <w:tc>
          <w:tcPr>
            <w:tcW w:w="3132" w:type="dxa"/>
          </w:tcPr>
          <w:p w14:paraId="350C25A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A25.30.014</w:t>
            </w:r>
          </w:p>
        </w:tc>
        <w:tc>
          <w:tcPr>
            <w:tcW w:w="1985" w:type="dxa"/>
          </w:tcPr>
          <w:p w14:paraId="2E0CC6F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B39C9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2E1B61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14,23</w:t>
            </w:r>
          </w:p>
        </w:tc>
      </w:tr>
      <w:tr w:rsidR="006A6F92" w:rsidRPr="003E67EB" w14:paraId="0EBDDDB7" w14:textId="77777777" w:rsidTr="00D31233">
        <w:tc>
          <w:tcPr>
            <w:tcW w:w="1234" w:type="dxa"/>
          </w:tcPr>
          <w:p w14:paraId="568B9E8E"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454EA459"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7503C0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C91.0, C92.0, C92.4, C92.5, C92.6, C92.8, C93.0, C94.0, C94.2, C95.0</w:t>
            </w:r>
          </w:p>
        </w:tc>
        <w:tc>
          <w:tcPr>
            <w:tcW w:w="3132" w:type="dxa"/>
          </w:tcPr>
          <w:p w14:paraId="2BF7044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A25.30.014</w:t>
            </w:r>
          </w:p>
        </w:tc>
        <w:tc>
          <w:tcPr>
            <w:tcW w:w="1985" w:type="dxa"/>
          </w:tcPr>
          <w:p w14:paraId="3E6AF71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89555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21 года</w:t>
            </w:r>
          </w:p>
        </w:tc>
        <w:tc>
          <w:tcPr>
            <w:tcW w:w="1701" w:type="dxa"/>
          </w:tcPr>
          <w:p w14:paraId="0410ACB2"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95370D2" w14:textId="77777777" w:rsidTr="00D31233">
        <w:tc>
          <w:tcPr>
            <w:tcW w:w="1234" w:type="dxa"/>
          </w:tcPr>
          <w:p w14:paraId="24EF80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ds08.003</w:t>
            </w:r>
          </w:p>
        </w:tc>
        <w:tc>
          <w:tcPr>
            <w:tcW w:w="2438" w:type="dxa"/>
          </w:tcPr>
          <w:p w14:paraId="130FA8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других злокачественных новообразованиях лимфоидной и кроветворной тканей, дети</w:t>
            </w:r>
          </w:p>
        </w:tc>
        <w:tc>
          <w:tcPr>
            <w:tcW w:w="3969" w:type="dxa"/>
          </w:tcPr>
          <w:p w14:paraId="5ACD3C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C82, C82.0, C82.1, C82.2, C82.3, C82.4, C82.5, C82.6, C82.7, C82.9, C83, C83.0, C83.1, C83.8, C83.9, C84, C84.0, C84.1, C84.4, C84.5, C84.8, C84.9, C85, C85.1, C85.7, C85.9, C86, C86.0, C86.1, C86.2, C86.3, C86.4, C86.5, C86.6, C88, C88.0, C88.2, C88.3, C88.4, C88.7, C88.9, C90, C90.0, C90.1, C90.2, C90.3, C91.1, C91.3, C91.4, C91.5, C91.6, C91.7, C91.9, C92.1, C92.2, C93.1, C93.7, C93.9, C94.3, C94.4, C94.6, C94.7, C96, C96.0, C96.2, C96.4, C96.5, C96.6, C96.7, C96.8, C96.9, D45, D46, D46.0, D46.1, D46.2, D46.4, D46.5, D46.6, D46.7, D46.9, D47, D47.0, D47.1, D47.2, D47.3, D47.4, D47.5, D47.7, D47.9</w:t>
            </w:r>
          </w:p>
        </w:tc>
        <w:tc>
          <w:tcPr>
            <w:tcW w:w="3132" w:type="dxa"/>
          </w:tcPr>
          <w:p w14:paraId="0E992ED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A25.30.014</w:t>
            </w:r>
          </w:p>
        </w:tc>
        <w:tc>
          <w:tcPr>
            <w:tcW w:w="1985" w:type="dxa"/>
          </w:tcPr>
          <w:p w14:paraId="25A6AF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6A28B0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24BB87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10,34</w:t>
            </w:r>
          </w:p>
        </w:tc>
      </w:tr>
      <w:tr w:rsidR="006A6F92" w:rsidRPr="003E67EB" w14:paraId="4998A906" w14:textId="77777777" w:rsidTr="00D31233">
        <w:tc>
          <w:tcPr>
            <w:tcW w:w="1234" w:type="dxa"/>
          </w:tcPr>
          <w:p w14:paraId="211BF83D"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490F0EB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1B4FC3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C81.0, C81.1, C81.2, C81.3, C81.4, C81.7, C81.9, C83.3, C83.5, C83.7, C84.6, C84.7, C85.2, C91.8, C92.3, C92.7, C92.9, C95, C95.1, C95.7, C95.9</w:t>
            </w:r>
          </w:p>
        </w:tc>
        <w:tc>
          <w:tcPr>
            <w:tcW w:w="3132" w:type="dxa"/>
          </w:tcPr>
          <w:p w14:paraId="773CB37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A25.30.014</w:t>
            </w:r>
          </w:p>
        </w:tc>
        <w:tc>
          <w:tcPr>
            <w:tcW w:w="1985" w:type="dxa"/>
          </w:tcPr>
          <w:p w14:paraId="6EBE45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48DA9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21 года</w:t>
            </w:r>
          </w:p>
        </w:tc>
        <w:tc>
          <w:tcPr>
            <w:tcW w:w="1701" w:type="dxa"/>
          </w:tcPr>
          <w:p w14:paraId="19BED907"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3AF985C" w14:textId="77777777" w:rsidTr="00D31233">
        <w:tc>
          <w:tcPr>
            <w:tcW w:w="1234" w:type="dxa"/>
          </w:tcPr>
          <w:p w14:paraId="00992FF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ds09</w:t>
            </w:r>
          </w:p>
        </w:tc>
        <w:tc>
          <w:tcPr>
            <w:tcW w:w="2438" w:type="dxa"/>
          </w:tcPr>
          <w:p w14:paraId="0FD1AF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урология-андрология</w:t>
            </w:r>
          </w:p>
        </w:tc>
        <w:tc>
          <w:tcPr>
            <w:tcW w:w="3969" w:type="dxa"/>
          </w:tcPr>
          <w:p w14:paraId="7A4AB2D6"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1EBBA5CE"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FD49AD7"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A44FD2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1,42</w:t>
            </w:r>
          </w:p>
        </w:tc>
      </w:tr>
      <w:tr w:rsidR="006A6F92" w:rsidRPr="003E67EB" w14:paraId="52CF88DC" w14:textId="77777777" w:rsidTr="00D31233">
        <w:tc>
          <w:tcPr>
            <w:tcW w:w="1234" w:type="dxa"/>
          </w:tcPr>
          <w:p w14:paraId="0274ABD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ds09.001</w:t>
            </w:r>
          </w:p>
        </w:tc>
        <w:tc>
          <w:tcPr>
            <w:tcW w:w="2438" w:type="dxa"/>
          </w:tcPr>
          <w:p w14:paraId="50F0DCE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дети</w:t>
            </w:r>
          </w:p>
        </w:tc>
        <w:tc>
          <w:tcPr>
            <w:tcW w:w="3969" w:type="dxa"/>
          </w:tcPr>
          <w:p w14:paraId="435656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248A2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A11.21.002, A11.21.003, A16.21.013, A16.21.038, A16.21.039</w:t>
            </w:r>
          </w:p>
        </w:tc>
        <w:tc>
          <w:tcPr>
            <w:tcW w:w="1985" w:type="dxa"/>
          </w:tcPr>
          <w:p w14:paraId="1791351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8AFB2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4766EE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1,38</w:t>
            </w:r>
          </w:p>
        </w:tc>
      </w:tr>
      <w:tr w:rsidR="006A6F92" w:rsidRPr="003E67EB" w14:paraId="24D0F8BC" w14:textId="77777777" w:rsidTr="00D31233">
        <w:tc>
          <w:tcPr>
            <w:tcW w:w="1234" w:type="dxa"/>
          </w:tcPr>
          <w:p w14:paraId="7EC237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ds09.002</w:t>
            </w:r>
          </w:p>
        </w:tc>
        <w:tc>
          <w:tcPr>
            <w:tcW w:w="2438" w:type="dxa"/>
          </w:tcPr>
          <w:p w14:paraId="7BE402D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дети</w:t>
            </w:r>
          </w:p>
        </w:tc>
        <w:tc>
          <w:tcPr>
            <w:tcW w:w="3969" w:type="dxa"/>
          </w:tcPr>
          <w:p w14:paraId="754F1C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7118F3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A03.28.001, A03.28.002, A03.28.003, A03.28.004, A11.28.001, A11.28.002, A11.28.012, A11.28.013, A16.28.035.001, A16.28.040, A16.28.043, A16.28.051, A16.28.052.001, A16.28.072.001, A16.28.077, A16.28.086</w:t>
            </w:r>
          </w:p>
        </w:tc>
        <w:tc>
          <w:tcPr>
            <w:tcW w:w="1985" w:type="dxa"/>
          </w:tcPr>
          <w:p w14:paraId="77AFEC3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30720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38232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2,09</w:t>
            </w:r>
          </w:p>
        </w:tc>
      </w:tr>
      <w:tr w:rsidR="006A6F92" w:rsidRPr="003E67EB" w14:paraId="5EA26108" w14:textId="77777777" w:rsidTr="00D31233">
        <w:tc>
          <w:tcPr>
            <w:tcW w:w="1234" w:type="dxa"/>
          </w:tcPr>
          <w:p w14:paraId="7FE31DA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ds10</w:t>
            </w:r>
          </w:p>
        </w:tc>
        <w:tc>
          <w:tcPr>
            <w:tcW w:w="2438" w:type="dxa"/>
          </w:tcPr>
          <w:p w14:paraId="46F6B72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хирургия</w:t>
            </w:r>
          </w:p>
        </w:tc>
        <w:tc>
          <w:tcPr>
            <w:tcW w:w="3969" w:type="dxa"/>
          </w:tcPr>
          <w:p w14:paraId="01DD9204"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C374912"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5FFAF20F"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92514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w:t>
            </w:r>
          </w:p>
        </w:tc>
      </w:tr>
      <w:tr w:rsidR="006A6F92" w:rsidRPr="003E67EB" w14:paraId="33736002" w14:textId="77777777" w:rsidTr="00D31233">
        <w:tc>
          <w:tcPr>
            <w:tcW w:w="1234" w:type="dxa"/>
          </w:tcPr>
          <w:p w14:paraId="1671622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ds10.001</w:t>
            </w:r>
          </w:p>
        </w:tc>
        <w:tc>
          <w:tcPr>
            <w:tcW w:w="2438" w:type="dxa"/>
          </w:tcPr>
          <w:p w14:paraId="16D00BE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дети</w:t>
            </w:r>
          </w:p>
        </w:tc>
        <w:tc>
          <w:tcPr>
            <w:tcW w:w="3969" w:type="dxa"/>
          </w:tcPr>
          <w:p w14:paraId="46654F3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79C066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A16.30.001, A16.30.002, A16.30.003, A16.30.004, A16.30.004.001, A16.30.004.002</w:t>
            </w:r>
          </w:p>
        </w:tc>
        <w:tc>
          <w:tcPr>
            <w:tcW w:w="1985" w:type="dxa"/>
          </w:tcPr>
          <w:p w14:paraId="77AF9EE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770B25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29761E4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w:t>
            </w:r>
          </w:p>
        </w:tc>
      </w:tr>
      <w:tr w:rsidR="006A6F92" w:rsidRPr="003E67EB" w14:paraId="490FCD24" w14:textId="77777777" w:rsidTr="00D31233">
        <w:tc>
          <w:tcPr>
            <w:tcW w:w="1234" w:type="dxa"/>
          </w:tcPr>
          <w:p w14:paraId="6C36EF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ds11</w:t>
            </w:r>
          </w:p>
        </w:tc>
        <w:tc>
          <w:tcPr>
            <w:tcW w:w="2438" w:type="dxa"/>
          </w:tcPr>
          <w:p w14:paraId="129421E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Детская эндокринология</w:t>
            </w:r>
          </w:p>
        </w:tc>
        <w:tc>
          <w:tcPr>
            <w:tcW w:w="3969" w:type="dxa"/>
          </w:tcPr>
          <w:p w14:paraId="57E62F2D"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4ACC663"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6343932A"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2718B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1,39</w:t>
            </w:r>
          </w:p>
        </w:tc>
      </w:tr>
      <w:tr w:rsidR="006A6F92" w:rsidRPr="003E67EB" w14:paraId="4064725D" w14:textId="77777777" w:rsidTr="00D31233">
        <w:tc>
          <w:tcPr>
            <w:tcW w:w="1234" w:type="dxa"/>
          </w:tcPr>
          <w:p w14:paraId="7E3DC3D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ds11.001</w:t>
            </w:r>
          </w:p>
        </w:tc>
        <w:tc>
          <w:tcPr>
            <w:tcW w:w="2438" w:type="dxa"/>
          </w:tcPr>
          <w:p w14:paraId="228E8F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Сахарный диабет, дети</w:t>
            </w:r>
          </w:p>
        </w:tc>
        <w:tc>
          <w:tcPr>
            <w:tcW w:w="3969" w:type="dxa"/>
          </w:tcPr>
          <w:p w14:paraId="522338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E10.0, E10.1, E10.2, E10.3, E10.4, E10.5, E10.6, E10.7, E10.8, E10.9, E11.0, E11.1, E11.2, E11.3, E11.4, E11.5, E11.6, E11.7, E11.8, E11.9, E12.0, E12.1, E12.2, E12.3, E12.4, E12.5, E12.6, E12.7, E12.8, E12.9, E13.0, E13.1, E13.2, E13.3, E13.4, E13.5, E13.6, E13.7, E13.8, E13.9, E14.0, E14.1, E14.2, E14.3, E14.4, E14.5, E14.6, E14.7, E14.8, E14.9, R73.0</w:t>
            </w:r>
          </w:p>
        </w:tc>
        <w:tc>
          <w:tcPr>
            <w:tcW w:w="3132" w:type="dxa"/>
          </w:tcPr>
          <w:p w14:paraId="2C2B1B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CC3301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719ABE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6EE41E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1,49</w:t>
            </w:r>
          </w:p>
        </w:tc>
      </w:tr>
      <w:tr w:rsidR="006A6F92" w:rsidRPr="003E67EB" w14:paraId="46C12BFE" w14:textId="77777777" w:rsidTr="00D31233">
        <w:tc>
          <w:tcPr>
            <w:tcW w:w="1234" w:type="dxa"/>
          </w:tcPr>
          <w:p w14:paraId="688431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ds11.002</w:t>
            </w:r>
          </w:p>
        </w:tc>
        <w:tc>
          <w:tcPr>
            <w:tcW w:w="2438" w:type="dxa"/>
          </w:tcPr>
          <w:p w14:paraId="326156F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эндокринной системы, дети</w:t>
            </w:r>
          </w:p>
        </w:tc>
        <w:tc>
          <w:tcPr>
            <w:tcW w:w="3969" w:type="dxa"/>
          </w:tcPr>
          <w:p w14:paraId="5B50F8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D09.3, D13.6, D13.7, D15.0, D34, D35.0, D35.1, D35.2, D35.3, D35.7, D35.8, D35.9, D44, D44.0, D44.1, D44.2, D44.3, D44.4, D44.5, D44.6, D44.7, D44.8, D44.9, D76, </w:t>
            </w:r>
            <w:r w:rsidRPr="003E67EB">
              <w:rPr>
                <w:rFonts w:ascii="Times New Roman" w:hAnsi="Times New Roman" w:cs="Times New Roman"/>
                <w:sz w:val="21"/>
                <w:szCs w:val="21"/>
              </w:rPr>
              <w:lastRenderedPageBreak/>
              <w:t>D76.1, D76.2, D76.3, E00, E00.0, E00.1, E00.2, E00.9, E01, E01.0, E01.1, E01.2, E01.8, E02, E03, E03.0, E03.1, E03.2, E03.3, E03.4, E03.5, E03.8, E03.9, E04, E04.0, E04.1, E04.2, E04.8, E04.9, E05, E05.0, E05.1, E05.2, E05.3, E05.4, E05.5, E05.8, E05.9, E06, E06.0, E06.1, E06.2, E06.3, E06.4, E06.5, E06.9, E07, E07.0, E07.1, E07.8, E07.9, E15, E16, E16.0, E16.1, E16.2, E16.3, E16.4, E16.8, E16.9, E20.0, E20.1, E20.8, E20.9, E21, E21.0, E21.1, E21.2, E21.3, E21.4, E21.5, E22, E22.0, E22.1, E22.2, E22.8, E22.9, E23, E23.0, E23.1, E23.2, E23.3, E23.6, E23.7, E24, E24.0, E24.1, E24.2, E24.3, E24.4, E24.8, E24.9, E25, E25.0, E25.8, E25.9, E26, E26.0, E26.1, E26.8, E26.9, E27, E27.0, E27.1, E27.2, E27.3, E27.4, E27.5, E27.8, E27.9, E29, E29.0, E29.1, E29.8, E29.9, E30, E30.0, E30.1, E30.8, E30.9, E31, E31.0, E31.1, E31.8, E31.9, E34, E34.0, E34.1, E34.2, E34.3, E34.4, E34.5, E34.8, E34.9, E35, E35.0, E35.1, E35.8, 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w:t>
            </w:r>
          </w:p>
        </w:tc>
        <w:tc>
          <w:tcPr>
            <w:tcW w:w="3132" w:type="dxa"/>
          </w:tcPr>
          <w:p w14:paraId="4C6D373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4ECE8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FA0E31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3A360DE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1,36</w:t>
            </w:r>
          </w:p>
        </w:tc>
      </w:tr>
      <w:tr w:rsidR="006A6F92" w:rsidRPr="003E67EB" w14:paraId="17519D3A" w14:textId="77777777" w:rsidTr="00D31233">
        <w:tc>
          <w:tcPr>
            <w:tcW w:w="1234" w:type="dxa"/>
          </w:tcPr>
          <w:p w14:paraId="7BC18284"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49B8FA9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872376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E70, E70.0, E70.1, E70.2, E70.3, E70.8, E70.9, E71, E71.0, E71.1, E71.2, E71.3, E72, </w:t>
            </w:r>
            <w:r w:rsidRPr="003E67EB">
              <w:rPr>
                <w:rFonts w:ascii="Times New Roman" w:hAnsi="Times New Roman" w:cs="Times New Roman"/>
                <w:sz w:val="21"/>
                <w:szCs w:val="21"/>
              </w:rPr>
              <w:lastRenderedPageBreak/>
              <w:t>E72.0, E72.1, E72.2, E72.3, E72.4, E72.5, E72.8, E72.9, E73, E73.0, E73.1, E73.8, E73.9, E74, E74.0, E74.1, E74.2, E74.3, E74.4, E74.8, E74.9, E75.0, E75.1, E75.5, E75.6, E76, E76.0, E76.1, E76.2, E76.3, E76.8, E76.9, E77, E77.0, E77.1, E77.8, E77.9, E78, E78.0, E78.1, E78.2, E78.3, E78.4, E78.5, E78.6, E78.8, E78.9, E79, E79.0, E79.1, E79.8, E79.9, E80, E80.0, E80.1, E80.2, E80.3, E80.4, E80.5, E80.6, E80.7, E83, E83.0, E83.1, E83.2, E83.3, E83.4, E83.5, E83.8, E83.9, E85, E85.0, E85.1, E85.2, E85.3, E85.4, E85.8, E85.9, E86, E87, E87.0, E87.1, E87.2, E87.3, E87.4, E87.5, E87.6, E87.7, E87.8, E88.1, E88.2, E88.8, E88.9, E89.0, E89.1, E89.2, E89.3, E89.5, E89.6, E89.8, E89.9, E90, M82.1, Q89.1, Q89.2, R62, R62.0, R62.8, R62.9, R63, R63.0, R63.1, R63.2, R63.3, R63.4, R63.5, R63.8, R94.6, R94.7</w:t>
            </w:r>
          </w:p>
        </w:tc>
        <w:tc>
          <w:tcPr>
            <w:tcW w:w="3132" w:type="dxa"/>
          </w:tcPr>
          <w:p w14:paraId="30C4BF1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6E2B5B0"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260D17E"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72332DD" w14:textId="77777777" w:rsidTr="00D31233">
        <w:tc>
          <w:tcPr>
            <w:tcW w:w="1234" w:type="dxa"/>
          </w:tcPr>
          <w:p w14:paraId="310974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w:t>
            </w:r>
          </w:p>
        </w:tc>
        <w:tc>
          <w:tcPr>
            <w:tcW w:w="2438" w:type="dxa"/>
          </w:tcPr>
          <w:p w14:paraId="52C1F9C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Инфекционные болезни</w:t>
            </w:r>
          </w:p>
        </w:tc>
        <w:tc>
          <w:tcPr>
            <w:tcW w:w="3969" w:type="dxa"/>
          </w:tcPr>
          <w:p w14:paraId="76978FD8"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F7641CA"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66C6A0A5"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6D0DD7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0,92</w:t>
            </w:r>
          </w:p>
        </w:tc>
      </w:tr>
      <w:tr w:rsidR="006A6F92" w:rsidRPr="003E67EB" w14:paraId="418DF5BB" w14:textId="77777777" w:rsidTr="00D31233">
        <w:tc>
          <w:tcPr>
            <w:tcW w:w="1234" w:type="dxa"/>
          </w:tcPr>
          <w:p w14:paraId="2C6326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ds12.005</w:t>
            </w:r>
          </w:p>
        </w:tc>
        <w:tc>
          <w:tcPr>
            <w:tcW w:w="2438" w:type="dxa"/>
          </w:tcPr>
          <w:p w14:paraId="72BC304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вирусные гепатиты</w:t>
            </w:r>
          </w:p>
        </w:tc>
        <w:tc>
          <w:tcPr>
            <w:tcW w:w="3969" w:type="dxa"/>
          </w:tcPr>
          <w:p w14:paraId="38964E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B15.0, B15.9, B16.0, B16.1, B16.2, B16.9, B17.0, B17.1, B17.2, B17.8, B17.9, B18.0, B18.1, B18.2, B18.8, B18.9, B19.0, B19.9, B94.2</w:t>
            </w:r>
          </w:p>
        </w:tc>
        <w:tc>
          <w:tcPr>
            <w:tcW w:w="3132" w:type="dxa"/>
          </w:tcPr>
          <w:p w14:paraId="793ED1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9EE58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7CA93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0,97</w:t>
            </w:r>
          </w:p>
        </w:tc>
      </w:tr>
      <w:tr w:rsidR="006A6F92" w:rsidRPr="003E67EB" w14:paraId="2AA713E9" w14:textId="77777777" w:rsidTr="00D31233">
        <w:tc>
          <w:tcPr>
            <w:tcW w:w="1234" w:type="dxa"/>
          </w:tcPr>
          <w:p w14:paraId="7E18DE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ds12.006</w:t>
            </w:r>
          </w:p>
        </w:tc>
        <w:tc>
          <w:tcPr>
            <w:tcW w:w="2438" w:type="dxa"/>
          </w:tcPr>
          <w:p w14:paraId="1B2C00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Инфекционные и паразитарные болезни, взрослые</w:t>
            </w:r>
          </w:p>
        </w:tc>
        <w:tc>
          <w:tcPr>
            <w:tcW w:w="3969" w:type="dxa"/>
          </w:tcPr>
          <w:p w14:paraId="0228DF2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A00.0, A00.1, A00.9, A01.0, A01.1, A01.2, A01.3, A01.4, A02.0, A02.1, A02.2, A02.8, A02.9, A03.0, A03.1, A03.2, A03.3, A03.8, A03.9, A04.0, A04.1, A04.2, A04.3, A04.4, A04.5, A04.6, A04.7, A04.8, A04.9, A05.0, A05.1, A05.2, A05.3, A05.4, A05.8, A05.9, A06.0, A06.1, A06.2, A06.3, A06.4, A06.5, A06.6, A06.7, A06.8, A06.9, A07.0, A07.1, A07.2, A07.3, A07.8, A07.9, A08.0, A08.1, A08.2, A08.3, A08.4, A08.5, A09, A09.0, </w:t>
            </w:r>
            <w:r w:rsidRPr="003E67EB">
              <w:rPr>
                <w:rFonts w:ascii="Times New Roman" w:hAnsi="Times New Roman" w:cs="Times New Roman"/>
                <w:sz w:val="21"/>
                <w:szCs w:val="21"/>
                <w:lang w:val="en-US"/>
              </w:rPr>
              <w:lastRenderedPageBreak/>
              <w:t>A09.9, A20.0, A20.1, A20.2, A20.3, A20.7, A20.8, A20.9, A21.0, A21.1, A21.2, A21.3, A21.7, A21.8, A21.9, A22.0, A22.1, A22.2, A22.7, A22.8, A22.9, A23.0, A23.1, A23.2, A23.3, A23.8, A23.9, A24.0, A24.1, A24.2, A24.3, A24.4, A25.0, A25.1, A25.9, A27.0, A27.8, A27.9, A28, A28.0, A28.1, A28.2, A28.8, A28.9, A30.0, A30.1, A30.2, A30.3, A30.4, A30.5, A30.8, A30.9, A31.0, A31.1, A31.8, A31.9, A32.0, A32.1, A32.7, A32.8, A32.9, A35, A36.0, A36.1, A36.2, A36.3, A36.8, A36.9, A37.0, A37.1, A37.8, A37.9, A38, A39.0, A39.1, A39.2, A39.3, A39.4, A39.5, A39.8, A39.9, A40.0, A40.1, A40.2, A40.3, A40.8, A40.9, A41.0, A41.1, A41.2, A41.3, A41.4, A41.5, A41.8, A41.9, A42.0, A42.1, A42.2, A42.7, A42.8, A42.9, A43.0, A43.1, A43.8, A43.9, A44.0, A44.1, A44.8, A44.9, A46, A48.1, A48.2, A48.3,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A84, A84.0, A84.1, A84.8, A84.9, A85, A85.0, A85.1, A85.2, A85.8, A86, A87, A87.0, A87.1, A87.2, A87.8, A87.9, A88, A88.0,</w:t>
            </w:r>
          </w:p>
        </w:tc>
        <w:tc>
          <w:tcPr>
            <w:tcW w:w="3132" w:type="dxa"/>
          </w:tcPr>
          <w:p w14:paraId="75055A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964DC0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D5952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46CC67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1,16</w:t>
            </w:r>
          </w:p>
        </w:tc>
      </w:tr>
      <w:tr w:rsidR="006A6F92" w:rsidRPr="003E67EB" w14:paraId="5648CD61" w14:textId="77777777" w:rsidTr="00D31233">
        <w:tc>
          <w:tcPr>
            <w:tcW w:w="1234" w:type="dxa"/>
          </w:tcPr>
          <w:p w14:paraId="66B3AE67"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1636A0A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8BEDE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A88.1, A88.8, A89, A92, A92.0, A92.1, A92.2, A92.3, A92.4, A92.5, A92.8, A92.9, A93, A93.0, A93.1, A93.2, A93.8, A94, A95, </w:t>
            </w:r>
            <w:r w:rsidRPr="003E67EB">
              <w:rPr>
                <w:rFonts w:ascii="Times New Roman" w:hAnsi="Times New Roman" w:cs="Times New Roman"/>
                <w:sz w:val="21"/>
                <w:szCs w:val="21"/>
              </w:rPr>
              <w:lastRenderedPageBreak/>
              <w:t xml:space="preserve">A95.0, A95.1, A95.9, A96, A96.0, A96.1, A96.2, A96.8, A96.9, A97, A97.0, A97.1, A97.2, A97.9, A98, A98.0, A98.1, A98.2, A98.3, A98.4, A98.5, A98.8, A99, B00, B00.0, B00.1, B00.2, B00.3, B00.4, B00.5, B00.7,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B37.7, B37.8, B37.9, B38, B38.0, B38.1, B38.2, B38.3, B38.4, B38.7, B38.8, B38.9, B39, B39.0, B39.1, B39.2, B39.3, B39.4, B39.5, B39.9, B40, B40.0, B40.1, B40.2, B40.3, B40.7, B40.8, B40.9, B41, B41.0, B41.7, B41.8, B41.9, B42, B42.0, B42.1, B42.7, B42.8, B42.9, B43, B43.0, B43.1, B43.2, B43.8, B43.9, B44, B44.0, B44.1, B44.2, B44.7, B44.8, B44.9, B45, B45.0, B45.1, B45.2, B45.3, B45.7, B45.8, B45.9, B46, B46.0, B46.1, B46.2, B46.3, B46.4, B46.5, B46.8, B46.9, B47, B47.0, B47.1, B47.9, B48, B48.0, B48.1, B48.2, B48.3, B48.4, B48.5, B48.7, B48.8, B49, B50, B50.0, B50.8, B50.9, B51, B51.0, B51.8, B51.9, B52, B52.0, B52.8, B52.9, B53, B53.0, B53.1, B53.8, B54, B55, B55.0, B55.1, B55.2, B55.9, B56, B56.0, B56.1, B56.9, B57, B57.0, B57.1, B57.2, B57.3, </w:t>
            </w:r>
            <w:r w:rsidRPr="003E67EB">
              <w:rPr>
                <w:rFonts w:ascii="Times New Roman" w:hAnsi="Times New Roman" w:cs="Times New Roman"/>
                <w:sz w:val="21"/>
                <w:szCs w:val="21"/>
              </w:rPr>
              <w:lastRenderedPageBreak/>
              <w:t>B57.4, B57.5, B58, B58.0, B58.1, B58.2, B58.3, B58.8, B58.9, B60, B60.0, B60.1, B60.2, B60.8, B64, B65, B65.0, B65.1, B65.2, B65.3, B65.8, B65.9, B66, B66.0, B66.1, B66.2, B66.3, B66.4, B66.5, B66.8, B66.9, B67, B67.0, B67.1,</w:t>
            </w:r>
          </w:p>
        </w:tc>
        <w:tc>
          <w:tcPr>
            <w:tcW w:w="3132" w:type="dxa"/>
          </w:tcPr>
          <w:p w14:paraId="5D7CACEE"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3030253"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57CF826"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C4D134F" w14:textId="77777777" w:rsidTr="00D31233">
        <w:tc>
          <w:tcPr>
            <w:tcW w:w="1234" w:type="dxa"/>
          </w:tcPr>
          <w:p w14:paraId="41FBDA94"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75FD3F85"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F7AD6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R57.2</w:t>
            </w:r>
          </w:p>
        </w:tc>
        <w:tc>
          <w:tcPr>
            <w:tcW w:w="3132" w:type="dxa"/>
          </w:tcPr>
          <w:p w14:paraId="768DE402"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C711384"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906934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AC93A82" w14:textId="77777777" w:rsidTr="00D31233">
        <w:tc>
          <w:tcPr>
            <w:tcW w:w="1234" w:type="dxa"/>
          </w:tcPr>
          <w:p w14:paraId="63EABBF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ds12.007</w:t>
            </w:r>
          </w:p>
        </w:tc>
        <w:tc>
          <w:tcPr>
            <w:tcW w:w="2438" w:type="dxa"/>
          </w:tcPr>
          <w:p w14:paraId="3F395C0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Инфекционные и паразитарные болезни, дети</w:t>
            </w:r>
          </w:p>
        </w:tc>
        <w:tc>
          <w:tcPr>
            <w:tcW w:w="3969" w:type="dxa"/>
          </w:tcPr>
          <w:p w14:paraId="168C50F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A00.0, A00.1, A00.9, A01.0, A01.1, A01.2, A01.3, A01.4, A02.0, A02.1, A02.2, A02.8, A02.9, A03.0, A03.1, A03.2, A03.3, A03.8, A03.9, A04.0, A04.1, A04.2, A04.3, A04.4, A04.5, A04.6, A04.7, A04.8, A04.9, A05.0, A05.1, A05.2, A05.3, A05.4, A05.8, A05.9, A06.0, A06.1, A06.2, A06.3, A06.4, A06.5, A06.6, A06.7, A06.8, A06.9, A07.0, A07.1, A07.2, A07.3, A07.8, A07.9, A08.0, A08.1, A08.2, A08.3, A08.4, A08.5, A09, A09.0, A09.9, A20.0, A20.1, A20.2, A20.3, A20.7, A20.8, A20.9, A21.0, A21.1, A21.2, A21.3, </w:t>
            </w:r>
            <w:r w:rsidRPr="003E67EB">
              <w:rPr>
                <w:rFonts w:ascii="Times New Roman" w:hAnsi="Times New Roman" w:cs="Times New Roman"/>
                <w:sz w:val="21"/>
                <w:szCs w:val="21"/>
                <w:lang w:val="en-US"/>
              </w:rPr>
              <w:lastRenderedPageBreak/>
              <w:t>A21.7, A21.8, A21.9, A22.0, A22.1, A22.2, A22.7, A22.8, A22.9, A23.0, A23.1, A23.2, A23.3, A23.8, A23.9, A24.0, A24.1, A24.2, A24.3, A24.4, A25.0, A25.1, A25.9, A27.0, A27.8, A119, A28, A28.0, A28.1, A28.2, A28.8, A28.9, A30.0, A30.1, A30.2, A30.3, A30.1, A30.5, A30.8, A30.9, A31.0, A31.1, A31.8, A31.9, A32.0, A32.1, A32.7, A32.8, A32.9, A35, A36.0, A36.1, A36.2, A36.3, A36.8, A36.9, A37.0, A37.1, A37.8, A37.9, A38, A39.0, A39.1, A39.2, A39.3, A39.4, A39.5, A39.8, A39.9, A40.0, A40.1, A40.2, A40.3, A40.8, A40.9, A41.0, A41.1, A41.2, A41.3, A41.4, A41.5, A41.8, A41.9, A42.0, A42.1, A42.2, A42.7, A42.8, A42.9, A43.0, A43.1, A43.8, A43.9, A44.0, A44.1, A44.8, A44.9, A46, A48.1, A48.2, A48.3, A48.4, A48.8, A49.0, A49.1, A49.2, A49.3, A49.8, A49.9, A68.0, A68.1, A68.9, A69.2, A70, A74.8, A74.9, A75, A75.0, A75.1, A75.2, A75.3, A75.9, A77, A77.0, A77.1, A77.2, A77.3, A77.8, A77.9, A78, A79, A79.0, A79.1, A79.8, A79.9, A80, A80.0, A80.1, A80.2, A80.3, A80.4, A80.9, A81, A81.0, A81.1, A81.2, A81.8, A81.9, A82, A82.0, A82.1, A82.9, A83, A83.0, A83.1, A83.2,</w:t>
            </w:r>
          </w:p>
        </w:tc>
        <w:tc>
          <w:tcPr>
            <w:tcW w:w="3132" w:type="dxa"/>
          </w:tcPr>
          <w:p w14:paraId="200AAD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54B7B9E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76373A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2D5902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0,97</w:t>
            </w:r>
          </w:p>
        </w:tc>
      </w:tr>
      <w:tr w:rsidR="006A6F92" w:rsidRPr="003E67EB" w14:paraId="0BF9FCE2" w14:textId="77777777" w:rsidTr="00D31233">
        <w:tc>
          <w:tcPr>
            <w:tcW w:w="1234" w:type="dxa"/>
          </w:tcPr>
          <w:p w14:paraId="24D670E2"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51B557E8"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4FA35E6"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A83.3, A83.4, A83.5, A83.6, A83.8, A83.9, A84, A84.0, A84.1, A84.8, A84.9, A85, A85.0, A85.1, A85.2, A85.8, A86, A87, A87.0, A87.1, A87.2, A87.8, A87.9, A88, A88.0, A88.1, A88.8, A89, A92, A92.0, A92.1, A92.2, A92.3, A92.4, A92.5, A92.8, A92.9, A93, A93.0, A93.1, A93.2, A93.8, A94, A95, A95.0, A95.1, A95.9, A96, A96.0, A96.1, A96.2, A96.8, A96.9, A97, A97.0, A97.1, A97.2, A97.9, A98, A98.0, A98.1, </w:t>
            </w:r>
            <w:r w:rsidRPr="003E67EB">
              <w:rPr>
                <w:rFonts w:ascii="Times New Roman" w:hAnsi="Times New Roman" w:cs="Times New Roman"/>
                <w:sz w:val="21"/>
                <w:szCs w:val="21"/>
                <w:lang w:val="en-US"/>
              </w:rPr>
              <w:lastRenderedPageBreak/>
              <w:t>A98.2, A98.3, A98.4, A98.5, A98.8, A99, B00, B00.0, B00.1, B00.2, B00.3, B00.4, B00.5, B00.7, B00.8, B00.9, B01, B011.0,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B37.7, B37.8, B37.9, B38, B38.0, B38.1, B38.2, B38.3, B38.4, B38.7, B38.8, B38.9, B39, B39.0, B39.1, B39.2, B39.3, B39.4, B39.5, B39.9, B40, B40.0, B40.1, B40.2, B40.3, B40.7, B40.8, B40.9, B41, B41.0, B41.7, B41.8, B41.9, B42, B42.0, B42.1, B42.7, B42.8, B42.9, B43, B43.0, B43.1, B43.2, B43.8, B43.9, B44, B44.0, B44.1, B44.2, B44.7, B44.8, B44.9, B45, B45.0, B45.1, B45.2,</w:t>
            </w:r>
          </w:p>
        </w:tc>
        <w:tc>
          <w:tcPr>
            <w:tcW w:w="3132" w:type="dxa"/>
          </w:tcPr>
          <w:p w14:paraId="7DF2917E"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5DC47FEA"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566C18A3"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3F63B4A8" w14:textId="77777777" w:rsidTr="00D31233">
        <w:tc>
          <w:tcPr>
            <w:tcW w:w="1234" w:type="dxa"/>
          </w:tcPr>
          <w:p w14:paraId="10673183" w14:textId="77777777" w:rsidR="006A6F92" w:rsidRPr="003E67EB" w:rsidRDefault="006A6F92" w:rsidP="006D0BCE">
            <w:pPr>
              <w:pStyle w:val="ConsPlusNormal"/>
              <w:jc w:val="center"/>
              <w:rPr>
                <w:rFonts w:ascii="Times New Roman" w:hAnsi="Times New Roman" w:cs="Times New Roman"/>
                <w:sz w:val="21"/>
                <w:szCs w:val="21"/>
                <w:lang w:val="en-US"/>
              </w:rPr>
            </w:pPr>
          </w:p>
        </w:tc>
        <w:tc>
          <w:tcPr>
            <w:tcW w:w="2438" w:type="dxa"/>
          </w:tcPr>
          <w:p w14:paraId="61E32609" w14:textId="77777777" w:rsidR="006A6F92" w:rsidRPr="003E67EB" w:rsidRDefault="006A6F92" w:rsidP="006D0BCE">
            <w:pPr>
              <w:pStyle w:val="ConsPlusNormal"/>
              <w:rPr>
                <w:rFonts w:ascii="Times New Roman" w:hAnsi="Times New Roman" w:cs="Times New Roman"/>
                <w:sz w:val="21"/>
                <w:szCs w:val="21"/>
                <w:lang w:val="en-US"/>
              </w:rPr>
            </w:pPr>
          </w:p>
        </w:tc>
        <w:tc>
          <w:tcPr>
            <w:tcW w:w="3969" w:type="dxa"/>
          </w:tcPr>
          <w:p w14:paraId="623710F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B45.3, B45.7, B45.8, B45.9, B46, B46.0, B46.1, B46.2, B46.3, B46.4, B46.5, B46.8, B46.9, B47, B47.0, B47.1, B47.9, B48, B48.0, B48.1, B48.2, B48.3, B48.4, B48.5, B48.7, B48.8, B49, B50, B50.0, B50.8, B50.9, B51, B51.0, B51.8, B51.9, B52, B52.0, B52.8, B52.9, B53, B53.0, B53.1, B53.8, B54, B55, B55.0, B55.1, B55.2, B55.9, B56, B56.0, B56.1, B56.9, B57, B57.0, B57.1, B57.2, B57.3, B57.4, B57.5, B58, B58.0, B58.1, B58.2, B58.3, B58.8, </w:t>
            </w:r>
            <w:r w:rsidRPr="003E67EB">
              <w:rPr>
                <w:rFonts w:ascii="Times New Roman" w:hAnsi="Times New Roman" w:cs="Times New Roman"/>
                <w:sz w:val="21"/>
                <w:szCs w:val="21"/>
                <w:lang w:val="en-US"/>
              </w:rPr>
              <w:lastRenderedPageBreak/>
              <w:t>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R57.2</w:t>
            </w:r>
          </w:p>
        </w:tc>
        <w:tc>
          <w:tcPr>
            <w:tcW w:w="3132" w:type="dxa"/>
          </w:tcPr>
          <w:p w14:paraId="7593C56C"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4109C8AE"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2F648C36"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2A8619BD" w14:textId="77777777" w:rsidTr="00D31233">
        <w:tc>
          <w:tcPr>
            <w:tcW w:w="1234" w:type="dxa"/>
          </w:tcPr>
          <w:p w14:paraId="6F165DF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ds12.008</w:t>
            </w:r>
          </w:p>
        </w:tc>
        <w:tc>
          <w:tcPr>
            <w:tcW w:w="2438" w:type="dxa"/>
          </w:tcPr>
          <w:p w14:paraId="482054E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Респираторные инфекции верхних дыхательных путей, взрослые</w:t>
            </w:r>
          </w:p>
        </w:tc>
        <w:tc>
          <w:tcPr>
            <w:tcW w:w="3969" w:type="dxa"/>
          </w:tcPr>
          <w:p w14:paraId="1B66F3E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J00, J01, J01.0, J01.1, J01.2, J01.3, J01.4, J01.8, J01.9, J02, J02.0, J02.8, J02.9, J03, J03.0, J03.8, J03.9, J04, J04.0, J04.1, J04.2, J05, J05.0, J05.1, J06, J06.0, J06.8, J06.9, J09, J10, J10.1, J10.8, J11, J11.1, J11.8</w:t>
            </w:r>
          </w:p>
        </w:tc>
        <w:tc>
          <w:tcPr>
            <w:tcW w:w="3132" w:type="dxa"/>
          </w:tcPr>
          <w:p w14:paraId="57A866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27D68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00E55F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51043C3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0,52</w:t>
            </w:r>
          </w:p>
        </w:tc>
      </w:tr>
      <w:tr w:rsidR="006A6F92" w:rsidRPr="003E67EB" w14:paraId="7B02E73A" w14:textId="77777777" w:rsidTr="00D31233">
        <w:tc>
          <w:tcPr>
            <w:tcW w:w="1234" w:type="dxa"/>
          </w:tcPr>
          <w:p w14:paraId="75963DC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ds12.009</w:t>
            </w:r>
          </w:p>
        </w:tc>
        <w:tc>
          <w:tcPr>
            <w:tcW w:w="2438" w:type="dxa"/>
          </w:tcPr>
          <w:p w14:paraId="1FCBE3A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Респираторные инфекции верхних дыхательных путей, дети</w:t>
            </w:r>
          </w:p>
        </w:tc>
        <w:tc>
          <w:tcPr>
            <w:tcW w:w="3969" w:type="dxa"/>
          </w:tcPr>
          <w:p w14:paraId="6BE8CBD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J00, J01, J01.0, J01.1, J01.2, J01.3, J01.4, J01.8, J01.9, J02, J02.0, J02.8, J02.9, J03, J03.0, J03.8, J03.9, J04, J04.0, J04.1, J04.2, J05, J05.0, J05.1, J06, J06.0, J06.8, J06.9, J09, J10, J10.1, J10.8, J11, J11.1, J11.8</w:t>
            </w:r>
          </w:p>
        </w:tc>
        <w:tc>
          <w:tcPr>
            <w:tcW w:w="3132" w:type="dxa"/>
          </w:tcPr>
          <w:p w14:paraId="5CE0D8F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8F037E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29D46E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16B6B9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0,65</w:t>
            </w:r>
          </w:p>
        </w:tc>
      </w:tr>
      <w:tr w:rsidR="006A6F92" w:rsidRPr="003E67EB" w14:paraId="1B08621B" w14:textId="77777777" w:rsidTr="00D31233">
        <w:tc>
          <w:tcPr>
            <w:tcW w:w="1234" w:type="dxa"/>
          </w:tcPr>
          <w:p w14:paraId="396DA2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ds12.022</w:t>
            </w:r>
          </w:p>
        </w:tc>
        <w:tc>
          <w:tcPr>
            <w:tcW w:w="2438" w:type="dxa"/>
          </w:tcPr>
          <w:p w14:paraId="3E05501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хронического вирусного гепатита C </w:t>
            </w:r>
            <w:r w:rsidRPr="003E67EB">
              <w:rPr>
                <w:rFonts w:ascii="Times New Roman" w:hAnsi="Times New Roman" w:cs="Times New Roman"/>
                <w:sz w:val="21"/>
                <w:szCs w:val="21"/>
              </w:rPr>
              <w:lastRenderedPageBreak/>
              <w:t>(уровень 1)</w:t>
            </w:r>
          </w:p>
        </w:tc>
        <w:tc>
          <w:tcPr>
            <w:tcW w:w="3969" w:type="dxa"/>
          </w:tcPr>
          <w:p w14:paraId="6CDF168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B18.2</w:t>
            </w:r>
          </w:p>
        </w:tc>
        <w:tc>
          <w:tcPr>
            <w:tcW w:w="3132" w:type="dxa"/>
          </w:tcPr>
          <w:p w14:paraId="45709A3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BD8904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классификационный </w:t>
            </w:r>
            <w:r w:rsidRPr="003E67EB">
              <w:rPr>
                <w:rFonts w:ascii="Times New Roman" w:hAnsi="Times New Roman" w:cs="Times New Roman"/>
                <w:sz w:val="21"/>
                <w:szCs w:val="21"/>
              </w:rPr>
              <w:lastRenderedPageBreak/>
              <w:t>критерий: thc09, thc10, thc15</w:t>
            </w:r>
          </w:p>
        </w:tc>
        <w:tc>
          <w:tcPr>
            <w:tcW w:w="1701" w:type="dxa"/>
          </w:tcPr>
          <w:p w14:paraId="0E2420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4,16</w:t>
            </w:r>
          </w:p>
        </w:tc>
      </w:tr>
      <w:tr w:rsidR="006A6F92" w:rsidRPr="003E67EB" w14:paraId="1C17AEFE" w14:textId="77777777" w:rsidTr="00D31233">
        <w:tc>
          <w:tcPr>
            <w:tcW w:w="1234" w:type="dxa"/>
          </w:tcPr>
          <w:p w14:paraId="2BA853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ds12.023</w:t>
            </w:r>
          </w:p>
        </w:tc>
        <w:tc>
          <w:tcPr>
            <w:tcW w:w="2438" w:type="dxa"/>
          </w:tcPr>
          <w:p w14:paraId="73A440A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хронического вирусного гепатита C (уровень 2)</w:t>
            </w:r>
          </w:p>
        </w:tc>
        <w:tc>
          <w:tcPr>
            <w:tcW w:w="3969" w:type="dxa"/>
          </w:tcPr>
          <w:p w14:paraId="7F505A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B18.2</w:t>
            </w:r>
          </w:p>
        </w:tc>
        <w:tc>
          <w:tcPr>
            <w:tcW w:w="3132" w:type="dxa"/>
          </w:tcPr>
          <w:p w14:paraId="48A023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274286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thc16, thc17</w:t>
            </w:r>
          </w:p>
        </w:tc>
        <w:tc>
          <w:tcPr>
            <w:tcW w:w="1701" w:type="dxa"/>
          </w:tcPr>
          <w:p w14:paraId="7D4005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5,39</w:t>
            </w:r>
          </w:p>
        </w:tc>
      </w:tr>
      <w:tr w:rsidR="006A6F92" w:rsidRPr="003E67EB" w14:paraId="047DDDBF" w14:textId="77777777" w:rsidTr="00D31233">
        <w:tc>
          <w:tcPr>
            <w:tcW w:w="1234" w:type="dxa"/>
          </w:tcPr>
          <w:p w14:paraId="53A1084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ds12.024</w:t>
            </w:r>
          </w:p>
        </w:tc>
        <w:tc>
          <w:tcPr>
            <w:tcW w:w="2438" w:type="dxa"/>
          </w:tcPr>
          <w:p w14:paraId="63C7B35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хронического вирусного гепатита C (уровень 3)</w:t>
            </w:r>
          </w:p>
        </w:tc>
        <w:tc>
          <w:tcPr>
            <w:tcW w:w="3969" w:type="dxa"/>
          </w:tcPr>
          <w:p w14:paraId="7F37A3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B18.2</w:t>
            </w:r>
          </w:p>
        </w:tc>
        <w:tc>
          <w:tcPr>
            <w:tcW w:w="3132" w:type="dxa"/>
          </w:tcPr>
          <w:p w14:paraId="1484E3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91FAA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thc01, thc02, thc18</w:t>
            </w:r>
          </w:p>
        </w:tc>
        <w:tc>
          <w:tcPr>
            <w:tcW w:w="1701" w:type="dxa"/>
          </w:tcPr>
          <w:p w14:paraId="5ED09F5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5,77</w:t>
            </w:r>
          </w:p>
        </w:tc>
      </w:tr>
      <w:tr w:rsidR="006A6F92" w:rsidRPr="003E67EB" w14:paraId="66B9AB94" w14:textId="77777777" w:rsidTr="00D31233">
        <w:tc>
          <w:tcPr>
            <w:tcW w:w="1234" w:type="dxa"/>
          </w:tcPr>
          <w:p w14:paraId="6BB095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ds12.025</w:t>
            </w:r>
          </w:p>
        </w:tc>
        <w:tc>
          <w:tcPr>
            <w:tcW w:w="2438" w:type="dxa"/>
          </w:tcPr>
          <w:p w14:paraId="7069A9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хронического вирусного гепатита C (уровень 4)</w:t>
            </w:r>
          </w:p>
        </w:tc>
        <w:tc>
          <w:tcPr>
            <w:tcW w:w="3969" w:type="dxa"/>
          </w:tcPr>
          <w:p w14:paraId="209FC1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B18.2</w:t>
            </w:r>
          </w:p>
        </w:tc>
        <w:tc>
          <w:tcPr>
            <w:tcW w:w="3132" w:type="dxa"/>
          </w:tcPr>
          <w:p w14:paraId="2BD0CE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47CEF4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thc11, thc12</w:t>
            </w:r>
          </w:p>
        </w:tc>
        <w:tc>
          <w:tcPr>
            <w:tcW w:w="1701" w:type="dxa"/>
          </w:tcPr>
          <w:p w14:paraId="47F395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7,65</w:t>
            </w:r>
          </w:p>
        </w:tc>
      </w:tr>
      <w:tr w:rsidR="006A6F92" w:rsidRPr="003E67EB" w14:paraId="4F1FD645" w14:textId="77777777" w:rsidTr="00D31233">
        <w:tc>
          <w:tcPr>
            <w:tcW w:w="1234" w:type="dxa"/>
          </w:tcPr>
          <w:p w14:paraId="7BF8333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ds12.026</w:t>
            </w:r>
          </w:p>
        </w:tc>
        <w:tc>
          <w:tcPr>
            <w:tcW w:w="2438" w:type="dxa"/>
          </w:tcPr>
          <w:p w14:paraId="7BD0C44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хронического вирусного гепатита C (уровень 5)</w:t>
            </w:r>
          </w:p>
        </w:tc>
        <w:tc>
          <w:tcPr>
            <w:tcW w:w="3969" w:type="dxa"/>
          </w:tcPr>
          <w:p w14:paraId="1305C95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B18.2</w:t>
            </w:r>
          </w:p>
        </w:tc>
        <w:tc>
          <w:tcPr>
            <w:tcW w:w="3132" w:type="dxa"/>
          </w:tcPr>
          <w:p w14:paraId="600A76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C7139E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thc03</w:t>
            </w:r>
          </w:p>
        </w:tc>
        <w:tc>
          <w:tcPr>
            <w:tcW w:w="1701" w:type="dxa"/>
          </w:tcPr>
          <w:p w14:paraId="6EC679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9,58</w:t>
            </w:r>
          </w:p>
        </w:tc>
      </w:tr>
      <w:tr w:rsidR="006A6F92" w:rsidRPr="003E67EB" w14:paraId="7E530B3C" w14:textId="77777777" w:rsidTr="00D31233">
        <w:tc>
          <w:tcPr>
            <w:tcW w:w="1234" w:type="dxa"/>
          </w:tcPr>
          <w:p w14:paraId="136C05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ds12.027</w:t>
            </w:r>
          </w:p>
        </w:tc>
        <w:tc>
          <w:tcPr>
            <w:tcW w:w="2438" w:type="dxa"/>
          </w:tcPr>
          <w:p w14:paraId="321765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хронического вирусного гепатита C (уровень 6)</w:t>
            </w:r>
          </w:p>
        </w:tc>
        <w:tc>
          <w:tcPr>
            <w:tcW w:w="3969" w:type="dxa"/>
          </w:tcPr>
          <w:p w14:paraId="469080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B18.2</w:t>
            </w:r>
          </w:p>
        </w:tc>
        <w:tc>
          <w:tcPr>
            <w:tcW w:w="3132" w:type="dxa"/>
          </w:tcPr>
          <w:p w14:paraId="309422F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E0E14C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thc07, thc08</w:t>
            </w:r>
          </w:p>
        </w:tc>
        <w:tc>
          <w:tcPr>
            <w:tcW w:w="1701" w:type="dxa"/>
          </w:tcPr>
          <w:p w14:paraId="3D40E9B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13,1</w:t>
            </w:r>
          </w:p>
        </w:tc>
      </w:tr>
      <w:tr w:rsidR="006A6F92" w:rsidRPr="003E67EB" w14:paraId="00718A74" w14:textId="77777777" w:rsidTr="00D31233">
        <w:tc>
          <w:tcPr>
            <w:tcW w:w="1234" w:type="dxa"/>
          </w:tcPr>
          <w:p w14:paraId="52E303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ds12.020</w:t>
            </w:r>
          </w:p>
        </w:tc>
        <w:tc>
          <w:tcPr>
            <w:tcW w:w="2438" w:type="dxa"/>
          </w:tcPr>
          <w:p w14:paraId="6A050F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Вирусный гепатит B хронический без дельта агента, лекарственная терапия</w:t>
            </w:r>
          </w:p>
        </w:tc>
        <w:tc>
          <w:tcPr>
            <w:tcW w:w="3969" w:type="dxa"/>
          </w:tcPr>
          <w:p w14:paraId="5F375A9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B18.1</w:t>
            </w:r>
          </w:p>
        </w:tc>
        <w:tc>
          <w:tcPr>
            <w:tcW w:w="3132" w:type="dxa"/>
          </w:tcPr>
          <w:p w14:paraId="699ACD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A25.14.008.002</w:t>
            </w:r>
          </w:p>
        </w:tc>
        <w:tc>
          <w:tcPr>
            <w:tcW w:w="1985" w:type="dxa"/>
          </w:tcPr>
          <w:p w14:paraId="72D75E0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 30 дней</w:t>
            </w:r>
          </w:p>
        </w:tc>
        <w:tc>
          <w:tcPr>
            <w:tcW w:w="1701" w:type="dxa"/>
          </w:tcPr>
          <w:p w14:paraId="4B40650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1,01</w:t>
            </w:r>
          </w:p>
        </w:tc>
      </w:tr>
      <w:tr w:rsidR="006A6F92" w:rsidRPr="003E67EB" w14:paraId="1B1A37A9" w14:textId="77777777" w:rsidTr="00D31233">
        <w:tc>
          <w:tcPr>
            <w:tcW w:w="1234" w:type="dxa"/>
          </w:tcPr>
          <w:p w14:paraId="1ED938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ds12.021</w:t>
            </w:r>
          </w:p>
        </w:tc>
        <w:tc>
          <w:tcPr>
            <w:tcW w:w="2438" w:type="dxa"/>
          </w:tcPr>
          <w:p w14:paraId="0E62982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Вирусный гепатит B хронический с дельта агентом, лекарственная терапия</w:t>
            </w:r>
          </w:p>
        </w:tc>
        <w:tc>
          <w:tcPr>
            <w:tcW w:w="3969" w:type="dxa"/>
          </w:tcPr>
          <w:p w14:paraId="77731D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B18.0</w:t>
            </w:r>
          </w:p>
        </w:tc>
        <w:tc>
          <w:tcPr>
            <w:tcW w:w="3132" w:type="dxa"/>
          </w:tcPr>
          <w:p w14:paraId="164AB0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A7065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54F4CCC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30 дней иной классификационный критерий: thbd1, thbd2</w:t>
            </w:r>
          </w:p>
        </w:tc>
        <w:tc>
          <w:tcPr>
            <w:tcW w:w="1701" w:type="dxa"/>
          </w:tcPr>
          <w:p w14:paraId="4E61DA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8,37</w:t>
            </w:r>
          </w:p>
        </w:tc>
      </w:tr>
      <w:tr w:rsidR="006A6F92" w:rsidRPr="003E67EB" w14:paraId="26A3FB3D" w14:textId="77777777" w:rsidTr="00D31233">
        <w:tc>
          <w:tcPr>
            <w:tcW w:w="1234" w:type="dxa"/>
          </w:tcPr>
          <w:p w14:paraId="57D600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ds13</w:t>
            </w:r>
          </w:p>
        </w:tc>
        <w:tc>
          <w:tcPr>
            <w:tcW w:w="2438" w:type="dxa"/>
          </w:tcPr>
          <w:p w14:paraId="47DEDC0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Кардиология</w:t>
            </w:r>
          </w:p>
        </w:tc>
        <w:tc>
          <w:tcPr>
            <w:tcW w:w="3969" w:type="dxa"/>
          </w:tcPr>
          <w:p w14:paraId="4BAB35EE"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240D94F"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CDD6A1E"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53CC02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w:t>
            </w:r>
          </w:p>
        </w:tc>
      </w:tr>
      <w:tr w:rsidR="006A6F92" w:rsidRPr="003E67EB" w14:paraId="481F3660" w14:textId="77777777" w:rsidTr="00D31233">
        <w:tc>
          <w:tcPr>
            <w:tcW w:w="1234" w:type="dxa"/>
          </w:tcPr>
          <w:p w14:paraId="7BEA196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ds13.001</w:t>
            </w:r>
          </w:p>
        </w:tc>
        <w:tc>
          <w:tcPr>
            <w:tcW w:w="2438" w:type="dxa"/>
          </w:tcPr>
          <w:p w14:paraId="5EDD7C7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системы кровообращения, взрослые</w:t>
            </w:r>
          </w:p>
        </w:tc>
        <w:tc>
          <w:tcPr>
            <w:tcW w:w="3969" w:type="dxa"/>
          </w:tcPr>
          <w:p w14:paraId="71FDB79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G45, G45.0, G45.1, G45.2, G45.3, G45.4, G45.8, G45.9, G46, G46.0, G46.1, G46.2, G46.3, G46.4, G46.5, G46.6, G46.7, G46.8, I01, I01.0, I01.1, I01.2, I01.8, I01.9, I02, I02.0, I02.9, I05, I05.0, I05.1, I05.2, I05.8, 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I26.0, I26.9, I27, I27.0, I27.1, I27.2, I27.8, I27.9, I28, I28.0, I28.1, I28.8, I28.9, I30, I30.0, I30.1, I30.8, I30.9, I31, I31.0, I31.1, I31.2, I31.3, I31.8, I31.9.1, I32.1, I32.8, I33.0, I33.9, I34, I34.0, I34.1, I34.2, I34.8, I34.9, I35, I35.0, I35.1, I35.2, I35.8, I35.9, I36, I36.0, I36.1, I36.2, I36.8, I36.9, I37, I37.0, I37.1, I37.2, I37.8, I37.9, I38, I39, I39.0, I39.1, I39.2, I39.3, I39.4, I39.8, I40.0, I40.1, I40.8, I40.9,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w:t>
            </w:r>
            <w:r w:rsidRPr="003E67EB">
              <w:rPr>
                <w:rFonts w:ascii="Times New Roman" w:hAnsi="Times New Roman" w:cs="Times New Roman"/>
                <w:sz w:val="21"/>
                <w:szCs w:val="21"/>
                <w:lang w:val="en-US"/>
              </w:rPr>
              <w:lastRenderedPageBreak/>
              <w:t>I49.4, I49.5, I49.8, I49.9, I50, I50.0, I50.1, I50.9, I51, I51.0, I51.1, I51.2, I51.3, I51.4, I51.5, I51.6, I51.7, I51.8, I51.9, I52, I52.0, I52.1, I52.8, I60, I60.0, I60.1, I60.2, I60.3, I60.4, I60.5, I60.6, I60.7, I60.8, I60.9, I61, I61.0, I61.1, I61.2, I61.3, I61.4,</w:t>
            </w:r>
          </w:p>
        </w:tc>
        <w:tc>
          <w:tcPr>
            <w:tcW w:w="3132" w:type="dxa"/>
          </w:tcPr>
          <w:p w14:paraId="2D787F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2BBAB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4B0BE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3B8067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w:t>
            </w:r>
          </w:p>
        </w:tc>
      </w:tr>
      <w:tr w:rsidR="006A6F92" w:rsidRPr="003E67EB" w14:paraId="01B5A314" w14:textId="77777777" w:rsidTr="00D31233">
        <w:tc>
          <w:tcPr>
            <w:tcW w:w="1234" w:type="dxa"/>
          </w:tcPr>
          <w:p w14:paraId="7075EDD1"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77316F2C"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E82DBC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I61.5, I61.6, I61.8, I61.9, I62, I62.0, I62.1, I62.9, I63.0, I63.1, I63.2, I63.3, I63.4, I63.5, I63.6, I63.8, I63.9, I64, I65, I65.0, I65.1, I65.2, I65.3, I65.8, I65.9, I66, I66.0, I66.1, I66.2, I66.3, I66.4, I66.8, I66.9, I67, I67 I67.1, I67.2, I67.3, I67.4, I67.5, I67.6, I67.7, I67.8, I67.9, I68, I68.0, I68.1, I68.2, I68.8, I69, I69.0, I69.1, I69.2, I69.3, I69.4, I69.8, I70, I70.0, I70.1, I70.2, I70.8, I70.9, I71, I71.0, I71.1, I71.2, I71.3, I71.4, I71.5, I71.6, I71.8, I71.9, I72, I72.0, I72.1, I72.2, I72.3, I72.4, I72.5, I72.6, I72.8, I72.9, I73, I73 I73.1, I73.8, I73.9, I74, I74.0, I74.1, I74.2, I74.3, I74.4, I74.5, I74.8, I74.9, I77, I77 I77.1, I77.2, I77.3, I77.4, I77.5, I77.6, I77.8, I77.9, I78, I78.0, I78.1, I78.8, I78.9, I79, I79.0, I79.1, I79.2, I79.8, I80, I80.0, I80.1, I80.2, I80.3, I80.8, I80.9, I82, I82.0, I82.1, I82.2, I82.3, I82.8, I82.9, I83, I83.0, I83.1, I83.2, I83.9, I86.8, I87, I87.0, I87.1, I87.2, I87.8, I87.9, I88.0, I88.1, I88.8, I88.9, I89.0, I89.1, I89.8, I89.9, I95, I95.0, I95.1, I95.2, I95.8, I95.9, I97, I97.0, I97.1, I97.8, I97.9, I98.1, I98.8, I99, Q20, Q20.0, Q20.1, Q20.2, Q20.3, Q20.4, Q20.5, Q20.6, Q20.8, Q20.9, Q21, Q21.0, Q21.1, Q21.2, Q21.3, Q21.4, Q21.8, Q21.9, Q22, Q22.0, Q22.1, Q22.2, Q22.3, Q22.4, Q22.5, Q22.6, Q22.8, Q22.9, Q23, Q23.0, Q23.1, Q23.2, Q23.3, Q23.4, Q23.8, Q23.9, Q24, Q24.0, Q24.1, Q24.2, </w:t>
            </w:r>
            <w:r w:rsidRPr="003E67EB">
              <w:rPr>
                <w:rFonts w:ascii="Times New Roman" w:hAnsi="Times New Roman" w:cs="Times New Roman"/>
                <w:sz w:val="21"/>
                <w:szCs w:val="21"/>
                <w:lang w:val="en-US"/>
              </w:rPr>
              <w:lastRenderedPageBreak/>
              <w:t>Q24.3, Q24.4, Q24.5, Q24.6, Q24.8, Q24.9, Q25, Q25.0, Q25.1, Q25.2, Q25.3, Q25.4, Q25.5, Q25.6, Q25.7, Q25.8, Q25.9, Q26, Q26.0, Q26.1, Q26.2, Q26.3, Q26.4, Q26.5, Q26.6, Q26.8, Q26.9, Q27, Q27.0, Q27.1, Q27.2, Q27.3, Q27.4, Q27.8, Q27.9, Q28, Q28.0, Q28.1, Q28.2, Q28.3, Q28.8, Q28.9, R00, R00.0, R00.1, R00.2, R00.8, R01, R01.0, R01.1, R01.2, R03, R03.0, R03.1, R07.2, R07.4, R09.8, R55, R57.0, R58, R93.1, R94.3, S26, S26.0, S26.00, S26.01, S26.8, S26.80, S26.81, S26.9, S26.90, S26.91, T82, T82.0, T82.1, T82.2, T82.3, T82.4, T82.7, T82.8, T82.9, T85.8</w:t>
            </w:r>
          </w:p>
        </w:tc>
        <w:tc>
          <w:tcPr>
            <w:tcW w:w="3132" w:type="dxa"/>
          </w:tcPr>
          <w:p w14:paraId="3D353CD3"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3E6B4FF5"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35E733A9"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18531139" w14:textId="77777777" w:rsidTr="00D31233">
        <w:tc>
          <w:tcPr>
            <w:tcW w:w="1234" w:type="dxa"/>
          </w:tcPr>
          <w:p w14:paraId="303DF11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ds13.002</w:t>
            </w:r>
          </w:p>
        </w:tc>
        <w:tc>
          <w:tcPr>
            <w:tcW w:w="2438" w:type="dxa"/>
          </w:tcPr>
          <w:p w14:paraId="5356A3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системы кровообращения с применением инвазивных методов</w:t>
            </w:r>
          </w:p>
        </w:tc>
        <w:tc>
          <w:tcPr>
            <w:tcW w:w="3969" w:type="dxa"/>
          </w:tcPr>
          <w:p w14:paraId="3DB8F95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I01, I01.0, I01.1, I01.2, I01.8, I01.9, I02, I02.0, I02.9, I05, I05.0, I05.1, I05.2, I05.8, 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 I26.0, I26.9, I27, I27.0, I27.1, I27.2, I27.8, I27.9, I28, I28.0, I28.1, I28.8, I28.9, I30, I30.0, I30.1, I30.8, I30.9, I31, I31.0, I31.1, I31.2, I31.3, I31.8, I31.9, I32, I32.0, I32.1, I32.8, I33, I33.0, I33.9, I34, I34.0, I34.1, I34.2, I34.8, I34.9, I35, I35.0, I35.1, I35.2, I35.8, I35.9, I36, I36 I36.1, I36.2, I36.8, I36.9, I37, I37.0, I37.1, I37.2, </w:t>
            </w:r>
            <w:r w:rsidRPr="003E67EB">
              <w:rPr>
                <w:rFonts w:ascii="Times New Roman" w:hAnsi="Times New Roman" w:cs="Times New Roman"/>
                <w:sz w:val="21"/>
                <w:szCs w:val="21"/>
                <w:lang w:val="en-US"/>
              </w:rPr>
              <w:lastRenderedPageBreak/>
              <w:t>I37.8, I37.9, I38, I39, I39.0, I39.1, I39.2, I39.3, I39.4, I39.8, I40, I40.0, I40.1, I40.8, I40.9, I41,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 I50.0, I50.1, I50.9, I51, I51.0, I51.1, I51.2, I51.3, I51.4, I51.5, I51.6, I51.7, I51.8, I51.9, I52, I52.0, I52.1, I52.8, I95, I95.0, I95.1, I95.2, I95.8, I95.9, Q20, Q20.0, Q20.1, Q20.2, Q20.3, Q20.4, Q20.5, Q20.6, Q20.8, Q20.9, Q21, Q21.0, Q21.1, Q21.2, Q21.3, Q21.4, Q21.8, Q21.9, Q22, Q22.0, Q22.1, Q22.2, Q22.3, Q22.4, Q22.5, Q22.6, Q22.8, Q22.9, Q23, Q23.0, Q23.1, Q23.2, Q23.3, Q23.4, Q23.8, Q23.9, Q24, Q24.0, Q24.1, Q24.2, Q24.3, Q24.4, Q24.5, Q24.6, Q24.8, Q24.9, Q25, Q25.0, Q25.1, Q25.2, Q25.3, Q25.4, Q25.5, Q25.6, Q25.7, Q25.8, Q25.9, R00, R00.0, R00.1, R00.2, R00.8, R01, R01.0, R01.1, R01.2, R03, R03.0, R03.1</w:t>
            </w:r>
          </w:p>
        </w:tc>
        <w:tc>
          <w:tcPr>
            <w:tcW w:w="3132" w:type="dxa"/>
          </w:tcPr>
          <w:p w14:paraId="7C42687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A04.10.002.001, A06.10.006, A06.10.006.002, A17.10.002.001</w:t>
            </w:r>
          </w:p>
        </w:tc>
        <w:tc>
          <w:tcPr>
            <w:tcW w:w="1985" w:type="dxa"/>
          </w:tcPr>
          <w:p w14:paraId="1AAF036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722ACF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3,39</w:t>
            </w:r>
          </w:p>
        </w:tc>
      </w:tr>
      <w:tr w:rsidR="006A6F92" w:rsidRPr="003E67EB" w14:paraId="146A2EE9" w14:textId="77777777" w:rsidTr="00D31233">
        <w:tc>
          <w:tcPr>
            <w:tcW w:w="1234" w:type="dxa"/>
          </w:tcPr>
          <w:p w14:paraId="45C86A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ds14</w:t>
            </w:r>
          </w:p>
        </w:tc>
        <w:tc>
          <w:tcPr>
            <w:tcW w:w="2438" w:type="dxa"/>
          </w:tcPr>
          <w:p w14:paraId="34B37C8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Колопроктология</w:t>
            </w:r>
          </w:p>
        </w:tc>
        <w:tc>
          <w:tcPr>
            <w:tcW w:w="3969" w:type="dxa"/>
          </w:tcPr>
          <w:p w14:paraId="64BCEC6E"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EC72A4D"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9AEACDA"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D2A22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w:t>
            </w:r>
          </w:p>
        </w:tc>
      </w:tr>
      <w:tr w:rsidR="006A6F92" w:rsidRPr="003E67EB" w14:paraId="417DDFEE" w14:textId="77777777" w:rsidTr="00D31233">
        <w:tc>
          <w:tcPr>
            <w:tcW w:w="1234" w:type="dxa"/>
          </w:tcPr>
          <w:p w14:paraId="48966BB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ds14.001</w:t>
            </w:r>
          </w:p>
        </w:tc>
        <w:tc>
          <w:tcPr>
            <w:tcW w:w="2438" w:type="dxa"/>
          </w:tcPr>
          <w:p w14:paraId="4DAF723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кишечнике и анальной области (уровень 1)</w:t>
            </w:r>
          </w:p>
        </w:tc>
        <w:tc>
          <w:tcPr>
            <w:tcW w:w="3969" w:type="dxa"/>
          </w:tcPr>
          <w:p w14:paraId="5EBCC7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B48C81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A16.19.003, A16.19.008, A16.19.010, A16.19.011, A16.19.012, A16.19.013, A16.19.013.001, A16.19.013.002, A16.19.013.003, A16.19.016, A16.19.017, A16.19.024, A16.19.033, A16.19.041, A16.19.044, A16.19.045, </w:t>
            </w:r>
            <w:r w:rsidRPr="003E67EB">
              <w:rPr>
                <w:rFonts w:ascii="Times New Roman" w:hAnsi="Times New Roman" w:cs="Times New Roman"/>
                <w:sz w:val="21"/>
                <w:szCs w:val="21"/>
                <w:lang w:val="en-US"/>
              </w:rPr>
              <w:lastRenderedPageBreak/>
              <w:t>A16.19.046, A16.19.047</w:t>
            </w:r>
          </w:p>
        </w:tc>
        <w:tc>
          <w:tcPr>
            <w:tcW w:w="1985" w:type="dxa"/>
          </w:tcPr>
          <w:p w14:paraId="023076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1834ED3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1,53</w:t>
            </w:r>
          </w:p>
        </w:tc>
      </w:tr>
      <w:tr w:rsidR="006A6F92" w:rsidRPr="003E67EB" w14:paraId="3A420558" w14:textId="77777777" w:rsidTr="00D31233">
        <w:tc>
          <w:tcPr>
            <w:tcW w:w="1234" w:type="dxa"/>
          </w:tcPr>
          <w:p w14:paraId="150482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ds14.002</w:t>
            </w:r>
          </w:p>
        </w:tc>
        <w:tc>
          <w:tcPr>
            <w:tcW w:w="2438" w:type="dxa"/>
          </w:tcPr>
          <w:p w14:paraId="69180E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кишечнике и анальной области (уровень 2)</w:t>
            </w:r>
          </w:p>
        </w:tc>
        <w:tc>
          <w:tcPr>
            <w:tcW w:w="3969" w:type="dxa"/>
          </w:tcPr>
          <w:p w14:paraId="5AF266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03FEBB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A16.18.019, A16.18.019.001, A16.19.015, A16.19.031, A16.19.032, A16.19.034</w:t>
            </w:r>
          </w:p>
        </w:tc>
        <w:tc>
          <w:tcPr>
            <w:tcW w:w="1985" w:type="dxa"/>
          </w:tcPr>
          <w:p w14:paraId="4F436E0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8E1D1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3,17</w:t>
            </w:r>
          </w:p>
        </w:tc>
      </w:tr>
      <w:tr w:rsidR="006A6F92" w:rsidRPr="003E67EB" w14:paraId="0F008B58" w14:textId="77777777" w:rsidTr="00D31233">
        <w:tc>
          <w:tcPr>
            <w:tcW w:w="1234" w:type="dxa"/>
          </w:tcPr>
          <w:p w14:paraId="11D3D56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ds15</w:t>
            </w:r>
          </w:p>
        </w:tc>
        <w:tc>
          <w:tcPr>
            <w:tcW w:w="2438" w:type="dxa"/>
          </w:tcPr>
          <w:p w14:paraId="06AF12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Неврология</w:t>
            </w:r>
          </w:p>
        </w:tc>
        <w:tc>
          <w:tcPr>
            <w:tcW w:w="3969" w:type="dxa"/>
          </w:tcPr>
          <w:p w14:paraId="05596447"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5168AB0B"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776A821"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E1CB96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1,05</w:t>
            </w:r>
          </w:p>
        </w:tc>
      </w:tr>
      <w:tr w:rsidR="006A6F92" w:rsidRPr="003E67EB" w14:paraId="2981FE1F" w14:textId="77777777" w:rsidTr="00D31233">
        <w:tc>
          <w:tcPr>
            <w:tcW w:w="1234" w:type="dxa"/>
          </w:tcPr>
          <w:p w14:paraId="22EE5EE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ds15.001</w:t>
            </w:r>
          </w:p>
        </w:tc>
        <w:tc>
          <w:tcPr>
            <w:tcW w:w="2438" w:type="dxa"/>
          </w:tcPr>
          <w:p w14:paraId="2DBC672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нервной системы, хромосомные аномалии</w:t>
            </w:r>
          </w:p>
        </w:tc>
        <w:tc>
          <w:tcPr>
            <w:tcW w:w="3969" w:type="dxa"/>
          </w:tcPr>
          <w:p w14:paraId="2FCE918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B91, B94.1, E75.2, E75.3, E75.4, G00, G00.0, G00.1, G00.2, G00.3, G00.8, G00.9, G01, G02, G02.0, G02.1, G02.8, G03, G03.0, G03.1, G03.2, G03.8, G03.9, G04, G04.0, G04.1, G04.2, G04.8, G04.9, G05, G05.0, G05.1, G05.2, G05.8, G06, G06.0, G06.1, G06.2, G07, G08, G09, G10, G11, G11.0, G11.1, G11.2, G11.3, G11.4, G11.8, G11.9, G12, G12.0, G12.1, G12.2, G12.8, G12.9, G13, G13.0, G13.1, G13.2, G13.8, G14, G20, G21, G21.0, G21.1, G21.2, G21.3, G21.4, G21.8, G21.9, G22, G23, G23.0, G23.1, G23.2, G23.3, G23.8, G23.9, G24, G24.0, G24.1, G24.2, G24.3, G24.4, G24.5, G24.8, G24.9, G25, G25.0, G25.1, G25.2, G25.3, G25.4, G25.5, G25.6, G25.8, G25.9, G26, G30, G30.0, G30.1, G30.8, G30.9, G31, G31.0, G31.1, G31.2, G31.8, G31.9, G32.0, G32.8, G35, G36, G36.0, G36.1, G36.8, G36.9, G37, G37.0, G37.1, G37.2, G37.3, G37.4, G37.5, G37.8, G37.9, G40, G40.0, G40.1, G40.2, G40.3, G40.4, G40.5, G40.6, G40.7, G40.8, G40.9, G41, G41.0, G41.1, G41.2, G41.8, G41.9, G43, G43.0, G43.1, G43.2, G43.3, G43.8, G43.9, G44, G44.0, G44.1, G44.2, G44.3, G44.4, G44.8, G47, G47.0, G47.1, G47.2, G47.3, G47.4, G47.8, G47.9, G50.0, G50.1, G50.8, G50.9, G51.0, G51.2, G51.3, G51.4, G51.8, G51.9, G52, G52.0, G52.1, G52.2, G52.3, G52.7, G52.8, </w:t>
            </w:r>
            <w:r w:rsidRPr="003E67EB">
              <w:rPr>
                <w:rFonts w:ascii="Times New Roman" w:hAnsi="Times New Roman" w:cs="Times New Roman"/>
                <w:sz w:val="21"/>
                <w:szCs w:val="21"/>
              </w:rPr>
              <w:lastRenderedPageBreak/>
              <w:t>G52.9, G53, G53.0, G53.1, G53.2, G53.3, G53.8, G54, G54.0, G54.1, G54.2, G54.3, G54.4, G54.5, G54.6, G54.7, G54.8, G54.9, G55, G55.0, G55.1, G55.2, G55.3, G55.8, G56, G56.0, G56.1, G56.2, G56.3, G56.8, G56.9, G57, G57.0, G57.1, G57.2, G57.3, G57.4, G57.5, G57.6, G57.8, G57.9, G58, G58.0, G58.7, G58.8, G58.9, G59, G59.0, G59.8, G60, G60.0, G60.1, G60.2, G60.3, G60.8, G60.9, G61.0, G61.1, G61.8, G61.9, G62.0, G62.1, G62.2, G62.8, G62.9, G63, G63.0, G63.1, G63.2, G63.3, G63.4, G63.5, G63.6, G63.8, G64, G70.0, G70.1, G70.2, G70.8, G70.9, G71, G71.0, G71.1, G71.2, G71.3, G71.8, G71.9, G72, G72.0, G72.1, G72.2, G72.3, G72.4, G72.8, G72.9, G73.0, G73.1, G73.2, G73.3, G73.4, G73.5, G73.6, G73.7, G80, G80.0, G80.1, G80.2, G80.3, G80.4, G80.8, G80.9, G81, G81.0, G81.1, G81.9, G82, G82.0, G82.1, G82.2, G82.3, G82.4, G82.5, G83, G83.0, G83.1, G83.2, G83.3, G83.4, G83.5, G83.6, G83.8, G83.9, G90, G90.0, G90.1, G90.2,</w:t>
            </w:r>
          </w:p>
        </w:tc>
        <w:tc>
          <w:tcPr>
            <w:tcW w:w="3132" w:type="dxa"/>
          </w:tcPr>
          <w:p w14:paraId="22B17E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E4701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50E87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5FD9BAFE" w14:textId="77777777" w:rsidTr="00D31233">
        <w:tc>
          <w:tcPr>
            <w:tcW w:w="1234" w:type="dxa"/>
          </w:tcPr>
          <w:p w14:paraId="7AFEAF5E"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179AADA0"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4038B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G90.4, G90.5, G90.6, G90.7, G90.8, G90.9, G91, G91.0, G91.1, G91.2, G91.3, G91.8, G91.9, G92, G93, G93.0, G93.1, G93.2, G93.3, G93.4, G93.5, G93.6, G93.7, G93.8, G93.9, G94, G94.0, G94.1, G94.2, G94.3, G94.8, G95.0, G95.1, G95.2, G95.8, G95.9, G96, G96.0, G96.1, G96.8, G96.9, G97, G97.0, G97.1, G97.2, G97.8, G97.9, G98, G99, G99.0, G99.1, G99.2, G99.8, Q00, Q00.0, Q00.1, Q00.2, Q01, Q01.0, Q01.1, Q01.2, Q01.8, Q01.9, Q02, Q03, Q03.0, Q03.1, Q03.8, Q03.9, Q04, Q04.0, Q04.1, Q04.2, Q04.3, Q04.4, Q04.5, Q04.6, Q04.8, </w:t>
            </w:r>
            <w:r w:rsidRPr="003E67EB">
              <w:rPr>
                <w:rFonts w:ascii="Times New Roman" w:hAnsi="Times New Roman" w:cs="Times New Roman"/>
                <w:sz w:val="21"/>
                <w:szCs w:val="21"/>
              </w:rPr>
              <w:lastRenderedPageBreak/>
              <w:t>Q04.9, Q05, Q05.0, Q05.1, Q05.2, Q05.3, Q05.4, Q05.5, Q05.6, Q05.7, Q05.8, Q05.9, Q06, Q06.0, Q06.1, Q06.2, Q06.3, Q06.4, Q06.8, Q06.9, Q07, Q07.0, Q07.8, Q07.9, Q85, Q85.0, Q85.1, Q85.8, Q85.9, Q87.8, Q89, Q89.0, Q89.7, Q89.8, Q90, Q90.0, Q90.1, Q90.2, Q90.9, Q91, Q91.0, Q91.1, Q91.2, Q91.3, Q91.4, Q91.5, Q91.6, Q91.7, Q92, Q92.0, Q92.1, Q92.2, Q92.3, Q92.4, Q92.5, Q92.6, Q92.7, Q92.8, Q92.9, Q93, Q93.0, Q93.1, Q93.2, Q93.3, Q93.4, Q93.5, Q93.6, Q93.7, Q93.8, Q93.9, Q95, Q95.0, Q95.1, Q95.2, Q95.3, Q95.4, Q95.5, Q95.8, Q95.9, Q96, Q96.0, Q96.1, Q96.2, Q96.3, Q96.4, Q96.8, Q96.9, Q97, Q97.0, Q97.1, Q97.2, Q97.3, Q97.8, Q97.9, Q98, Q98.0, Q98.1, Q98.2, Q98.3, Q98.4, Q98.5, Q98.6, Q98.7, Q98.8, Q98.9, Q99.8, R20, R20.0, R20.1, R20.2, R20.3, R20.8, R25, R25.0, R25.1, R25.2, R25.3, R25.8, R26, R26.0, R26.1, R26.8, R27, R27.0, R27.8, R29, R29.0, R29.1, R29.2, R29.3, R29.8, R43, R43.0, R43.1, R43.2, R43.8, R49, R49.0, R49.1, R49.2, R49.8, R51, R56, R56.0, R56.8, R83, R83.0, R83.1, R83.2, R83.3, R83.4, R83.5, R83.6, R83.7, R83.8, R83.9, R90, R90.0, R90.8, R93, R93.0, R94, R94.0, R94.1</w:t>
            </w:r>
          </w:p>
        </w:tc>
        <w:tc>
          <w:tcPr>
            <w:tcW w:w="3132" w:type="dxa"/>
          </w:tcPr>
          <w:p w14:paraId="371E8A4E"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9ACB5EB"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61CBBB35"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E3C5E7E" w14:textId="77777777" w:rsidTr="00D31233">
        <w:tc>
          <w:tcPr>
            <w:tcW w:w="1234" w:type="dxa"/>
            <w:vMerge w:val="restart"/>
          </w:tcPr>
          <w:p w14:paraId="3EE77AD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ds15.002</w:t>
            </w:r>
          </w:p>
        </w:tc>
        <w:tc>
          <w:tcPr>
            <w:tcW w:w="2438" w:type="dxa"/>
            <w:vMerge w:val="restart"/>
          </w:tcPr>
          <w:p w14:paraId="516058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Неврологические заболевания, лечение с применением ботулотоксина (уровень 1)</w:t>
            </w:r>
          </w:p>
        </w:tc>
        <w:tc>
          <w:tcPr>
            <w:tcW w:w="3969" w:type="dxa"/>
          </w:tcPr>
          <w:p w14:paraId="782C608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G20, G23.0, G24, G24.0, G24.1, G24.2, G24.3, G24.4, G24.5, G24.8, G24.9, G35, G43, G43.0, G43.1, G43.2, G43.3, G43.8, G43.9, G44, G44.0, G44.1, G44.2, G44.3, G44.4, G44.8, G51.3, G80, G80.0, G80.1, G80.2, G80.3, G80.4, G80.8, G80.9, G81.1, G81.9, G82.1, G82.4, G82.5, I69.0, I69.1, 169.2, I69.3, I69.4, I69.8, T90.1, T90.5, </w:t>
            </w:r>
            <w:r w:rsidRPr="003E67EB">
              <w:rPr>
                <w:rFonts w:ascii="Times New Roman" w:hAnsi="Times New Roman" w:cs="Times New Roman"/>
                <w:sz w:val="21"/>
                <w:szCs w:val="21"/>
              </w:rPr>
              <w:lastRenderedPageBreak/>
              <w:t>T90.8, T90.9</w:t>
            </w:r>
          </w:p>
        </w:tc>
        <w:tc>
          <w:tcPr>
            <w:tcW w:w="3132" w:type="dxa"/>
          </w:tcPr>
          <w:p w14:paraId="597EFCB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A25.24.001.002</w:t>
            </w:r>
          </w:p>
        </w:tc>
        <w:tc>
          <w:tcPr>
            <w:tcW w:w="1985" w:type="dxa"/>
          </w:tcPr>
          <w:p w14:paraId="77B2002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bt2</w:t>
            </w:r>
          </w:p>
        </w:tc>
        <w:tc>
          <w:tcPr>
            <w:tcW w:w="1701" w:type="dxa"/>
          </w:tcPr>
          <w:p w14:paraId="02BD965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1,75</w:t>
            </w:r>
          </w:p>
        </w:tc>
      </w:tr>
      <w:tr w:rsidR="006A6F92" w:rsidRPr="003E67EB" w14:paraId="1B28DDEB" w14:textId="77777777" w:rsidTr="00D31233">
        <w:tc>
          <w:tcPr>
            <w:tcW w:w="1234" w:type="dxa"/>
            <w:vMerge/>
          </w:tcPr>
          <w:p w14:paraId="2D01E30A"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3C6FCA41"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27AEEE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K11.7</w:t>
            </w:r>
          </w:p>
        </w:tc>
        <w:tc>
          <w:tcPr>
            <w:tcW w:w="3132" w:type="dxa"/>
          </w:tcPr>
          <w:p w14:paraId="7CFB3BF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D37D5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bt3</w:t>
            </w:r>
          </w:p>
          <w:p w14:paraId="71F85C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011FFA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2D89D122"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9EC6FF0" w14:textId="77777777" w:rsidTr="00D31233">
        <w:tc>
          <w:tcPr>
            <w:tcW w:w="1234" w:type="dxa"/>
          </w:tcPr>
          <w:p w14:paraId="09D64EA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ds15.003</w:t>
            </w:r>
          </w:p>
        </w:tc>
        <w:tc>
          <w:tcPr>
            <w:tcW w:w="2438" w:type="dxa"/>
          </w:tcPr>
          <w:p w14:paraId="7D94EF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Неврологические заболевания, лечение с применением ботулотоксина (уровень 2)</w:t>
            </w:r>
          </w:p>
        </w:tc>
        <w:tc>
          <w:tcPr>
            <w:tcW w:w="3969" w:type="dxa"/>
          </w:tcPr>
          <w:p w14:paraId="55A98C1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G20, G23.0, G24, G24.0, G24.1, G24.2, G24.8, G24.9, G35, G51.3, G80, G80.0, G80.1, G80.2, G80.3, G80.4, G80.8, G80.9, G81.1, G81.9, G82.1, G82.4, G82.5, I69.0, 169.1, I69.2, 169.3, I69.4, I69.8, T90.1, T90.5, T90.8, T90.9</w:t>
            </w:r>
          </w:p>
        </w:tc>
        <w:tc>
          <w:tcPr>
            <w:tcW w:w="3132" w:type="dxa"/>
          </w:tcPr>
          <w:p w14:paraId="6470EF8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A25.24.001.002</w:t>
            </w:r>
          </w:p>
        </w:tc>
        <w:tc>
          <w:tcPr>
            <w:tcW w:w="1985" w:type="dxa"/>
          </w:tcPr>
          <w:p w14:paraId="5BA0FFD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bt1</w:t>
            </w:r>
          </w:p>
        </w:tc>
        <w:tc>
          <w:tcPr>
            <w:tcW w:w="1701" w:type="dxa"/>
          </w:tcPr>
          <w:p w14:paraId="4A834B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2,89</w:t>
            </w:r>
          </w:p>
        </w:tc>
      </w:tr>
      <w:tr w:rsidR="006A6F92" w:rsidRPr="003E67EB" w14:paraId="675B09B0" w14:textId="77777777" w:rsidTr="00D31233">
        <w:tc>
          <w:tcPr>
            <w:tcW w:w="1234" w:type="dxa"/>
          </w:tcPr>
          <w:p w14:paraId="6E8F0F0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ds16</w:t>
            </w:r>
          </w:p>
        </w:tc>
        <w:tc>
          <w:tcPr>
            <w:tcW w:w="2438" w:type="dxa"/>
          </w:tcPr>
          <w:p w14:paraId="014116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Нейрохирургия</w:t>
            </w:r>
          </w:p>
        </w:tc>
        <w:tc>
          <w:tcPr>
            <w:tcW w:w="3969" w:type="dxa"/>
          </w:tcPr>
          <w:p w14:paraId="39063023"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D716EB5"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3B0D957"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28EB2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1,06</w:t>
            </w:r>
          </w:p>
        </w:tc>
      </w:tr>
      <w:tr w:rsidR="006A6F92" w:rsidRPr="003E67EB" w14:paraId="054D58B4" w14:textId="77777777" w:rsidTr="00D31233">
        <w:tc>
          <w:tcPr>
            <w:tcW w:w="1234" w:type="dxa"/>
          </w:tcPr>
          <w:p w14:paraId="2A8F9D5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ds16.001</w:t>
            </w:r>
          </w:p>
        </w:tc>
        <w:tc>
          <w:tcPr>
            <w:tcW w:w="2438" w:type="dxa"/>
          </w:tcPr>
          <w:p w14:paraId="6294353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и травмы позвоночника, спинного мозга, последствия внутричерепной травмы, сотрясение головного мозга</w:t>
            </w:r>
          </w:p>
        </w:tc>
        <w:tc>
          <w:tcPr>
            <w:tcW w:w="3969" w:type="dxa"/>
          </w:tcPr>
          <w:p w14:paraId="6AC9C58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D32, D32.0, D32.1, D32.9, D33, D33.0, D33.1, D33.2, D33.3, D33.4, D33.7, D33.9, D35.4, D35.5, D35.6, D42, D42.0, D42.1, D42.9, D43, D43.0, D43.1, D43.2, D43.3, D43.4, D43.7, D43.9, D48.2, M40, M40.0, M40.1, M40.2, M40.3, M40.4, M40.5, M41, M41.0, M41.1, M41.2, M41.3, M41.4, M41.5, M41.8, M41.9, M42.0, M42.1, M42.9, M43, M43.0, M43.1, M43.2, M43.3, M43.4, M43.5, M43.6, M43.8, M43.9, M46, M46.0, M46.1, M46.3, M46.4, M46.5, M47, M47.0, M47.1, M47.2, M47.8, M47.9, M48, M48.0, M48.1, M48.2, M48.3, M48.4, M48.5, M48.8, M48.9, M49, M49.2, M49.3, M49.4, M49.5, M49.8, M50, M50.0, M50.1, M50.2, M50.3, M50.8, M50.9, M51, M51.0, M51.1, M51.2, M51.3, M51.4, M51.8, M51.9, M53, M53.0, M53.1, M53.2, M53.3, M53.8, M53.9, M54, M54.0, M54.1, M54.2, M54.3, M54.4, M54.5, M54.6, M54.8, M54.9, M96.1, M96.2, M96.3, M96.4, </w:t>
            </w:r>
            <w:r w:rsidRPr="003E67EB">
              <w:rPr>
                <w:rFonts w:ascii="Times New Roman" w:hAnsi="Times New Roman" w:cs="Times New Roman"/>
                <w:sz w:val="21"/>
                <w:szCs w:val="21"/>
                <w:lang w:val="en-US"/>
              </w:rPr>
              <w:lastRenderedPageBreak/>
              <w:t>M96.5, M99, M99.0, M99.1, M99.2, M99.3, M99.4, M99.5, M99.6, M99.7, M99.8, M99.9, S02, S02.0, S02.00, S02.01, S02.1, S02.10, S02.11, S02.7, S02.70, S02.71, S02.8, S02.80, S02.81, S02.9, S02.90, S02.91, S04.1, S04.2, S04.3, S04.4, S04.5, S04.7, S04.8, S04.9, S06, S06.0, S06.00, S06.1, S06.1, S06.10, S06.11, S06.2, S06.20, S06.21, S06.3, S06.30, S06.31, S06.4, S06.40, S06.41, S06.5, S06.50, S06.51, S06.6, S06.60, S06.61, S06.7, S06.70, S06.71, S06.8, S06.80, S06.81, S06.9, S06.90, S06.91, S12, S12.0, S12.00, S12.1, S12.1, S12.10, S12.11, S12.2, S12.20, S12.21, S12.7, S12.70, S12.71, S12.8, S12.80, S12.81, S12.9, S12.90, S12.91, S13, S13.0, S13.1, S13.2, S13.3, S13.4, S13.5, S13.6, S14, S14.0, S14.1, S14.2, S14.3, S14.4, S14.5, S14.6, S16, S22, S22.0, S22.00, S22.01, S23, S23.0, S23.1,</w:t>
            </w:r>
          </w:p>
        </w:tc>
        <w:tc>
          <w:tcPr>
            <w:tcW w:w="3132" w:type="dxa"/>
          </w:tcPr>
          <w:p w14:paraId="59AB00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0341E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A8B19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0,94</w:t>
            </w:r>
          </w:p>
        </w:tc>
      </w:tr>
      <w:tr w:rsidR="006A6F92" w:rsidRPr="00437530" w14:paraId="02BA5035" w14:textId="77777777" w:rsidTr="00D31233">
        <w:tc>
          <w:tcPr>
            <w:tcW w:w="1234" w:type="dxa"/>
          </w:tcPr>
          <w:p w14:paraId="0350955C"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457EA517"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69045D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S23.2, S23.3, S24, S24.0, S24.1, S24.2, S24.3, S24.4, S24.5, S24.6, S32, S32.0, S32.0, S32.01, S32.1, S32.10, S32.11, S32.2, S32.20, S32.21, S32.8, S32.80, S32.81, S33, S33.0, S33.1, S33.2, S33.3, S33.5, S33.6, S33.7, S34, S34.0, S34.1, S34.2, S34.3, S34.4, S34.5, S34.6, S34.8, S44, S44.0, S44.1, S44.2, S44.3, S44.4, S44.5, S44.7, S44.8, S44.9, S54, S54.0, S54.1, S54.2, S54.3, S54.7, S54.8, S54.9, S64, S64.0, S64.1, S64.2, S64.3, S64.4, S64.7, S64.8, S64.9, S74, S74.0, S74.1, S74.2, S74.7, S74.8, S74.9, S84, S84.0, S84.1, S84.2, S84.7, S84.8, S84.9, S94, S94.0, S94.1, S94.2, S94.3, S94.7, S94.8, S94.9, T02, T02.0, T02.00, T02.01, T08, T08.0, T08.1, </w:t>
            </w:r>
            <w:r w:rsidRPr="003E67EB">
              <w:rPr>
                <w:rFonts w:ascii="Times New Roman" w:hAnsi="Times New Roman" w:cs="Times New Roman"/>
                <w:sz w:val="21"/>
                <w:szCs w:val="21"/>
                <w:lang w:val="en-US"/>
              </w:rPr>
              <w:lastRenderedPageBreak/>
              <w:t>T09.3, T09.4, T11.3, T13.3, T14.4, T85, T85.0, T85.1, T90.2, T90.3, T90.5, T90.8, T90.9, T91.1, T91.3, T92.4, T93.4</w:t>
            </w:r>
          </w:p>
        </w:tc>
        <w:tc>
          <w:tcPr>
            <w:tcW w:w="3132" w:type="dxa"/>
          </w:tcPr>
          <w:p w14:paraId="07D320F8"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49A48CDB"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48BC8154"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68CD8C3A" w14:textId="77777777" w:rsidTr="00D31233">
        <w:tc>
          <w:tcPr>
            <w:tcW w:w="1234" w:type="dxa"/>
          </w:tcPr>
          <w:p w14:paraId="40A3A8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ds16.002</w:t>
            </w:r>
          </w:p>
        </w:tc>
        <w:tc>
          <w:tcPr>
            <w:tcW w:w="2438" w:type="dxa"/>
          </w:tcPr>
          <w:p w14:paraId="619030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периферической нервной системе</w:t>
            </w:r>
          </w:p>
        </w:tc>
        <w:tc>
          <w:tcPr>
            <w:tcW w:w="3969" w:type="dxa"/>
          </w:tcPr>
          <w:p w14:paraId="7394D5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FBF83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A16.24.001, A16.24.003, A16.24.004, A16.24.016</w:t>
            </w:r>
          </w:p>
        </w:tc>
        <w:tc>
          <w:tcPr>
            <w:tcW w:w="1985" w:type="dxa"/>
          </w:tcPr>
          <w:p w14:paraId="611D512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CBE3A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2,57</w:t>
            </w:r>
          </w:p>
        </w:tc>
      </w:tr>
      <w:tr w:rsidR="006A6F92" w:rsidRPr="003E67EB" w14:paraId="5E386FE9" w14:textId="77777777" w:rsidTr="00D31233">
        <w:tc>
          <w:tcPr>
            <w:tcW w:w="1234" w:type="dxa"/>
          </w:tcPr>
          <w:p w14:paraId="30898B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ds17</w:t>
            </w:r>
          </w:p>
        </w:tc>
        <w:tc>
          <w:tcPr>
            <w:tcW w:w="2438" w:type="dxa"/>
          </w:tcPr>
          <w:p w14:paraId="27AFEB9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Нсонатология</w:t>
            </w:r>
          </w:p>
        </w:tc>
        <w:tc>
          <w:tcPr>
            <w:tcW w:w="3969" w:type="dxa"/>
          </w:tcPr>
          <w:p w14:paraId="22EDFBCA"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1EE1387F"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14117E2"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93E18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1,79</w:t>
            </w:r>
          </w:p>
        </w:tc>
      </w:tr>
      <w:tr w:rsidR="006A6F92" w:rsidRPr="003E67EB" w14:paraId="232327BF" w14:textId="77777777" w:rsidTr="00D31233">
        <w:tc>
          <w:tcPr>
            <w:tcW w:w="1234" w:type="dxa"/>
          </w:tcPr>
          <w:p w14:paraId="362A216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ds17.001</w:t>
            </w:r>
          </w:p>
        </w:tc>
        <w:tc>
          <w:tcPr>
            <w:tcW w:w="2438" w:type="dxa"/>
          </w:tcPr>
          <w:p w14:paraId="094F30A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Нарушения, возникшие в перинатальном периоде</w:t>
            </w:r>
          </w:p>
        </w:tc>
        <w:tc>
          <w:tcPr>
            <w:tcW w:w="3969" w:type="dxa"/>
          </w:tcPr>
          <w:p w14:paraId="3E0A22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P00, P00.0, P00.1, P00.2, P00.3, P00.4, P00.5, P00.6, P00.7, P00.8, P00.9, P01, P01.0, P01.1, P01.2, P01.3, P01.4, P01.5, P01.6, P01.7, P01.8, P01.9, P02, P02.0, P02.1, P02.2, P02.3, P02.4, P02.5, P02.6, P02.7, P02.8, P02.9, P03, P03.0, P03.1, P03.2, P03.3, P03.4, P03.5, P03.6, P03.8, P03.9, P04, P04.0, P04.1, P04.2, P04.3, P04.4, P04.5, P04.6, P04.8, P04.9, P05, P05.0, P05.1, P05.2, P05.9, P07.1, P07.3, P08, P08.0, P08.1, P08.2, P10, P10.0, P10.1, P10.2, P10.3, P10.4, P10.8, P10.9, P11, P11.0, P11.1, P11.2, P11.3, P11.4, P11.5, P11.9, P12, P12.0, P12.1, P12.2, P12.3, P12.4, P12.8, P12.9, P13, P13.0, P13.1, P13.2, P13.3, P13.4, P13.8, P13.9, P14, P14.0, P14.1, P14.2, P14.3, P14.8, P14.9, P15, P15.0, P15.1, P15.2, P15.3, P15.4, P15.5, P15.6, P15.8, P15.9, P20, P20.0, P20.1, P20.9, P21, P21.0, P21.1, P21.9, P22, P22.0, P22.1, P22.8, P22.9, P23, P23.0, P23.1, P23.2, P23.3, P23.4, P23.5, P23.6, P23.8, P23.9, P24, P24.0, P24.1, P24.2, P24.3, P24.8, P24.9, P25, P25.0, P25.1, P25.2, P25.3, P25.8, P26, P26.0, P26.1, P26.8, P26.9, P27, P27.0, P27.1, P27.8, P27.9, P28, P28.0, P28.1, P28.2, P28.3, P28.4, P28.5, P28.8, P28.9, P29, P29.0, </w:t>
            </w:r>
            <w:r w:rsidRPr="003E67EB">
              <w:rPr>
                <w:rFonts w:ascii="Times New Roman" w:hAnsi="Times New Roman" w:cs="Times New Roman"/>
                <w:sz w:val="21"/>
                <w:szCs w:val="21"/>
              </w:rPr>
              <w:lastRenderedPageBreak/>
              <w:t>P29.1, P29.2, P29.3, P29.4, P29.8, P29.9, P35, P35.0, P35.1, P35.2, P35.3, P35.4, P35.8, P35.9, P37, P37.1, P37.2, P37.3, P37.4, P37.5, P37.8, P37.9, P38, P39, P39.0, P39.2, P39.3, P39.4, P39.8, P39.9, P51, P51.0, P51.8, P51.9, P52, P52.0, P52.1, P52.2, P52.3, P52.4, P52.5, P52.6, P52.8, P52.9, P53, P54, P54.0, P54.1, P54.2, P54.3, P54.4, P54.5, P54.6, P54.8, P54.9, P55, P55.0, P55.1, P55.8, P55.9, P56, P56.0, P56.9, P57, P57.0, P57.8, P57.9, P58, P58.0, P58.1, P58.2, P58.3, P58.4, P58.5, P58.8, P58.9, P59, P59.0, P59.1, P59.2, P59.3, P59.8, P59.9, P60, P61, P61.0, P61.1, P61.2, P61.3, P61.4, P61.5, P61.6, P61.8, P61.9, P70, P70.0, P70.1, P70.2, P70.3, P70.4, P70.8, P70.9, P71, P71.0, P71.1, P71.2, P71.3, P71.4, P71.8, P71.9, P72, P72.0, P72.1, P72.2, P72.8, P72.9, P74, P74.0, P74.1, P74.2, P74.3, P74.4, P74.5, P74.8, P74.9, P75, P76, P76.0, P76.1, P76.2, P76.8, P76.9, P77, P78, P78.0, P78.1, P78.2, P78.3, P78.8, P78.9, P80, P80.0, P80.8, P80.9, P81, P81.0, P81.8, P81.9, P83, P83.0, P83.1, P83.2, P83.3, P83.4, P83.5, P83.6, P83.8, P83.9, P90, P91, P91.0, P91.1, P91.2, P91.3, P91.4, P91.5, P91.6, P91.7, P91.8, P91.9, P92, P92.0, P92.1, P92.2, P92.3, P92.4, P92.5, P92.8, P92.9, P93, P94, P94.0, P94.1, P94.2, P94.8, P94.9, P95, P96, P96.1, P96.2, P96.3, P96.4, P96.5, P96.8, P96.9, Q86, Q86.0, Q86.1, Q86.2, Q86.8, Q89.4</w:t>
            </w:r>
          </w:p>
        </w:tc>
        <w:tc>
          <w:tcPr>
            <w:tcW w:w="3132" w:type="dxa"/>
          </w:tcPr>
          <w:p w14:paraId="25E5EBC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0936B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295427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1,79</w:t>
            </w:r>
          </w:p>
        </w:tc>
      </w:tr>
      <w:tr w:rsidR="006A6F92" w:rsidRPr="003E67EB" w14:paraId="1FA4C837" w14:textId="77777777" w:rsidTr="00D31233">
        <w:tc>
          <w:tcPr>
            <w:tcW w:w="1234" w:type="dxa"/>
          </w:tcPr>
          <w:p w14:paraId="16B893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ds18</w:t>
            </w:r>
          </w:p>
        </w:tc>
        <w:tc>
          <w:tcPr>
            <w:tcW w:w="2438" w:type="dxa"/>
          </w:tcPr>
          <w:p w14:paraId="420FE2D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Нефрология (без диализа)</w:t>
            </w:r>
          </w:p>
        </w:tc>
        <w:tc>
          <w:tcPr>
            <w:tcW w:w="3969" w:type="dxa"/>
          </w:tcPr>
          <w:p w14:paraId="767F5931"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E8D9C99"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69BD4D5B"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1E4D89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2,74</w:t>
            </w:r>
          </w:p>
        </w:tc>
      </w:tr>
      <w:tr w:rsidR="006A6F92" w:rsidRPr="003E67EB" w14:paraId="36A20EE7" w14:textId="77777777" w:rsidTr="00D31233">
        <w:tc>
          <w:tcPr>
            <w:tcW w:w="1234" w:type="dxa"/>
          </w:tcPr>
          <w:p w14:paraId="0FA1B5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ds18.001</w:t>
            </w:r>
          </w:p>
        </w:tc>
        <w:tc>
          <w:tcPr>
            <w:tcW w:w="2438" w:type="dxa"/>
          </w:tcPr>
          <w:p w14:paraId="49C49E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Гломерулярные болезни, почечная </w:t>
            </w:r>
            <w:r w:rsidRPr="003E67EB">
              <w:rPr>
                <w:rFonts w:ascii="Times New Roman" w:hAnsi="Times New Roman" w:cs="Times New Roman"/>
                <w:sz w:val="21"/>
                <w:szCs w:val="21"/>
              </w:rPr>
              <w:lastRenderedPageBreak/>
              <w:t>недостаточность (без диализа)</w:t>
            </w:r>
          </w:p>
        </w:tc>
        <w:tc>
          <w:tcPr>
            <w:tcW w:w="3969" w:type="dxa"/>
          </w:tcPr>
          <w:p w14:paraId="16FE5B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 xml:space="preserve">N00, N00.0, N00.1, N00.2, N00.3, N00.4, N00.5, N00.6, N00.7, N00.8, N00.9, N01, </w:t>
            </w:r>
            <w:r w:rsidRPr="003E67EB">
              <w:rPr>
                <w:rFonts w:ascii="Times New Roman" w:hAnsi="Times New Roman" w:cs="Times New Roman"/>
                <w:sz w:val="21"/>
                <w:szCs w:val="21"/>
              </w:rPr>
              <w:lastRenderedPageBreak/>
              <w:t>N01.0, N01.1, N01.2, N01.3, N01.4, N01.5, N01.6, N01.7, N01.8, N01.9, N02, N02.0, N02.1, N02.2, N02.3, N02.4, N02.5, N02.6, N02.7, N02.8, N02.9, N03, N03.0, N03.1, N03.2, N03.3, N03.4, N03.5, N03.6, N03.7, N03.8, N03.9, N04, N04.0, N04.1, N04.2, N04.3, N04.4, N04.5, N04.6, N04.7, N04.8, N04.9, N05, N05.0, N05.1, N05.2, N05.3, N05.4, N05.5, N05.6, N05.7, N05.8, N05.9, N06, N06.0, N06.1, N06.2, N06.3, N06.4, N06.5, N06.6, N06.7, N06.8, N06.9, N07, N07.0, N07.2, N07.3, N07.4, N07.5, N07.6, N07.7, N07.8, N07.9, N08, N08.0, N08.1, N08.2, N08.3, N08.4, N08.5, N08.8, N17, N17.0, N17.1, N17.2, N17.8, N17.9, N18, N18.1, N18.2, N18.3, N18.4, N18.5, N18.9, N19, N25.1, N25.8, N99, N99.0, O08.4, O90.4, P96.0, R34</w:t>
            </w:r>
          </w:p>
        </w:tc>
        <w:tc>
          <w:tcPr>
            <w:tcW w:w="3132" w:type="dxa"/>
          </w:tcPr>
          <w:p w14:paraId="3709BF5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BFDD4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3C77A0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w:t>
            </w:r>
          </w:p>
        </w:tc>
      </w:tr>
      <w:tr w:rsidR="006A6F92" w:rsidRPr="003E67EB" w14:paraId="7C6BDE66" w14:textId="77777777" w:rsidTr="00D31233">
        <w:tc>
          <w:tcPr>
            <w:tcW w:w="1234" w:type="dxa"/>
          </w:tcPr>
          <w:p w14:paraId="0222870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ds18.002</w:t>
            </w:r>
          </w:p>
        </w:tc>
        <w:tc>
          <w:tcPr>
            <w:tcW w:w="2438" w:type="dxa"/>
          </w:tcPr>
          <w:p w14:paraId="01A268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у пациентов, получающих диализ</w:t>
            </w:r>
          </w:p>
        </w:tc>
        <w:tc>
          <w:tcPr>
            <w:tcW w:w="3969" w:type="dxa"/>
          </w:tcPr>
          <w:p w14:paraId="4E9ADA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N18.5</w:t>
            </w:r>
          </w:p>
        </w:tc>
        <w:tc>
          <w:tcPr>
            <w:tcW w:w="3132" w:type="dxa"/>
          </w:tcPr>
          <w:p w14:paraId="25AB752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A25.28.001.001, A25.28.001.002, A25.28.001.003, A25.28.001.004, A25.28.001.005, A25.28.001.006</w:t>
            </w:r>
          </w:p>
        </w:tc>
        <w:tc>
          <w:tcPr>
            <w:tcW w:w="1985" w:type="dxa"/>
          </w:tcPr>
          <w:p w14:paraId="3DB99FB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53063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3,25</w:t>
            </w:r>
          </w:p>
        </w:tc>
      </w:tr>
      <w:tr w:rsidR="006A6F92" w:rsidRPr="003E67EB" w14:paraId="61FF0DB2" w14:textId="77777777" w:rsidTr="00D31233">
        <w:tc>
          <w:tcPr>
            <w:tcW w:w="1234" w:type="dxa"/>
          </w:tcPr>
          <w:p w14:paraId="513FDC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ds18.003</w:t>
            </w:r>
          </w:p>
        </w:tc>
        <w:tc>
          <w:tcPr>
            <w:tcW w:w="2438" w:type="dxa"/>
          </w:tcPr>
          <w:p w14:paraId="19E7CA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Формирование, имплантация, удаление, смена доступа для диализа</w:t>
            </w:r>
          </w:p>
        </w:tc>
        <w:tc>
          <w:tcPr>
            <w:tcW w:w="3969" w:type="dxa"/>
          </w:tcPr>
          <w:p w14:paraId="6C3E93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N18.4, N18.5</w:t>
            </w:r>
          </w:p>
        </w:tc>
        <w:tc>
          <w:tcPr>
            <w:tcW w:w="3132" w:type="dxa"/>
          </w:tcPr>
          <w:p w14:paraId="37AEC78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A16.12.033 A11.12.001, A11.12.001.003, A11.12.001.004, A11.12.001.005, A11.12.001.006, A11.12.003.004, A11.12.015, A11.12.015.001, A11.12.015.002, A11.30.025, A11.30.026, A16.12.033, A16.12.034, A16.12.073, A16.30.077, A25.30.001.001</w:t>
            </w:r>
          </w:p>
        </w:tc>
        <w:tc>
          <w:tcPr>
            <w:tcW w:w="1985" w:type="dxa"/>
          </w:tcPr>
          <w:p w14:paraId="472A9C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8B850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3,18</w:t>
            </w:r>
          </w:p>
        </w:tc>
      </w:tr>
      <w:tr w:rsidR="006A6F92" w:rsidRPr="003E67EB" w14:paraId="3B6C9536" w14:textId="77777777" w:rsidTr="00D31233">
        <w:tc>
          <w:tcPr>
            <w:tcW w:w="1234" w:type="dxa"/>
          </w:tcPr>
          <w:p w14:paraId="10BD631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ds18.004</w:t>
            </w:r>
          </w:p>
        </w:tc>
        <w:tc>
          <w:tcPr>
            <w:tcW w:w="2438" w:type="dxa"/>
          </w:tcPr>
          <w:p w14:paraId="4C8F6C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почек</w:t>
            </w:r>
          </w:p>
        </w:tc>
        <w:tc>
          <w:tcPr>
            <w:tcW w:w="3969" w:type="dxa"/>
          </w:tcPr>
          <w:p w14:paraId="353320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N10, N11, N11.0, N11.1, N11.8, N11.9, N12, N13, N13.0, N13.1, N13.2, N13.3, N13.6, N15, N15.0, N15.1, N15.8, N15.9, N16, N16.0, N16.1, N16.2, N16.3, N16.4, N16.5, N16.8, N20, N20.0, N20.1, N20.2, N20.9, </w:t>
            </w:r>
            <w:r w:rsidRPr="003E67EB">
              <w:rPr>
                <w:rFonts w:ascii="Times New Roman" w:hAnsi="Times New Roman" w:cs="Times New Roman"/>
                <w:sz w:val="21"/>
                <w:szCs w:val="21"/>
              </w:rPr>
              <w:lastRenderedPageBreak/>
              <w:t>N21, N21.0, N21.1, N21.8, N21.9, N22, N22.0, N22.8, N23, N29, N29.0, N30, N30.0, N30.1, N30.2, N30.3, N30.4, N30.8, N30.9, N33, N33.0, N33.8, N34, N34.0, N34.1, N34.2, N34.3, N35, N35.0, N35.1, N35.8, N35.9, N39, N39.0, N99.1, R30, R30.0, R30.1, R30.9, R31, R32, R33, R35, R36, R39, R39.0, R39.1, R39.2, R39.8, R80, R82, R82.0, R82.1, R82.2, R82.3, R82.4, R82.5, R82.6, R82.7, R82.8, R82.9, R86, R86.0, R86.1, R86.2, R86.3, R86.4, R86.5, R86.6, R86.7, R86.8, R86.9, R93.4, R94.4, R94.8</w:t>
            </w:r>
          </w:p>
        </w:tc>
        <w:tc>
          <w:tcPr>
            <w:tcW w:w="3132" w:type="dxa"/>
          </w:tcPr>
          <w:p w14:paraId="0568117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471AA4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79E9FF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w:t>
            </w:r>
          </w:p>
        </w:tc>
      </w:tr>
      <w:tr w:rsidR="006A6F92" w:rsidRPr="003E67EB" w14:paraId="6E3DD976" w14:textId="77777777" w:rsidTr="00D31233">
        <w:tc>
          <w:tcPr>
            <w:tcW w:w="1234" w:type="dxa"/>
          </w:tcPr>
          <w:p w14:paraId="4FA50C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w:t>
            </w:r>
          </w:p>
        </w:tc>
        <w:tc>
          <w:tcPr>
            <w:tcW w:w="2438" w:type="dxa"/>
          </w:tcPr>
          <w:p w14:paraId="09DBEE8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Онкология</w:t>
            </w:r>
          </w:p>
        </w:tc>
        <w:tc>
          <w:tcPr>
            <w:tcW w:w="3969" w:type="dxa"/>
          </w:tcPr>
          <w:p w14:paraId="555A547C"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567EFAB"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F6225B2"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34D0EC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6,11</w:t>
            </w:r>
          </w:p>
        </w:tc>
      </w:tr>
      <w:tr w:rsidR="006A6F92" w:rsidRPr="003E67EB" w14:paraId="7F95CCA8" w14:textId="77777777" w:rsidTr="00D31233">
        <w:tc>
          <w:tcPr>
            <w:tcW w:w="1234" w:type="dxa"/>
          </w:tcPr>
          <w:p w14:paraId="55CC81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ds19.016</w:t>
            </w:r>
          </w:p>
        </w:tc>
        <w:tc>
          <w:tcPr>
            <w:tcW w:w="2438" w:type="dxa"/>
          </w:tcPr>
          <w:p w14:paraId="21A2FB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злокачественных новообразованиях кожи (уровень 1)</w:t>
            </w:r>
          </w:p>
        </w:tc>
        <w:tc>
          <w:tcPr>
            <w:tcW w:w="3969" w:type="dxa"/>
          </w:tcPr>
          <w:p w14:paraId="04A6D3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0F1D84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A16.01.005, A16.30.032, A16.30.032.001, A22.01.007</w:t>
            </w:r>
          </w:p>
        </w:tc>
        <w:tc>
          <w:tcPr>
            <w:tcW w:w="1985" w:type="dxa"/>
          </w:tcPr>
          <w:p w14:paraId="7A6421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E5CF7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2,35</w:t>
            </w:r>
          </w:p>
        </w:tc>
      </w:tr>
      <w:tr w:rsidR="006A6F92" w:rsidRPr="003E67EB" w14:paraId="2AD92DB0" w14:textId="77777777" w:rsidTr="00D31233">
        <w:tc>
          <w:tcPr>
            <w:tcW w:w="1234" w:type="dxa"/>
          </w:tcPr>
          <w:p w14:paraId="30D9472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ds19.017</w:t>
            </w:r>
          </w:p>
        </w:tc>
        <w:tc>
          <w:tcPr>
            <w:tcW w:w="2438" w:type="dxa"/>
          </w:tcPr>
          <w:p w14:paraId="1A8AD8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при злокачественных новообразованиях кожи (уровень 2)</w:t>
            </w:r>
          </w:p>
        </w:tc>
        <w:tc>
          <w:tcPr>
            <w:tcW w:w="3969" w:type="dxa"/>
          </w:tcPr>
          <w:p w14:paraId="5B93A3E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4A042D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A16.01.005.001, A16.01.005.002, A16.01.005.003, A16.30.032.002, A16.30.032.004</w:t>
            </w:r>
          </w:p>
        </w:tc>
        <w:tc>
          <w:tcPr>
            <w:tcW w:w="1985" w:type="dxa"/>
          </w:tcPr>
          <w:p w14:paraId="1D64FE8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68657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2,48</w:t>
            </w:r>
          </w:p>
        </w:tc>
      </w:tr>
      <w:tr w:rsidR="006A6F92" w:rsidRPr="003E67EB" w14:paraId="2ACC7AD6" w14:textId="77777777" w:rsidTr="00D31233">
        <w:tc>
          <w:tcPr>
            <w:tcW w:w="1234" w:type="dxa"/>
          </w:tcPr>
          <w:p w14:paraId="68BA89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ds19.028</w:t>
            </w:r>
          </w:p>
        </w:tc>
        <w:tc>
          <w:tcPr>
            <w:tcW w:w="2438" w:type="dxa"/>
          </w:tcPr>
          <w:p w14:paraId="573EFD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Установка, замена порт-системы (катетера) для лекарственной терапии злокачественных новообразований</w:t>
            </w:r>
          </w:p>
        </w:tc>
        <w:tc>
          <w:tcPr>
            <w:tcW w:w="3969" w:type="dxa"/>
          </w:tcPr>
          <w:p w14:paraId="26993F7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 D00 - D09, D45 - D47</w:t>
            </w:r>
          </w:p>
        </w:tc>
        <w:tc>
          <w:tcPr>
            <w:tcW w:w="3132" w:type="dxa"/>
          </w:tcPr>
          <w:p w14:paraId="602458B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A11.12.001.002</w:t>
            </w:r>
          </w:p>
        </w:tc>
        <w:tc>
          <w:tcPr>
            <w:tcW w:w="1985" w:type="dxa"/>
          </w:tcPr>
          <w:p w14:paraId="6D6D91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F6618A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2,17</w:t>
            </w:r>
          </w:p>
        </w:tc>
      </w:tr>
      <w:tr w:rsidR="006A6F92" w:rsidRPr="003E67EB" w14:paraId="6F253F8B" w14:textId="77777777" w:rsidTr="00D31233">
        <w:tc>
          <w:tcPr>
            <w:tcW w:w="1234" w:type="dxa"/>
          </w:tcPr>
          <w:p w14:paraId="019138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ds19.029</w:t>
            </w:r>
          </w:p>
        </w:tc>
        <w:tc>
          <w:tcPr>
            <w:tcW w:w="2438" w:type="dxa"/>
          </w:tcPr>
          <w:p w14:paraId="3B2278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Госпитализация в диагностических целях с постановкой (подтверждением) диагноза злокачественного новообразования с </w:t>
            </w:r>
            <w:r w:rsidRPr="003E67EB">
              <w:rPr>
                <w:rFonts w:ascii="Times New Roman" w:hAnsi="Times New Roman" w:cs="Times New Roman"/>
                <w:sz w:val="21"/>
                <w:szCs w:val="21"/>
              </w:rPr>
              <w:lastRenderedPageBreak/>
              <w:t>использованием ПЭТ КТ (только для федеральных медицинских организаций)</w:t>
            </w:r>
          </w:p>
        </w:tc>
        <w:tc>
          <w:tcPr>
            <w:tcW w:w="3969" w:type="dxa"/>
          </w:tcPr>
          <w:p w14:paraId="346BB5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 D00 - D09</w:t>
            </w:r>
          </w:p>
        </w:tc>
        <w:tc>
          <w:tcPr>
            <w:tcW w:w="3132" w:type="dxa"/>
          </w:tcPr>
          <w:p w14:paraId="232C042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A07.23.008.001, A07.30.043, A07.30.043.001</w:t>
            </w:r>
          </w:p>
        </w:tc>
        <w:tc>
          <w:tcPr>
            <w:tcW w:w="1985" w:type="dxa"/>
          </w:tcPr>
          <w:p w14:paraId="6AA8EA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D3D990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2,01</w:t>
            </w:r>
          </w:p>
        </w:tc>
      </w:tr>
      <w:tr w:rsidR="006A6F92" w:rsidRPr="003E67EB" w14:paraId="4FDBF838" w14:textId="77777777" w:rsidTr="00D31233">
        <w:tc>
          <w:tcPr>
            <w:tcW w:w="1234" w:type="dxa"/>
          </w:tcPr>
          <w:p w14:paraId="03039D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ds19.033</w:t>
            </w:r>
          </w:p>
        </w:tc>
        <w:tc>
          <w:tcPr>
            <w:tcW w:w="2438" w:type="dxa"/>
          </w:tcPr>
          <w:p w14:paraId="3CC88C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tc>
        <w:tc>
          <w:tcPr>
            <w:tcW w:w="3969" w:type="dxa"/>
          </w:tcPr>
          <w:p w14:paraId="74C3B1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26EC4D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E81FF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mgi, ftg</w:t>
            </w:r>
          </w:p>
        </w:tc>
        <w:tc>
          <w:tcPr>
            <w:tcW w:w="1701" w:type="dxa"/>
          </w:tcPr>
          <w:p w14:paraId="1C3F9F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2,44</w:t>
            </w:r>
          </w:p>
        </w:tc>
      </w:tr>
      <w:tr w:rsidR="006A6F92" w:rsidRPr="003E67EB" w14:paraId="4A848EEE" w14:textId="77777777" w:rsidTr="00D31233">
        <w:tc>
          <w:tcPr>
            <w:tcW w:w="1234" w:type="dxa"/>
          </w:tcPr>
          <w:p w14:paraId="44CE6B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ds19.050</w:t>
            </w:r>
          </w:p>
        </w:tc>
        <w:tc>
          <w:tcPr>
            <w:tcW w:w="2438" w:type="dxa"/>
          </w:tcPr>
          <w:p w14:paraId="3E0055E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1)</w:t>
            </w:r>
          </w:p>
        </w:tc>
        <w:tc>
          <w:tcPr>
            <w:tcW w:w="3969" w:type="dxa"/>
          </w:tcPr>
          <w:p w14:paraId="2DEBCD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A3BEC4E"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w:t>
            </w:r>
            <w:r w:rsidRPr="003E67EB">
              <w:rPr>
                <w:rFonts w:ascii="Times New Roman" w:hAnsi="Times New Roman" w:cs="Times New Roman"/>
                <w:sz w:val="21"/>
                <w:szCs w:val="21"/>
                <w:lang w:val="en-US"/>
              </w:rPr>
              <w:lastRenderedPageBreak/>
              <w:t>A07.26.002, A07.28.001.001, A07.28.001.002, A07.30.002, A07.30.025.001, A07.30.025.002</w:t>
            </w:r>
          </w:p>
        </w:tc>
        <w:tc>
          <w:tcPr>
            <w:tcW w:w="1985" w:type="dxa"/>
          </w:tcPr>
          <w:p w14:paraId="77E558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фракции: fr01 - 05</w:t>
            </w:r>
          </w:p>
        </w:tc>
        <w:tc>
          <w:tcPr>
            <w:tcW w:w="1701" w:type="dxa"/>
          </w:tcPr>
          <w:p w14:paraId="3476BE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0,74</w:t>
            </w:r>
          </w:p>
        </w:tc>
      </w:tr>
      <w:tr w:rsidR="006A6F92" w:rsidRPr="003E67EB" w14:paraId="319D8A6E" w14:textId="77777777" w:rsidTr="00D31233">
        <w:tc>
          <w:tcPr>
            <w:tcW w:w="1234" w:type="dxa"/>
          </w:tcPr>
          <w:p w14:paraId="5A6C23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ds19.051</w:t>
            </w:r>
          </w:p>
        </w:tc>
        <w:tc>
          <w:tcPr>
            <w:tcW w:w="2438" w:type="dxa"/>
          </w:tcPr>
          <w:p w14:paraId="018FDE4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2)</w:t>
            </w:r>
          </w:p>
        </w:tc>
        <w:tc>
          <w:tcPr>
            <w:tcW w:w="3969" w:type="dxa"/>
          </w:tcPr>
          <w:p w14:paraId="074E455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0C62F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A07.30.009</w:t>
            </w:r>
          </w:p>
        </w:tc>
        <w:tc>
          <w:tcPr>
            <w:tcW w:w="1985" w:type="dxa"/>
          </w:tcPr>
          <w:p w14:paraId="2E0EEAF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фракции: fr01 - 05, fr06 - 07</w:t>
            </w:r>
          </w:p>
        </w:tc>
        <w:tc>
          <w:tcPr>
            <w:tcW w:w="1701" w:type="dxa"/>
          </w:tcPr>
          <w:p w14:paraId="0D5930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1,44</w:t>
            </w:r>
          </w:p>
        </w:tc>
      </w:tr>
      <w:tr w:rsidR="006A6F92" w:rsidRPr="003E67EB" w14:paraId="36275395" w14:textId="77777777" w:rsidTr="00D31233">
        <w:tc>
          <w:tcPr>
            <w:tcW w:w="1234" w:type="dxa"/>
          </w:tcPr>
          <w:p w14:paraId="03D45CC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ds19.052</w:t>
            </w:r>
          </w:p>
        </w:tc>
        <w:tc>
          <w:tcPr>
            <w:tcW w:w="2438" w:type="dxa"/>
          </w:tcPr>
          <w:p w14:paraId="04F713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3)</w:t>
            </w:r>
          </w:p>
        </w:tc>
        <w:tc>
          <w:tcPr>
            <w:tcW w:w="3969" w:type="dxa"/>
          </w:tcPr>
          <w:p w14:paraId="15C0A34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A45A16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1985" w:type="dxa"/>
          </w:tcPr>
          <w:p w14:paraId="7C4DE3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фракции: fr06 - 07, fr08 - 10, fr11 - 20</w:t>
            </w:r>
          </w:p>
        </w:tc>
        <w:tc>
          <w:tcPr>
            <w:tcW w:w="1701" w:type="dxa"/>
          </w:tcPr>
          <w:p w14:paraId="532B109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2,22</w:t>
            </w:r>
          </w:p>
        </w:tc>
      </w:tr>
      <w:tr w:rsidR="006A6F92" w:rsidRPr="003E67EB" w14:paraId="15597F9E" w14:textId="77777777" w:rsidTr="00D31233">
        <w:tc>
          <w:tcPr>
            <w:tcW w:w="1234" w:type="dxa"/>
          </w:tcPr>
          <w:p w14:paraId="1DBE4A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ds19.053</w:t>
            </w:r>
          </w:p>
        </w:tc>
        <w:tc>
          <w:tcPr>
            <w:tcW w:w="2438" w:type="dxa"/>
          </w:tcPr>
          <w:p w14:paraId="284A71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4)</w:t>
            </w:r>
          </w:p>
        </w:tc>
        <w:tc>
          <w:tcPr>
            <w:tcW w:w="3969" w:type="dxa"/>
          </w:tcPr>
          <w:p w14:paraId="4AE6845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87059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A07.30.009</w:t>
            </w:r>
          </w:p>
        </w:tc>
        <w:tc>
          <w:tcPr>
            <w:tcW w:w="1985" w:type="dxa"/>
          </w:tcPr>
          <w:p w14:paraId="5915E25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фракции: fr08 - 10, fr11 - 20</w:t>
            </w:r>
          </w:p>
        </w:tc>
        <w:tc>
          <w:tcPr>
            <w:tcW w:w="1701" w:type="dxa"/>
          </w:tcPr>
          <w:p w14:paraId="379976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2,93</w:t>
            </w:r>
          </w:p>
        </w:tc>
      </w:tr>
      <w:tr w:rsidR="006A6F92" w:rsidRPr="003E67EB" w14:paraId="51FFAB7F" w14:textId="77777777" w:rsidTr="00D31233">
        <w:tc>
          <w:tcPr>
            <w:tcW w:w="1234" w:type="dxa"/>
          </w:tcPr>
          <w:p w14:paraId="25817D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ds19.054</w:t>
            </w:r>
          </w:p>
        </w:tc>
        <w:tc>
          <w:tcPr>
            <w:tcW w:w="2438" w:type="dxa"/>
          </w:tcPr>
          <w:p w14:paraId="73AA45A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5)</w:t>
            </w:r>
          </w:p>
        </w:tc>
        <w:tc>
          <w:tcPr>
            <w:tcW w:w="3969" w:type="dxa"/>
          </w:tcPr>
          <w:p w14:paraId="66403D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9879C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A07.08.002, A07.16.002, A07.19.002, A07.20.003.006, A07.30.007, A07.30.013</w:t>
            </w:r>
          </w:p>
        </w:tc>
        <w:tc>
          <w:tcPr>
            <w:tcW w:w="1985" w:type="dxa"/>
          </w:tcPr>
          <w:p w14:paraId="729741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FAE6F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3,14</w:t>
            </w:r>
          </w:p>
        </w:tc>
      </w:tr>
      <w:tr w:rsidR="006A6F92" w:rsidRPr="003E67EB" w14:paraId="69F31533" w14:textId="77777777" w:rsidTr="00D31233">
        <w:tc>
          <w:tcPr>
            <w:tcW w:w="1234" w:type="dxa"/>
          </w:tcPr>
          <w:p w14:paraId="58630A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ds19.055</w:t>
            </w:r>
          </w:p>
        </w:tc>
        <w:tc>
          <w:tcPr>
            <w:tcW w:w="2438" w:type="dxa"/>
          </w:tcPr>
          <w:p w14:paraId="6AA7974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6)</w:t>
            </w:r>
          </w:p>
        </w:tc>
        <w:tc>
          <w:tcPr>
            <w:tcW w:w="3969" w:type="dxa"/>
          </w:tcPr>
          <w:p w14:paraId="3A63E69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5933B7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1985" w:type="dxa"/>
          </w:tcPr>
          <w:p w14:paraId="1C5C94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фракции: fr21 - 29, fr30 - 32, fr33 - 99</w:t>
            </w:r>
          </w:p>
        </w:tc>
        <w:tc>
          <w:tcPr>
            <w:tcW w:w="1701" w:type="dxa"/>
          </w:tcPr>
          <w:p w14:paraId="26C8370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3,8</w:t>
            </w:r>
          </w:p>
        </w:tc>
      </w:tr>
      <w:tr w:rsidR="006A6F92" w:rsidRPr="003E67EB" w14:paraId="32A338FD" w14:textId="77777777" w:rsidTr="00D31233">
        <w:tc>
          <w:tcPr>
            <w:tcW w:w="1234" w:type="dxa"/>
          </w:tcPr>
          <w:p w14:paraId="2D813E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ds19.056</w:t>
            </w:r>
          </w:p>
        </w:tc>
        <w:tc>
          <w:tcPr>
            <w:tcW w:w="2438" w:type="dxa"/>
          </w:tcPr>
          <w:p w14:paraId="524EB4C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7)</w:t>
            </w:r>
          </w:p>
        </w:tc>
        <w:tc>
          <w:tcPr>
            <w:tcW w:w="3969" w:type="dxa"/>
          </w:tcPr>
          <w:p w14:paraId="307979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F493D3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A07.30.009</w:t>
            </w:r>
          </w:p>
        </w:tc>
        <w:tc>
          <w:tcPr>
            <w:tcW w:w="1985" w:type="dxa"/>
          </w:tcPr>
          <w:p w14:paraId="77BD64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фракции: fr21 - 29, fr30 - 32, fr33 - 99</w:t>
            </w:r>
          </w:p>
        </w:tc>
        <w:tc>
          <w:tcPr>
            <w:tcW w:w="1701" w:type="dxa"/>
          </w:tcPr>
          <w:p w14:paraId="37CC45E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4,7</w:t>
            </w:r>
          </w:p>
        </w:tc>
      </w:tr>
      <w:tr w:rsidR="006A6F92" w:rsidRPr="003E67EB" w14:paraId="2AC7484C" w14:textId="77777777" w:rsidTr="00D31233">
        <w:tc>
          <w:tcPr>
            <w:tcW w:w="1234" w:type="dxa"/>
          </w:tcPr>
          <w:p w14:paraId="3ACE1B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ds19.057</w:t>
            </w:r>
          </w:p>
        </w:tc>
        <w:tc>
          <w:tcPr>
            <w:tcW w:w="2438" w:type="dxa"/>
          </w:tcPr>
          <w:p w14:paraId="101406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(уровень 8)</w:t>
            </w:r>
          </w:p>
        </w:tc>
        <w:tc>
          <w:tcPr>
            <w:tcW w:w="3969" w:type="dxa"/>
          </w:tcPr>
          <w:p w14:paraId="6B38544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B06B6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A07.30.003.002, A07.30.012</w:t>
            </w:r>
          </w:p>
        </w:tc>
        <w:tc>
          <w:tcPr>
            <w:tcW w:w="1985" w:type="dxa"/>
          </w:tcPr>
          <w:p w14:paraId="7BA5BC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0424E6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22,62</w:t>
            </w:r>
          </w:p>
        </w:tc>
      </w:tr>
      <w:tr w:rsidR="006A6F92" w:rsidRPr="003E67EB" w14:paraId="54847E57" w14:textId="77777777" w:rsidTr="00D31233">
        <w:tc>
          <w:tcPr>
            <w:tcW w:w="1234" w:type="dxa"/>
          </w:tcPr>
          <w:p w14:paraId="3A2D54E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ds19.058</w:t>
            </w:r>
          </w:p>
        </w:tc>
        <w:tc>
          <w:tcPr>
            <w:tcW w:w="2438" w:type="dxa"/>
          </w:tcPr>
          <w:p w14:paraId="781E7B0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1)</w:t>
            </w:r>
          </w:p>
        </w:tc>
        <w:tc>
          <w:tcPr>
            <w:tcW w:w="3969" w:type="dxa"/>
          </w:tcPr>
          <w:p w14:paraId="4462B1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939D20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1985" w:type="dxa"/>
          </w:tcPr>
          <w:p w14:paraId="5A3B7A0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rPr>
              <w:t>иной</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классификационный</w:t>
            </w:r>
            <w:r w:rsidRPr="003E67EB">
              <w:rPr>
                <w:rFonts w:ascii="Times New Roman" w:hAnsi="Times New Roman" w:cs="Times New Roman"/>
                <w:sz w:val="21"/>
                <w:szCs w:val="21"/>
                <w:lang w:val="en-US"/>
              </w:rPr>
              <w:t xml:space="preserve"> </w:t>
            </w:r>
            <w:r w:rsidRPr="003E67EB">
              <w:rPr>
                <w:rFonts w:ascii="Times New Roman" w:hAnsi="Times New Roman" w:cs="Times New Roman"/>
                <w:sz w:val="21"/>
                <w:szCs w:val="21"/>
              </w:rPr>
              <w:t>критерий</w:t>
            </w:r>
            <w:r w:rsidRPr="003E67EB">
              <w:rPr>
                <w:rFonts w:ascii="Times New Roman" w:hAnsi="Times New Roman" w:cs="Times New Roman"/>
                <w:sz w:val="21"/>
                <w:szCs w:val="21"/>
                <w:lang w:val="en-US"/>
              </w:rPr>
              <w:t>: mt001, mt002, mt003, mt004, mt005, mt006, mt010, mt012, mt013, mt015, mt016, mt017, mt018, mt019, mt020, mt023, mt024</w:t>
            </w:r>
          </w:p>
        </w:tc>
        <w:tc>
          <w:tcPr>
            <w:tcW w:w="1701" w:type="dxa"/>
          </w:tcPr>
          <w:p w14:paraId="36C5922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4,09</w:t>
            </w:r>
          </w:p>
        </w:tc>
      </w:tr>
      <w:tr w:rsidR="006A6F92" w:rsidRPr="003E67EB" w14:paraId="53014ADF" w14:textId="77777777" w:rsidTr="00D31233">
        <w:tc>
          <w:tcPr>
            <w:tcW w:w="1234" w:type="dxa"/>
          </w:tcPr>
          <w:p w14:paraId="79EFB4D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ds19.060</w:t>
            </w:r>
          </w:p>
        </w:tc>
        <w:tc>
          <w:tcPr>
            <w:tcW w:w="2438" w:type="dxa"/>
          </w:tcPr>
          <w:p w14:paraId="7BF9386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3)</w:t>
            </w:r>
          </w:p>
        </w:tc>
        <w:tc>
          <w:tcPr>
            <w:tcW w:w="3969" w:type="dxa"/>
          </w:tcPr>
          <w:p w14:paraId="22F6A0E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A87F97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A07.30.009, A07.30.009.001</w:t>
            </w:r>
          </w:p>
        </w:tc>
        <w:tc>
          <w:tcPr>
            <w:tcW w:w="1985" w:type="dxa"/>
          </w:tcPr>
          <w:p w14:paraId="7D7A168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классификационный критерий: mt001, mt002, mt003, mt004, mt005, mt006, mt010, mt012, mt013, mt015, mt016, mt017, mt018, </w:t>
            </w:r>
            <w:r w:rsidRPr="003E67EB">
              <w:rPr>
                <w:rFonts w:ascii="Times New Roman" w:hAnsi="Times New Roman" w:cs="Times New Roman"/>
                <w:sz w:val="21"/>
                <w:szCs w:val="21"/>
              </w:rPr>
              <w:lastRenderedPageBreak/>
              <w:t>mt019, mt020, mt023, mt024</w:t>
            </w:r>
          </w:p>
        </w:tc>
        <w:tc>
          <w:tcPr>
            <w:tcW w:w="1701" w:type="dxa"/>
          </w:tcPr>
          <w:p w14:paraId="4FBE4F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4,96</w:t>
            </w:r>
          </w:p>
        </w:tc>
      </w:tr>
      <w:tr w:rsidR="006A6F92" w:rsidRPr="003E67EB" w14:paraId="0BBB93B6" w14:textId="77777777" w:rsidTr="00D31233">
        <w:tc>
          <w:tcPr>
            <w:tcW w:w="1234" w:type="dxa"/>
          </w:tcPr>
          <w:p w14:paraId="73A22B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ds19.061</w:t>
            </w:r>
          </w:p>
        </w:tc>
        <w:tc>
          <w:tcPr>
            <w:tcW w:w="2438" w:type="dxa"/>
          </w:tcPr>
          <w:p w14:paraId="2F5D23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4)</w:t>
            </w:r>
          </w:p>
        </w:tc>
        <w:tc>
          <w:tcPr>
            <w:tcW w:w="3969" w:type="dxa"/>
          </w:tcPr>
          <w:p w14:paraId="232793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061094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A07.30.009, A07.30.009.001, A07.30.025.001, A07.30.025.002</w:t>
            </w:r>
          </w:p>
        </w:tc>
        <w:tc>
          <w:tcPr>
            <w:tcW w:w="1985" w:type="dxa"/>
          </w:tcPr>
          <w:p w14:paraId="65AE1A9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mt008, mt014, mt021, mt022</w:t>
            </w:r>
          </w:p>
        </w:tc>
        <w:tc>
          <w:tcPr>
            <w:tcW w:w="1701" w:type="dxa"/>
          </w:tcPr>
          <w:p w14:paraId="633F3A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13,27</w:t>
            </w:r>
          </w:p>
        </w:tc>
      </w:tr>
      <w:tr w:rsidR="006A6F92" w:rsidRPr="003E67EB" w14:paraId="59FE03A6" w14:textId="77777777" w:rsidTr="00D31233">
        <w:tc>
          <w:tcPr>
            <w:tcW w:w="1234" w:type="dxa"/>
          </w:tcPr>
          <w:p w14:paraId="361E66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ds19.062</w:t>
            </w:r>
          </w:p>
        </w:tc>
        <w:tc>
          <w:tcPr>
            <w:tcW w:w="2438" w:type="dxa"/>
          </w:tcPr>
          <w:p w14:paraId="475B0E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Лучевая терапия в сочетании с лекарственной терапией (уровень 5)</w:t>
            </w:r>
          </w:p>
        </w:tc>
        <w:tc>
          <w:tcPr>
            <w:tcW w:w="3969" w:type="dxa"/>
          </w:tcPr>
          <w:p w14:paraId="0B3AF1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F41DF65"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A06.01.007.001, A06.03.065, A06.04.018, A06.08.008, A06.09.009, A06.11.003, A06.20.007, A06.23.005, A07.01.004, A07.03.002.001, A07.03.002.002, A07.06.002.001, </w:t>
            </w:r>
            <w:r w:rsidRPr="003E67EB">
              <w:rPr>
                <w:rFonts w:ascii="Times New Roman" w:hAnsi="Times New Roman" w:cs="Times New Roman"/>
                <w:sz w:val="21"/>
                <w:szCs w:val="21"/>
                <w:lang w:val="en-US"/>
              </w:rPr>
              <w:lastRenderedPageBreak/>
              <w:t>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A07.30.009, A07.30.009.001, A07.30.025.001, A07.30.025.002</w:t>
            </w:r>
          </w:p>
        </w:tc>
        <w:tc>
          <w:tcPr>
            <w:tcW w:w="1985" w:type="dxa"/>
          </w:tcPr>
          <w:p w14:paraId="4D2426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иной классификационный критерий: mt007, mt009, mt011</w:t>
            </w:r>
          </w:p>
        </w:tc>
        <w:tc>
          <w:tcPr>
            <w:tcW w:w="1701" w:type="dxa"/>
          </w:tcPr>
          <w:p w14:paraId="7EE2B31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25,33</w:t>
            </w:r>
          </w:p>
        </w:tc>
      </w:tr>
      <w:tr w:rsidR="006A6F92" w:rsidRPr="003E67EB" w14:paraId="78928B74" w14:textId="77777777" w:rsidTr="00D31233">
        <w:tc>
          <w:tcPr>
            <w:tcW w:w="1234" w:type="dxa"/>
          </w:tcPr>
          <w:p w14:paraId="00DEE66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ds19.063</w:t>
            </w:r>
          </w:p>
        </w:tc>
        <w:tc>
          <w:tcPr>
            <w:tcW w:w="2438" w:type="dxa"/>
          </w:tcPr>
          <w:p w14:paraId="023AA56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кроветворной тканей без специального противоопухолевого лечения (уровень 1)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1EE78CE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34143E6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7AB02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4698FF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w:t>
            </w:r>
          </w:p>
        </w:tc>
        <w:tc>
          <w:tcPr>
            <w:tcW w:w="1701" w:type="dxa"/>
          </w:tcPr>
          <w:p w14:paraId="7692CB6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0,21</w:t>
            </w:r>
          </w:p>
        </w:tc>
      </w:tr>
      <w:tr w:rsidR="006A6F92" w:rsidRPr="003E67EB" w14:paraId="0A678816" w14:textId="77777777" w:rsidTr="00D31233">
        <w:tc>
          <w:tcPr>
            <w:tcW w:w="1234" w:type="dxa"/>
          </w:tcPr>
          <w:p w14:paraId="28FCDB5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ds19.064</w:t>
            </w:r>
          </w:p>
        </w:tc>
        <w:tc>
          <w:tcPr>
            <w:tcW w:w="2438" w:type="dxa"/>
          </w:tcPr>
          <w:p w14:paraId="0777C9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кроветворной тканей без специального противоопухолевого лечения (уровень 2)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19693B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751FBBF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D7BB23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6D71225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4 до 10 дней включительно</w:t>
            </w:r>
          </w:p>
        </w:tc>
        <w:tc>
          <w:tcPr>
            <w:tcW w:w="1701" w:type="dxa"/>
          </w:tcPr>
          <w:p w14:paraId="283EC0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0,72</w:t>
            </w:r>
          </w:p>
        </w:tc>
      </w:tr>
      <w:tr w:rsidR="006A6F92" w:rsidRPr="003E67EB" w14:paraId="659EBB79" w14:textId="77777777" w:rsidTr="00D31233">
        <w:tc>
          <w:tcPr>
            <w:tcW w:w="1234" w:type="dxa"/>
          </w:tcPr>
          <w:p w14:paraId="40DC59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ds19.065</w:t>
            </w:r>
          </w:p>
        </w:tc>
        <w:tc>
          <w:tcPr>
            <w:tcW w:w="2438" w:type="dxa"/>
          </w:tcPr>
          <w:p w14:paraId="606670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w:t>
            </w:r>
            <w:r w:rsidRPr="003E67EB">
              <w:rPr>
                <w:rFonts w:ascii="Times New Roman" w:hAnsi="Times New Roman" w:cs="Times New Roman"/>
                <w:sz w:val="21"/>
                <w:szCs w:val="21"/>
              </w:rPr>
              <w:lastRenderedPageBreak/>
              <w:t xml:space="preserve">кроветворной тканей без специального противоопухолевого лечения (уровень 3)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54EADC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C81 - C96, D45 - D47</w:t>
            </w:r>
          </w:p>
        </w:tc>
        <w:tc>
          <w:tcPr>
            <w:tcW w:w="3132" w:type="dxa"/>
          </w:tcPr>
          <w:p w14:paraId="51130B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2AA6C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3F0D85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от 11 до 20 дней включительно</w:t>
            </w:r>
          </w:p>
        </w:tc>
        <w:tc>
          <w:tcPr>
            <w:tcW w:w="1701" w:type="dxa"/>
          </w:tcPr>
          <w:p w14:paraId="04C3C66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1,81</w:t>
            </w:r>
          </w:p>
        </w:tc>
      </w:tr>
      <w:tr w:rsidR="006A6F92" w:rsidRPr="003E67EB" w14:paraId="2A462ACB" w14:textId="77777777" w:rsidTr="00D31233">
        <w:tc>
          <w:tcPr>
            <w:tcW w:w="1234" w:type="dxa"/>
          </w:tcPr>
          <w:p w14:paraId="158B06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ds19.066</w:t>
            </w:r>
          </w:p>
        </w:tc>
        <w:tc>
          <w:tcPr>
            <w:tcW w:w="2438" w:type="dxa"/>
          </w:tcPr>
          <w:p w14:paraId="117D56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кроветворной тканей без специального противоопухолевого лечения (уровень 4)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106550E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19DE2C0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B4AD3A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00A70E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21 до 30 дней включительно</w:t>
            </w:r>
          </w:p>
        </w:tc>
        <w:tc>
          <w:tcPr>
            <w:tcW w:w="1701" w:type="dxa"/>
          </w:tcPr>
          <w:p w14:paraId="23E52EE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2,96</w:t>
            </w:r>
          </w:p>
        </w:tc>
      </w:tr>
      <w:tr w:rsidR="006A6F92" w:rsidRPr="003E67EB" w14:paraId="32CB01A5" w14:textId="77777777" w:rsidTr="00D31233">
        <w:tc>
          <w:tcPr>
            <w:tcW w:w="1234" w:type="dxa"/>
          </w:tcPr>
          <w:p w14:paraId="60E473E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ds19.067</w:t>
            </w:r>
          </w:p>
        </w:tc>
        <w:tc>
          <w:tcPr>
            <w:tcW w:w="2438" w:type="dxa"/>
          </w:tcPr>
          <w:p w14:paraId="373FC91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взрослые (уровень 1)</w:t>
            </w:r>
          </w:p>
        </w:tc>
        <w:tc>
          <w:tcPr>
            <w:tcW w:w="3969" w:type="dxa"/>
          </w:tcPr>
          <w:p w14:paraId="25132B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6B71645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8244E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3F1DF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1124B1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 иной классификационный критерий: gem</w:t>
            </w:r>
          </w:p>
        </w:tc>
        <w:tc>
          <w:tcPr>
            <w:tcW w:w="1701" w:type="dxa"/>
          </w:tcPr>
          <w:p w14:paraId="47C384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0,38</w:t>
            </w:r>
          </w:p>
        </w:tc>
      </w:tr>
      <w:tr w:rsidR="006A6F92" w:rsidRPr="003E67EB" w14:paraId="1B6E2044" w14:textId="77777777" w:rsidTr="00D31233">
        <w:tc>
          <w:tcPr>
            <w:tcW w:w="1234" w:type="dxa"/>
          </w:tcPr>
          <w:p w14:paraId="310AE7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ds19.068</w:t>
            </w:r>
          </w:p>
        </w:tc>
        <w:tc>
          <w:tcPr>
            <w:tcW w:w="2438" w:type="dxa"/>
          </w:tcPr>
          <w:p w14:paraId="0A6DE9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взрослые (уровень 2)</w:t>
            </w:r>
          </w:p>
        </w:tc>
        <w:tc>
          <w:tcPr>
            <w:tcW w:w="3969" w:type="dxa"/>
          </w:tcPr>
          <w:p w14:paraId="35AC08E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23DEE76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95F3D1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5B6A44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1AC9B9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4 до 10 дней включительно иной классификационный критерий: gem</w:t>
            </w:r>
          </w:p>
        </w:tc>
        <w:tc>
          <w:tcPr>
            <w:tcW w:w="1701" w:type="dxa"/>
          </w:tcPr>
          <w:p w14:paraId="47DA43F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1,45</w:t>
            </w:r>
          </w:p>
        </w:tc>
      </w:tr>
      <w:tr w:rsidR="006A6F92" w:rsidRPr="003E67EB" w14:paraId="3466BB70" w14:textId="77777777" w:rsidTr="00D31233">
        <w:tc>
          <w:tcPr>
            <w:tcW w:w="1234" w:type="dxa"/>
          </w:tcPr>
          <w:p w14:paraId="6AD899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ds19.069</w:t>
            </w:r>
          </w:p>
        </w:tc>
        <w:tc>
          <w:tcPr>
            <w:tcW w:w="2438" w:type="dxa"/>
          </w:tcPr>
          <w:p w14:paraId="128F852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взрослые (уровень 3)</w:t>
            </w:r>
          </w:p>
        </w:tc>
        <w:tc>
          <w:tcPr>
            <w:tcW w:w="3969" w:type="dxa"/>
          </w:tcPr>
          <w:p w14:paraId="26F36BA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6375BA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685D84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7C801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5EDD2B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11 до 20 дней включительно иной классификационный критерий: gem</w:t>
            </w:r>
          </w:p>
        </w:tc>
        <w:tc>
          <w:tcPr>
            <w:tcW w:w="1701" w:type="dxa"/>
          </w:tcPr>
          <w:p w14:paraId="65EC46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3,04</w:t>
            </w:r>
          </w:p>
        </w:tc>
      </w:tr>
      <w:tr w:rsidR="006A6F92" w:rsidRPr="003E67EB" w14:paraId="356186B0" w14:textId="77777777" w:rsidTr="00D31233">
        <w:tc>
          <w:tcPr>
            <w:tcW w:w="1234" w:type="dxa"/>
          </w:tcPr>
          <w:p w14:paraId="643191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ds19.070</w:t>
            </w:r>
          </w:p>
        </w:tc>
        <w:tc>
          <w:tcPr>
            <w:tcW w:w="2438" w:type="dxa"/>
          </w:tcPr>
          <w:p w14:paraId="5CB719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w:t>
            </w:r>
            <w:r w:rsidRPr="003E67EB">
              <w:rPr>
                <w:rFonts w:ascii="Times New Roman" w:hAnsi="Times New Roman" w:cs="Times New Roman"/>
                <w:sz w:val="21"/>
                <w:szCs w:val="21"/>
              </w:rPr>
              <w:lastRenderedPageBreak/>
              <w:t>кроветворной тканей, лекарственная терапия, взрослые (уровень 4)</w:t>
            </w:r>
          </w:p>
        </w:tc>
        <w:tc>
          <w:tcPr>
            <w:tcW w:w="3969" w:type="dxa"/>
          </w:tcPr>
          <w:p w14:paraId="77498C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C81 - C96, D45 - D47</w:t>
            </w:r>
          </w:p>
        </w:tc>
        <w:tc>
          <w:tcPr>
            <w:tcW w:w="3132" w:type="dxa"/>
          </w:tcPr>
          <w:p w14:paraId="5B991C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BDDA3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0E3016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старше 18 лет длительность:</w:t>
            </w:r>
          </w:p>
          <w:p w14:paraId="3FB919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21 до 30 дней включительно иной классификационный критерий: gem</w:t>
            </w:r>
          </w:p>
        </w:tc>
        <w:tc>
          <w:tcPr>
            <w:tcW w:w="1701" w:type="dxa"/>
          </w:tcPr>
          <w:p w14:paraId="3B0477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5,59</w:t>
            </w:r>
          </w:p>
        </w:tc>
      </w:tr>
      <w:tr w:rsidR="006A6F92" w:rsidRPr="003E67EB" w14:paraId="54A1EF4F" w14:textId="77777777" w:rsidTr="00D31233">
        <w:tc>
          <w:tcPr>
            <w:tcW w:w="1234" w:type="dxa"/>
          </w:tcPr>
          <w:p w14:paraId="7978CC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ds19.071</w:t>
            </w:r>
          </w:p>
        </w:tc>
        <w:tc>
          <w:tcPr>
            <w:tcW w:w="2438" w:type="dxa"/>
          </w:tcPr>
          <w:p w14:paraId="2A589D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1)</w:t>
            </w:r>
          </w:p>
        </w:tc>
        <w:tc>
          <w:tcPr>
            <w:tcW w:w="3969" w:type="dxa"/>
          </w:tcPr>
          <w:p w14:paraId="249AF4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67A0A19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862FD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8A7290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2FDDBA9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 иной классификационный критерий: gemop1, gemop2, gemop4, gemop7, gemop17, gemop22, gemop23, gemop24, gemop25, gemop26</w:t>
            </w:r>
          </w:p>
        </w:tc>
        <w:tc>
          <w:tcPr>
            <w:tcW w:w="1701" w:type="dxa"/>
          </w:tcPr>
          <w:p w14:paraId="684C5D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5,38</w:t>
            </w:r>
          </w:p>
        </w:tc>
      </w:tr>
      <w:tr w:rsidR="006A6F92" w:rsidRPr="003E67EB" w14:paraId="37432727" w14:textId="77777777" w:rsidTr="00D31233">
        <w:tc>
          <w:tcPr>
            <w:tcW w:w="1234" w:type="dxa"/>
          </w:tcPr>
          <w:p w14:paraId="6366971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ds19.072</w:t>
            </w:r>
          </w:p>
        </w:tc>
        <w:tc>
          <w:tcPr>
            <w:tcW w:w="2438" w:type="dxa"/>
          </w:tcPr>
          <w:p w14:paraId="71BF550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2)</w:t>
            </w:r>
          </w:p>
        </w:tc>
        <w:tc>
          <w:tcPr>
            <w:tcW w:w="3969" w:type="dxa"/>
          </w:tcPr>
          <w:p w14:paraId="542EAB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1D7D62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E338B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A781E2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7D28898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4 до 10 дней включительно иной классификационный критерий: gemop1, gemop2, gemop4, gemop7, gemop17, gemop22, gemop23, gemop24, gemop25, gemop26</w:t>
            </w:r>
          </w:p>
        </w:tc>
        <w:tc>
          <w:tcPr>
            <w:tcW w:w="1701" w:type="dxa"/>
          </w:tcPr>
          <w:p w14:paraId="173069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6,37</w:t>
            </w:r>
          </w:p>
        </w:tc>
      </w:tr>
      <w:tr w:rsidR="006A6F92" w:rsidRPr="003E67EB" w14:paraId="04369E4E" w14:textId="77777777" w:rsidTr="00D31233">
        <w:tc>
          <w:tcPr>
            <w:tcW w:w="1234" w:type="dxa"/>
          </w:tcPr>
          <w:p w14:paraId="2641C7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ds19.073</w:t>
            </w:r>
          </w:p>
        </w:tc>
        <w:tc>
          <w:tcPr>
            <w:tcW w:w="2438" w:type="dxa"/>
          </w:tcPr>
          <w:p w14:paraId="44952C4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кроветворной тканей, лекарственная терапия с применением отдельных препаратов (по перечню), </w:t>
            </w:r>
            <w:r w:rsidRPr="003E67EB">
              <w:rPr>
                <w:rFonts w:ascii="Times New Roman" w:hAnsi="Times New Roman" w:cs="Times New Roman"/>
                <w:sz w:val="21"/>
                <w:szCs w:val="21"/>
              </w:rPr>
              <w:lastRenderedPageBreak/>
              <w:t>взрослые (уровень 3)</w:t>
            </w:r>
          </w:p>
        </w:tc>
        <w:tc>
          <w:tcPr>
            <w:tcW w:w="3969" w:type="dxa"/>
          </w:tcPr>
          <w:p w14:paraId="29CFAA9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C81 - C96, D45 - D47</w:t>
            </w:r>
          </w:p>
        </w:tc>
        <w:tc>
          <w:tcPr>
            <w:tcW w:w="3132" w:type="dxa"/>
          </w:tcPr>
          <w:p w14:paraId="1ED0D2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C35C7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6268B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4FC3516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от 11 до 20 дней включительно иной </w:t>
            </w:r>
            <w:r w:rsidRPr="003E67EB">
              <w:rPr>
                <w:rFonts w:ascii="Times New Roman" w:hAnsi="Times New Roman" w:cs="Times New Roman"/>
                <w:sz w:val="21"/>
                <w:szCs w:val="21"/>
              </w:rPr>
              <w:lastRenderedPageBreak/>
              <w:t>классификационный критерий: gemop1, gemop2, gemop4, gemop7, gemop17, gemop22, gemop23, gemop24, gemop25, gemop26</w:t>
            </w:r>
          </w:p>
        </w:tc>
        <w:tc>
          <w:tcPr>
            <w:tcW w:w="1701" w:type="dxa"/>
          </w:tcPr>
          <w:p w14:paraId="131769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8</w:t>
            </w:r>
          </w:p>
        </w:tc>
      </w:tr>
      <w:tr w:rsidR="006A6F92" w:rsidRPr="003E67EB" w14:paraId="6CEF3877" w14:textId="77777777" w:rsidTr="00D31233">
        <w:tc>
          <w:tcPr>
            <w:tcW w:w="1234" w:type="dxa"/>
          </w:tcPr>
          <w:p w14:paraId="3E63CB2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ds19.074</w:t>
            </w:r>
          </w:p>
        </w:tc>
        <w:tc>
          <w:tcPr>
            <w:tcW w:w="2438" w:type="dxa"/>
          </w:tcPr>
          <w:p w14:paraId="1575BF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4)</w:t>
            </w:r>
          </w:p>
        </w:tc>
        <w:tc>
          <w:tcPr>
            <w:tcW w:w="3969" w:type="dxa"/>
          </w:tcPr>
          <w:p w14:paraId="6150033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559850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F4DE6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A833E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181040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21 до 30 дней включительно иной классификационный критерий: gemop1, gemop2, gemop4, gemop7, gemop17, gcmop22, gcmop23, gemop24, gemop25, gemop26</w:t>
            </w:r>
          </w:p>
        </w:tc>
        <w:tc>
          <w:tcPr>
            <w:tcW w:w="1701" w:type="dxa"/>
          </w:tcPr>
          <w:p w14:paraId="4281142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10,27</w:t>
            </w:r>
          </w:p>
        </w:tc>
      </w:tr>
      <w:tr w:rsidR="006A6F92" w:rsidRPr="003E67EB" w14:paraId="56B5A1A2" w14:textId="77777777" w:rsidTr="00D31233">
        <w:tc>
          <w:tcPr>
            <w:tcW w:w="1234" w:type="dxa"/>
          </w:tcPr>
          <w:p w14:paraId="305629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ds19.075</w:t>
            </w:r>
          </w:p>
        </w:tc>
        <w:tc>
          <w:tcPr>
            <w:tcW w:w="2438" w:type="dxa"/>
          </w:tcPr>
          <w:p w14:paraId="748A13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5)</w:t>
            </w:r>
          </w:p>
        </w:tc>
        <w:tc>
          <w:tcPr>
            <w:tcW w:w="3969" w:type="dxa"/>
          </w:tcPr>
          <w:p w14:paraId="701C5D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0B36968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8394F2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99E2EA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2471CD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 иной классификационный критерий: gemop3, gemop6, gemop9, gemop11, gemop12, gemop13, gemop14, gemop16, gemop18</w:t>
            </w:r>
          </w:p>
        </w:tc>
        <w:tc>
          <w:tcPr>
            <w:tcW w:w="1701" w:type="dxa"/>
          </w:tcPr>
          <w:p w14:paraId="3CD872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21,72</w:t>
            </w:r>
          </w:p>
        </w:tc>
      </w:tr>
      <w:tr w:rsidR="006A6F92" w:rsidRPr="003E67EB" w14:paraId="04438F8A" w14:textId="77777777" w:rsidTr="00D31233">
        <w:tc>
          <w:tcPr>
            <w:tcW w:w="1234" w:type="dxa"/>
          </w:tcPr>
          <w:p w14:paraId="1106A4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ds19.076</w:t>
            </w:r>
          </w:p>
        </w:tc>
        <w:tc>
          <w:tcPr>
            <w:tcW w:w="2438" w:type="dxa"/>
          </w:tcPr>
          <w:p w14:paraId="46ED74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ЗНО лимфоидной и кроветворной тканей, лекарственная терапия с применением отдельных препаратов (по перечню), </w:t>
            </w:r>
            <w:r w:rsidRPr="003E67EB">
              <w:rPr>
                <w:rFonts w:ascii="Times New Roman" w:hAnsi="Times New Roman" w:cs="Times New Roman"/>
                <w:sz w:val="21"/>
                <w:szCs w:val="21"/>
              </w:rPr>
              <w:lastRenderedPageBreak/>
              <w:t>взрослые (уровень 6)</w:t>
            </w:r>
          </w:p>
        </w:tc>
        <w:tc>
          <w:tcPr>
            <w:tcW w:w="3969" w:type="dxa"/>
          </w:tcPr>
          <w:p w14:paraId="1EA2557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C81 - C96, D45 - D47</w:t>
            </w:r>
          </w:p>
        </w:tc>
        <w:tc>
          <w:tcPr>
            <w:tcW w:w="3132" w:type="dxa"/>
          </w:tcPr>
          <w:p w14:paraId="54B55B5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C7D2F4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98AC1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5B408D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от 4 до 10 дней включительно иной </w:t>
            </w:r>
            <w:r w:rsidRPr="003E67EB">
              <w:rPr>
                <w:rFonts w:ascii="Times New Roman" w:hAnsi="Times New Roman" w:cs="Times New Roman"/>
                <w:sz w:val="21"/>
                <w:szCs w:val="21"/>
              </w:rPr>
              <w:lastRenderedPageBreak/>
              <w:t>классификационный критерий: gemop3, gemop6, gemop9, gemop11, gemop12, gemop13, gemop14, gemop16, gemop18</w:t>
            </w:r>
          </w:p>
        </w:tc>
        <w:tc>
          <w:tcPr>
            <w:tcW w:w="1701" w:type="dxa"/>
          </w:tcPr>
          <w:p w14:paraId="5675E7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22,58</w:t>
            </w:r>
          </w:p>
        </w:tc>
      </w:tr>
      <w:tr w:rsidR="006A6F92" w:rsidRPr="003E67EB" w14:paraId="4241F28D" w14:textId="77777777" w:rsidTr="00D31233">
        <w:tc>
          <w:tcPr>
            <w:tcW w:w="1234" w:type="dxa"/>
          </w:tcPr>
          <w:p w14:paraId="2EE64D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ds19.077</w:t>
            </w:r>
          </w:p>
        </w:tc>
        <w:tc>
          <w:tcPr>
            <w:tcW w:w="2438" w:type="dxa"/>
          </w:tcPr>
          <w:p w14:paraId="542F030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7)</w:t>
            </w:r>
          </w:p>
        </w:tc>
        <w:tc>
          <w:tcPr>
            <w:tcW w:w="3969" w:type="dxa"/>
          </w:tcPr>
          <w:p w14:paraId="2A939E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7C240EC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E57B3E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59D3CA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0C2D5C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11 до 20 дней включительно иной классификационный критерий: gemop3, gemop6, gcmop9, gemop11, gemop12, gemop13, gemop14, gemop16, gemop18</w:t>
            </w:r>
          </w:p>
        </w:tc>
        <w:tc>
          <w:tcPr>
            <w:tcW w:w="1701" w:type="dxa"/>
          </w:tcPr>
          <w:p w14:paraId="433779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24,6</w:t>
            </w:r>
          </w:p>
        </w:tc>
      </w:tr>
      <w:tr w:rsidR="006A6F92" w:rsidRPr="003E67EB" w14:paraId="5B5B238D" w14:textId="77777777" w:rsidTr="00D31233">
        <w:tc>
          <w:tcPr>
            <w:tcW w:w="1234" w:type="dxa"/>
          </w:tcPr>
          <w:p w14:paraId="7702D5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ds19.078</w:t>
            </w:r>
          </w:p>
        </w:tc>
        <w:tc>
          <w:tcPr>
            <w:tcW w:w="2438" w:type="dxa"/>
          </w:tcPr>
          <w:p w14:paraId="42CA432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ЗНО лимфоидной и кроветворной тканей, лекарственная терапия с применением отдельных препаратов (по перечню), взрослые (уровень 8)</w:t>
            </w:r>
          </w:p>
        </w:tc>
        <w:tc>
          <w:tcPr>
            <w:tcW w:w="3969" w:type="dxa"/>
          </w:tcPr>
          <w:p w14:paraId="50F7AB2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C81 - C96, D45 - D47</w:t>
            </w:r>
          </w:p>
        </w:tc>
        <w:tc>
          <w:tcPr>
            <w:tcW w:w="3132" w:type="dxa"/>
          </w:tcPr>
          <w:p w14:paraId="486D72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9D7EE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BD5C6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длительность:</w:t>
            </w:r>
          </w:p>
          <w:p w14:paraId="333FC1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21 до 30 дней включительно иной классификационный критерий: gemop3, gemop6, gemop9, gemop11, gemop12, gemop13, gemop14, gemop16, gemop18</w:t>
            </w:r>
          </w:p>
        </w:tc>
        <w:tc>
          <w:tcPr>
            <w:tcW w:w="1701" w:type="dxa"/>
          </w:tcPr>
          <w:p w14:paraId="2FF1692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26,75</w:t>
            </w:r>
          </w:p>
        </w:tc>
      </w:tr>
      <w:tr w:rsidR="006A6F92" w:rsidRPr="003E67EB" w14:paraId="70CECEE1" w14:textId="77777777" w:rsidTr="00D31233">
        <w:tc>
          <w:tcPr>
            <w:tcW w:w="1234" w:type="dxa"/>
          </w:tcPr>
          <w:p w14:paraId="526FCF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ds19.079</w:t>
            </w:r>
          </w:p>
        </w:tc>
        <w:tc>
          <w:tcPr>
            <w:tcW w:w="2438" w:type="dxa"/>
          </w:tcPr>
          <w:p w14:paraId="266A2F4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Лучевые повреждения</w:t>
            </w:r>
          </w:p>
        </w:tc>
        <w:tc>
          <w:tcPr>
            <w:tcW w:w="3969" w:type="dxa"/>
          </w:tcPr>
          <w:p w14:paraId="52A5A90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I42.7, I89.8, I97.2, J70.1, K62.7, L58.9, M54, N30.4, N76.6</w:t>
            </w:r>
          </w:p>
        </w:tc>
        <w:tc>
          <w:tcPr>
            <w:tcW w:w="3132" w:type="dxa"/>
          </w:tcPr>
          <w:p w14:paraId="3851C4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3EF88E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дополнительные диагнозы: C.</w:t>
            </w:r>
          </w:p>
          <w:p w14:paraId="0764F5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olt</w:t>
            </w:r>
          </w:p>
        </w:tc>
        <w:tc>
          <w:tcPr>
            <w:tcW w:w="1701" w:type="dxa"/>
          </w:tcPr>
          <w:p w14:paraId="472BA7B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2,62</w:t>
            </w:r>
          </w:p>
        </w:tc>
      </w:tr>
      <w:tr w:rsidR="006A6F92" w:rsidRPr="003E67EB" w14:paraId="24EA202C" w14:textId="77777777" w:rsidTr="00D31233">
        <w:tc>
          <w:tcPr>
            <w:tcW w:w="1234" w:type="dxa"/>
          </w:tcPr>
          <w:p w14:paraId="48E38A0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ds19.135</w:t>
            </w:r>
          </w:p>
        </w:tc>
        <w:tc>
          <w:tcPr>
            <w:tcW w:w="2438" w:type="dxa"/>
          </w:tcPr>
          <w:p w14:paraId="5C33AF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Лекарственная терапия </w:t>
            </w:r>
            <w:r w:rsidRPr="003E67EB">
              <w:rPr>
                <w:rFonts w:ascii="Times New Roman" w:hAnsi="Times New Roman" w:cs="Times New Roman"/>
                <w:sz w:val="21"/>
                <w:szCs w:val="21"/>
              </w:rPr>
              <w:lastRenderedPageBreak/>
              <w:t>при злокачественных новообразованиях (кроме лимфоидной и кроветворной тканей), взрослые (уровень 1)</w:t>
            </w:r>
          </w:p>
        </w:tc>
        <w:tc>
          <w:tcPr>
            <w:tcW w:w="3969" w:type="dxa"/>
          </w:tcPr>
          <w:p w14:paraId="45CE49A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15EC68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977B8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0EC99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старше 18 лет</w:t>
            </w:r>
          </w:p>
          <w:p w14:paraId="3FC3EF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sh0019, sh0024, sh0024.1, sh0025, sh0028, sh0047, sh0050, sh0058, sh0061, sh0062, sh0090, sh0121, sh0124, sh0128, sh0139, sh0144, sh0153, sh0182, sh0202, sh0224, sh0229, sh0253, sh0350, sh0556, sh0582, sh0605, sh0616, sh0632, sh0632.1, sh0634, sh0635, sh0636, sh0639, sh0640, sh0641, sh0671, sh0673, sh0675, sh0677, sh0698, sh0700, sh0702, sh0702.1, sh0704, sh0707, sh0711, sh0712, sh0717, sh0767, sh0768, sh0770, sh0779, sh0786, sh0787, sh0790, sh0793, sh0798, sh0800, sh0803, sh0807, sh0811, sh0816, sh0867, sh0871, sh0880, sh0888, sh0892, sh0915, sh0922, sh0923, sh0927, </w:t>
            </w:r>
            <w:r w:rsidRPr="003E67EB">
              <w:rPr>
                <w:rFonts w:ascii="Times New Roman" w:hAnsi="Times New Roman" w:cs="Times New Roman"/>
                <w:sz w:val="21"/>
                <w:szCs w:val="21"/>
              </w:rPr>
              <w:lastRenderedPageBreak/>
              <w:t>sh0929, sh0929.1, sh0933, sh0950, sh0951, sh0971, sh0972, sh0977, sh1002, sh1031, sh1035, sh1036, sh1056, sh1067, sh1068, sh1074, sh1104, sh1108, sh1109, sh1116, sh1179, sh1180, sh1184, sh1185, sh1186, sh1194, sh1195, sh1204, sh1218, sh1220, sh1224, sh1225, sh9003</w:t>
            </w:r>
          </w:p>
        </w:tc>
        <w:tc>
          <w:tcPr>
            <w:tcW w:w="1701" w:type="dxa"/>
          </w:tcPr>
          <w:p w14:paraId="5ACDD17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0,33</w:t>
            </w:r>
          </w:p>
        </w:tc>
      </w:tr>
      <w:tr w:rsidR="006A6F92" w:rsidRPr="003E67EB" w14:paraId="1FD1639E" w14:textId="77777777" w:rsidTr="00D31233">
        <w:tc>
          <w:tcPr>
            <w:tcW w:w="1234" w:type="dxa"/>
          </w:tcPr>
          <w:p w14:paraId="44E0EC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ds19.136</w:t>
            </w:r>
          </w:p>
        </w:tc>
        <w:tc>
          <w:tcPr>
            <w:tcW w:w="2438" w:type="dxa"/>
          </w:tcPr>
          <w:p w14:paraId="03D29E4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2)</w:t>
            </w:r>
          </w:p>
        </w:tc>
        <w:tc>
          <w:tcPr>
            <w:tcW w:w="3969" w:type="dxa"/>
          </w:tcPr>
          <w:p w14:paraId="420DAD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21C326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6B96D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2B336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037685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sh0025.1, sh0028.1, sh0052, sh0063, sh0068, sh0071, sh0072, sh0083, sh0090.1, sh0113, sh0121.1, sh0123, sh0130, sh0139.1, sh0140, sh0149, sh01534, sh0191, sh0226, sh0238, sh0272, sh0280, sh0336, sh0338, sh0339, sh0348, sh0385, sh0389, sh0466, sh0521, sh0534, sh0537, sh0555, </w:t>
            </w:r>
            <w:r w:rsidRPr="003E67EB">
              <w:rPr>
                <w:rFonts w:ascii="Times New Roman" w:hAnsi="Times New Roman" w:cs="Times New Roman"/>
                <w:sz w:val="21"/>
                <w:szCs w:val="21"/>
              </w:rPr>
              <w:lastRenderedPageBreak/>
              <w:t xml:space="preserve">sh0605.1, sh0634.1, sh0635.1, sh0636.1, sh0643, sh0644, sh0646, sh0663, sh0672, sh0690, sh0693, sh0695, sh0704.1, sh0705, sh0712.1, sh0716, sh0719, sh0720, sh0764, sh0770.1, sh0774, sh0775, sh0776, sh0777, sh0778, sh0780, sh0787.1, sh0800.1, sh0805, sh0811.1, sh0814, sh0815, sh0817, sh0869, sh0870, sh0873, sh0875, sh0881, sh0892.1, sh0899, sh0900, sh0909, sh0934, sh0935, sh0951.1, sh0966, sh0974, sh0975, sh0999, sh1031.1, sh1035.1, sh1038, sh1040, sh1041, sh1065, sh1067.1, sh1077, sh1082, sh1088, sh1107, sh1110, sh1116.1, shi117, sh1118, sh1119, sh1122, sh1124, sh1125, sh1133, sh1153, sh1157, sh1164, sh1180.1, sh1216, </w:t>
            </w:r>
            <w:r w:rsidRPr="003E67EB">
              <w:rPr>
                <w:rFonts w:ascii="Times New Roman" w:hAnsi="Times New Roman" w:cs="Times New Roman"/>
                <w:sz w:val="21"/>
                <w:szCs w:val="21"/>
              </w:rPr>
              <w:lastRenderedPageBreak/>
              <w:t>sh1224.1</w:t>
            </w:r>
          </w:p>
        </w:tc>
        <w:tc>
          <w:tcPr>
            <w:tcW w:w="1701" w:type="dxa"/>
          </w:tcPr>
          <w:p w14:paraId="78A9A9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0,76</w:t>
            </w:r>
          </w:p>
        </w:tc>
      </w:tr>
      <w:tr w:rsidR="006A6F92" w:rsidRPr="003E67EB" w14:paraId="3770F63C" w14:textId="77777777" w:rsidTr="00D31233">
        <w:tc>
          <w:tcPr>
            <w:tcW w:w="1234" w:type="dxa"/>
          </w:tcPr>
          <w:p w14:paraId="3EE75A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ds19.137</w:t>
            </w:r>
          </w:p>
        </w:tc>
        <w:tc>
          <w:tcPr>
            <w:tcW w:w="2438" w:type="dxa"/>
          </w:tcPr>
          <w:p w14:paraId="4C793A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3)</w:t>
            </w:r>
          </w:p>
        </w:tc>
        <w:tc>
          <w:tcPr>
            <w:tcW w:w="3969" w:type="dxa"/>
          </w:tcPr>
          <w:p w14:paraId="61B954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1DEA59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26769A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44CA6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B9F21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sh0018, sh0027, sh0074, sh0075, sh0140.1, sh0204, sh0206, sh0214, sh0215, sh0216, sh0264, sh0306, sh0308, sh0368, sh0486, sh0493, sh0564, sh0565, sh0578, sh0588, sh0589, sh0628, sh0673.1, sh0676, sh0689, sh0717.1, sh0763, sh0765, sh0772, sh0773, sh0779.1, sh0780d, sh0801, sh0820, sh0824, sh0835, sh0837, sh0857, sh0884, sh0885, sh0888.1, sh0898, sh0931, sh0936, sh0946, sh0947, sh0948, sh0963, sh0964, sh0970, sh0978, sh1003, sh1042, sh1064, sh1075, sh1079, sh1106, sh1114, sh1115, sh1129, sh1136, sh1142, sh1143, sh1154, sh1159, </w:t>
            </w:r>
            <w:r w:rsidRPr="003E67EB">
              <w:rPr>
                <w:rFonts w:ascii="Times New Roman" w:hAnsi="Times New Roman" w:cs="Times New Roman"/>
                <w:sz w:val="21"/>
                <w:szCs w:val="21"/>
              </w:rPr>
              <w:lastRenderedPageBreak/>
              <w:t>sh1161, sh1162, sh1163, sh1165, sh1179.1, sh1186.1</w:t>
            </w:r>
          </w:p>
        </w:tc>
        <w:tc>
          <w:tcPr>
            <w:tcW w:w="1701" w:type="dxa"/>
          </w:tcPr>
          <w:p w14:paraId="02DEC67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1,24</w:t>
            </w:r>
          </w:p>
        </w:tc>
      </w:tr>
      <w:tr w:rsidR="006A6F92" w:rsidRPr="003E67EB" w14:paraId="60289398" w14:textId="77777777" w:rsidTr="00D31233">
        <w:tc>
          <w:tcPr>
            <w:tcW w:w="1234" w:type="dxa"/>
          </w:tcPr>
          <w:p w14:paraId="03A33352"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26F47AE7"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C1BA68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C40, C40.0, C40.1, C40.2, C40.3, C40.8, C40.9, C41, C41.0, C41.1, C41.2, C41.3, C41.4, C41.8, C41.9</w:t>
            </w:r>
          </w:p>
        </w:tc>
        <w:tc>
          <w:tcPr>
            <w:tcW w:w="3132" w:type="dxa"/>
          </w:tcPr>
          <w:p w14:paraId="1BD0E5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811C79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D227D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F25ACA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sh0926</w:t>
            </w:r>
          </w:p>
        </w:tc>
        <w:tc>
          <w:tcPr>
            <w:tcW w:w="1701" w:type="dxa"/>
          </w:tcPr>
          <w:p w14:paraId="735D5F94"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783D4B6" w14:textId="77777777" w:rsidTr="00D31233">
        <w:tc>
          <w:tcPr>
            <w:tcW w:w="1234" w:type="dxa"/>
          </w:tcPr>
          <w:p w14:paraId="0FB31E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ds19.138</w:t>
            </w:r>
          </w:p>
        </w:tc>
        <w:tc>
          <w:tcPr>
            <w:tcW w:w="2438" w:type="dxa"/>
          </w:tcPr>
          <w:p w14:paraId="65A752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4)</w:t>
            </w:r>
          </w:p>
        </w:tc>
        <w:tc>
          <w:tcPr>
            <w:tcW w:w="3969" w:type="dxa"/>
          </w:tcPr>
          <w:p w14:paraId="5F0E0AD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8C318B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F984EA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10DD6D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AF730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sh0027.1, sh0150, sh0179, sh0202.1, sh0217, sh0222, sh0258, sh0305, sh0311, sh0333, sh0349, sh0371, sh0482, sh0490, sh0518, sh0538, sh0617, sh0638, sh0650, sh0653, sh0685, sh0706, sh0736, sh0771, sh0782, sh0788, sh0806, sh0825, sh0836, sh0838, sh0841, sh0854, sh0858, sh0880.1, sh0887, sh0891, sh0912, sh0944, sh0949, sh0965, sh0973, sh0994, sh0999.1, sh1032, sh1033, sh1037, sh1076, sh1078, sh1081, shi111, sh1112, sh1130, sh1131, sh1132, sh1153.1, </w:t>
            </w:r>
            <w:r w:rsidRPr="003E67EB">
              <w:rPr>
                <w:rFonts w:ascii="Times New Roman" w:hAnsi="Times New Roman" w:cs="Times New Roman"/>
                <w:sz w:val="21"/>
                <w:szCs w:val="21"/>
              </w:rPr>
              <w:lastRenderedPageBreak/>
              <w:t>sh1155, sh1156, sh1157.1, sh1164.1, sh1167, sh1191, sh1206, sh1207, sh1222</w:t>
            </w:r>
          </w:p>
        </w:tc>
        <w:tc>
          <w:tcPr>
            <w:tcW w:w="1701" w:type="dxa"/>
          </w:tcPr>
          <w:p w14:paraId="47FB1C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1,84</w:t>
            </w:r>
          </w:p>
        </w:tc>
      </w:tr>
      <w:tr w:rsidR="006A6F92" w:rsidRPr="003E67EB" w14:paraId="2C7FEA27" w14:textId="77777777" w:rsidTr="00D31233">
        <w:tc>
          <w:tcPr>
            <w:tcW w:w="1234" w:type="dxa"/>
          </w:tcPr>
          <w:p w14:paraId="678406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ds19.139</w:t>
            </w:r>
          </w:p>
        </w:tc>
        <w:tc>
          <w:tcPr>
            <w:tcW w:w="2438" w:type="dxa"/>
          </w:tcPr>
          <w:p w14:paraId="4F0611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5)</w:t>
            </w:r>
          </w:p>
        </w:tc>
        <w:tc>
          <w:tcPr>
            <w:tcW w:w="3969" w:type="dxa"/>
          </w:tcPr>
          <w:p w14:paraId="36ECC1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3D2788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C65FA2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F3B803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8B29F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sh0057, sh0066, sh0069, sh0085, sh0161, sh0162, sh0195, sh0207, sh0306.1, sh0308.1, sh0335, sh0437, sh0474, sh0494, sh0564.1, sh0578.1, sh0580, sh0591, sh0629, sh0648, sh0664, sh0665, sh0701, sh0737, sh0738, sh0739, sh0740, sh0741, sh0747, sh0785, sh0820.1, sh0821, sh0841.1, sh0842, sh0852, sh0855, sh0909.1, sh0937, sh0995, sh0996, sh1040.1, sh1066, sh1069, sh1070, sh1075.1, sh1079.1, sh1097, sh1098, sh1101, sh1136.1, sh1144, sh1145, sh170, sh1198, sh1200, sh1206.1, sh1223</w:t>
            </w:r>
          </w:p>
        </w:tc>
        <w:tc>
          <w:tcPr>
            <w:tcW w:w="1701" w:type="dxa"/>
          </w:tcPr>
          <w:p w14:paraId="478DF86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2,65</w:t>
            </w:r>
          </w:p>
        </w:tc>
      </w:tr>
      <w:tr w:rsidR="006A6F92" w:rsidRPr="003E67EB" w14:paraId="48569AAE" w14:textId="77777777" w:rsidTr="00D31233">
        <w:tc>
          <w:tcPr>
            <w:tcW w:w="1234" w:type="dxa"/>
          </w:tcPr>
          <w:p w14:paraId="4246A65F"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2B6959F0"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3AC145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C46.0, C46.1, C46.2, C46.3, C46.7, C46.8, C46.9</w:t>
            </w:r>
          </w:p>
        </w:tc>
        <w:tc>
          <w:tcPr>
            <w:tcW w:w="3132" w:type="dxa"/>
          </w:tcPr>
          <w:p w14:paraId="7B954A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960F52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7AA81F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34880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sh1187</w:t>
            </w:r>
          </w:p>
        </w:tc>
        <w:tc>
          <w:tcPr>
            <w:tcW w:w="1701" w:type="dxa"/>
          </w:tcPr>
          <w:p w14:paraId="7F6B0974"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33219E5" w14:textId="77777777" w:rsidTr="00D31233">
        <w:tc>
          <w:tcPr>
            <w:tcW w:w="1234" w:type="dxa"/>
          </w:tcPr>
          <w:p w14:paraId="3D78E2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ds19.140</w:t>
            </w:r>
          </w:p>
        </w:tc>
        <w:tc>
          <w:tcPr>
            <w:tcW w:w="2438" w:type="dxa"/>
          </w:tcPr>
          <w:p w14:paraId="619BC1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6)</w:t>
            </w:r>
          </w:p>
        </w:tc>
        <w:tc>
          <w:tcPr>
            <w:tcW w:w="3969" w:type="dxa"/>
          </w:tcPr>
          <w:p w14:paraId="2F4F21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09D1C89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009050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5128B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38067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sh0008, sh0011, sh0012, sh0013, sh0014, sh0015, sh0016, sh0017, sh0046, sh0077, sh0088, sh0094, sh0096, sh0104, sh0169, sh0170, sh0171, sh0180, sh0209, sh0218, sh0221, sh0255, sh0293, sh0301, sh0302, sh0331, sh0341, sh0347, sh0372, sh0398, sh0399, sh0418, sh0447, sh0448, sh0449, sh0452, sh0453, sh0467, sh0497, sh0499, sh0523, sh0557, sh0576, sh0620, sh0630, sh0638.1, sh0645, sh0655, sh0658, sh0660, sh0670, sh0691, sh0692, sh0696, sh0697, sh0742, sh0743, sh0744, sh0745, sh0746, sh0748, </w:t>
            </w:r>
            <w:r w:rsidRPr="003E67EB">
              <w:rPr>
                <w:rFonts w:ascii="Times New Roman" w:hAnsi="Times New Roman" w:cs="Times New Roman"/>
                <w:sz w:val="21"/>
                <w:szCs w:val="21"/>
              </w:rPr>
              <w:lastRenderedPageBreak/>
              <w:t>sh0749, sh0750, sh0751, sh0752, sh0753, sh0754, sh0755, sh0756, sh0757, sh0758, sh0759, sh0760, sh0802, sh0808, sh0818, sh0835.1, sh0837.1, sh0839, sh0848, sh0850, sh0854.1, sh0857.1, sh0859, sh0861, sh0862, sh0866, sh0868, sh0889, sh0913, sh0967, sh1000, sh1001, sh1038.1, sh1041.1, sh1045, sh1049, sh1169, sh1171, sh1178, sh1196, sh1197, sh1199, sh1201, sh1205, sh1207.1</w:t>
            </w:r>
          </w:p>
        </w:tc>
        <w:tc>
          <w:tcPr>
            <w:tcW w:w="1701" w:type="dxa"/>
          </w:tcPr>
          <w:p w14:paraId="601FE8C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3,67</w:t>
            </w:r>
          </w:p>
        </w:tc>
      </w:tr>
      <w:tr w:rsidR="006A6F92" w:rsidRPr="003E67EB" w14:paraId="633C0909" w14:textId="77777777" w:rsidTr="00D31233">
        <w:tc>
          <w:tcPr>
            <w:tcW w:w="1234" w:type="dxa"/>
          </w:tcPr>
          <w:p w14:paraId="74184CD7"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6348CE7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7B2576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67412E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A9A13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3E01D9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7DCFA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sh0833</w:t>
            </w:r>
          </w:p>
        </w:tc>
        <w:tc>
          <w:tcPr>
            <w:tcW w:w="1701" w:type="dxa"/>
          </w:tcPr>
          <w:p w14:paraId="138EAAD2"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92161CC" w14:textId="77777777" w:rsidTr="00D31233">
        <w:tc>
          <w:tcPr>
            <w:tcW w:w="1234" w:type="dxa"/>
          </w:tcPr>
          <w:p w14:paraId="11339AC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ds19.141</w:t>
            </w:r>
          </w:p>
        </w:tc>
        <w:tc>
          <w:tcPr>
            <w:tcW w:w="2438" w:type="dxa"/>
          </w:tcPr>
          <w:p w14:paraId="03C67F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7)</w:t>
            </w:r>
          </w:p>
        </w:tc>
        <w:tc>
          <w:tcPr>
            <w:tcW w:w="3969" w:type="dxa"/>
          </w:tcPr>
          <w:p w14:paraId="71280A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281D820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F1225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63498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6ACA746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sh0110, sh0256, sh0294, sh0295, sh0311.1, sh0371.1, sh0373, sh0374, sh0515, sh0647, sh0652, sh0654, sh0799, sh0821.1, sh0826, </w:t>
            </w:r>
            <w:r w:rsidRPr="003E67EB">
              <w:rPr>
                <w:rFonts w:ascii="Times New Roman" w:hAnsi="Times New Roman" w:cs="Times New Roman"/>
                <w:sz w:val="21"/>
                <w:szCs w:val="21"/>
              </w:rPr>
              <w:lastRenderedPageBreak/>
              <w:t>sh0827, sh0836.1, sh0840, sh0842.1, sh0849, sh0853, sh0855.1, sh0858.1, sh0860, sh0891.1, sh1032.1, sh1033.1, sh1050, sh1066.1, sh1094, sh1095, sh1096, sh1101.1, sh1120, sh1121, sh1123, sh1143.1, sh1158, sh1160, sh1176, sh1177, sh1182, sh1189, sh1190, sh1202, sh1212</w:t>
            </w:r>
          </w:p>
        </w:tc>
        <w:tc>
          <w:tcPr>
            <w:tcW w:w="1701" w:type="dxa"/>
          </w:tcPr>
          <w:p w14:paraId="73DFBB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4,85</w:t>
            </w:r>
          </w:p>
        </w:tc>
      </w:tr>
      <w:tr w:rsidR="006A6F92" w:rsidRPr="003E67EB" w14:paraId="329B0365" w14:textId="77777777" w:rsidTr="00D31233">
        <w:tc>
          <w:tcPr>
            <w:tcW w:w="1234" w:type="dxa"/>
          </w:tcPr>
          <w:p w14:paraId="40B1AD72"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7B57BC30"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FDB6C1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4FCF2C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9EE5C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852CA1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B20BB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sh0810, sh0822, sh0834, sh1 172</w:t>
            </w:r>
          </w:p>
        </w:tc>
        <w:tc>
          <w:tcPr>
            <w:tcW w:w="1701" w:type="dxa"/>
          </w:tcPr>
          <w:p w14:paraId="01BFB54D"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3B271E9" w14:textId="77777777" w:rsidTr="00D31233">
        <w:tc>
          <w:tcPr>
            <w:tcW w:w="1234" w:type="dxa"/>
          </w:tcPr>
          <w:p w14:paraId="7FDE0AEA"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04559FF5"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3E631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C40, C40.0, C40.1, C40.2, C40.3, C40.8, C40.9, C41, C41.0, C41.1, C41.2, C41.3, C41.4, C41.8, C41.9</w:t>
            </w:r>
          </w:p>
        </w:tc>
        <w:tc>
          <w:tcPr>
            <w:tcW w:w="3132" w:type="dxa"/>
          </w:tcPr>
          <w:p w14:paraId="110C92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A4E3B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646C2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39B09C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sh0926.1</w:t>
            </w:r>
          </w:p>
        </w:tc>
        <w:tc>
          <w:tcPr>
            <w:tcW w:w="1701" w:type="dxa"/>
          </w:tcPr>
          <w:p w14:paraId="5DD306A3"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B1507D1" w14:textId="77777777" w:rsidTr="00D31233">
        <w:tc>
          <w:tcPr>
            <w:tcW w:w="1234" w:type="dxa"/>
          </w:tcPr>
          <w:p w14:paraId="6FC8B13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ds19.142</w:t>
            </w:r>
          </w:p>
        </w:tc>
        <w:tc>
          <w:tcPr>
            <w:tcW w:w="2438" w:type="dxa"/>
          </w:tcPr>
          <w:p w14:paraId="01426B7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8)</w:t>
            </w:r>
          </w:p>
        </w:tc>
        <w:tc>
          <w:tcPr>
            <w:tcW w:w="3969" w:type="dxa"/>
          </w:tcPr>
          <w:p w14:paraId="6C214C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47E0B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28C16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3414C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B1D45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sh0076, sh0087, sh0112, sh0135, sh0159, sh0163, sh0204.1, sh0255.1, sh0296, sh0375, sh0469, sh0509, sh0512, sh0601, sh0766, sh0819, sh0829, </w:t>
            </w:r>
            <w:r w:rsidRPr="003E67EB">
              <w:rPr>
                <w:rFonts w:ascii="Times New Roman" w:hAnsi="Times New Roman" w:cs="Times New Roman"/>
                <w:sz w:val="21"/>
                <w:szCs w:val="21"/>
              </w:rPr>
              <w:lastRenderedPageBreak/>
              <w:t>sh0831, sh08384, sh0851, sh0856, sh09674, sh0969, sh1047, sh1048, sh1100, sh1141, sh1168</w:t>
            </w:r>
          </w:p>
        </w:tc>
        <w:tc>
          <w:tcPr>
            <w:tcW w:w="1701" w:type="dxa"/>
          </w:tcPr>
          <w:p w14:paraId="7CF917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6,48</w:t>
            </w:r>
          </w:p>
        </w:tc>
      </w:tr>
      <w:tr w:rsidR="006A6F92" w:rsidRPr="003E67EB" w14:paraId="74A5AD17" w14:textId="77777777" w:rsidTr="00D31233">
        <w:tc>
          <w:tcPr>
            <w:tcW w:w="1234" w:type="dxa"/>
          </w:tcPr>
          <w:p w14:paraId="70D9E66B"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72697CB2"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3E1B32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14A378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E48095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C9BE26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349EE1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sh0330, sh0823</w:t>
            </w:r>
          </w:p>
        </w:tc>
        <w:tc>
          <w:tcPr>
            <w:tcW w:w="1701" w:type="dxa"/>
          </w:tcPr>
          <w:p w14:paraId="56401D02"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691181E" w14:textId="77777777" w:rsidTr="00D31233">
        <w:tc>
          <w:tcPr>
            <w:tcW w:w="1234" w:type="dxa"/>
          </w:tcPr>
          <w:p w14:paraId="12EE43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ds19.143</w:t>
            </w:r>
          </w:p>
        </w:tc>
        <w:tc>
          <w:tcPr>
            <w:tcW w:w="2438" w:type="dxa"/>
          </w:tcPr>
          <w:p w14:paraId="59A4CC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9)</w:t>
            </w:r>
          </w:p>
        </w:tc>
        <w:tc>
          <w:tcPr>
            <w:tcW w:w="3969" w:type="dxa"/>
          </w:tcPr>
          <w:p w14:paraId="22427A9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B66A1C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B59AA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9F00F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99C0B7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sh0001, sh0002, sh0003, sh0004, sh0005, sh0006, sh0088.1, sh0155, sh0156, sh0157, sh0158, sh0160, sh0165, sh0208, sh02094, sh0240, sh0290, sh0291, sh0292, sh0297, sh0343, sh0418.1, sh0426, sh0445, sh0475, sh0557.1, sh0575, sh0618, sh0620.1, sh0668, sh06704, sh0723, sh0828, sh0863, sh0877, sh0883, sh0886, sh0905, sh0907, sh0941, sh0980, sh0982, sh0983, sh0988, sh1004, sh1009, sh1010, </w:t>
            </w:r>
            <w:r w:rsidRPr="003E67EB">
              <w:rPr>
                <w:rFonts w:ascii="Times New Roman" w:hAnsi="Times New Roman" w:cs="Times New Roman"/>
                <w:sz w:val="21"/>
                <w:szCs w:val="21"/>
              </w:rPr>
              <w:lastRenderedPageBreak/>
              <w:t>sh1012, sh1013, sh1014, sh1015, sh1020, sh1021, sh1022, sh1023, sh1046, sh1071, sh1129.1, sh1140, sh1144.1</w:t>
            </w:r>
          </w:p>
        </w:tc>
        <w:tc>
          <w:tcPr>
            <w:tcW w:w="1701" w:type="dxa"/>
          </w:tcPr>
          <w:p w14:paraId="62717B3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7,52</w:t>
            </w:r>
          </w:p>
        </w:tc>
      </w:tr>
      <w:tr w:rsidR="006A6F92" w:rsidRPr="003E67EB" w14:paraId="2769898C" w14:textId="77777777" w:rsidTr="00D31233">
        <w:tc>
          <w:tcPr>
            <w:tcW w:w="1234" w:type="dxa"/>
          </w:tcPr>
          <w:p w14:paraId="77570BA4"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61667D20"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3DB19D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777BA9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E18A2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2261AD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ADFBE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sh1173</w:t>
            </w:r>
          </w:p>
        </w:tc>
        <w:tc>
          <w:tcPr>
            <w:tcW w:w="1701" w:type="dxa"/>
          </w:tcPr>
          <w:p w14:paraId="34A7E0D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49D4198" w14:textId="77777777" w:rsidTr="00D31233">
        <w:tc>
          <w:tcPr>
            <w:tcW w:w="1234" w:type="dxa"/>
          </w:tcPr>
          <w:p w14:paraId="16CE99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ds19.144</w:t>
            </w:r>
          </w:p>
        </w:tc>
        <w:tc>
          <w:tcPr>
            <w:tcW w:w="2438" w:type="dxa"/>
          </w:tcPr>
          <w:p w14:paraId="0EF0F9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10)</w:t>
            </w:r>
          </w:p>
        </w:tc>
        <w:tc>
          <w:tcPr>
            <w:tcW w:w="3969" w:type="dxa"/>
          </w:tcPr>
          <w:p w14:paraId="4D9E353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496BB4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3F87D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EF6398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709FB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sh0010, sh0465, sh0581, sh0714, sh0724, sh0830, sh0832, sh0865, sh0925, sh0945, sh0955, sh0960, sh0981, sh0985, sh0986, sh0987, sh1005, sh1006, sh1007, sh1008, sh1011, sh1016, sh1017, sh1018, sh1019, sh1166, sh1174</w:t>
            </w:r>
          </w:p>
        </w:tc>
        <w:tc>
          <w:tcPr>
            <w:tcW w:w="1701" w:type="dxa"/>
          </w:tcPr>
          <w:p w14:paraId="14F05FF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9,41</w:t>
            </w:r>
          </w:p>
        </w:tc>
      </w:tr>
      <w:tr w:rsidR="006A6F92" w:rsidRPr="003E67EB" w14:paraId="6F3FC74B" w14:textId="77777777" w:rsidTr="00D31233">
        <w:tc>
          <w:tcPr>
            <w:tcW w:w="1234" w:type="dxa"/>
          </w:tcPr>
          <w:p w14:paraId="7FEA4207"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58F3F044"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15545E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C48.0, C48.1, C48.2, C56, C57.0, C57.1, C57.2, C57.3, C57.4, C57.7, C57.8, C57.9</w:t>
            </w:r>
          </w:p>
        </w:tc>
        <w:tc>
          <w:tcPr>
            <w:tcW w:w="3132" w:type="dxa"/>
          </w:tcPr>
          <w:p w14:paraId="5F68A4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C7C026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C74972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FD6E74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sh1174</w:t>
            </w:r>
          </w:p>
        </w:tc>
        <w:tc>
          <w:tcPr>
            <w:tcW w:w="1701" w:type="dxa"/>
          </w:tcPr>
          <w:p w14:paraId="6272F577"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EF305CC" w14:textId="77777777" w:rsidTr="00D31233">
        <w:tc>
          <w:tcPr>
            <w:tcW w:w="1234" w:type="dxa"/>
          </w:tcPr>
          <w:p w14:paraId="7CCD8C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ds19.145</w:t>
            </w:r>
          </w:p>
        </w:tc>
        <w:tc>
          <w:tcPr>
            <w:tcW w:w="2438" w:type="dxa"/>
          </w:tcPr>
          <w:p w14:paraId="74854F1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Лекарственная терапия при злокачественных новообразованиях (кроме лимфоидной и кроветворной тканей), </w:t>
            </w:r>
            <w:r w:rsidRPr="003E67EB">
              <w:rPr>
                <w:rFonts w:ascii="Times New Roman" w:hAnsi="Times New Roman" w:cs="Times New Roman"/>
                <w:sz w:val="21"/>
                <w:szCs w:val="21"/>
              </w:rPr>
              <w:lastRenderedPageBreak/>
              <w:t>взрослые (уровень 11)</w:t>
            </w:r>
          </w:p>
        </w:tc>
        <w:tc>
          <w:tcPr>
            <w:tcW w:w="3969" w:type="dxa"/>
          </w:tcPr>
          <w:p w14:paraId="3938DAE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5531F7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8F97C6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62743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B67BA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схемы: sh0398.1, sh0399.1, sh0504, sh0506, sh0583, </w:t>
            </w:r>
            <w:r w:rsidRPr="003E67EB">
              <w:rPr>
                <w:rFonts w:ascii="Times New Roman" w:hAnsi="Times New Roman" w:cs="Times New Roman"/>
                <w:sz w:val="21"/>
                <w:szCs w:val="21"/>
              </w:rPr>
              <w:lastRenderedPageBreak/>
              <w:t>sh0621, sh0645.1, sh0725, sh0726, sh0727, sh0728, sh0729, sh0730, sh0731, sh0733, sh0734, sh0735, sh0762, sh0864, sh0868.1, sh0940, sh0958, sh1073, sh1175</w:t>
            </w:r>
          </w:p>
        </w:tc>
        <w:tc>
          <w:tcPr>
            <w:tcW w:w="1701" w:type="dxa"/>
          </w:tcPr>
          <w:p w14:paraId="5571EF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11,02</w:t>
            </w:r>
          </w:p>
        </w:tc>
      </w:tr>
      <w:tr w:rsidR="006A6F92" w:rsidRPr="003E67EB" w14:paraId="2068EF9B" w14:textId="77777777" w:rsidTr="00D31233">
        <w:tc>
          <w:tcPr>
            <w:tcW w:w="1234" w:type="dxa"/>
          </w:tcPr>
          <w:p w14:paraId="1C321D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ds19.146</w:t>
            </w:r>
          </w:p>
        </w:tc>
        <w:tc>
          <w:tcPr>
            <w:tcW w:w="2438" w:type="dxa"/>
          </w:tcPr>
          <w:p w14:paraId="499EDE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12)</w:t>
            </w:r>
          </w:p>
        </w:tc>
        <w:tc>
          <w:tcPr>
            <w:tcW w:w="3969" w:type="dxa"/>
          </w:tcPr>
          <w:p w14:paraId="6EC6AA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68F5EF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53BA7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CA1AE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1A5D4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sh0067, sh0070, sh0164, sh0533, sh0576.1, sh0661, sh0732, sh0882, sh0954, sh1072, sh1113</w:t>
            </w:r>
          </w:p>
        </w:tc>
        <w:tc>
          <w:tcPr>
            <w:tcW w:w="1701" w:type="dxa"/>
          </w:tcPr>
          <w:p w14:paraId="21E319F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11,91</w:t>
            </w:r>
          </w:p>
        </w:tc>
      </w:tr>
      <w:tr w:rsidR="006A6F92" w:rsidRPr="003E67EB" w14:paraId="1E8BF67A" w14:textId="77777777" w:rsidTr="00D31233">
        <w:tc>
          <w:tcPr>
            <w:tcW w:w="1234" w:type="dxa"/>
          </w:tcPr>
          <w:p w14:paraId="74BCC7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ds19.147</w:t>
            </w:r>
          </w:p>
        </w:tc>
        <w:tc>
          <w:tcPr>
            <w:tcW w:w="2438" w:type="dxa"/>
          </w:tcPr>
          <w:p w14:paraId="0950A4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13)</w:t>
            </w:r>
          </w:p>
        </w:tc>
        <w:tc>
          <w:tcPr>
            <w:tcW w:w="3969" w:type="dxa"/>
          </w:tcPr>
          <w:p w14:paraId="75BB05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22C8DA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E7C292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C43824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4E8BD3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sh0246, sh0247, sh0248, sh0249, sh0250, sh0251, sh0414, sh0415, sh0416, sh0446, sh0450, sh0513, sh0551, sh0595, sh0596, sh0597, sh0612, sh0625, sh0721, sh0722, sh0769, sh0872, sh0976, sh1183, sh1188, sh1193</w:t>
            </w:r>
          </w:p>
        </w:tc>
        <w:tc>
          <w:tcPr>
            <w:tcW w:w="1701" w:type="dxa"/>
          </w:tcPr>
          <w:p w14:paraId="7FB003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13,39</w:t>
            </w:r>
          </w:p>
        </w:tc>
      </w:tr>
      <w:tr w:rsidR="006A6F92" w:rsidRPr="003E67EB" w14:paraId="7714978F" w14:textId="77777777" w:rsidTr="00D31233">
        <w:tc>
          <w:tcPr>
            <w:tcW w:w="1234" w:type="dxa"/>
          </w:tcPr>
          <w:p w14:paraId="7A7B5C3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ds19.148</w:t>
            </w:r>
          </w:p>
        </w:tc>
        <w:tc>
          <w:tcPr>
            <w:tcW w:w="2438" w:type="dxa"/>
          </w:tcPr>
          <w:p w14:paraId="698CB4A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Лекарственная терапия </w:t>
            </w:r>
            <w:r w:rsidRPr="003E67EB">
              <w:rPr>
                <w:rFonts w:ascii="Times New Roman" w:hAnsi="Times New Roman" w:cs="Times New Roman"/>
                <w:sz w:val="21"/>
                <w:szCs w:val="21"/>
              </w:rPr>
              <w:lastRenderedPageBreak/>
              <w:t>при злокачественных новообразованиях (кроме лимфоидной и кроветворной тканей), взрослые (уровень 14)</w:t>
            </w:r>
          </w:p>
        </w:tc>
        <w:tc>
          <w:tcPr>
            <w:tcW w:w="3969" w:type="dxa"/>
          </w:tcPr>
          <w:p w14:paraId="55FAE6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157122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05171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F88E4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старше 18 лет</w:t>
            </w:r>
          </w:p>
          <w:p w14:paraId="01AA40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sh0022, sh0115, sh0624, sh0708, sh1 126, sh1135</w:t>
            </w:r>
          </w:p>
        </w:tc>
        <w:tc>
          <w:tcPr>
            <w:tcW w:w="1701" w:type="dxa"/>
          </w:tcPr>
          <w:p w14:paraId="7B86A2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16,42</w:t>
            </w:r>
          </w:p>
        </w:tc>
      </w:tr>
      <w:tr w:rsidR="006A6F92" w:rsidRPr="003E67EB" w14:paraId="1E34D1C1" w14:textId="77777777" w:rsidTr="00D31233">
        <w:tc>
          <w:tcPr>
            <w:tcW w:w="1234" w:type="dxa"/>
          </w:tcPr>
          <w:p w14:paraId="6C0741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ds19.149</w:t>
            </w:r>
          </w:p>
        </w:tc>
        <w:tc>
          <w:tcPr>
            <w:tcW w:w="2438" w:type="dxa"/>
          </w:tcPr>
          <w:p w14:paraId="6D7A3B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15)</w:t>
            </w:r>
          </w:p>
        </w:tc>
        <w:tc>
          <w:tcPr>
            <w:tcW w:w="3969" w:type="dxa"/>
          </w:tcPr>
          <w:p w14:paraId="0542F1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744857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65A8F1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B2FCCB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63CCF8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sh0021, sh0048, sh0109, sh0114, sh0181, sh0491, sh0592, sh0715, sh0796, sh0924, sh0961, sh0962, sh1084, sh1146</w:t>
            </w:r>
          </w:p>
        </w:tc>
        <w:tc>
          <w:tcPr>
            <w:tcW w:w="1701" w:type="dxa"/>
          </w:tcPr>
          <w:p w14:paraId="49640C3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18,1</w:t>
            </w:r>
          </w:p>
        </w:tc>
      </w:tr>
      <w:tr w:rsidR="006A6F92" w:rsidRPr="003E67EB" w14:paraId="408B6A36" w14:textId="77777777" w:rsidTr="00D31233">
        <w:tc>
          <w:tcPr>
            <w:tcW w:w="1234" w:type="dxa"/>
          </w:tcPr>
          <w:p w14:paraId="6B5F88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ds19.150</w:t>
            </w:r>
          </w:p>
        </w:tc>
        <w:tc>
          <w:tcPr>
            <w:tcW w:w="2438" w:type="dxa"/>
          </w:tcPr>
          <w:p w14:paraId="4B0BD54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16)</w:t>
            </w:r>
          </w:p>
        </w:tc>
        <w:tc>
          <w:tcPr>
            <w:tcW w:w="3969" w:type="dxa"/>
          </w:tcPr>
          <w:p w14:paraId="2000E84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DDB67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527EB9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7850A1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5E019B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sh0030, sh05754, sh0876, sh0958.1, sh1080, sh1083, sh1086, sh1089, sh1090, sh1102, sh1105, sh1137, sh1208</w:t>
            </w:r>
          </w:p>
        </w:tc>
        <w:tc>
          <w:tcPr>
            <w:tcW w:w="1701" w:type="dxa"/>
          </w:tcPr>
          <w:p w14:paraId="7146B4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21,84</w:t>
            </w:r>
          </w:p>
        </w:tc>
      </w:tr>
      <w:tr w:rsidR="006A6F92" w:rsidRPr="003E67EB" w14:paraId="485AE49A" w14:textId="77777777" w:rsidTr="00D31233">
        <w:tc>
          <w:tcPr>
            <w:tcW w:w="1234" w:type="dxa"/>
          </w:tcPr>
          <w:p w14:paraId="3F76739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ds19.151</w:t>
            </w:r>
          </w:p>
        </w:tc>
        <w:tc>
          <w:tcPr>
            <w:tcW w:w="2438" w:type="dxa"/>
          </w:tcPr>
          <w:p w14:paraId="3E3DE0E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17)</w:t>
            </w:r>
          </w:p>
        </w:tc>
        <w:tc>
          <w:tcPr>
            <w:tcW w:w="3969" w:type="dxa"/>
          </w:tcPr>
          <w:p w14:paraId="66EA68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49B885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6DE52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A214A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A25DE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sh0023, sh0049, sh0662, sh0809, sh08824, sh0918, sh1087, sh1091, sh1092, sh1093, sh1138</w:t>
            </w:r>
          </w:p>
        </w:tc>
        <w:tc>
          <w:tcPr>
            <w:tcW w:w="1701" w:type="dxa"/>
          </w:tcPr>
          <w:p w14:paraId="29E81A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23,17</w:t>
            </w:r>
          </w:p>
        </w:tc>
      </w:tr>
      <w:tr w:rsidR="006A6F92" w:rsidRPr="003E67EB" w14:paraId="7522CF1E" w14:textId="77777777" w:rsidTr="00D31233">
        <w:tc>
          <w:tcPr>
            <w:tcW w:w="1234" w:type="dxa"/>
          </w:tcPr>
          <w:p w14:paraId="6200C5C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ds19.152</w:t>
            </w:r>
          </w:p>
        </w:tc>
        <w:tc>
          <w:tcPr>
            <w:tcW w:w="2438" w:type="dxa"/>
          </w:tcPr>
          <w:p w14:paraId="52AF66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Лекарственная терапия при злокачественных </w:t>
            </w:r>
            <w:r w:rsidRPr="003E67EB">
              <w:rPr>
                <w:rFonts w:ascii="Times New Roman" w:hAnsi="Times New Roman" w:cs="Times New Roman"/>
                <w:sz w:val="21"/>
                <w:szCs w:val="21"/>
              </w:rPr>
              <w:lastRenderedPageBreak/>
              <w:t>новообразованиях (кроме лимфоидной и кроветворной тканей), взрослые (уровень 18)</w:t>
            </w:r>
          </w:p>
        </w:tc>
        <w:tc>
          <w:tcPr>
            <w:tcW w:w="3969" w:type="dxa"/>
          </w:tcPr>
          <w:p w14:paraId="2E0904E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C00 - C80, C97, D00 - D09</w:t>
            </w:r>
          </w:p>
        </w:tc>
        <w:tc>
          <w:tcPr>
            <w:tcW w:w="3132" w:type="dxa"/>
          </w:tcPr>
          <w:p w14:paraId="2B0DA7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5D6F95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328D22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0120D1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схемы: sh0134, sh0709, sh0710, sh0942, sh0979, sh1061, sh1062, sh1063, sh1099, sh1134, sh1139, sh1181, sh1192, sh1211, sh1217, sh1219</w:t>
            </w:r>
          </w:p>
        </w:tc>
        <w:tc>
          <w:tcPr>
            <w:tcW w:w="1701" w:type="dxa"/>
          </w:tcPr>
          <w:p w14:paraId="3F8BE6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27,23</w:t>
            </w:r>
          </w:p>
        </w:tc>
      </w:tr>
      <w:tr w:rsidR="006A6F92" w:rsidRPr="003E67EB" w14:paraId="15D423B0" w14:textId="77777777" w:rsidTr="00D31233">
        <w:tc>
          <w:tcPr>
            <w:tcW w:w="1234" w:type="dxa"/>
          </w:tcPr>
          <w:p w14:paraId="5370A10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ds19.153</w:t>
            </w:r>
          </w:p>
        </w:tc>
        <w:tc>
          <w:tcPr>
            <w:tcW w:w="2438" w:type="dxa"/>
          </w:tcPr>
          <w:p w14:paraId="22DDFEA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19)</w:t>
            </w:r>
          </w:p>
        </w:tc>
        <w:tc>
          <w:tcPr>
            <w:tcW w:w="3969" w:type="dxa"/>
          </w:tcPr>
          <w:p w14:paraId="398026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044201C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34AAB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2B52FC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BF6AC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sh1203, sh1221</w:t>
            </w:r>
          </w:p>
        </w:tc>
        <w:tc>
          <w:tcPr>
            <w:tcW w:w="1701" w:type="dxa"/>
          </w:tcPr>
          <w:p w14:paraId="51466D1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34,69</w:t>
            </w:r>
          </w:p>
        </w:tc>
      </w:tr>
      <w:tr w:rsidR="006A6F92" w:rsidRPr="003E67EB" w14:paraId="59611295" w14:textId="77777777" w:rsidTr="00D31233">
        <w:tc>
          <w:tcPr>
            <w:tcW w:w="1234" w:type="dxa"/>
          </w:tcPr>
          <w:p w14:paraId="0669D4F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ds19.154</w:t>
            </w:r>
          </w:p>
        </w:tc>
        <w:tc>
          <w:tcPr>
            <w:tcW w:w="2438" w:type="dxa"/>
          </w:tcPr>
          <w:p w14:paraId="251C63F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20)</w:t>
            </w:r>
          </w:p>
        </w:tc>
        <w:tc>
          <w:tcPr>
            <w:tcW w:w="3969" w:type="dxa"/>
          </w:tcPr>
          <w:p w14:paraId="4D330EA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3AC72C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5F9D44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C510AF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C1DC2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sh1209, sh1213, sh1215</w:t>
            </w:r>
          </w:p>
        </w:tc>
        <w:tc>
          <w:tcPr>
            <w:tcW w:w="1701" w:type="dxa"/>
          </w:tcPr>
          <w:p w14:paraId="0CB6BC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39,62</w:t>
            </w:r>
          </w:p>
        </w:tc>
      </w:tr>
      <w:tr w:rsidR="006A6F92" w:rsidRPr="003E67EB" w14:paraId="64136E90" w14:textId="77777777" w:rsidTr="00D31233">
        <w:tc>
          <w:tcPr>
            <w:tcW w:w="1234" w:type="dxa"/>
          </w:tcPr>
          <w:p w14:paraId="7C12B97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ds19.155</w:t>
            </w:r>
          </w:p>
        </w:tc>
        <w:tc>
          <w:tcPr>
            <w:tcW w:w="2438" w:type="dxa"/>
          </w:tcPr>
          <w:p w14:paraId="7561F42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21)</w:t>
            </w:r>
          </w:p>
        </w:tc>
        <w:tc>
          <w:tcPr>
            <w:tcW w:w="3969" w:type="dxa"/>
          </w:tcPr>
          <w:p w14:paraId="49E15C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65A897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FC1CF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936AA0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6125817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sh1210, sh1214</w:t>
            </w:r>
          </w:p>
        </w:tc>
        <w:tc>
          <w:tcPr>
            <w:tcW w:w="1701" w:type="dxa"/>
          </w:tcPr>
          <w:p w14:paraId="76E5AC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45,17</w:t>
            </w:r>
          </w:p>
        </w:tc>
      </w:tr>
      <w:tr w:rsidR="006A6F92" w:rsidRPr="003E67EB" w14:paraId="06917F74" w14:textId="77777777" w:rsidTr="00D31233">
        <w:tc>
          <w:tcPr>
            <w:tcW w:w="1234" w:type="dxa"/>
          </w:tcPr>
          <w:p w14:paraId="58857C6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ds19.156</w:t>
            </w:r>
          </w:p>
        </w:tc>
        <w:tc>
          <w:tcPr>
            <w:tcW w:w="2438" w:type="dxa"/>
          </w:tcPr>
          <w:p w14:paraId="140353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Лекарственная терапия при злокачественных новообразованиях (кроме лимфоидной и кроветворной тканей), взрослые (уровень 22)</w:t>
            </w:r>
          </w:p>
        </w:tc>
        <w:tc>
          <w:tcPr>
            <w:tcW w:w="3969" w:type="dxa"/>
          </w:tcPr>
          <w:p w14:paraId="5EB7FF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53C12A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47757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154FEC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14BFB21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схемы: sh0081, sh0604, sh0959</w:t>
            </w:r>
          </w:p>
        </w:tc>
        <w:tc>
          <w:tcPr>
            <w:tcW w:w="1701" w:type="dxa"/>
          </w:tcPr>
          <w:p w14:paraId="192048B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56,81</w:t>
            </w:r>
          </w:p>
        </w:tc>
      </w:tr>
      <w:tr w:rsidR="006A6F92" w:rsidRPr="003E67EB" w14:paraId="1FC924C8" w14:textId="77777777" w:rsidTr="00D31233">
        <w:tc>
          <w:tcPr>
            <w:tcW w:w="1234" w:type="dxa"/>
          </w:tcPr>
          <w:p w14:paraId="16D32DC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ds20</w:t>
            </w:r>
          </w:p>
        </w:tc>
        <w:tc>
          <w:tcPr>
            <w:tcW w:w="2438" w:type="dxa"/>
          </w:tcPr>
          <w:p w14:paraId="3E8F09D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Оториноларингология</w:t>
            </w:r>
          </w:p>
        </w:tc>
        <w:tc>
          <w:tcPr>
            <w:tcW w:w="3969" w:type="dxa"/>
          </w:tcPr>
          <w:p w14:paraId="1078ACC9"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089594A"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0331D30"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3F381D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494EADC7" w14:textId="77777777" w:rsidTr="00D31233">
        <w:tc>
          <w:tcPr>
            <w:tcW w:w="1234" w:type="dxa"/>
          </w:tcPr>
          <w:p w14:paraId="0294DE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ds20.001</w:t>
            </w:r>
          </w:p>
        </w:tc>
        <w:tc>
          <w:tcPr>
            <w:tcW w:w="2438" w:type="dxa"/>
          </w:tcPr>
          <w:p w14:paraId="242F055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уха, горла, носа</w:t>
            </w:r>
          </w:p>
        </w:tc>
        <w:tc>
          <w:tcPr>
            <w:tcW w:w="3969" w:type="dxa"/>
          </w:tcPr>
          <w:p w14:paraId="3AEC100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D00, D00.0, D00.1, D00.2, D02.0, D10, D10.0, D10.1, D10.2, D10.3, D10.4, D10.5, D10.6, D10.7, D10.9, D11, D11.0, D11.7, D11.9, D14.0, D140, D16.5, H60, H60.0, H60.1, H60.2, H60.3, H60.4, H60.5, H60.8, H60.9, H61, H61.0, H61.1, H61.2, H61.3, H61.8, H61.9, H62, H62.0, H62.1, H62.2, H62.3, H62.4, H62.8, H65, H65.0, H65.1, H65.2, H65.3, H65.4, H65.9, H66, H66.0, H66.1, H66.2, H66.3, H66.4, H66.9, H67, H67.0, H67.1, H67.8, H68, H68.0, H68.1, H69, H69.0, H69.8, H69.9, H70, H70.0, H70.1, H70.2, H70.8, H70.9, H71, H72, H72.0, H72.1, H72.2, H72.8, H72.9, H73, H73.0, H73.1, H73.8, H73.9, H74, H74.0, H74.1, H74.2, H74.3, H74.4, H74.8, H74.9, H75, H75.0, H75.8, H80, H80.0, H80.1, H80.2, H80.8, H80.9, H81.0, H81.1, H81.2, H81.3, H81.4, H81.8, H81.9, H82, H83, H83.0, H83.1, H83.2, H83.3, H83.8, H83.9, H90, H90.0, H90.1, H90.2, H90.3, H90.4, H90.5, H90.6, H90.7, H90.8, H91, H91.0, H91.1, H91.2, H91.3, H91.8, H91.9, H92, H92.0, H92.1, H92.2, H93, H93.0, H93.1, H93.2, H93.3, H93.8, H93.9, H94, H94.0, H94.8, H95, H95.0, H95.1, H95.8, H95.9, J30, J30.0, J30.1, J30.2, J30.3, J30.4, J31, J31.0, J31.1, J31.2, J32, J32.0, J32.1, J32.2, J32.3, J32.4, J32.8, J32.9, J33, J33.0, J33.1, J33.8, J33.9, J34, J34.0, J34.1, J34.2, J34.3, J34.8, J35, J35.0, J35.1, J35.2, J35.3, J35.8, J35.9, J36, J37, J37.0, J37.1, J38, J38.0, J38.1, J38.2, J38.3, J38.4, J38.5, J38.6, J38.7, J39, J39.0, J39.1, J39.2, J39.3, J39.8, J39.9, Q16, Q16.0, Q16.1, Q16.2, Q16.3, Q16.4, </w:t>
            </w:r>
            <w:r w:rsidRPr="003E67EB">
              <w:rPr>
                <w:rFonts w:ascii="Times New Roman" w:hAnsi="Times New Roman" w:cs="Times New Roman"/>
                <w:sz w:val="21"/>
                <w:szCs w:val="21"/>
              </w:rPr>
              <w:lastRenderedPageBreak/>
              <w:t>Q16.5, Q16.9, Q17, Q17.0, Q17.1, Q17.2, Q17.3, Q17.4, Q17.5, Q17.8, Q17.9, Q18, Q18.0, Q18.1, Q18.2, Q30, Q30.0, Q30.1, Q30.2, Q30.3, Q30.8, Q30.9, Q31, Q31.0, Q31.1, Q31.2, Q31.3, Q31.5, Q31.8, Q31.9, Q32, Q32.0, Q32.1, Q32.2, Q32.3, Q32.4, R04, R04.0, R04.1, R07, R07.0, R42, R47, R47.0, R47.1, R47.8, S00.4, S01.3, S02.2, S02.20, S02.21, S04.6, S09.2, T16, T17.0, T17.1, T17.2, T17.3</w:t>
            </w:r>
          </w:p>
        </w:tc>
        <w:tc>
          <w:tcPr>
            <w:tcW w:w="3132" w:type="dxa"/>
          </w:tcPr>
          <w:p w14:paraId="0D2F4D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ACC23A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480B9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0,74</w:t>
            </w:r>
          </w:p>
        </w:tc>
      </w:tr>
      <w:tr w:rsidR="006A6F92" w:rsidRPr="003E67EB" w14:paraId="7B4D5B20" w14:textId="77777777" w:rsidTr="00D31233">
        <w:tc>
          <w:tcPr>
            <w:tcW w:w="1234" w:type="dxa"/>
          </w:tcPr>
          <w:p w14:paraId="6A6D7E9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ds20.002</w:t>
            </w:r>
          </w:p>
        </w:tc>
        <w:tc>
          <w:tcPr>
            <w:tcW w:w="2438" w:type="dxa"/>
          </w:tcPr>
          <w:p w14:paraId="059F26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слуха, придаточных пазухах носа и верхних дыхательных путях (уровень 1)</w:t>
            </w:r>
          </w:p>
        </w:tc>
        <w:tc>
          <w:tcPr>
            <w:tcW w:w="3969" w:type="dxa"/>
          </w:tcPr>
          <w:p w14:paraId="458C32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E6A23A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A03.08.001, A03.08.001.001, A03.08.002, A03.08.002.001, A03.08.004, A03.08.004.001, A03.08.004.002, A03.08.004.003, A11.08.001, A11.08.002, A11.08.004, A16.07.055, A16.08.011, A16.08.016, A16.08.018, A16.08.019, A16.08.020.001, A16.08.023, A16.25.001, A16.25.002, A16.25.003, A16.25.004, A16.25.005, A16.25.008, A16.25.008.001, A16.25.015, A16.25.036, A16.25.036.001, A16.25.040</w:t>
            </w:r>
          </w:p>
        </w:tc>
        <w:tc>
          <w:tcPr>
            <w:tcW w:w="1985" w:type="dxa"/>
          </w:tcPr>
          <w:p w14:paraId="38E57C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6E0709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1,12</w:t>
            </w:r>
          </w:p>
        </w:tc>
      </w:tr>
      <w:tr w:rsidR="006A6F92" w:rsidRPr="003E67EB" w14:paraId="69921939" w14:textId="77777777" w:rsidTr="00D31233">
        <w:tc>
          <w:tcPr>
            <w:tcW w:w="1234" w:type="dxa"/>
          </w:tcPr>
          <w:p w14:paraId="61ADD2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ds20.003</w:t>
            </w:r>
          </w:p>
        </w:tc>
        <w:tc>
          <w:tcPr>
            <w:tcW w:w="2438" w:type="dxa"/>
          </w:tcPr>
          <w:p w14:paraId="648016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слуха, придаточных пазухах носа и верхних дыхательных путях (уровень 2)</w:t>
            </w:r>
          </w:p>
        </w:tc>
        <w:tc>
          <w:tcPr>
            <w:tcW w:w="3969" w:type="dxa"/>
          </w:tcPr>
          <w:p w14:paraId="20EAE8C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EF1562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A16.08.001, A16.08.002, A16.08.003, A16.08.004, A16.08.006, A16.08.006.001, A16.08.006.002, A16.08.007, A16.08.009, A16.08.010.001, A16.08.012, A16.08.013, A16.08.014, A16.08.015, A16.08.020, A16.08.054, A16.08.055, A16.08.055.001, A16.08.064, A16.08.066, A16.08.074, A16.25.011, </w:t>
            </w:r>
            <w:r w:rsidRPr="003E67EB">
              <w:rPr>
                <w:rFonts w:ascii="Times New Roman" w:hAnsi="Times New Roman" w:cs="Times New Roman"/>
                <w:sz w:val="21"/>
                <w:szCs w:val="21"/>
                <w:lang w:val="en-US"/>
              </w:rPr>
              <w:lastRenderedPageBreak/>
              <w:t>A16.25.016, A16.25.017, A16.25.020, A16.25.021, A16.25.027, A16.25.027.001, A16.25.027.002, A16.25.041, A16.25.042, A16.25.043</w:t>
            </w:r>
          </w:p>
        </w:tc>
        <w:tc>
          <w:tcPr>
            <w:tcW w:w="1985" w:type="dxa"/>
          </w:tcPr>
          <w:p w14:paraId="3B8264D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14645EB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1,66</w:t>
            </w:r>
          </w:p>
        </w:tc>
      </w:tr>
      <w:tr w:rsidR="006A6F92" w:rsidRPr="003E67EB" w14:paraId="52784269" w14:textId="77777777" w:rsidTr="00D31233">
        <w:tc>
          <w:tcPr>
            <w:tcW w:w="1234" w:type="dxa"/>
          </w:tcPr>
          <w:p w14:paraId="24DE86E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ds20.004</w:t>
            </w:r>
          </w:p>
        </w:tc>
        <w:tc>
          <w:tcPr>
            <w:tcW w:w="2438" w:type="dxa"/>
          </w:tcPr>
          <w:p w14:paraId="07E96A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слуха, придаточных пазухах носа и верхних дыхательных путях (уровень 3)</w:t>
            </w:r>
          </w:p>
        </w:tc>
        <w:tc>
          <w:tcPr>
            <w:tcW w:w="3969" w:type="dxa"/>
          </w:tcPr>
          <w:p w14:paraId="20A7F8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6EEBF6D"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A16.08.010, A16.08.017, A16.08.027, A16.08.031, A16.08.035, A16.08.040, A16.08.041, A16.08.054.001, A16.08.054.002, A16.08.056, A16.25.013, A16.25.018, A16.25.030, A16.25.031, A16.27.001, A16.27.002, A16.27.003</w:t>
            </w:r>
          </w:p>
        </w:tc>
        <w:tc>
          <w:tcPr>
            <w:tcW w:w="1985" w:type="dxa"/>
          </w:tcPr>
          <w:p w14:paraId="70329DA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0D7D0F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w:t>
            </w:r>
          </w:p>
        </w:tc>
      </w:tr>
      <w:tr w:rsidR="006A6F92" w:rsidRPr="003E67EB" w14:paraId="0F5C24AE" w14:textId="77777777" w:rsidTr="00D31233">
        <w:tc>
          <w:tcPr>
            <w:tcW w:w="1234" w:type="dxa"/>
          </w:tcPr>
          <w:p w14:paraId="6A98963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ds20.005</w:t>
            </w:r>
          </w:p>
        </w:tc>
        <w:tc>
          <w:tcPr>
            <w:tcW w:w="2438" w:type="dxa"/>
          </w:tcPr>
          <w:p w14:paraId="7AC71D7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слуха, придаточных пазухах носа и верхних дыхательных путях (уровень 4)</w:t>
            </w:r>
          </w:p>
        </w:tc>
        <w:tc>
          <w:tcPr>
            <w:tcW w:w="3969" w:type="dxa"/>
          </w:tcPr>
          <w:p w14:paraId="43C2FAA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A16EC5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A16.08.001.001, A16.08.002.001, A16.08.009.001, A16.08.010.002, A16.08.013.001, A16.08.017.001, A16.08.017.002, A16.08.031.001, A16.08.035.001, A16.08.040.001, A16.08.040.002, A16.08.040.003, A16.08.040.004, A16.08.040.005, A16.08.040.006, A16.08.049, A16.08.050, A16.08.051, A16.08.062, A16.08.066.001, A16.08.070, A16.08.071, A16.08.072, A16.08.073, A16.08.076, A16.25.039, A16.27.001.001, A16.27.002.001, A16.27.003.001</w:t>
            </w:r>
          </w:p>
        </w:tc>
        <w:tc>
          <w:tcPr>
            <w:tcW w:w="1985" w:type="dxa"/>
          </w:tcPr>
          <w:p w14:paraId="4C7613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8C602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2,46</w:t>
            </w:r>
          </w:p>
        </w:tc>
      </w:tr>
      <w:tr w:rsidR="006A6F92" w:rsidRPr="003E67EB" w14:paraId="4D6C50E6" w14:textId="77777777" w:rsidTr="00D31233">
        <w:tc>
          <w:tcPr>
            <w:tcW w:w="1234" w:type="dxa"/>
          </w:tcPr>
          <w:p w14:paraId="5CF7D1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ds20.006</w:t>
            </w:r>
          </w:p>
        </w:tc>
        <w:tc>
          <w:tcPr>
            <w:tcW w:w="2438" w:type="dxa"/>
          </w:tcPr>
          <w:p w14:paraId="2A34732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Замена речевого процессора</w:t>
            </w:r>
          </w:p>
        </w:tc>
        <w:tc>
          <w:tcPr>
            <w:tcW w:w="3969" w:type="dxa"/>
          </w:tcPr>
          <w:p w14:paraId="39318E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H90.3</w:t>
            </w:r>
          </w:p>
        </w:tc>
        <w:tc>
          <w:tcPr>
            <w:tcW w:w="3132" w:type="dxa"/>
          </w:tcPr>
          <w:p w14:paraId="3D2868B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B05.057.008</w:t>
            </w:r>
          </w:p>
        </w:tc>
        <w:tc>
          <w:tcPr>
            <w:tcW w:w="1985" w:type="dxa"/>
          </w:tcPr>
          <w:p w14:paraId="5245B41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71B4D2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39,83</w:t>
            </w:r>
          </w:p>
        </w:tc>
      </w:tr>
      <w:tr w:rsidR="006A6F92" w:rsidRPr="003E67EB" w14:paraId="70B4F6CC" w14:textId="77777777" w:rsidTr="00D31233">
        <w:tc>
          <w:tcPr>
            <w:tcW w:w="1234" w:type="dxa"/>
          </w:tcPr>
          <w:p w14:paraId="4F685F1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ds21</w:t>
            </w:r>
          </w:p>
        </w:tc>
        <w:tc>
          <w:tcPr>
            <w:tcW w:w="2438" w:type="dxa"/>
          </w:tcPr>
          <w:p w14:paraId="721415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Офтальмология</w:t>
            </w:r>
          </w:p>
        </w:tc>
        <w:tc>
          <w:tcPr>
            <w:tcW w:w="3969" w:type="dxa"/>
          </w:tcPr>
          <w:p w14:paraId="0784C391"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B4F547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D672074"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855053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7A684A24" w14:textId="77777777" w:rsidTr="00D31233">
        <w:tc>
          <w:tcPr>
            <w:tcW w:w="1234" w:type="dxa"/>
          </w:tcPr>
          <w:p w14:paraId="696CF3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ds21.001</w:t>
            </w:r>
          </w:p>
        </w:tc>
        <w:tc>
          <w:tcPr>
            <w:tcW w:w="2438" w:type="dxa"/>
          </w:tcPr>
          <w:p w14:paraId="13D038D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и травмы глаза</w:t>
            </w:r>
          </w:p>
        </w:tc>
        <w:tc>
          <w:tcPr>
            <w:tcW w:w="3969" w:type="dxa"/>
          </w:tcPr>
          <w:p w14:paraId="3622328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A71, A71.0, A71.1, A71.9, A74, A74.0, B30, </w:t>
            </w:r>
            <w:r w:rsidRPr="003E67EB">
              <w:rPr>
                <w:rFonts w:ascii="Times New Roman" w:hAnsi="Times New Roman" w:cs="Times New Roman"/>
                <w:sz w:val="21"/>
                <w:szCs w:val="21"/>
              </w:rPr>
              <w:lastRenderedPageBreak/>
              <w:t xml:space="preserve">B30.0, B30.1, B30.2, B30.3, B30.8, B30.9, B94.0, D09.2, D31, D31.0, D31.1, D31.2, D31.3, D31.4, D31.5, D31.6, D31.9, H00, H00.0, H00.1, H01, H01.0, H01.1, H01.8, H01.9, H02, H02.0, H02.1, H02.2, H02.3, H02.4, H02.5, H02.6, H02.7, H02.8, H02.9, H03, H03.0, H03.1, H03.8, H04, H04.0, H04.1, H04.2, H04.3, H04.4, H04.5, H04.6, H04.8, H04.9, H05, H05.0, H05.1, H05.2, H05.3, H05.4, H05.5, H05.8, H05.9, H06, H06.0, H06.1, H06.2, H06.3, H10, H10.0, H10.1, H10.2, H10.3, H10.4, H10.5, H10.8, H10.9, H11, H11.0, H11.1, H11.2, H11.3, H11.4, H11.8, H11.9, H13, H13.0, H11.1, H13.2, H13.3, H13.8, H15, H15.0, H15.1, H15.8, H15.9, H16, H16.0, H16.1, H16.2, H10.3, H16.4, H16.8, H16.9, H17, H17.0, H17.1, H17.8, H17.9, H18, H18.0, H18.1, H18.2, H10.3, H18.4, H18.5, H18.6, H18.7, H18.8, H18.9, H19, H19.0, H19.1, H19.2, H10.3, H19.8, H20, H20.0, H20.1, H20.2, H20.8, H20.9, H21, H21.0, H21.1, H21.2, H21.3, H21.4, H21.5, H21.8, H21.9, H22, H22.0, H22.1, H22.8, H25, H25.0, H25.1, H25.2, H25.8, H25.9, H26, H26.0, H26.1, H26.2, H26.3, H26.4, H26.8, H26.9, H27, H27.0, H27.1, H27.8, H27.9, H28, H28.0, H28.1, H28.2, H28.8, H30, H30.0, H30.1, H30.2, H30.8, H30.9, H31, H31.0, H31.1, H31.2, H31.3, H31.4, H31.8, H31.9, H32, H32.0, H32.8, H33, H33.0, H33.1, H33.2, H33.3, H33.4, H33.5, H34, H34.0, H34.1, H34.2, H34.8, H34.9, H35, H35.0, H35.1, H35.2, H35.3, H35.4, H35.5, H35.6, H35.7, H35.8, H35.9, H36, H36.0, H36.8, H40, H40.0, H40.1, H40.2, H40.3, H40.4, H40.5, H40.6, H40.8, H40.9, H42, H42.0, H42.8, </w:t>
            </w:r>
            <w:r w:rsidRPr="003E67EB">
              <w:rPr>
                <w:rFonts w:ascii="Times New Roman" w:hAnsi="Times New Roman" w:cs="Times New Roman"/>
                <w:sz w:val="21"/>
                <w:szCs w:val="21"/>
              </w:rPr>
              <w:lastRenderedPageBreak/>
              <w:t>H43, H43.0, H43.1, H43.2, H43.3, H43.8, H43.9, H44, H44.0, H44.1, H44.2, H44.3, H44.4, H44.5, H44.6, H44.7, H44.8, H44.9, H45, H45.0, H45.1, H45.8, H46, H47, H47.0, H47.1, H47.2, H47.3, H47.4, H47.5, H47.6, H47.7, H48, H48.0, H48.1, H48.8, H49, H49.0, H49.1, H49.2, H49.3, H49.4, H49.8, H49.9, H50, H50.0, H50.1, H50.2, H50.3, H50.4, H50.5, H50.6, H50.8, H50.9, H51, H51.0, H51.1, H51.2, H51.8, H51.9, H52, H52.0, H52.1, H52.2, H52.3, H52.4, H52.5, H52.6, H52.7, H53, H53.0, H53.1, H53.2, H53.3, H53.4, H53.5, H53.6, H53.8, H53.9, H54, H54.0, H54.1, H54.2, H54.3, H54.4, H54.5, H54.6, H54.9, H55, H57, H57.0, H57.1, H57.8, H57.9, H58, H58.0, H58.1, H58.8, H59, H59.0, H59.8, H59.9, P39.1, Q10, Q10.0, Q10.1, Q10.2, Q10.3, Q10.4, Q10.5, Q10.6, Q10.7, Q11, Q11.0, Q11.1, Q11.2, Q11.3, Q12, Q12.0, Q12.1, Q12.2, Q12.3, Q12.4, Q12.8, Q12.9, Q13, Q13.0, Q13.1, Q13.2, Q13.3, Q13.4, Q13.5, Q13.8, Q13.9, Q14, Q14.0, Q14.1, Q14.2, Q14.3, Q14.8, Q14.9, Q15, Q15.0, Q15.8, Q15.9, S00.1, S00.2, S01.1, S02.3, S02.30, S02.31, S04, S04.0, S05, S05.0, S05.1, S05.2, S05.3, S05.4, S05.5, S05.6, S05.7, S05.8, S05.9, T15, T15.0, T15.1, T15.8, T15.9, T26, T26.0, T26.1, T26.2, T26.3, T26.4, T26.5, T26.6, T26.7, T26.8, T26.9, T85.2, T85.3, T90.4</w:t>
            </w:r>
          </w:p>
        </w:tc>
        <w:tc>
          <w:tcPr>
            <w:tcW w:w="3132" w:type="dxa"/>
          </w:tcPr>
          <w:p w14:paraId="58F9406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D27B3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7120C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0,39</w:t>
            </w:r>
          </w:p>
        </w:tc>
      </w:tr>
      <w:tr w:rsidR="006A6F92" w:rsidRPr="003E67EB" w14:paraId="3769DCFC" w14:textId="77777777" w:rsidTr="00D31233">
        <w:tc>
          <w:tcPr>
            <w:tcW w:w="1234" w:type="dxa"/>
          </w:tcPr>
          <w:p w14:paraId="0DF14676"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7C28C83F"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3971F9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7A46DE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A16.26.086.001</w:t>
            </w:r>
          </w:p>
        </w:tc>
        <w:tc>
          <w:tcPr>
            <w:tcW w:w="1985" w:type="dxa"/>
          </w:tcPr>
          <w:p w14:paraId="1A19F72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12BC67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08F7C08" w14:textId="77777777" w:rsidTr="00D31233">
        <w:tc>
          <w:tcPr>
            <w:tcW w:w="1234" w:type="dxa"/>
          </w:tcPr>
          <w:p w14:paraId="734F7E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ds21.002</w:t>
            </w:r>
          </w:p>
        </w:tc>
        <w:tc>
          <w:tcPr>
            <w:tcW w:w="2438" w:type="dxa"/>
          </w:tcPr>
          <w:p w14:paraId="4BC3FE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1)</w:t>
            </w:r>
          </w:p>
        </w:tc>
        <w:tc>
          <w:tcPr>
            <w:tcW w:w="3969" w:type="dxa"/>
          </w:tcPr>
          <w:p w14:paraId="39109A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CF325E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A16.01.037, A16.26.001, A16.26.002, A16.26.005, A16.26.007, A16.26.007.001, A16.26.007.003, A16.26.011, A16.26.012, A16.26.013, </w:t>
            </w:r>
            <w:r w:rsidRPr="003E67EB">
              <w:rPr>
                <w:rFonts w:ascii="Times New Roman" w:hAnsi="Times New Roman" w:cs="Times New Roman"/>
                <w:sz w:val="21"/>
                <w:szCs w:val="21"/>
                <w:lang w:val="en-US"/>
              </w:rPr>
              <w:lastRenderedPageBreak/>
              <w:t>A16.26.014, A16.26.015, A16.26.016, A16.26.018, A16.26.020, A16.26.024, A16.26.025, A16.26.026, A16.26.033, A16.26.034, A16.26.035, A16.26.036, A16.26.037, A16.26.043, A16.26.044, A16.26.046, A16.26.051, A16.26.053, A16.26.054, A16.26.055, A16.26.056, A16.26.059, A16.26.072, A16.26.073, A16.26.083, A16.26.110, A16.26.119, A16.26.120.001, A16.26.121, A16.26.122, A16.26.123, A16.26.124, A16.26.136, A16.26.137, A16.26.138, A16.26.139, A16.26.144, A16.26.148, A16.26.149, A22.26.001, A22.26.002, A22.26.003, A22.26.004, A22.26.005, A22.26.006, A22.26.007, A22.26.009, A22.26.013, A22.26.016, A22.26.019, A22.26.020, A22.26.021, A22.26.022, A22.26.023</w:t>
            </w:r>
          </w:p>
        </w:tc>
        <w:tc>
          <w:tcPr>
            <w:tcW w:w="1985" w:type="dxa"/>
          </w:tcPr>
          <w:p w14:paraId="270159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9D8E32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0,67</w:t>
            </w:r>
          </w:p>
        </w:tc>
      </w:tr>
      <w:tr w:rsidR="006A6F92" w:rsidRPr="003E67EB" w14:paraId="21D1568A" w14:textId="77777777" w:rsidTr="00D31233">
        <w:tc>
          <w:tcPr>
            <w:tcW w:w="1234" w:type="dxa"/>
          </w:tcPr>
          <w:p w14:paraId="6B95F4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ds21.003</w:t>
            </w:r>
          </w:p>
        </w:tc>
        <w:tc>
          <w:tcPr>
            <w:tcW w:w="2438" w:type="dxa"/>
          </w:tcPr>
          <w:p w14:paraId="72C5682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2)</w:t>
            </w:r>
          </w:p>
        </w:tc>
        <w:tc>
          <w:tcPr>
            <w:tcW w:w="3969" w:type="dxa"/>
          </w:tcPr>
          <w:p w14:paraId="1A3A235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36ACC32"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A16.26.007.002, A16.26.022, A16.26.023, A16.26.052, A16.26.052.001, A16.26.058, A16.26.060, A16.26.061, A16.26.062, A16.26.063, A16.26.064, A16.26.065, A16.26.066, A16.26.067, A16.26.068, A16.26.069, A16.26.070, A16.26.073.001, </w:t>
            </w:r>
            <w:r w:rsidRPr="003E67EB">
              <w:rPr>
                <w:rFonts w:ascii="Times New Roman" w:hAnsi="Times New Roman" w:cs="Times New Roman"/>
                <w:sz w:val="21"/>
                <w:szCs w:val="21"/>
                <w:lang w:val="en-US"/>
              </w:rPr>
              <w:lastRenderedPageBreak/>
              <w:t>A16.26.073.003, A16.26.075, A16.26.076, A16.26.076.001, A16.26.077, A16.26.078, A16.26.079, A16.26.084, A16.26.096, A16.26.097, A16.26.098, A16.26.112, A16.26.116, A16.26.120.002, A16.26.129, A16.26.132, A16.26.133, A16.26.143, A16.26.147, A22.26.011, A22.26.018, A24.26.004</w:t>
            </w:r>
          </w:p>
        </w:tc>
        <w:tc>
          <w:tcPr>
            <w:tcW w:w="1985" w:type="dxa"/>
          </w:tcPr>
          <w:p w14:paraId="732883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43EA1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1,09</w:t>
            </w:r>
          </w:p>
        </w:tc>
      </w:tr>
      <w:tr w:rsidR="006A6F92" w:rsidRPr="003E67EB" w14:paraId="58FD029F" w14:textId="77777777" w:rsidTr="00D31233">
        <w:tc>
          <w:tcPr>
            <w:tcW w:w="1234" w:type="dxa"/>
          </w:tcPr>
          <w:p w14:paraId="76F1C0B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ds21.004</w:t>
            </w:r>
          </w:p>
        </w:tc>
        <w:tc>
          <w:tcPr>
            <w:tcW w:w="2438" w:type="dxa"/>
          </w:tcPr>
          <w:p w14:paraId="337B7C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3)</w:t>
            </w:r>
          </w:p>
        </w:tc>
        <w:tc>
          <w:tcPr>
            <w:tcW w:w="3969" w:type="dxa"/>
          </w:tcPr>
          <w:p w14:paraId="2357DE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CEDB344"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A11.26.017, A11.26.017.001, A16.26.003, A16.26.004, A16.26.006, A16.26.008, A16.26.008.001, A16.26.009, A16.26.010, A16.26.017, A16.26.021, A16.26.028, A16.26.029, A16.26.030, A16.26.031, A16.26.032, A16.26.039, A16.26.041, A16.26.045, A16.26.049.007, A16.26.049.009, A16.26.057, A16.26.071, A16.26.074, A16.26.075.001, A16.26.088, A16.26.089.001, A16.26.092, A16.26.092.001, A16.26.092.004, A16.26.092.005, A16.26.099, A16.26.099.002, A16.26.111.001, A16.26.111.002, A16.26.111.003, A16.26.111.004, A16.26.117, A16.26.117.001, A16.26.118, A16.26.134, A16.26.140, A16.26.141, A16.26.142, A22.26.010, A22.26.027, A22.26.031, A24.26.006</w:t>
            </w:r>
          </w:p>
        </w:tc>
        <w:tc>
          <w:tcPr>
            <w:tcW w:w="1985" w:type="dxa"/>
          </w:tcPr>
          <w:p w14:paraId="46033A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4DACD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1,62</w:t>
            </w:r>
          </w:p>
        </w:tc>
      </w:tr>
      <w:tr w:rsidR="006A6F92" w:rsidRPr="003E67EB" w14:paraId="79C7BF89" w14:textId="77777777" w:rsidTr="00D31233">
        <w:tc>
          <w:tcPr>
            <w:tcW w:w="1234" w:type="dxa"/>
          </w:tcPr>
          <w:p w14:paraId="7D5A631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ds21.005</w:t>
            </w:r>
          </w:p>
        </w:tc>
        <w:tc>
          <w:tcPr>
            <w:tcW w:w="2438" w:type="dxa"/>
          </w:tcPr>
          <w:p w14:paraId="0F98D8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органе </w:t>
            </w:r>
            <w:r w:rsidRPr="003E67EB">
              <w:rPr>
                <w:rFonts w:ascii="Times New Roman" w:hAnsi="Times New Roman" w:cs="Times New Roman"/>
                <w:sz w:val="21"/>
                <w:szCs w:val="21"/>
              </w:rPr>
              <w:lastRenderedPageBreak/>
              <w:t>зрения (уровень 4)</w:t>
            </w:r>
          </w:p>
        </w:tc>
        <w:tc>
          <w:tcPr>
            <w:tcW w:w="3969" w:type="dxa"/>
          </w:tcPr>
          <w:p w14:paraId="75B1C57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3FF2852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A16.26.009.001, A16.26.009.002, </w:t>
            </w:r>
            <w:r w:rsidRPr="003E67EB">
              <w:rPr>
                <w:rFonts w:ascii="Times New Roman" w:hAnsi="Times New Roman" w:cs="Times New Roman"/>
                <w:sz w:val="21"/>
                <w:szCs w:val="21"/>
                <w:lang w:val="en-US"/>
              </w:rPr>
              <w:lastRenderedPageBreak/>
              <w:t>A16.26.010.001, A16.26.010.002, A16.26.019, A16.26.027, A16.26.038, A16.26.040, A16.26.065.001, A16.26.081, A16.26.082, A16.26.086, A16.26.091, A16.26.092.002, A16.26.093, A16.26.094, A16.26.095, A16.26.099.001, A16.26.102, A16.26.106, A16.26.111, A16.26.111.005, A16.26.111.006, A16.26.111.007, A16.26.111.008, A16.26.111.009, A16.26.113, A16.26.114, A16.26.115, A16.26.125, A16.26.127, A16.26.127.001, A16.26.127.002, A16.26.128, A16.26.130, A16.26.131, A16.26.146, A22.26.014, A22.26.015, A22.26.028, A22.26.033</w:t>
            </w:r>
          </w:p>
        </w:tc>
        <w:tc>
          <w:tcPr>
            <w:tcW w:w="1985" w:type="dxa"/>
          </w:tcPr>
          <w:p w14:paraId="55EC33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6175A8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2,01</w:t>
            </w:r>
          </w:p>
        </w:tc>
      </w:tr>
      <w:tr w:rsidR="006A6F92" w:rsidRPr="003E67EB" w14:paraId="38BDAE30" w14:textId="77777777" w:rsidTr="00D31233">
        <w:tc>
          <w:tcPr>
            <w:tcW w:w="1234" w:type="dxa"/>
          </w:tcPr>
          <w:p w14:paraId="7F0BD1D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ds21.006</w:t>
            </w:r>
          </w:p>
        </w:tc>
        <w:tc>
          <w:tcPr>
            <w:tcW w:w="2438" w:type="dxa"/>
          </w:tcPr>
          <w:p w14:paraId="037F2F7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(уровень 5)</w:t>
            </w:r>
          </w:p>
        </w:tc>
        <w:tc>
          <w:tcPr>
            <w:tcW w:w="3969" w:type="dxa"/>
          </w:tcPr>
          <w:p w14:paraId="414C4E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75C466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A16.26.021.001, A16.26.041.001, A16.26.046.001, A16.26.046.002, A16.26.047, A16.26.048, A16.26.049, A16.26.049.001, A16.26.049.002, A16.26.049.003, A16.26.049.004, A16.26.049.005, A16.26.049.006, A16.26.049.008, A16.26.050, A16.26.064.001, A16.26.080, A16.26.085, A16.26.087, A16.26.089, A16.26.089.002, A16.26.090, A16.26.092.003, A16.26.093.001, A16.26.094.001, A16.26.100, A16.26.101, A16.26.103, A16.26.103.001, A16.26.103.002, A16.26.103.003, A16.26.104, </w:t>
            </w:r>
            <w:r w:rsidRPr="003E67EB">
              <w:rPr>
                <w:rFonts w:ascii="Times New Roman" w:hAnsi="Times New Roman" w:cs="Times New Roman"/>
                <w:sz w:val="21"/>
                <w:szCs w:val="21"/>
                <w:lang w:val="en-US"/>
              </w:rPr>
              <w:lastRenderedPageBreak/>
              <w:t>A16.26.105, A16.26.107, A16.26.107.001, A16.26.108, A16.26.128.001, A16.26.135, A16.26.145, A16.26.150, A16.26.151, A16.26.152, A16.26.153, A22.26.017</w:t>
            </w:r>
          </w:p>
        </w:tc>
        <w:tc>
          <w:tcPr>
            <w:tcW w:w="1985" w:type="dxa"/>
          </w:tcPr>
          <w:p w14:paraId="1A05E8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6FAC1C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3,5</w:t>
            </w:r>
          </w:p>
        </w:tc>
      </w:tr>
      <w:tr w:rsidR="006A6F92" w:rsidRPr="003E67EB" w14:paraId="61A71EF9" w14:textId="77777777" w:rsidTr="00D31233">
        <w:tc>
          <w:tcPr>
            <w:tcW w:w="1234" w:type="dxa"/>
          </w:tcPr>
          <w:p w14:paraId="5FD044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ds21.007</w:t>
            </w:r>
          </w:p>
        </w:tc>
        <w:tc>
          <w:tcPr>
            <w:tcW w:w="2438" w:type="dxa"/>
          </w:tcPr>
          <w:p w14:paraId="53E38CC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органе зрения (факоэмульсификация с имплантацией ИОЛ)</w:t>
            </w:r>
          </w:p>
        </w:tc>
        <w:tc>
          <w:tcPr>
            <w:tcW w:w="3969" w:type="dxa"/>
          </w:tcPr>
          <w:p w14:paraId="5B9C6BC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AE0C2E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A16.26.093.002</w:t>
            </w:r>
          </w:p>
        </w:tc>
        <w:tc>
          <w:tcPr>
            <w:tcW w:w="1985" w:type="dxa"/>
          </w:tcPr>
          <w:p w14:paraId="3BA22E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57EE07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2,04</w:t>
            </w:r>
          </w:p>
        </w:tc>
      </w:tr>
      <w:tr w:rsidR="006A6F92" w:rsidRPr="003E67EB" w14:paraId="272E546A" w14:textId="77777777" w:rsidTr="00D31233">
        <w:tc>
          <w:tcPr>
            <w:tcW w:w="1234" w:type="dxa"/>
          </w:tcPr>
          <w:p w14:paraId="635C29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ds21.008</w:t>
            </w:r>
          </w:p>
        </w:tc>
        <w:tc>
          <w:tcPr>
            <w:tcW w:w="2438" w:type="dxa"/>
          </w:tcPr>
          <w:p w14:paraId="61BE392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Интравитреальное введение лекарственных препаратов</w:t>
            </w:r>
          </w:p>
        </w:tc>
        <w:tc>
          <w:tcPr>
            <w:tcW w:w="3969" w:type="dxa"/>
          </w:tcPr>
          <w:p w14:paraId="59A4814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6FFC2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A16.26.086.001</w:t>
            </w:r>
          </w:p>
        </w:tc>
        <w:tc>
          <w:tcPr>
            <w:tcW w:w="1985" w:type="dxa"/>
          </w:tcPr>
          <w:p w14:paraId="6CCB119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icv1, icv2, icv3, icv4</w:t>
            </w:r>
          </w:p>
        </w:tc>
        <w:tc>
          <w:tcPr>
            <w:tcW w:w="1701" w:type="dxa"/>
          </w:tcPr>
          <w:p w14:paraId="456DFA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2,93</w:t>
            </w:r>
          </w:p>
        </w:tc>
      </w:tr>
      <w:tr w:rsidR="006A6F92" w:rsidRPr="003E67EB" w14:paraId="035D259C" w14:textId="77777777" w:rsidTr="00D31233">
        <w:tc>
          <w:tcPr>
            <w:tcW w:w="1234" w:type="dxa"/>
          </w:tcPr>
          <w:p w14:paraId="37692E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ds22</w:t>
            </w:r>
          </w:p>
        </w:tc>
        <w:tc>
          <w:tcPr>
            <w:tcW w:w="2438" w:type="dxa"/>
          </w:tcPr>
          <w:p w14:paraId="5921A72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Педиатрия</w:t>
            </w:r>
          </w:p>
        </w:tc>
        <w:tc>
          <w:tcPr>
            <w:tcW w:w="3969" w:type="dxa"/>
          </w:tcPr>
          <w:p w14:paraId="7B17181A"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40048479"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085AE682"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249C6D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0,93</w:t>
            </w:r>
          </w:p>
        </w:tc>
      </w:tr>
      <w:tr w:rsidR="006A6F92" w:rsidRPr="003E67EB" w14:paraId="53CF2CBF" w14:textId="77777777" w:rsidTr="00D31233">
        <w:tc>
          <w:tcPr>
            <w:tcW w:w="1234" w:type="dxa"/>
          </w:tcPr>
          <w:p w14:paraId="2778717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ds22.001</w:t>
            </w:r>
          </w:p>
        </w:tc>
        <w:tc>
          <w:tcPr>
            <w:tcW w:w="2438" w:type="dxa"/>
          </w:tcPr>
          <w:p w14:paraId="52A4D67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Системные поражения соединительной ткани, артропатии, спондилопатии, дети</w:t>
            </w:r>
          </w:p>
        </w:tc>
        <w:tc>
          <w:tcPr>
            <w:tcW w:w="3969" w:type="dxa"/>
          </w:tcPr>
          <w:p w14:paraId="18C55C78"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I00, M00, M00.0, M00.1, M00.2, M00.8, M00.9, M01, M01.0, M01.2, M01.3, M01.4, M01.5, M01.6, M01.8, M02, M02.0, M02.1, M02.2, M02.3, M02.8, M02.9, M03, M03.0, M03.2, M03.6, M05, M05.0, M05.1, M05.2, M05.3, M05.8, M05.9, M06.0, M06.1, M06.2, M06.3, M06.4, M06.8, M06.9, M07, M07.0, M07.1, M07.2, M07.3, M07.4, M07.5, M07.6, M08.0, M08.1, M08.2, M08.3, M08.4, M08.8, M08.9, M09.0, M09.1, M09.2, M09.8, M10, M10.0, M10.1, M10.2, M10.3, M10.4, M10.9, M11, M11.0, M11.1, M11.2, M11.8, M11.9, M12, M12.0, M12.1, M12.2, M12.3, M12.4, M12.5, M12.8, M13, M13.0, M13.1, M13.8, M13.9, M14, M14.0, M14.1, M14.2, M14.3, M14.4, M14.5, M14.6, M14.8, M30.0, M30.1, M30.2, M30.3, M30.8, M31.0, M31.1, M31.3, M31.4, M31.5, M31.6, M31.7, </w:t>
            </w:r>
            <w:r w:rsidRPr="003E67EB">
              <w:rPr>
                <w:rFonts w:ascii="Times New Roman" w:hAnsi="Times New Roman" w:cs="Times New Roman"/>
                <w:sz w:val="21"/>
                <w:szCs w:val="21"/>
                <w:lang w:val="en-US"/>
              </w:rPr>
              <w:lastRenderedPageBreak/>
              <w:t>M31.8, M31.9, M32.0, M32.1, M32.8, M32.9, M33.0, M33.1, M33.2, M33.9, M34.0, M34.1, M34.2, M34.8, M34.9, M35.0, M35.1, M35.2, M35.3, M35.4, M35.5, M35.6, M35.8, M35.9, M36.0, M36.1, M36.2, M36.3, M36.4, M36.8, M45, M46.8, M46.9</w:t>
            </w:r>
          </w:p>
        </w:tc>
        <w:tc>
          <w:tcPr>
            <w:tcW w:w="3132" w:type="dxa"/>
          </w:tcPr>
          <w:p w14:paraId="6679200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FCE0A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E7C64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753380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2,31</w:t>
            </w:r>
          </w:p>
        </w:tc>
      </w:tr>
      <w:tr w:rsidR="006A6F92" w:rsidRPr="003E67EB" w14:paraId="40714D85" w14:textId="77777777" w:rsidTr="00D31233">
        <w:tc>
          <w:tcPr>
            <w:tcW w:w="1234" w:type="dxa"/>
          </w:tcPr>
          <w:p w14:paraId="4DF47C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ds22.002</w:t>
            </w:r>
          </w:p>
        </w:tc>
        <w:tc>
          <w:tcPr>
            <w:tcW w:w="2438" w:type="dxa"/>
          </w:tcPr>
          <w:p w14:paraId="375BB71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органов пищеварения, дети</w:t>
            </w:r>
          </w:p>
        </w:tc>
        <w:tc>
          <w:tcPr>
            <w:tcW w:w="3969" w:type="dxa"/>
          </w:tcPr>
          <w:p w14:paraId="548AF2B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D01, D01.0, D01.1, D01.2, D01.3, D01.4, D01.5, D01.7, D01.9, D12, D12.0, D12.1, D12.2, D12.3, D12.4, D12.5, D12.6, D12.7, D12.8, D12.9, D13, D13.0, D13.1, D13.2, D13.3, D13.4, D13.5, D13.9, D19.1, D20, D20.0, D20.1, D37.1, D37.2, D37.3, D37.4, D37.5, D37.6, D37.7, D37.9, D48.3, D48.4, I81, I85, I85.0, I85.9, I86.4, I98.2, I98.3, K20, K21, K21.0, K21.9, K22, K22.0, K22.1, K22.2, K22.3, K22.4, K22.5, K22.6, K22.7, K22.8, K22.9, K23, K23.1, K23.8, K25, K25.0, K25.1, K25.2, K25.3, K25.4, K25.5, K25.6, K25.7, K25.9, K26, K26.0, K26.1, K26.2, K26.3, K26.4, K26.5, K26.6, K26.7, K26.9, K27, K27.0, K27.1, K27.2, K27.3, K27.4, K27.5, K27.6, K27.7, K27.9, K28, K28.0, K28.1, K28.2, K28.3, K28.4, K28.5, K28.6, K28.7, K28.9, K29, K29.0, K29.1, K29.2, K29.3, K29.4, K29.5, K29.6, K29.7, K29.8, K29.9, K30, K31, K31.0, K31.1, K31.2, K31.3, K31.4, K31.5, K31.6, K31.7, K31.8, K31.9, K35, K35.2, K35.3, K35.8, K36, K37, K38, K38.0, K38.1, K38.2, K38.3, K38.8, K38.9, K40, K40.0, K40.1, K40.2, K40.3, K40.4, K40.9, K41, K41.0, K41.1, K41.2, K41.3, K41.4, K41.9, K42, K42.0, K42.1, K42.9, K43, K43.0, K43.1, K43.2, K43.3, K43.4, K43.5, K43.6, K43.7, K43.9, K44, K44.0, K44.1, K44.9, K45, K45.0, </w:t>
            </w:r>
            <w:r w:rsidRPr="003E67EB">
              <w:rPr>
                <w:rFonts w:ascii="Times New Roman" w:hAnsi="Times New Roman" w:cs="Times New Roman"/>
                <w:sz w:val="21"/>
                <w:szCs w:val="21"/>
              </w:rPr>
              <w:lastRenderedPageBreak/>
              <w:t>K45.1, K45.8, K46, K46.0, K46.1, K46.9, K50, K50.0, K50.1, K50.8, K50.9, K51, K51.0, K51.2, K51.3, K51.4, K51.5, K51.8, K51.9, K52, K52.0, K52.1, K52.2, K52.3, K52.8, K52.9, K55, K55.0, K55.1, K55.2, K55.3, K55.8, K55.9, K56, K56.0, K56.1, K56.2, K56.3, K56.4, K56.5, K56.6, K56.7, K57, K57.0, K57.1, K57.2, K57.3, K57.4, K57.5, K57.8, K57.9, K58, K58.1, K58.2, K58.3, K58.8, K59, K59.0, K59.1, K59.2, K59.3, K59.4, K59.8, K59.9, K60, K60.0, K60.1, K60.2, K60.3, K60.4, K60.5, K61, K61.0, K61.1, K61.2, K61.3, K61.4, K62, K62.0, K62.1, K62.2, K62.3, K62.4, K62.5, K62.6, K62.7,</w:t>
            </w:r>
          </w:p>
        </w:tc>
        <w:tc>
          <w:tcPr>
            <w:tcW w:w="3132" w:type="dxa"/>
          </w:tcPr>
          <w:p w14:paraId="718D899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5DE4CB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D54B0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250809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0,89</w:t>
            </w:r>
          </w:p>
        </w:tc>
      </w:tr>
      <w:tr w:rsidR="006A6F92" w:rsidRPr="003E67EB" w14:paraId="5ABC8EC1" w14:textId="77777777" w:rsidTr="00D31233">
        <w:tc>
          <w:tcPr>
            <w:tcW w:w="1234" w:type="dxa"/>
          </w:tcPr>
          <w:p w14:paraId="55B7B64A"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03D91FF6"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BABC3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K62.8, K62.9, K63, K63.0, K63.1, K63.2, K63.3, K63.4, K63.5, K63.8, K63.9, K64, K64.0, K64.1, K64.2, K64.3, K64.4, K64.5, K64.8, K64.9, K65, K65.0, K65.8, K65.9, K66, K66.0, K66.1, K66.2, K66.8, K66.9, K67, K67.0, K67.1, K67.2, K67.3, K67.8, K70.0, K70.1, K70.2, K70.3, K70.4, K70.9, K71, K71.0, K71.1, K71.2, K71.3, K71.4, K71.5, K71.6, K71.7, K71.8, K71.9, K72.0, K72.1, K72.9, K73.0, K73.1, K73.2, K73.8, K73.9, K74.0, K74.1, K74.2, K74.3, K74.4, K74.5, K74.6, K75.0, K75.1, K75.2, K75.3, K75.4, K75.8, K75.9, K76.0, K76.1, K76.2, K76.3, K76.4, K76.5, K76.6, K76.7, K76.8, K76.9, K77.0, K77.8, K80, K80.0, K80.1, K80.2, K80.3, K80.4, K80.5, K80.8, K81, K81.0, K81.1, K81.8, K81.9, K82, K82.0, K82.1, K82.2, K82.3, K82.4, K82.8, K82.9, K83, K83.0, K83.1, K83.2, K83.3, K83.4, K83.5, K83.8, K83.9, K85, K85.0, K85.1, K85.2, K85.3, K85.8, K85.9, K86, K86.0, </w:t>
            </w:r>
            <w:r w:rsidRPr="003E67EB">
              <w:rPr>
                <w:rFonts w:ascii="Times New Roman" w:hAnsi="Times New Roman" w:cs="Times New Roman"/>
                <w:sz w:val="21"/>
                <w:szCs w:val="21"/>
              </w:rPr>
              <w:lastRenderedPageBreak/>
              <w:t>K86.1, K86.2, K86.3, K86.8, K86.9, K87.0, K87.1, K90, K90.0, K90.1, K90.2, K90.3, K90.4, K90.8, K90.9, K91, K91.0, K91.1, K91.2, K91.3, K91.4, K91.5, K91.8, K91.9, K92, K92.0, K92.1, K92.2, K92.8, K92.9, K93, K93.0, K93.1, K93.8, Q39, Q39.0, Q39.1, Q39.2, Q39.3, Q39.4, Q39.5, Q39.6, Q39.8, Q39.9, Q40, Q40.0, Q40.1, Q40.2, Q40.3, Q40.8, Q40.9, Q41, Q41.0, Q41.1, Q41.2, Q41.8, Q41.9, Q42, Q42.0, Q42.1, Q42.2, Q42.3, Q42.8, Q42.9, Q43, Q43.0, Q43.1, Q43.2, Q43.3, Q43.4, Q43.5, Q43.6, Q43.7, Q43.8, Q43.9, Q44, Q44.0, Q44.1, Q44.2, Q44.3, Q44.4, Q44.5, Q44.6, Q44.7, Q45.0, Q45.1, Q45.2, Q45.3, Q45.8, Q45.9, Q89.3, R10, R10.0, R10.1, R10.2, R10.3, R10.4, R11, R12, R13, R14, R15, R16.0, R16.2, R17, R17.0, R17.9, R18, R19, R19.0, R19.1, R19.2, R19.3, R19.4, R19.5, R19.6, R19.8, R85, R85.0, R85.1, R85.2, R85.3, R85.4, R85.5, R85.6, R85.7, R85.8, R85.9, R93.2, R93.3, R93.5, R94.5, S36, S36.0, S36.00, S36.01, S36.1, S36.10, S36.11, S36.2, S36.20, S36.21, S36.3, S36.30, S36.31, S36.4, S36.40, S36.41, S36.5, S36.50, S36.51, S36.6, S36.60, S36.61, S36.7, S36.70, S36.71, S36.8, S36.80, S36.81, S36.9, S36.90, S36.91, T18, T18.0, T18.1, T18.2, T18.3, T18.4, T18.5, T18.8, T18.9, T28.0, T28.1, T28.2, T28.4, T28.5, T28.6, T28.7, T28.9, T85.5, T85.6, T91.5</w:t>
            </w:r>
          </w:p>
        </w:tc>
        <w:tc>
          <w:tcPr>
            <w:tcW w:w="3132" w:type="dxa"/>
          </w:tcPr>
          <w:p w14:paraId="4769D3FB"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1F61BDA"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1997419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9FA63D2" w14:textId="77777777" w:rsidTr="00D31233">
        <w:tc>
          <w:tcPr>
            <w:tcW w:w="1234" w:type="dxa"/>
          </w:tcPr>
          <w:p w14:paraId="0EBD6BD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ds23</w:t>
            </w:r>
          </w:p>
        </w:tc>
        <w:tc>
          <w:tcPr>
            <w:tcW w:w="2438" w:type="dxa"/>
          </w:tcPr>
          <w:p w14:paraId="13DED5E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Пульмонология</w:t>
            </w:r>
          </w:p>
        </w:tc>
        <w:tc>
          <w:tcPr>
            <w:tcW w:w="3969" w:type="dxa"/>
          </w:tcPr>
          <w:p w14:paraId="66C09445"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505125B"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E9DE721"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AB8AE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w:t>
            </w:r>
          </w:p>
        </w:tc>
      </w:tr>
      <w:tr w:rsidR="006A6F92" w:rsidRPr="003E67EB" w14:paraId="0ACC5991" w14:textId="77777777" w:rsidTr="00D31233">
        <w:tc>
          <w:tcPr>
            <w:tcW w:w="1234" w:type="dxa"/>
          </w:tcPr>
          <w:p w14:paraId="35D4383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ds23.001</w:t>
            </w:r>
          </w:p>
        </w:tc>
        <w:tc>
          <w:tcPr>
            <w:tcW w:w="2438" w:type="dxa"/>
          </w:tcPr>
          <w:p w14:paraId="297CA5E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органов дыхания</w:t>
            </w:r>
          </w:p>
        </w:tc>
        <w:tc>
          <w:tcPr>
            <w:tcW w:w="3969" w:type="dxa"/>
          </w:tcPr>
          <w:p w14:paraId="2DF4D97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D02.1, D02.2, D02.3, D02.4, D14.2, D14.3, D14.4, D15.1, D15.2, D15.7, D15.9, D16.7, D19.0, D36, D36.0, D36.1, D36.7, D36.9, D37.0, D38, D38.0, D38.1, D38.2, D38.3, </w:t>
            </w:r>
            <w:r w:rsidRPr="003E67EB">
              <w:rPr>
                <w:rFonts w:ascii="Times New Roman" w:hAnsi="Times New Roman" w:cs="Times New Roman"/>
                <w:sz w:val="21"/>
                <w:szCs w:val="21"/>
              </w:rPr>
              <w:lastRenderedPageBreak/>
              <w:t>D38.4, D38.5, D38.6, D86.0, D86.1, D86.2, D86.8, D86.9, J10.0, J11.0, J12, J12.0, J12.1, J12.2, J12.3, J12.8, J12.9, J13, J14, J15, J15.0, J15.1, J15.2, J15.3, J15.4, J15.5, J15.6, J15.7, J15.8, J15.9, J16, J16.0, J16.8, J17, J17.0, J17.1, J17.2, J17.3, J17.8, J18, J18.0, J18.1, J18.2, J18.8, J18.9, J20, J20.0, J20.1, J20.2, J20.3, J20.4, J20.5, J20.6, J20.7, J20.8, J20.9, J21, J21.0, J21.1, J21.8, J21.9, J22, J40, J41, J41.0, J41.1, J41.8, J42, J43, J43.0, J43.1, J43.2, J43.8, J43.9, J44, J44.0, J44.1, J44.8, J44.9, J45, J45.0, J45.1, J45.8, J45.9, J46, J47, J60, J61, J62, J62.0, J62.8, J63, J63.0, J63.1, J63.2, J63.3, J63.4, J63.5, J63.8, J64, J65, J66, J66.0, J66.1, J66.2, J66.8, J67, J67.0, J67.1, J67.2, J67.3, J67.4, J67.5, J67.6, J67.7, J67.8, J67.9, J68, J68.0, J68.1, J68.2, J68.3, J68.4, J68.8, J68.9, J69, J69.0, J69.1, J69.8, J70, J70.0, J70.1, J70.2, J70.3, J70.4, J70.8, J70.9, J80, J81, J82, J84, J84.0, J84.1, J84.8, J85, J85.0, J85.1, J85.2, J85.3, J86, J86.0, J86.9, J90, J91, J92, J92.0, J92.9, J93, J93.0, J93.1, J93.8, J93.9, J94, J94.0, J94.1, J94.2, J94.8, J94.9, J95, J95.0, J95.1, J95.2, J95.3, J95.4, J95.5, J95.8, J95.9, J96, J96.0, J96.1, J96.9, J98, J98.0, J98.1, J98.2, J98.3, J98.4, J98.5, J98.6, J98.7, J98.8, J98.9, J99, J99.0, J99.1, J99.8, Q33, Q33.0, Q33.1, Q33.2, Q33.3, Q33.4, Q33.5, Q33.6, Q33.8, Q33.9, Q34, Q34.0, Q34.1, Q34.8, Q34.9, R04.2, R04.8, R04.9, R05, R06, R06.0, R06.1, R06.2, R06.3, R06.4, R06.5, R06.6, R06.7, R06.8, R07.1, R07.3, R09, R09.0, R09.1, R09.2, R09.3, R68.3, R84, R84.0, R84.1, R84.2, R84.3, R84.4, R84.5, R84.6, R84.7, R84.8, R84.9, R91, R94.2, T17.4, T17.5, T17.8, T17.9, T91.4</w:t>
            </w:r>
          </w:p>
        </w:tc>
        <w:tc>
          <w:tcPr>
            <w:tcW w:w="3132" w:type="dxa"/>
          </w:tcPr>
          <w:p w14:paraId="2548A36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EB228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3BED3B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w:t>
            </w:r>
          </w:p>
        </w:tc>
      </w:tr>
      <w:tr w:rsidR="006A6F92" w:rsidRPr="003E67EB" w14:paraId="103BE6C7" w14:textId="77777777" w:rsidTr="00D31233">
        <w:tc>
          <w:tcPr>
            <w:tcW w:w="1234" w:type="dxa"/>
          </w:tcPr>
          <w:p w14:paraId="5C94B3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ds24</w:t>
            </w:r>
          </w:p>
        </w:tc>
        <w:tc>
          <w:tcPr>
            <w:tcW w:w="2438" w:type="dxa"/>
          </w:tcPr>
          <w:p w14:paraId="4FB6BBD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Ревматология</w:t>
            </w:r>
          </w:p>
        </w:tc>
        <w:tc>
          <w:tcPr>
            <w:tcW w:w="3969" w:type="dxa"/>
          </w:tcPr>
          <w:p w14:paraId="30521E59"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596308FC"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75C7E6B"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26AA4A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1,46</w:t>
            </w:r>
          </w:p>
        </w:tc>
      </w:tr>
      <w:tr w:rsidR="006A6F92" w:rsidRPr="003E67EB" w14:paraId="2E53A3DF" w14:textId="77777777" w:rsidTr="00D31233">
        <w:tc>
          <w:tcPr>
            <w:tcW w:w="1234" w:type="dxa"/>
          </w:tcPr>
          <w:p w14:paraId="65110BA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ds24.001</w:t>
            </w:r>
          </w:p>
        </w:tc>
        <w:tc>
          <w:tcPr>
            <w:tcW w:w="2438" w:type="dxa"/>
          </w:tcPr>
          <w:p w14:paraId="59F9CC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Системные поражения соединительной ткани, артропатии, спондилопатии, взрослые</w:t>
            </w:r>
          </w:p>
        </w:tc>
        <w:tc>
          <w:tcPr>
            <w:tcW w:w="3969" w:type="dxa"/>
          </w:tcPr>
          <w:p w14:paraId="5F1BD75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I00, M00, M00.0, M00.1, M00.2, M00.8, M00.9, M01, M01.0, M01.2, M01.3, M01.4, M01.5, M01.6, M01.8, M02, M02.0, M02.1, M02.2, M02.3, M02.8, M02.9, M03, M03.0, M03.2, M03.6, M05, M05.0, M05.1, M05.2, M05.3, M05.8, M05.9, M06.0, M06.1, M06.2, M06.3, M06.4, M06.8, M06.9, M07, M07.0, M07.1, M07.2, M07.3, M07.4, M07.5, M07.6, M08.0, M08.1, M08.2, M08.3, M08.4, M08.8, M08.9, M09.0, M09.1, M09.2, M09.8, M10, M10.0, M10.1, M10.2, M10.3, M10.4, M10.9, M11, M11.0, M11.1, M11.2, M11.8, M11.9, M12, M12.0, M12.1, M12.2, M12.3, M12.4, M12.5, M12.8, M13, M13.0, M13.1, M13.8, M13.9, M14, M14.0, M14.1, M14.2, M14.3, M14.4, M14.5, M14.6, M14.8, M30.0, M30.1, M30.2, M30.3, M30.8, M31.0, M31.1, M31.3, M31.4, M31.5, M31.6, M31.7, M31.8, M31.9, M32.0, M32.1, M32.8, M32.9, M33.0, M33.1, M33.2, M33.9, M34.0, M34.1, M34.2, M34.8, M34.9, M35.0, M35.1, M35.2, M35.3, M35.4, M35.5, M35.6, M35.8, M35.9, M36.0, M36.1, M36.2, M36.3, M36.4, M36.8, M45, M46.8, M46.9</w:t>
            </w:r>
          </w:p>
        </w:tc>
        <w:tc>
          <w:tcPr>
            <w:tcW w:w="3132" w:type="dxa"/>
          </w:tcPr>
          <w:p w14:paraId="4A21B0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97ED9A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271B4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3F25F5C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1,46</w:t>
            </w:r>
          </w:p>
        </w:tc>
      </w:tr>
      <w:tr w:rsidR="006A6F92" w:rsidRPr="003E67EB" w14:paraId="35C93AFA" w14:textId="77777777" w:rsidTr="00D31233">
        <w:tc>
          <w:tcPr>
            <w:tcW w:w="1234" w:type="dxa"/>
          </w:tcPr>
          <w:p w14:paraId="59C279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ds25</w:t>
            </w:r>
          </w:p>
        </w:tc>
        <w:tc>
          <w:tcPr>
            <w:tcW w:w="2438" w:type="dxa"/>
          </w:tcPr>
          <w:p w14:paraId="14AEB08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Сердечно-сосудистая хирургия</w:t>
            </w:r>
          </w:p>
        </w:tc>
        <w:tc>
          <w:tcPr>
            <w:tcW w:w="3969" w:type="dxa"/>
          </w:tcPr>
          <w:p w14:paraId="0CB6D8FA"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5DAEAF8F"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191D865"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3274D3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1,88</w:t>
            </w:r>
          </w:p>
        </w:tc>
      </w:tr>
      <w:tr w:rsidR="006A6F92" w:rsidRPr="003E67EB" w14:paraId="25EABC9E" w14:textId="77777777" w:rsidTr="00D31233">
        <w:tc>
          <w:tcPr>
            <w:tcW w:w="1234" w:type="dxa"/>
          </w:tcPr>
          <w:p w14:paraId="03E84B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ds25.001</w:t>
            </w:r>
          </w:p>
        </w:tc>
        <w:tc>
          <w:tcPr>
            <w:tcW w:w="2438" w:type="dxa"/>
          </w:tcPr>
          <w:p w14:paraId="019447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Диагностическое обследование сердечнососудистой системы</w:t>
            </w:r>
          </w:p>
        </w:tc>
        <w:tc>
          <w:tcPr>
            <w:tcW w:w="3969" w:type="dxa"/>
          </w:tcPr>
          <w:p w14:paraId="30937D0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I., Q20 - Q28, R00, R00.0, R00.1, R00.2, R00.8, R07.2, R07.4, T81, T81.0, T81.2, T81.4, T81.5, T81.6, T81.7, T81.8, T81.9, T82, T82.0, T82.1, T82.2, T82.3, T82.4, T82.5, T82.6, T82.7, T82.8, T82.9, T85, T85.1, T85.6, T85.7, T85.8, T85.9, T98, </w:t>
            </w:r>
            <w:r w:rsidRPr="003E67EB">
              <w:rPr>
                <w:rFonts w:ascii="Times New Roman" w:hAnsi="Times New Roman" w:cs="Times New Roman"/>
                <w:sz w:val="21"/>
                <w:szCs w:val="21"/>
              </w:rPr>
              <w:lastRenderedPageBreak/>
              <w:t>T98.0, T98.1, T98.2, T98.3</w:t>
            </w:r>
          </w:p>
        </w:tc>
        <w:tc>
          <w:tcPr>
            <w:tcW w:w="3132" w:type="dxa"/>
          </w:tcPr>
          <w:p w14:paraId="252F810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A06.10.006.002</w:t>
            </w:r>
          </w:p>
        </w:tc>
        <w:tc>
          <w:tcPr>
            <w:tcW w:w="1985" w:type="dxa"/>
          </w:tcPr>
          <w:p w14:paraId="2A75E3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длительность:</w:t>
            </w:r>
          </w:p>
          <w:p w14:paraId="07B650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до 3 дней включительно</w:t>
            </w:r>
          </w:p>
        </w:tc>
        <w:tc>
          <w:tcPr>
            <w:tcW w:w="1701" w:type="dxa"/>
          </w:tcPr>
          <w:p w14:paraId="782B084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1,84</w:t>
            </w:r>
          </w:p>
        </w:tc>
      </w:tr>
      <w:tr w:rsidR="006A6F92" w:rsidRPr="003E67EB" w14:paraId="60DF054D" w14:textId="77777777" w:rsidTr="00D31233">
        <w:tc>
          <w:tcPr>
            <w:tcW w:w="1234" w:type="dxa"/>
          </w:tcPr>
          <w:p w14:paraId="3952C9A6"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380EAD63"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61E7EC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 Q20 - Q28, R00.0, R00.1, R00.2, R00.8, R07.2, R07.4, T81, T81.0, T81.2, T81.4, T81.5, T81.6, T81.7, T81.8, T81.9, T82, T82.0, T82.1, T82.2, T82.3, T82.4, T82.5, T82.6, T82.7, T82.8, T82.9, T85, T85.1, T85.6, T85.7, T85.8, T85.9, T98, T98.0, T98.1, T98.2, T98.3</w:t>
            </w:r>
          </w:p>
        </w:tc>
        <w:tc>
          <w:tcPr>
            <w:tcW w:w="3132" w:type="dxa"/>
          </w:tcPr>
          <w:p w14:paraId="7AF1E9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A06.10.006</w:t>
            </w:r>
          </w:p>
        </w:tc>
        <w:tc>
          <w:tcPr>
            <w:tcW w:w="1985" w:type="dxa"/>
          </w:tcPr>
          <w:p w14:paraId="2DA49F45"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1F7EDC8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D1DD869" w14:textId="77777777" w:rsidTr="00D31233">
        <w:tc>
          <w:tcPr>
            <w:tcW w:w="1234" w:type="dxa"/>
          </w:tcPr>
          <w:p w14:paraId="66DB4824"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056B7FDF"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8154BF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w:t>
            </w:r>
          </w:p>
        </w:tc>
        <w:tc>
          <w:tcPr>
            <w:tcW w:w="3132" w:type="dxa"/>
          </w:tcPr>
          <w:p w14:paraId="341097F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A04.12.013.001, A05.10.012, A06.12.005, A06.12.006, A06.12.007, A06.12.012, A06.12.030, A06.12.039, A06.12.040, A06.12.044, A06.12.059, A06.12.060</w:t>
            </w:r>
          </w:p>
        </w:tc>
        <w:tc>
          <w:tcPr>
            <w:tcW w:w="1985" w:type="dxa"/>
          </w:tcPr>
          <w:p w14:paraId="7BA329B5"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3D84076E"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0A6739D7" w14:textId="77777777" w:rsidTr="00D31233">
        <w:tc>
          <w:tcPr>
            <w:tcW w:w="1234" w:type="dxa"/>
          </w:tcPr>
          <w:p w14:paraId="4D03F8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ds25.002</w:t>
            </w:r>
          </w:p>
        </w:tc>
        <w:tc>
          <w:tcPr>
            <w:tcW w:w="2438" w:type="dxa"/>
          </w:tcPr>
          <w:p w14:paraId="2C66131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сосудах (уровень 1)</w:t>
            </w:r>
          </w:p>
        </w:tc>
        <w:tc>
          <w:tcPr>
            <w:tcW w:w="3969" w:type="dxa"/>
          </w:tcPr>
          <w:p w14:paraId="62F6B0E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CED17B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A11.12.001.002, A16.12.014, A16.12.020</w:t>
            </w:r>
          </w:p>
        </w:tc>
        <w:tc>
          <w:tcPr>
            <w:tcW w:w="1985" w:type="dxa"/>
          </w:tcPr>
          <w:p w14:paraId="1EB4594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7D17A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2,18</w:t>
            </w:r>
          </w:p>
        </w:tc>
      </w:tr>
      <w:tr w:rsidR="006A6F92" w:rsidRPr="003E67EB" w14:paraId="6278ACFF" w14:textId="77777777" w:rsidTr="00D31233">
        <w:tc>
          <w:tcPr>
            <w:tcW w:w="1234" w:type="dxa"/>
          </w:tcPr>
          <w:p w14:paraId="352293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ds25.003</w:t>
            </w:r>
          </w:p>
        </w:tc>
        <w:tc>
          <w:tcPr>
            <w:tcW w:w="2438" w:type="dxa"/>
          </w:tcPr>
          <w:p w14:paraId="0A945B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сосудах (уровень 2)</w:t>
            </w:r>
          </w:p>
        </w:tc>
        <w:tc>
          <w:tcPr>
            <w:tcW w:w="3969" w:type="dxa"/>
          </w:tcPr>
          <w:p w14:paraId="788825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A0924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A16.12.006, A16.12.006.001, A16.12.006.002, A16.12.012, A16.12.063, A22.12.003, A22.12.003.001, A22.12.004</w:t>
            </w:r>
          </w:p>
        </w:tc>
        <w:tc>
          <w:tcPr>
            <w:tcW w:w="1985" w:type="dxa"/>
          </w:tcPr>
          <w:p w14:paraId="6BC8055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38222A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4,31</w:t>
            </w:r>
          </w:p>
        </w:tc>
      </w:tr>
      <w:tr w:rsidR="006A6F92" w:rsidRPr="003E67EB" w14:paraId="1B7FFABB" w14:textId="77777777" w:rsidTr="00D31233">
        <w:tc>
          <w:tcPr>
            <w:tcW w:w="1234" w:type="dxa"/>
          </w:tcPr>
          <w:p w14:paraId="4A91995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ds26</w:t>
            </w:r>
          </w:p>
        </w:tc>
        <w:tc>
          <w:tcPr>
            <w:tcW w:w="2438" w:type="dxa"/>
          </w:tcPr>
          <w:p w14:paraId="4EB55FB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Стоматология детская</w:t>
            </w:r>
          </w:p>
        </w:tc>
        <w:tc>
          <w:tcPr>
            <w:tcW w:w="3969" w:type="dxa"/>
          </w:tcPr>
          <w:p w14:paraId="1F270FDC"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8982CDC"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0FDC7C4"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62E58D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3FC8F87A" w14:textId="77777777" w:rsidTr="00D31233">
        <w:tc>
          <w:tcPr>
            <w:tcW w:w="1234" w:type="dxa"/>
          </w:tcPr>
          <w:p w14:paraId="17C2883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ds26.001</w:t>
            </w:r>
          </w:p>
        </w:tc>
        <w:tc>
          <w:tcPr>
            <w:tcW w:w="2438" w:type="dxa"/>
          </w:tcPr>
          <w:p w14:paraId="1CEF726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полости рта, слюнных желез и челюстей, врожденные аномалии лица и шеи, дети</w:t>
            </w:r>
          </w:p>
        </w:tc>
        <w:tc>
          <w:tcPr>
            <w:tcW w:w="3969" w:type="dxa"/>
          </w:tcPr>
          <w:p w14:paraId="2903BE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w:t>
            </w:r>
            <w:r w:rsidRPr="003E67EB">
              <w:rPr>
                <w:rFonts w:ascii="Times New Roman" w:hAnsi="Times New Roman" w:cs="Times New Roman"/>
                <w:sz w:val="21"/>
                <w:szCs w:val="21"/>
              </w:rPr>
              <w:lastRenderedPageBreak/>
              <w:t>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132" w:type="dxa"/>
          </w:tcPr>
          <w:p w14:paraId="0F9D83E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8DB318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C08E4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7C28AED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65ECD11D" w14:textId="77777777" w:rsidTr="00D31233">
        <w:tc>
          <w:tcPr>
            <w:tcW w:w="1234" w:type="dxa"/>
          </w:tcPr>
          <w:p w14:paraId="1BF12F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ds27</w:t>
            </w:r>
          </w:p>
        </w:tc>
        <w:tc>
          <w:tcPr>
            <w:tcW w:w="2438" w:type="dxa"/>
          </w:tcPr>
          <w:p w14:paraId="0ECA1A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Терапия</w:t>
            </w:r>
          </w:p>
        </w:tc>
        <w:tc>
          <w:tcPr>
            <w:tcW w:w="3969" w:type="dxa"/>
          </w:tcPr>
          <w:p w14:paraId="7A5A3AEF"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7293CAD2"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AD8DEFD"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CEF5DC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0,74</w:t>
            </w:r>
          </w:p>
        </w:tc>
      </w:tr>
      <w:tr w:rsidR="006A6F92" w:rsidRPr="003E67EB" w14:paraId="2B86A686" w14:textId="77777777" w:rsidTr="00D31233">
        <w:tc>
          <w:tcPr>
            <w:tcW w:w="1234" w:type="dxa"/>
          </w:tcPr>
          <w:p w14:paraId="491F26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ds27.001</w:t>
            </w:r>
          </w:p>
        </w:tc>
        <w:tc>
          <w:tcPr>
            <w:tcW w:w="2438" w:type="dxa"/>
          </w:tcPr>
          <w:p w14:paraId="4B062BE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Отравления и другие воздействия внешних причин</w:t>
            </w:r>
          </w:p>
        </w:tc>
        <w:tc>
          <w:tcPr>
            <w:tcW w:w="3969" w:type="dxa"/>
          </w:tcPr>
          <w:p w14:paraId="46CF496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w:t>
            </w:r>
            <w:r w:rsidRPr="003E67EB">
              <w:rPr>
                <w:rFonts w:ascii="Times New Roman" w:hAnsi="Times New Roman" w:cs="Times New Roman"/>
                <w:sz w:val="21"/>
                <w:szCs w:val="21"/>
              </w:rPr>
              <w:lastRenderedPageBreak/>
              <w:t xml:space="preserve">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T57.1, T57.2, T57.3, T57.8, T57.9, T58, T59, T59.0, T59.1, T59.2, T59.3, T59.4, T59.5, T59.6, T59.7, T59.8, T59.9, T60, T60.0, T60.1, T60.2, T60.3, T60.4, T60.8, T60.9, T61, 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T75.4, T75.8, T76, T78, T78.1, T78.8, T78.9, T79, T79.0, T79.1, T79.2, T79.3, T79.4, T79.5, T79.6, T79.7, T79.8, T79.9, T80, T80.0, </w:t>
            </w:r>
            <w:r w:rsidRPr="003E67EB">
              <w:rPr>
                <w:rFonts w:ascii="Times New Roman" w:hAnsi="Times New Roman" w:cs="Times New Roman"/>
                <w:sz w:val="21"/>
                <w:szCs w:val="21"/>
              </w:rPr>
              <w:lastRenderedPageBreak/>
              <w:t>T80.1, T80.2, T80.3, T80.4, T80.6, T80.8, T80.9, T81, T81.0, T81.1, T81.2, T81.3, T81.4, T81.5, T81.6, T81.7, T81.8, T81.9, T85.7, T85.9, T88, T88.0, T88.1, T88.2, T88.3, T88.4, T88.5, T88.7, T88.8, T88.9, T96, T97, T98, T98.0, T98.1, T98.2, T98.3</w:t>
            </w:r>
          </w:p>
        </w:tc>
        <w:tc>
          <w:tcPr>
            <w:tcW w:w="3132" w:type="dxa"/>
          </w:tcPr>
          <w:p w14:paraId="19400AB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48E8434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16A06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0,74</w:t>
            </w:r>
          </w:p>
        </w:tc>
      </w:tr>
      <w:tr w:rsidR="006A6F92" w:rsidRPr="003E67EB" w14:paraId="00AADD9C" w14:textId="77777777" w:rsidTr="00D31233">
        <w:tc>
          <w:tcPr>
            <w:tcW w:w="1234" w:type="dxa"/>
          </w:tcPr>
          <w:p w14:paraId="67AF2B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ds28</w:t>
            </w:r>
          </w:p>
        </w:tc>
        <w:tc>
          <w:tcPr>
            <w:tcW w:w="2438" w:type="dxa"/>
          </w:tcPr>
          <w:p w14:paraId="461F499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Торакальная хирургия</w:t>
            </w:r>
          </w:p>
        </w:tc>
        <w:tc>
          <w:tcPr>
            <w:tcW w:w="3969" w:type="dxa"/>
          </w:tcPr>
          <w:p w14:paraId="39578957"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E3C93C3"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4FD92C8"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EF4CEB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1,32</w:t>
            </w:r>
          </w:p>
        </w:tc>
      </w:tr>
      <w:tr w:rsidR="006A6F92" w:rsidRPr="003E67EB" w14:paraId="7ADD8ED7" w14:textId="77777777" w:rsidTr="00D31233">
        <w:tc>
          <w:tcPr>
            <w:tcW w:w="1234" w:type="dxa"/>
          </w:tcPr>
          <w:p w14:paraId="360453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ds28.001</w:t>
            </w:r>
          </w:p>
        </w:tc>
        <w:tc>
          <w:tcPr>
            <w:tcW w:w="2438" w:type="dxa"/>
          </w:tcPr>
          <w:p w14:paraId="5F0C1C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нижних дыхательных путях и легочной ткани, органах средостения</w:t>
            </w:r>
          </w:p>
        </w:tc>
        <w:tc>
          <w:tcPr>
            <w:tcW w:w="3969" w:type="dxa"/>
          </w:tcPr>
          <w:p w14:paraId="6EB8AAF3"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D83100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A11.11.004, A11.11.004.001, A11.11.004.002, A16.09.001, A16.09.004</w:t>
            </w:r>
          </w:p>
        </w:tc>
        <w:tc>
          <w:tcPr>
            <w:tcW w:w="1985" w:type="dxa"/>
          </w:tcPr>
          <w:p w14:paraId="6809ED92"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FEBF9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1,32</w:t>
            </w:r>
          </w:p>
        </w:tc>
      </w:tr>
      <w:tr w:rsidR="006A6F92" w:rsidRPr="003E67EB" w14:paraId="529B6251" w14:textId="77777777" w:rsidTr="00D31233">
        <w:tc>
          <w:tcPr>
            <w:tcW w:w="1234" w:type="dxa"/>
          </w:tcPr>
          <w:p w14:paraId="20BDBC1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ds29</w:t>
            </w:r>
          </w:p>
        </w:tc>
        <w:tc>
          <w:tcPr>
            <w:tcW w:w="2438" w:type="dxa"/>
          </w:tcPr>
          <w:p w14:paraId="29E5FD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Травматология и ортопедия</w:t>
            </w:r>
          </w:p>
        </w:tc>
        <w:tc>
          <w:tcPr>
            <w:tcW w:w="3969" w:type="dxa"/>
          </w:tcPr>
          <w:p w14:paraId="77465878"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0BCD9DF"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7FF179A"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03955C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1,25</w:t>
            </w:r>
          </w:p>
        </w:tc>
      </w:tr>
      <w:tr w:rsidR="006A6F92" w:rsidRPr="003E67EB" w14:paraId="23236DDC" w14:textId="77777777" w:rsidTr="00D31233">
        <w:tc>
          <w:tcPr>
            <w:tcW w:w="1234" w:type="dxa"/>
          </w:tcPr>
          <w:p w14:paraId="2E17A6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ds29.001</w:t>
            </w:r>
          </w:p>
        </w:tc>
        <w:tc>
          <w:tcPr>
            <w:tcW w:w="2438" w:type="dxa"/>
          </w:tcPr>
          <w:p w14:paraId="5C65E29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костномышечной системе и суставах (уровень 1)</w:t>
            </w:r>
          </w:p>
        </w:tc>
        <w:tc>
          <w:tcPr>
            <w:tcW w:w="3969" w:type="dxa"/>
          </w:tcPr>
          <w:p w14:paraId="4BB324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29129E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A03.04.001, A11.03.001, A11.03.001.001, A11.03.001.002, A11.03.001.003, A11.04.003, A16.02.001, A16.02.001.001, A16.02.001.002, A16.02.001.003, A16.02.003, A16.02.004, A16.02.004.001, A16.02.004.002, A16.02.006, A16.02.008, A16.02.009, A16.02.010, A16.02.011, A16.02.018, A16.03.007, A16.03.013, A16.03.014.001, A16.03.014.002, A16.03.015, A16.03.017, A16.03.020, A16.03.021, A16.03.021.002, A16.03.022, A16.03.022.003, A16.03.027, A16.03.031, A16.03.033, A16.03.036, A16.03.049, A16.03.082, A16.03.089, A16.04.002, A16.04.005, A16.04.018, A16.04.018.001, </w:t>
            </w:r>
            <w:r w:rsidRPr="003E67EB">
              <w:rPr>
                <w:rFonts w:ascii="Times New Roman" w:hAnsi="Times New Roman" w:cs="Times New Roman"/>
                <w:sz w:val="21"/>
                <w:szCs w:val="21"/>
                <w:lang w:val="en-US"/>
              </w:rPr>
              <w:lastRenderedPageBreak/>
              <w:t>A16.04.019, A16.04.024, A16.04.051, A16.30.017.003, A16.30.019.004</w:t>
            </w:r>
          </w:p>
        </w:tc>
        <w:tc>
          <w:tcPr>
            <w:tcW w:w="1985" w:type="dxa"/>
          </w:tcPr>
          <w:p w14:paraId="06014E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7B31089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1,44</w:t>
            </w:r>
          </w:p>
        </w:tc>
      </w:tr>
      <w:tr w:rsidR="006A6F92" w:rsidRPr="003E67EB" w14:paraId="326BD98D" w14:textId="77777777" w:rsidTr="00D31233">
        <w:tc>
          <w:tcPr>
            <w:tcW w:w="1234" w:type="dxa"/>
          </w:tcPr>
          <w:p w14:paraId="213A651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ds29.002</w:t>
            </w:r>
          </w:p>
        </w:tc>
        <w:tc>
          <w:tcPr>
            <w:tcW w:w="2438" w:type="dxa"/>
          </w:tcPr>
          <w:p w14:paraId="584416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костномышечной системе и суставах (уровень 2)</w:t>
            </w:r>
          </w:p>
        </w:tc>
        <w:tc>
          <w:tcPr>
            <w:tcW w:w="3969" w:type="dxa"/>
          </w:tcPr>
          <w:p w14:paraId="4719E74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7CADA0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A16.02.002, A16.03.001, A16.03.016, A16.03.029, A16.03.034, A16.03.090, A16.04.039</w:t>
            </w:r>
          </w:p>
        </w:tc>
        <w:tc>
          <w:tcPr>
            <w:tcW w:w="1985" w:type="dxa"/>
          </w:tcPr>
          <w:p w14:paraId="4C19FC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C0622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1,69</w:t>
            </w:r>
          </w:p>
        </w:tc>
      </w:tr>
      <w:tr w:rsidR="006A6F92" w:rsidRPr="003E67EB" w14:paraId="1343DCF2" w14:textId="77777777" w:rsidTr="00D31233">
        <w:tc>
          <w:tcPr>
            <w:tcW w:w="1234" w:type="dxa"/>
          </w:tcPr>
          <w:p w14:paraId="6E85C6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ds29.003</w:t>
            </w:r>
          </w:p>
        </w:tc>
        <w:tc>
          <w:tcPr>
            <w:tcW w:w="2438" w:type="dxa"/>
          </w:tcPr>
          <w:p w14:paraId="1D1338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костномышечной системе и суставах (уровень 3)</w:t>
            </w:r>
          </w:p>
        </w:tc>
        <w:tc>
          <w:tcPr>
            <w:tcW w:w="3969" w:type="dxa"/>
          </w:tcPr>
          <w:p w14:paraId="056889D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67CA139"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A16.02.005, A16.02.005.003, A16.02.009.001, A16.02.016, A16.03.002, A16.04.003, A16.04.004, A16.04.006, A16.04.019.003, A16.04.024.001, A16.04.047, A16.04.050</w:t>
            </w:r>
          </w:p>
        </w:tc>
        <w:tc>
          <w:tcPr>
            <w:tcW w:w="1985" w:type="dxa"/>
          </w:tcPr>
          <w:p w14:paraId="4641D0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5E167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2,49</w:t>
            </w:r>
          </w:p>
        </w:tc>
      </w:tr>
      <w:tr w:rsidR="006A6F92" w:rsidRPr="003E67EB" w14:paraId="68BEE0B0" w14:textId="77777777" w:rsidTr="00D31233">
        <w:tc>
          <w:tcPr>
            <w:tcW w:w="1234" w:type="dxa"/>
          </w:tcPr>
          <w:p w14:paraId="2D7FF4B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ds29.004</w:t>
            </w:r>
          </w:p>
        </w:tc>
        <w:tc>
          <w:tcPr>
            <w:tcW w:w="2438" w:type="dxa"/>
          </w:tcPr>
          <w:p w14:paraId="20DB472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Заболевания опорнодвигательного аппарата, травмы, болезни мягких тканей</w:t>
            </w:r>
          </w:p>
        </w:tc>
        <w:tc>
          <w:tcPr>
            <w:tcW w:w="3969" w:type="dxa"/>
          </w:tcPr>
          <w:p w14:paraId="1744772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A26.7, A48.0, D03, D03.0, D03.1, D03.2, D03.3, D03.4, D03.5, D03.6, D03.7, D03.8, D03.9, D04, D04.0, D04.1, D04.2, D04.3, D04.4, D04.5, D04.6, D04.7, D04.8, D04.9, D16.0, D16.1, D16.2, D16.3, D16.4, D16.6, D16.8, D16.9, D17, D17.0, D17.1, D17.2, D17.3, D17.4, D17.5, D17.6, D17.7, D17.9, D18, D18.0, D18.1, D19.7, D19.9, D21, D21.0, D21.1, D21.2, D21.3, D21.4, D21.5, D21.6, D21.9, D22, D22.0, D22.1, D22.2, D22.3, D22.4, D22.5, D22.6, D22.7, D22.9, D23, D23.0, D23.1, D23.2, D23.3, D23.4, D23.5, D23.6, D23.7, D23.9, D24, D48.0, D48.1, D48.5, D48.6, D48.7, D48.9, D86.3, E55.0, E64.3, L02.0, L02.1, L02.2, L02.3, L02.4, L02.8, L02.9, L03.0, L03.1, L03.2, L03.3, L03.8, L03.9, L05.0, L05.9, L72.0, L72.1, L72.2, L72.8, L72.9, L73.2, L89.0, L89.1, L89.2, L89.3, L89.9, L97, L98.4, M15, M15.0, M15.1, M15.2, M15.3, M15.4, M15.8, M15.9, M16, M16.0, M16.1, M16.2, M16.3, M16.4, M16.5, M16.6, M16.7, </w:t>
            </w:r>
            <w:r w:rsidRPr="003E67EB">
              <w:rPr>
                <w:rFonts w:ascii="Times New Roman" w:hAnsi="Times New Roman" w:cs="Times New Roman"/>
                <w:sz w:val="21"/>
                <w:szCs w:val="21"/>
                <w:lang w:val="en-US"/>
              </w:rPr>
              <w:lastRenderedPageBreak/>
              <w:t>M16.9, M17, M17.0, M17.1, M17.2, M17.3, M17.4, M17.5, M17.9, M18, M18.0, M18.1, M18.2, M18.3, M18.4, M18.5, M18.9, M19, M19.0, M19.1, M19.2, M19.8, M19.9, M20, M20.0, M20.1, M20.2, M20.3, M20.4, M20.5, M20.6, M21, M21.0, M21.1, M21.2, M21.3, M21.4, M21.5, M21.6, M21.7, M21.8, M21.9, M22, M22.0, M22.1, M22.2, M22.3, M22.4, M22.8, M22.9, M23, M23.0, M23.1, M23.2, M23.3, M23.4, M23.5, M23.6, M23.8, M23.9, M24, M24.0, M24.1, M24.2, M24.3, M24.4, M24.5, M24.6, M24.7, M24.8, M24.9, M25, M25.0, M25.1, M25.2, M25.3, M25.4, M25.5, M25.6, M25.7, M25.8, M25.9, M35.7, M46.2, M60, M60.0, M60.1, M60.2, M60.8, M60.9, M61, M61.0, M61.1, M61.2, M61.3, M61.4, M61.5, M61.9, M62, M62.0, M62.1, M62.2, M62.3, M62.4, M62.5, M62.6, M62.8, M62.9, M63, M63.0, M63.1, M63.2, M63.3, M63.8, M65, M65.0, M65.1, M65.2, M65.3, M65.4, M65.8, M65.9, M66, M66.0, M66.1, M66.2, M66.3, M66.4, M66.5, M67,</w:t>
            </w:r>
          </w:p>
        </w:tc>
        <w:tc>
          <w:tcPr>
            <w:tcW w:w="3132" w:type="dxa"/>
          </w:tcPr>
          <w:p w14:paraId="389B2B6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33DC859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DFD47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1,05</w:t>
            </w:r>
          </w:p>
        </w:tc>
      </w:tr>
      <w:tr w:rsidR="006A6F92" w:rsidRPr="003E67EB" w14:paraId="1CB7AD87" w14:textId="77777777" w:rsidTr="00D31233">
        <w:tc>
          <w:tcPr>
            <w:tcW w:w="1234" w:type="dxa"/>
          </w:tcPr>
          <w:p w14:paraId="7DBEB9D8"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18EC819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44353E7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M67.0, M67.1, M67.2, M67.3, M67.4, M67.8, M67.9, M68, M68.0, M68.8, M70, M70.0, M70.1, M70.2, M70.3, M70.4, M70.5, M70.6, M70.7, M70.8, M70.9, M71, M71.0, M71.1, M71.2, M71.3, M71.4, M71.5, M71.8, M71.9, M72, M72.0, M72.1, M72.2, M72.4, M72.6, M72.8, M72.9, M73.8, M75, M75.0, M75.1, M75.2, M75.3, M75.4, M75.5, M75.6, M75.8, M75.9, M76, M76.0, M76.1, M76.2, M76.3, M76.4, M76.5, M76.6, M76.7, M76.8, M76.9, M77, M77.0, M77.1, M77.2, M77.3, M77.4, M77.5, M77.8, M77.9, M79, M79.0, M79.1, </w:t>
            </w:r>
            <w:r w:rsidRPr="003E67EB">
              <w:rPr>
                <w:rFonts w:ascii="Times New Roman" w:hAnsi="Times New Roman" w:cs="Times New Roman"/>
                <w:sz w:val="21"/>
                <w:szCs w:val="21"/>
              </w:rPr>
              <w:lastRenderedPageBreak/>
              <w:t xml:space="preserve">M79.2, M79.3, M79.4, M79.5, M79.6, M79.7, M79.8, M79.9, M80, M80.0, M80.1, M80.2, M80.3, M80.4, M80.5, M80.8, M80.9, M81, M81.0, M81.1, M81.2, M81.3, M81.4, M81.5, M81.6, M81.8, M81.9, M82, M82.0, M82.8, M83, M83.0, M83.1, M83.2, M83.3, M83.4, M83.5, M83.8, M83.9, M84, M84.0, M84.1, M84.2, M84.3, M84.4, M84.8, M84.9, M85, M85.0, M85.1, M85.2, M85.3, M85.4, M85.5, M85.6, M85.8, M85.9, M86.0, M86.1, M86.2, M86.3, M86.4, M86.5, M86.6, M86.8, M86.9, M87, M87.0, M87.1, M87.2, M87.3, M87.8, M87.9, M88, M88.0, M88.8, M88.9, M89, M89.0, M89.1, M89.2, M89.3, M89.4, M89.5, M89.6, M89.8, M89.9, M90, M90.1, M90.2, M90.3, M90.4, M90.5, M90.6, M90.7, M90.8, M91, M91.0, M91.1, M91.2, M91.3, M91.8, M91.9, M92, M92.0, M92.1, M92.2, M92.3, M92.4, M92.5, M92.6, M92.7, M92.8, M92.9, M93, M93.0, M93.1, M93.2, M93.8, M93.9, M94, M94.0, M94.1, M94.2, M94.3, M94.8, M94.9, M95, M95.0, M95.1, M95.2, M95.3, M95.4, M95.5, M95.8, M95.9, M96.0, M96.6, M96.8, M96.9, N07.1, Q65, Q65.0, Q65.1, Q65.2, Q65.3, Q65.4, Q65.5, Q65.6, Q65.8, Q65.9, Q66, Q66.0, Q66.1, Q66.2, Q66.3, Q66.4, Q66.5, Q66.6, Q66.7, Q66.8, Q66.9, Q67, Q67.0, Q67.1, Q67.2, Q67.3, Q67.4, Q67.5, Q67.6, Q67.7, Q67.8, Q68, Q68.0, Q68.1, Q68.2, Q68.3, Q68.4, Q68.5, Q68.8, Q69, Q69.0, Q69.1, Q69.2, Q69.9, Q70, Q70.0, Q70.1, Q70.2, Q70.3, Q70.4, Q70.9, Q71, Q71.0, Q71.1, Q71.2, Q71.3, Q71.4, Q71.5, Q71.6, Q71.8, Q71.9, Q72, Q72.0, Q72.1, Q72.2, Q72.3, Q72.4, Q72.5, Q72.6, Q72.7, </w:t>
            </w:r>
            <w:r w:rsidRPr="003E67EB">
              <w:rPr>
                <w:rFonts w:ascii="Times New Roman" w:hAnsi="Times New Roman" w:cs="Times New Roman"/>
                <w:sz w:val="21"/>
                <w:szCs w:val="21"/>
              </w:rPr>
              <w:lastRenderedPageBreak/>
              <w:t>Q72.8, Q72.9, Q73, Q73.0,</w:t>
            </w:r>
          </w:p>
        </w:tc>
        <w:tc>
          <w:tcPr>
            <w:tcW w:w="3132" w:type="dxa"/>
          </w:tcPr>
          <w:p w14:paraId="49AA8B03"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EA3D0E0"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D90F299"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792EF44" w14:textId="77777777" w:rsidTr="00D31233">
        <w:tc>
          <w:tcPr>
            <w:tcW w:w="1234" w:type="dxa"/>
          </w:tcPr>
          <w:p w14:paraId="4D88D4A1"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1552145C"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08E3C82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Q73.1, Q73.8, Q74, Q74.0, Q74.1, Q74.2, Q74.3, Q74.8, Q74.9, Q75, Q75.0, Q75.1, Q75.2, Q75.3, Q75.4, Q75.5, Q75.8, Q75.9, Q76, Q76.0, Q76.1, Q76.2, Q76.3, Q76.4, Q76.5, Q76.6, Q76.7, Q76.8, Q76.9, Q77, Q77.0, Q77.1, Q77.2, Q77.3, Q77.4, Q77.5, Q77.6, Q77.7, Q77.8, Q77.9, Q78, Q78.0, Q78.1, Q78.2, Q78.3, Q78.4, Q78.5, Q78.6, Q78.8, Q78.9, Q79, Q79.0, Q79.1, Q79.2, Q79.3, Q79.4, Q79.5, Q79.6, Q79.8, Q79.9, Q87.0, Q87.1, Q87.2, Q87.3, Q87.4, Q87.5, Q89.9, R26.2, R29.4, R89, R89.0, R89.1, R89.2, R89.3, R89.4, R89.5, R89.6, R89.7, R89.8, R89.9, R93.6, R93.7, S00, S00.0, S00.3, S00.7, S00.8, S00.9, S01, S01.0, S012, S01.7, S01.8, S01.9, S07, S07.0, S07.1, S07.8, S07.9, S08, S08.0, S08.1, S08.8, S08.9, S09, S09.0, S09.1, S09.7, S09.8, S09.9, S10, S10.0, S10.1, S10.7, S10.8, S10.9, S11, S11.0, S11.1, S11.2, S11.7, S11.8, S11.9, S15, S15.0, S15.1, S15.2, S15.3, S15.7, S15.8, S15.9, S17, S17.0, S17.8, S17.9, S18, S19, S19.7, S19.8, S19.9, S20, S20.0, S20.1, S20.2, S20.3, S20.4, S20.7, S20.8, S21, S21.0, S21.1, S21.2, S21.7, S21.8, S21.9, S22.1, S22.10, S22.11, S22.2, S22.20, S22.21, S22.3, S22.30, S22.31, S22.4, S22.40, S22.41, S22.5, S22.50, S22.51, S22.8, S22.80, S22.81, S22.9, S22.90, S22.91, S23.4, S23.5, S25, S25.0, S25.1, S25.2, S25.3, S25.4, S25.5, S25.7, S25.8, S25.9, S27, S27.0, S27.00, S27.01, S27.1, S27.10, S27.11, S27.2, S27.20, S27.21, S27.3, S27.30, S27.31, S27.4, S27.40, S27.41, S27.5, </w:t>
            </w:r>
            <w:r w:rsidRPr="003E67EB">
              <w:rPr>
                <w:rFonts w:ascii="Times New Roman" w:hAnsi="Times New Roman" w:cs="Times New Roman"/>
                <w:sz w:val="21"/>
                <w:szCs w:val="21"/>
                <w:lang w:val="en-US"/>
              </w:rPr>
              <w:lastRenderedPageBreak/>
              <w:t>S27.50, S27.51, S27.6, S27.60, S27.61, S27.7, S27.70, S27.71, S27.8, S27.80, S27.81, S27.9, S27.90, S27.91, S28, S28.0, S28.1, S29.0, S29.7, S29.8, S29.9, S30, S30.0, S30.1, S30.7, S30.8, S30.9, S31, S31.0, S31.1, S31.7, S31.8, S32.3, S32.30, S32.31, S32.4, S32.40, S32.41, S32.5, S32.50, S32.51, S32.7, S32.70, S32.71, S33.4, S35, S35.0, S35.1, S35.2, S35.3, S35.4, S35.5, S35.7, S35.8, S35.9, S38, S38.0, S38.1, S38.3, S39.0, S39.6, S39.7, S39.8, S39.9, S40, S40.0, S40.7, S40.8, S40.9, S41, S41.0, S41.1, S41.7, S41.8, S42, S42.0, S42.00, S42.01, S42.1, S42.10, S42.11,</w:t>
            </w:r>
          </w:p>
        </w:tc>
        <w:tc>
          <w:tcPr>
            <w:tcW w:w="3132" w:type="dxa"/>
          </w:tcPr>
          <w:p w14:paraId="2582DCAF"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2858EEDB"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76D013C2"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6788765E" w14:textId="77777777" w:rsidTr="00D31233">
        <w:tc>
          <w:tcPr>
            <w:tcW w:w="1234" w:type="dxa"/>
          </w:tcPr>
          <w:p w14:paraId="4AF1CBDC" w14:textId="77777777" w:rsidR="006A6F92" w:rsidRPr="003E67EB" w:rsidRDefault="006A6F92" w:rsidP="006D0BCE">
            <w:pPr>
              <w:pStyle w:val="ConsPlusNormal"/>
              <w:jc w:val="center"/>
              <w:rPr>
                <w:rFonts w:ascii="Times New Roman" w:hAnsi="Times New Roman" w:cs="Times New Roman"/>
                <w:sz w:val="21"/>
                <w:szCs w:val="21"/>
                <w:lang w:val="en-US"/>
              </w:rPr>
            </w:pPr>
          </w:p>
        </w:tc>
        <w:tc>
          <w:tcPr>
            <w:tcW w:w="2438" w:type="dxa"/>
          </w:tcPr>
          <w:p w14:paraId="39268DB1" w14:textId="77777777" w:rsidR="006A6F92" w:rsidRPr="003E67EB" w:rsidRDefault="006A6F92" w:rsidP="006D0BCE">
            <w:pPr>
              <w:pStyle w:val="ConsPlusNormal"/>
              <w:rPr>
                <w:rFonts w:ascii="Times New Roman" w:hAnsi="Times New Roman" w:cs="Times New Roman"/>
                <w:sz w:val="21"/>
                <w:szCs w:val="21"/>
                <w:lang w:val="en-US"/>
              </w:rPr>
            </w:pPr>
          </w:p>
        </w:tc>
        <w:tc>
          <w:tcPr>
            <w:tcW w:w="3969" w:type="dxa"/>
          </w:tcPr>
          <w:p w14:paraId="17167FD1"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S42.2, S42.20, S42.21, S42.3, S42.30, S42.31, S42.4, S42.40, S42.41, S42.7, S42.70, S42.71, S42.8, S42.80, S42.81, S42.9, S42.90, S42.91, S43, S43.0, S43.1, S43.2, S43.3, S43.4, S43.5, S43.6, S43.7, S45, S45.0, S45.1, S45.2, S45.3, S45.7, S45.8, S45.9, S46, S46.0, S46.1, S46.2, S46.3, S46.7, S46.8, S46.9, S47, S48, S48.0, S48.1, S48.9, S49.7, S49.8, S49.9, S50, S50.0, S50.1, S50.7, S50.8, S50.9, S51, S51.0, S51.7, S51.8, S51.9, S52, S52.0, S52.0, S52.01, S52.1, S52.10, S52.11, S52.2, S52.20, S52.21, S52.3, S52.30, S52.31, S52.4, S52.40, S52.41, S52.5, S52.50, S52.51, S52.6, S52.60, S52.61, S52.7, S52.70, S52.71, S52.8, S52.80, S52.81, S52.9, S52.90, S52.91, S53, S53.0, S53.1, S53.2, S53.3, S53.4, S55, S55.0, S55.1, S55.2, S55.7, S55.8, S55.9, S56, S56.0, S56.1, S56.2, S56.3, S56.4, S56.5, S56.7, S56.8, S57, S57.0, S57.8, S57.9, S58, S58.0, </w:t>
            </w:r>
            <w:r w:rsidRPr="003E67EB">
              <w:rPr>
                <w:rFonts w:ascii="Times New Roman" w:hAnsi="Times New Roman" w:cs="Times New Roman"/>
                <w:sz w:val="21"/>
                <w:szCs w:val="21"/>
                <w:lang w:val="en-US"/>
              </w:rPr>
              <w:lastRenderedPageBreak/>
              <w:t>S58.1, S58.9, S59.7, S59.8, S59.9, S60, S60.0, S60.1, S60.2, S60.7, S60.8, S60.9, S61, S61.0, S61.1, S61.7, S61.8, S61.9, S62, S62.0, S62.00, S62.01, S62.1, S62.10, S62.11, S62.2, S62.20, S62.21, S62.3, S62.30, S62.31, S62.4, S62.40, S62.41, S62.5, S62.50, S62.51, S62.6, S62.60, S62.61, S62.7, S62.70, S62.71, S62.8, S62.80, S62.81, S63, S63.0, S63.1, S63.2, S63.3, S63.4, S63.5, S63.6, S63.7, S65, S65.0, S65.1, S65.2, S65.3, S65.4, S65.5, S65.7, S65.8, S65.9, S66, S66.0,</w:t>
            </w:r>
          </w:p>
        </w:tc>
        <w:tc>
          <w:tcPr>
            <w:tcW w:w="3132" w:type="dxa"/>
          </w:tcPr>
          <w:p w14:paraId="55323776"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02868F19"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7F2C74C4"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772CA278" w14:textId="77777777" w:rsidTr="00D31233">
        <w:tc>
          <w:tcPr>
            <w:tcW w:w="1234" w:type="dxa"/>
          </w:tcPr>
          <w:p w14:paraId="7931EBF5" w14:textId="77777777" w:rsidR="006A6F92" w:rsidRPr="003E67EB" w:rsidRDefault="006A6F92" w:rsidP="006D0BCE">
            <w:pPr>
              <w:pStyle w:val="ConsPlusNormal"/>
              <w:jc w:val="center"/>
              <w:rPr>
                <w:rFonts w:ascii="Times New Roman" w:hAnsi="Times New Roman" w:cs="Times New Roman"/>
                <w:sz w:val="21"/>
                <w:szCs w:val="21"/>
                <w:lang w:val="en-US"/>
              </w:rPr>
            </w:pPr>
          </w:p>
        </w:tc>
        <w:tc>
          <w:tcPr>
            <w:tcW w:w="2438" w:type="dxa"/>
          </w:tcPr>
          <w:p w14:paraId="0B3600DB" w14:textId="77777777" w:rsidR="006A6F92" w:rsidRPr="003E67EB" w:rsidRDefault="006A6F92" w:rsidP="006D0BCE">
            <w:pPr>
              <w:pStyle w:val="ConsPlusNormal"/>
              <w:rPr>
                <w:rFonts w:ascii="Times New Roman" w:hAnsi="Times New Roman" w:cs="Times New Roman"/>
                <w:sz w:val="21"/>
                <w:szCs w:val="21"/>
                <w:lang w:val="en-US"/>
              </w:rPr>
            </w:pPr>
          </w:p>
        </w:tc>
        <w:tc>
          <w:tcPr>
            <w:tcW w:w="3969" w:type="dxa"/>
          </w:tcPr>
          <w:p w14:paraId="31CB85EF"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S66.1, S66.2, S66.3, S66.4, S66.5, S66.6, S66.7, S66.8, S66.9, S67, S67.0, S67.8, S68, S68.0, S68.1, S68.2, S68.3, S68.4, S68.8, S68.9, S69.7, S69.8, S69.9, S70, S70.0, S70.1, S70.7, S70.8, S70.9, S71, S71.0, S71.1, S71.7, S71.8, S72.0, S72.00, S72.01, S72.1, S72.10, S72.11, S72.2, S72.20, S72.21, S72.3, S72.30, S72.31, S72.4, S72.40, S72.41, S72.7, S72.70, S72.71, S72.8, S72.80, S72.81, S72.9, S72.90, S72.91, S73, S73.0, S73.1, S75, S75.0, S75.1, S75.2, S75.7, S75.8, S75.9, S76, S76.0, S76.1, S76.2, S76.3, S76.4, S76.7, S77, S77.0, S77.1, S77.2, S78, S78.0, S78.1, S78.9, S79.7, S79.8, S79.9, S80, S80.0, S80.1, S80.7, S80.8, S80.9, S81, S81.0, S81.7, S81.8, S81.9, S82, S82.0, S82.00, S82.1, S82.1, S82.10, S82.11, S82.2, S82.20, S82.21, S82.3, S82.30, S82.31, S82.4, S82.40, S82.41, S82.5, S82.50, S82.51, S82.6, S82.60, S82.61, S82.7, S82.70, S82.71, S82.8, S82.80, S82.81, S82.9, S82.90, S82.91, S83, S83.0, S83.1, S83.2, S83.3, S83.4, S83.5, S83.6, S83.7, S85, </w:t>
            </w:r>
            <w:r w:rsidRPr="003E67EB">
              <w:rPr>
                <w:rFonts w:ascii="Times New Roman" w:hAnsi="Times New Roman" w:cs="Times New Roman"/>
                <w:sz w:val="21"/>
                <w:szCs w:val="21"/>
                <w:lang w:val="en-US"/>
              </w:rPr>
              <w:lastRenderedPageBreak/>
              <w:t>S85.0, S85.1, S85.2, S85.3, S85.4, S85.5, S85.7, S85.8, S85.9, S86, S86.0, S86.1, S86.2, S86.3, S86.7, S86.8, S86.9, S87, S87.0, S87.8, S88, S88.0, S88.1, S88.9, S89, S89.7, S89.8, S89.9, S90, S90.0, S90.1, S90.2, S90.3, S90.7, S90.8, S90.9, S91, S91.0, S91.1, S91.2, S91.3, S91.7, S92, S92.0, S92.00, S92.01, S92.1, S92.10, S92.11, S92.2, S92.20, S92.21, S92.3, S92.30, S92.31, S92.4, S92.40, S92.41, S92.5, S92.50, S92.51, S92.7, S92.70,</w:t>
            </w:r>
          </w:p>
        </w:tc>
        <w:tc>
          <w:tcPr>
            <w:tcW w:w="3132" w:type="dxa"/>
          </w:tcPr>
          <w:p w14:paraId="67DDFA63"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49DB9CA1"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09149F36"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1C7E1EAE" w14:textId="77777777" w:rsidTr="00D31233">
        <w:tc>
          <w:tcPr>
            <w:tcW w:w="1234" w:type="dxa"/>
          </w:tcPr>
          <w:p w14:paraId="0661DD38" w14:textId="77777777" w:rsidR="006A6F92" w:rsidRPr="003E67EB" w:rsidRDefault="006A6F92" w:rsidP="006D0BCE">
            <w:pPr>
              <w:pStyle w:val="ConsPlusNormal"/>
              <w:jc w:val="center"/>
              <w:rPr>
                <w:rFonts w:ascii="Times New Roman" w:hAnsi="Times New Roman" w:cs="Times New Roman"/>
                <w:sz w:val="21"/>
                <w:szCs w:val="21"/>
                <w:lang w:val="en-US"/>
              </w:rPr>
            </w:pPr>
          </w:p>
        </w:tc>
        <w:tc>
          <w:tcPr>
            <w:tcW w:w="2438" w:type="dxa"/>
          </w:tcPr>
          <w:p w14:paraId="73705820" w14:textId="77777777" w:rsidR="006A6F92" w:rsidRPr="003E67EB" w:rsidRDefault="006A6F92" w:rsidP="006D0BCE">
            <w:pPr>
              <w:pStyle w:val="ConsPlusNormal"/>
              <w:rPr>
                <w:rFonts w:ascii="Times New Roman" w:hAnsi="Times New Roman" w:cs="Times New Roman"/>
                <w:sz w:val="21"/>
                <w:szCs w:val="21"/>
                <w:lang w:val="en-US"/>
              </w:rPr>
            </w:pPr>
          </w:p>
        </w:tc>
        <w:tc>
          <w:tcPr>
            <w:tcW w:w="3969" w:type="dxa"/>
          </w:tcPr>
          <w:p w14:paraId="37F1B8F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 xml:space="preserve">S92.71, S92.9, S92.90, S92.91, S93, S93.0, S93.1, S93.2, S93.3, S93.4, S93.5, S93.6, S95, S95.0, S95.1, S95.2, S95.7, S95.8, S95.9, S96, S96.0, S96.1, S96.2, S96.7, S96.8, S96.9, S97, S97.0, S97.1, S97.8, S98, S98.0, S98.1, S98.2, S98.3, S98.4, S99.7, S99.8, S99.9, T00, T00.0, T00.1, T00.2, T00.3, T00.6, T00.8, T00.9, T01, T01.0, T01.1, T01.2, T01.3, T01.6, T01.8, T01.9, T02.1, T02.10, T02.11, T02.2, T02.20, T02.21, T02.3, T02.30, T02.31, T02.4, T02.40, T02.41, T02.5, T02.50, T02.51, T02.6, T02.60, T02.61, T02.7, T02.70, T02.71, T02.8, T02.80, T02.81, T02.9, T02.90, T02.91, T03, T03.0, T03.1, T03.2, T03.3, T03.4, T03.8, T03.9, T04, T04.0, T04.1, T04.2, T04.3, T04.4, T04.7, T04.8, T04.9, T05, T05.0, T05.1, T05.2, T05.3, T05.4, T05.5, T05.6, T05.8, T05.9, T06, T06.0, T06.1, T06.2, T06.3, T06.4, T06.5, T06.8, T07, T09, T09.0, T09.1, T09.2, T09.5, T09.6, T09.8, T09.9, T10, T10.0, T10.1, T11, T11.0, T11.1, T11.2, T11.4, T11.5, T11.6, T11.8, T11.9, T12, T12.0, T12.1, T13, T13.0, T13.1, T13.2, T13.4, T13.5, T13.6, T13.8, </w:t>
            </w:r>
            <w:r w:rsidRPr="003E67EB">
              <w:rPr>
                <w:rFonts w:ascii="Times New Roman" w:hAnsi="Times New Roman" w:cs="Times New Roman"/>
                <w:sz w:val="21"/>
                <w:szCs w:val="21"/>
                <w:lang w:val="en-US"/>
              </w:rPr>
              <w:lastRenderedPageBreak/>
              <w:t>T13.9, T14, T14.0, T14.1, T14.2, T14.20, T14.21, T14.3, T14.5, T14.6, T14.7, T14.8, T14.9, T84, T84.0, T84.1, T84.2, T84.3, T84.4, T84.5, T84.6, T84.7, T84.8, T84.9, T87, T87.0, T87.1, T87.2, T87.3, T87.4, T87.5, T87.6, T90, T90.0, T90.1, T91, T91.0, T91.2, T91.8, T91.9, T92, T92.0, T92.1, T92.2, T92.3, T92.5, T92.6, T92.8, T92.9, T93, T93.0, T93.1, T93.2, T93.3, T93.5, T93.6, T93.8, T93.9, T94, T94.0, T94.1</w:t>
            </w:r>
          </w:p>
        </w:tc>
        <w:tc>
          <w:tcPr>
            <w:tcW w:w="3132" w:type="dxa"/>
          </w:tcPr>
          <w:p w14:paraId="4F51A097" w14:textId="77777777" w:rsidR="006A6F92" w:rsidRPr="003E67EB" w:rsidRDefault="006A6F92" w:rsidP="006D0BCE">
            <w:pPr>
              <w:pStyle w:val="ConsPlusNormal"/>
              <w:rPr>
                <w:rFonts w:ascii="Times New Roman" w:hAnsi="Times New Roman" w:cs="Times New Roman"/>
                <w:sz w:val="21"/>
                <w:szCs w:val="21"/>
                <w:lang w:val="en-US"/>
              </w:rPr>
            </w:pPr>
          </w:p>
        </w:tc>
        <w:tc>
          <w:tcPr>
            <w:tcW w:w="1985" w:type="dxa"/>
          </w:tcPr>
          <w:p w14:paraId="098A97ED" w14:textId="77777777" w:rsidR="006A6F92" w:rsidRPr="003E67EB" w:rsidRDefault="006A6F92" w:rsidP="006D0BCE">
            <w:pPr>
              <w:pStyle w:val="ConsPlusNormal"/>
              <w:rPr>
                <w:rFonts w:ascii="Times New Roman" w:hAnsi="Times New Roman" w:cs="Times New Roman"/>
                <w:sz w:val="21"/>
                <w:szCs w:val="21"/>
                <w:lang w:val="en-US"/>
              </w:rPr>
            </w:pPr>
          </w:p>
        </w:tc>
        <w:tc>
          <w:tcPr>
            <w:tcW w:w="1701" w:type="dxa"/>
          </w:tcPr>
          <w:p w14:paraId="24F3151F" w14:textId="77777777" w:rsidR="006A6F92" w:rsidRPr="003E67EB" w:rsidRDefault="006A6F92" w:rsidP="006D0BCE">
            <w:pPr>
              <w:pStyle w:val="ConsPlusNormal"/>
              <w:rPr>
                <w:rFonts w:ascii="Times New Roman" w:hAnsi="Times New Roman" w:cs="Times New Roman"/>
                <w:sz w:val="21"/>
                <w:szCs w:val="21"/>
                <w:lang w:val="en-US"/>
              </w:rPr>
            </w:pPr>
          </w:p>
        </w:tc>
      </w:tr>
      <w:tr w:rsidR="006A6F92" w:rsidRPr="003E67EB" w14:paraId="41070000" w14:textId="77777777" w:rsidTr="00D31233">
        <w:tc>
          <w:tcPr>
            <w:tcW w:w="1234" w:type="dxa"/>
          </w:tcPr>
          <w:p w14:paraId="2D6BB99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ds30</w:t>
            </w:r>
          </w:p>
        </w:tc>
        <w:tc>
          <w:tcPr>
            <w:tcW w:w="2438" w:type="dxa"/>
          </w:tcPr>
          <w:p w14:paraId="18BB175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Урология</w:t>
            </w:r>
          </w:p>
        </w:tc>
        <w:tc>
          <w:tcPr>
            <w:tcW w:w="3969" w:type="dxa"/>
          </w:tcPr>
          <w:p w14:paraId="5C7C3841"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486FDEA"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69C7CDDA"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13107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0,98</w:t>
            </w:r>
          </w:p>
        </w:tc>
      </w:tr>
      <w:tr w:rsidR="006A6F92" w:rsidRPr="003E67EB" w14:paraId="159483D1" w14:textId="77777777" w:rsidTr="00D31233">
        <w:tc>
          <w:tcPr>
            <w:tcW w:w="1234" w:type="dxa"/>
          </w:tcPr>
          <w:p w14:paraId="4497D6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ds30.001</w:t>
            </w:r>
          </w:p>
        </w:tc>
        <w:tc>
          <w:tcPr>
            <w:tcW w:w="2438" w:type="dxa"/>
          </w:tcPr>
          <w:p w14:paraId="101144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врожденные аномалии, повреждения мочевой системы и мужских половых органов</w:t>
            </w:r>
          </w:p>
        </w:tc>
        <w:tc>
          <w:tcPr>
            <w:tcW w:w="3969" w:type="dxa"/>
          </w:tcPr>
          <w:p w14:paraId="0177886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D07.4, D07.5, D07.6, D09.0, D09.1, D09.7, D09.9, D29, D29.0, D29.1, D29.2, D29.3, D29.4, D29.7, D29.9, D30, D30.0, D30.1, D30.2, D30.3, D30.4, D30.7, D30.9, D40, D40.0, D40.1, D40.7, D40.9, D41, D41.0, D41.1, D41.2, D41.3, D41.4, D41.7, D41.9, 186.1, 186.2, N13.4, N13.5, N13.7, N13.8, N13.9, N14, N14.0, N14.1, N14.2, N14.3, N14.4, N25, N25.0, N25.9, N26, N27, N27.0, N27.1, N27.9, N28, N28.0, N28.1, N28.8, N28.9, N29.1, N29.8, N31, N31.0, N31.1, N31.2, N31.8, N31.9, N32, N32.0, N32.1, N32.2, N32.3, N32.4, N32.8, N32.9, N36, N36.0, N36.1, N36.2, N36.3, N36.8, N36.9, N37, N37.0, N37.8, N39.1, N39.2, N39.3, N39.4, N39.8, N39.9, N40, N41, N41.0, N41.1, N41.2, N41.3, N41.8, N41.9, N42, N42.0, N42.1, N42.2, N42.3, N42.8, N42.9, N43, N43.0, N43.1, N43.2, N43.3, N43.4, N44, N45, N45.0, N45.9, N46, N47, N48, N48.0, N48.1, N48.2, N48.3, N48.4, N48.5, N48.6, N48.8, N48.9, N49, N49.0, N49.1, N49.2, N49.8, N49.9, N50, N50.0, N50.1, N50.8, N50.9, N51, N51.0, N51.1, N51.2, N51.8, N99.4, N99.5, N99.8, N99.9, Q53, </w:t>
            </w:r>
            <w:r w:rsidRPr="003E67EB">
              <w:rPr>
                <w:rFonts w:ascii="Times New Roman" w:hAnsi="Times New Roman" w:cs="Times New Roman"/>
                <w:sz w:val="21"/>
                <w:szCs w:val="21"/>
              </w:rPr>
              <w:lastRenderedPageBreak/>
              <w:t>Q53.0, Q53.1, Q53.2, Q53.9, Q54, Q54.0, Q54.1, Q54.2, Q54.3, Q54.4, Q54.8, Q54.9, Q55, Q55.0, Q55.1, Q55.2, Q55.3, Q55.4, Q55.5, Q55.6, Q55.8, Q55.9, Q60, Q60.0, Q60.1, Q60.2, Q60.3, Q60.4, Q60.5, Q60.6, Q61, Q61.0, Q61.1, Q61.2, Q61.3, Q61.4, Q61.5, Q61.8, Q61.9, Q62, Q62.0, Q62.1, Q62.2, Q62.3, Q62.4, Q62.5, Q62.6, Q62.7, Q62.8, Q63, Q63.0, Q63.1, Q63.2, Q63.3, Q63.8, Q63.9, Q64, Q64.0, Q64.1, Q64.2, Q64.3, Q64.4, Q64.5, Q64.6, Q64.7, Q64.8, Q64.9, S30.2, S31.2, S31.3, S31.5, S37, S37.0, S37.00, S37.01, S37.1, S37.10, S37.11, S37.2, S37.20, S37.21, S37.3, S37.30, S37.31, S37.7, S37.70, S37.71, S37.8, S37.80, S37.81, S37.9, S37.90, S37.91, S38.2, T19, T19.0, T19.1, T19.8, T19.9, T83, T83.0, T83.1, T83.2, T83.4, T83.5, T83.6, T83.8, T83.9</w:t>
            </w:r>
          </w:p>
        </w:tc>
        <w:tc>
          <w:tcPr>
            <w:tcW w:w="3132" w:type="dxa"/>
          </w:tcPr>
          <w:p w14:paraId="61B7FC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6A4E7B5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пол: мужской</w:t>
            </w:r>
          </w:p>
        </w:tc>
        <w:tc>
          <w:tcPr>
            <w:tcW w:w="1701" w:type="dxa"/>
          </w:tcPr>
          <w:p w14:paraId="5FDF53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w:t>
            </w:r>
          </w:p>
        </w:tc>
      </w:tr>
      <w:tr w:rsidR="006A6F92" w:rsidRPr="003E67EB" w14:paraId="01FD227F" w14:textId="77777777" w:rsidTr="00D31233">
        <w:tc>
          <w:tcPr>
            <w:tcW w:w="1234" w:type="dxa"/>
          </w:tcPr>
          <w:p w14:paraId="7D91A29E"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5718825B"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24DB9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ADBA25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6EEAD4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kudi</w:t>
            </w:r>
          </w:p>
        </w:tc>
        <w:tc>
          <w:tcPr>
            <w:tcW w:w="1701" w:type="dxa"/>
          </w:tcPr>
          <w:p w14:paraId="7D7B65CB"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1F00639" w14:textId="77777777" w:rsidTr="00D31233">
        <w:tc>
          <w:tcPr>
            <w:tcW w:w="1234" w:type="dxa"/>
          </w:tcPr>
          <w:p w14:paraId="67211E7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ds30.002</w:t>
            </w:r>
          </w:p>
        </w:tc>
        <w:tc>
          <w:tcPr>
            <w:tcW w:w="2438" w:type="dxa"/>
          </w:tcPr>
          <w:p w14:paraId="7C9A2A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взрослые (уровень 1)</w:t>
            </w:r>
          </w:p>
        </w:tc>
        <w:tc>
          <w:tcPr>
            <w:tcW w:w="3969" w:type="dxa"/>
          </w:tcPr>
          <w:p w14:paraId="415B54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7BBC00A"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A11.21.002, A11.21.003, A11.21.005, A16.21.009, A16.21.010, A16.21.010.001, A16.21.011, A16.21.012, A16.21.013, A16.21.017, A16.21.023, A16.21.024, A16.21.025, A16.21.031, A16.21.032, A16.21.034, A16.21.037, A16.21.037.001, A16.21.037.002, A16.21.037.003, A16.21.038, A16.21.039, A16.21.040, A16.21.043, A16.21.048</w:t>
            </w:r>
          </w:p>
        </w:tc>
        <w:tc>
          <w:tcPr>
            <w:tcW w:w="1985" w:type="dxa"/>
          </w:tcPr>
          <w:p w14:paraId="28C320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0C61C5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2B3A2D7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2,18</w:t>
            </w:r>
          </w:p>
        </w:tc>
      </w:tr>
      <w:tr w:rsidR="006A6F92" w:rsidRPr="003E67EB" w14:paraId="3A4DC572" w14:textId="77777777" w:rsidTr="00D31233">
        <w:tc>
          <w:tcPr>
            <w:tcW w:w="1234" w:type="dxa"/>
          </w:tcPr>
          <w:p w14:paraId="202BB58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ds30.003</w:t>
            </w:r>
          </w:p>
        </w:tc>
        <w:tc>
          <w:tcPr>
            <w:tcW w:w="2438" w:type="dxa"/>
          </w:tcPr>
          <w:p w14:paraId="47E03A4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мужских половых органах, взрослые (уровень 2)</w:t>
            </w:r>
          </w:p>
        </w:tc>
        <w:tc>
          <w:tcPr>
            <w:tcW w:w="3969" w:type="dxa"/>
          </w:tcPr>
          <w:p w14:paraId="0028E3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BAB9A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A11.21.005.001, A16.21.015, A16.21.015.001, A16.21.018, A16.21.044, A16.21.045, A16.21.047</w:t>
            </w:r>
          </w:p>
        </w:tc>
        <w:tc>
          <w:tcPr>
            <w:tcW w:w="1985" w:type="dxa"/>
          </w:tcPr>
          <w:p w14:paraId="415EC8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C473B0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03B10D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2,58</w:t>
            </w:r>
          </w:p>
        </w:tc>
      </w:tr>
      <w:tr w:rsidR="006A6F92" w:rsidRPr="003E67EB" w14:paraId="36C0B25B" w14:textId="77777777" w:rsidTr="00D31233">
        <w:tc>
          <w:tcPr>
            <w:tcW w:w="1234" w:type="dxa"/>
          </w:tcPr>
          <w:p w14:paraId="549C829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ds30.004</w:t>
            </w:r>
          </w:p>
        </w:tc>
        <w:tc>
          <w:tcPr>
            <w:tcW w:w="2438" w:type="dxa"/>
          </w:tcPr>
          <w:p w14:paraId="134A2B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взрослые (уровень 1)</w:t>
            </w:r>
          </w:p>
        </w:tc>
        <w:tc>
          <w:tcPr>
            <w:tcW w:w="3969" w:type="dxa"/>
          </w:tcPr>
          <w:p w14:paraId="1F6B0F8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93F3B27"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A03.28.001, A03.28.002, A03.28.003, A03.28.004, A11.28.001, A11.28.002, A16.28.010.002, A16.28.035.001, A16.28.040, A16.28.043, A16.28.052.001, A16.28.072.001, A16.28.077, A16.28.086, A16.28.086.001, A16.28.087</w:t>
            </w:r>
          </w:p>
        </w:tc>
        <w:tc>
          <w:tcPr>
            <w:tcW w:w="1985" w:type="dxa"/>
          </w:tcPr>
          <w:p w14:paraId="39CD3F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1FE874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6C98A36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1,97</w:t>
            </w:r>
          </w:p>
        </w:tc>
      </w:tr>
      <w:tr w:rsidR="006A6F92" w:rsidRPr="003E67EB" w14:paraId="0366C5BE" w14:textId="77777777" w:rsidTr="00D31233">
        <w:tc>
          <w:tcPr>
            <w:tcW w:w="1234" w:type="dxa"/>
          </w:tcPr>
          <w:p w14:paraId="1987191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ds30.005</w:t>
            </w:r>
          </w:p>
        </w:tc>
        <w:tc>
          <w:tcPr>
            <w:tcW w:w="2438" w:type="dxa"/>
          </w:tcPr>
          <w:p w14:paraId="6EDB2F0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взрослые (уровень 2)</w:t>
            </w:r>
          </w:p>
        </w:tc>
        <w:tc>
          <w:tcPr>
            <w:tcW w:w="3969" w:type="dxa"/>
          </w:tcPr>
          <w:p w14:paraId="69A7C99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4ED08D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A11.28.012, A11.28.013, A16.28.035, A16.28.037, A16.28.051, A16.28.054, A16.28.075.001, A16.28.082, A16.28.083</w:t>
            </w:r>
          </w:p>
        </w:tc>
        <w:tc>
          <w:tcPr>
            <w:tcW w:w="1985" w:type="dxa"/>
          </w:tcPr>
          <w:p w14:paraId="7479AE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B2633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0380E8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2,04</w:t>
            </w:r>
          </w:p>
        </w:tc>
      </w:tr>
      <w:tr w:rsidR="006A6F92" w:rsidRPr="003E67EB" w14:paraId="1360D0C6" w14:textId="77777777" w:rsidTr="00D31233">
        <w:tc>
          <w:tcPr>
            <w:tcW w:w="1234" w:type="dxa"/>
          </w:tcPr>
          <w:p w14:paraId="18BCACF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ds30.006</w:t>
            </w:r>
          </w:p>
        </w:tc>
        <w:tc>
          <w:tcPr>
            <w:tcW w:w="2438" w:type="dxa"/>
          </w:tcPr>
          <w:p w14:paraId="194365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почке и мочевыделительной системе, взрослые (уровень 3)</w:t>
            </w:r>
          </w:p>
        </w:tc>
        <w:tc>
          <w:tcPr>
            <w:tcW w:w="3969" w:type="dxa"/>
          </w:tcPr>
          <w:p w14:paraId="49A36C8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D87B24B"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A16.28.001.001, A16.28.010, A16.28.013, A16.28.017.001, A16.28.029.003, A16.28.045.002, A16.28.046.001, A16.28.046.002, A16.28.053, A16.28.062.001, A16.28.089, A16.28.090, A16.28.092, A16.28.094.001, A16.28.099, A22.28.001, A22.28.002</w:t>
            </w:r>
          </w:p>
        </w:tc>
        <w:tc>
          <w:tcPr>
            <w:tcW w:w="1985" w:type="dxa"/>
          </w:tcPr>
          <w:p w14:paraId="79CF97A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BF9A2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22CFA7B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2,95</w:t>
            </w:r>
          </w:p>
        </w:tc>
      </w:tr>
      <w:tr w:rsidR="006A6F92" w:rsidRPr="003E67EB" w14:paraId="50A30069" w14:textId="77777777" w:rsidTr="00D31233">
        <w:tc>
          <w:tcPr>
            <w:tcW w:w="1234" w:type="dxa"/>
          </w:tcPr>
          <w:p w14:paraId="0435FA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ds31</w:t>
            </w:r>
          </w:p>
        </w:tc>
        <w:tc>
          <w:tcPr>
            <w:tcW w:w="2438" w:type="dxa"/>
          </w:tcPr>
          <w:p w14:paraId="25D7A75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Хирургия</w:t>
            </w:r>
          </w:p>
        </w:tc>
        <w:tc>
          <w:tcPr>
            <w:tcW w:w="3969" w:type="dxa"/>
          </w:tcPr>
          <w:p w14:paraId="5D3A8559"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91A86A4"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9AC1D3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AE9A67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0,92</w:t>
            </w:r>
          </w:p>
        </w:tc>
      </w:tr>
      <w:tr w:rsidR="006A6F92" w:rsidRPr="003E67EB" w14:paraId="4B0884EB" w14:textId="77777777" w:rsidTr="00D31233">
        <w:tc>
          <w:tcPr>
            <w:tcW w:w="1234" w:type="dxa"/>
          </w:tcPr>
          <w:p w14:paraId="1853A1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ds31.001</w:t>
            </w:r>
          </w:p>
        </w:tc>
        <w:tc>
          <w:tcPr>
            <w:tcW w:w="2438" w:type="dxa"/>
          </w:tcPr>
          <w:p w14:paraId="5B5FC2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новообразования молочной железы</w:t>
            </w:r>
          </w:p>
        </w:tc>
        <w:tc>
          <w:tcPr>
            <w:tcW w:w="3969" w:type="dxa"/>
          </w:tcPr>
          <w:p w14:paraId="03BCD1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D05, D05.0, D05.1, D05.7, D05.9,197.2, N60, N60.0, N60.1, N60.2, N60.3, N60.4, N60.8, N60.9, N61, N62, N63, N64, N64.0, N64.1, N64.2, N64.3, N64.4, N64.5, N64.8, N64.9, Q83, Q83.0, Q83.1, Q83.2, Q83.3, Q83.8, Q83.9, R92, T85.4</w:t>
            </w:r>
          </w:p>
        </w:tc>
        <w:tc>
          <w:tcPr>
            <w:tcW w:w="3132" w:type="dxa"/>
          </w:tcPr>
          <w:p w14:paraId="7DB3582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4492E2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67C565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0,89</w:t>
            </w:r>
          </w:p>
        </w:tc>
      </w:tr>
      <w:tr w:rsidR="006A6F92" w:rsidRPr="003E67EB" w14:paraId="27A4D954" w14:textId="77777777" w:rsidTr="00D31233">
        <w:tc>
          <w:tcPr>
            <w:tcW w:w="1234" w:type="dxa"/>
          </w:tcPr>
          <w:p w14:paraId="20E012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ds31.002</w:t>
            </w:r>
          </w:p>
        </w:tc>
        <w:tc>
          <w:tcPr>
            <w:tcW w:w="2438" w:type="dxa"/>
          </w:tcPr>
          <w:p w14:paraId="4F28E3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коже, подкожной клетчатке, придатках кожи (уровень 1)</w:t>
            </w:r>
          </w:p>
        </w:tc>
        <w:tc>
          <w:tcPr>
            <w:tcW w:w="3969" w:type="dxa"/>
          </w:tcPr>
          <w:p w14:paraId="6EB77B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00008F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A16.01.001, A16.01.002, A16.01.005, A16.01.008, A16.01.008.001, A16.01.011, A16.01.012.004, A16.01.015, A16.01.016, A16.01.017, A16.01.017.001, A16.01.019, A16.01.020, A16.01.021, A16.01.022, A16.01.022.001, A16.01.023, A16.01.024, A16.01.025, A16.01.026, A16.01.027, A16.01.027.001, A16.01.027.002, A16.01.028, A16.01.030.001, A16.30.062, A16.30.064, A16.30.066, A16.30.067</w:t>
            </w:r>
          </w:p>
        </w:tc>
        <w:tc>
          <w:tcPr>
            <w:tcW w:w="1985" w:type="dxa"/>
          </w:tcPr>
          <w:p w14:paraId="6C63AC2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6CFA9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0,75</w:t>
            </w:r>
          </w:p>
        </w:tc>
      </w:tr>
      <w:tr w:rsidR="006A6F92" w:rsidRPr="003E67EB" w14:paraId="2097F4BE" w14:textId="77777777" w:rsidTr="00D31233">
        <w:tc>
          <w:tcPr>
            <w:tcW w:w="1234" w:type="dxa"/>
          </w:tcPr>
          <w:p w14:paraId="7A322D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ds31.003</w:t>
            </w:r>
          </w:p>
        </w:tc>
        <w:tc>
          <w:tcPr>
            <w:tcW w:w="2438" w:type="dxa"/>
          </w:tcPr>
          <w:p w14:paraId="720C4E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коже, подкожной клетчатке, придатках кожи (уровень 2)</w:t>
            </w:r>
          </w:p>
        </w:tc>
        <w:tc>
          <w:tcPr>
            <w:tcW w:w="3969" w:type="dxa"/>
          </w:tcPr>
          <w:p w14:paraId="5D35110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7DC3E0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A16.01.003, A16.01.003.001, A16.01.003.002, A16.01.003.003, A16.01.003.004, A16.01.003.005, A16.01.003.006, A16.01.004, A16.01.004.001, A16.01.006, A16.01.009, A16.01.012, A16.01.012.001, A16.01.012.002, A16.01.012.003, A16.01.013, A16.01.014, A16.01.018, A16.01.029, A16.01.030, A16.01.031, A16.30.032, A16.30.032.001, A16.30.032.002, A16.30.032.004, A16.30.032.005, A16.30.033, A16.30.068, A16.30.072, A16.30.073</w:t>
            </w:r>
          </w:p>
        </w:tc>
        <w:tc>
          <w:tcPr>
            <w:tcW w:w="1985" w:type="dxa"/>
          </w:tcPr>
          <w:p w14:paraId="374524C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2A0DF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w:t>
            </w:r>
          </w:p>
        </w:tc>
      </w:tr>
      <w:tr w:rsidR="006A6F92" w:rsidRPr="003E67EB" w14:paraId="3BF22E40" w14:textId="77777777" w:rsidTr="00D31233">
        <w:tc>
          <w:tcPr>
            <w:tcW w:w="1234" w:type="dxa"/>
          </w:tcPr>
          <w:p w14:paraId="0094ECA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ds31.004</w:t>
            </w:r>
          </w:p>
        </w:tc>
        <w:tc>
          <w:tcPr>
            <w:tcW w:w="2438" w:type="dxa"/>
          </w:tcPr>
          <w:p w14:paraId="6C485F8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коже, подкожной клетчатке, придатках кожи (уровень 3)</w:t>
            </w:r>
          </w:p>
        </w:tc>
        <w:tc>
          <w:tcPr>
            <w:tcW w:w="3969" w:type="dxa"/>
          </w:tcPr>
          <w:p w14:paraId="2F86484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D8F25F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A16.01.005.005, A16.01.010, A16.01.010.002</w:t>
            </w:r>
          </w:p>
        </w:tc>
        <w:tc>
          <w:tcPr>
            <w:tcW w:w="1985" w:type="dxa"/>
          </w:tcPr>
          <w:p w14:paraId="07AFE5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2135D6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4,34</w:t>
            </w:r>
          </w:p>
        </w:tc>
      </w:tr>
      <w:tr w:rsidR="006A6F92" w:rsidRPr="003E67EB" w14:paraId="11D689D7" w14:textId="77777777" w:rsidTr="00D31233">
        <w:tc>
          <w:tcPr>
            <w:tcW w:w="1234" w:type="dxa"/>
          </w:tcPr>
          <w:p w14:paraId="54E5293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ds31.005</w:t>
            </w:r>
          </w:p>
        </w:tc>
        <w:tc>
          <w:tcPr>
            <w:tcW w:w="2438" w:type="dxa"/>
          </w:tcPr>
          <w:p w14:paraId="766A02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Операции на органах </w:t>
            </w:r>
            <w:r w:rsidRPr="003E67EB">
              <w:rPr>
                <w:rFonts w:ascii="Times New Roman" w:hAnsi="Times New Roman" w:cs="Times New Roman"/>
                <w:sz w:val="21"/>
                <w:szCs w:val="21"/>
              </w:rPr>
              <w:lastRenderedPageBreak/>
              <w:t>кроветворения и иммунной системы</w:t>
            </w:r>
          </w:p>
        </w:tc>
        <w:tc>
          <w:tcPr>
            <w:tcW w:w="3969" w:type="dxa"/>
          </w:tcPr>
          <w:p w14:paraId="5BEB462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6BEFB92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A11.06.002, A11.06.002.001, </w:t>
            </w:r>
            <w:r w:rsidRPr="003E67EB">
              <w:rPr>
                <w:rFonts w:ascii="Times New Roman" w:hAnsi="Times New Roman" w:cs="Times New Roman"/>
                <w:sz w:val="21"/>
                <w:szCs w:val="21"/>
              </w:rPr>
              <w:lastRenderedPageBreak/>
              <w:t>A11.06.002.002</w:t>
            </w:r>
          </w:p>
        </w:tc>
        <w:tc>
          <w:tcPr>
            <w:tcW w:w="1985" w:type="dxa"/>
          </w:tcPr>
          <w:p w14:paraId="669F360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04E9A11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1,29</w:t>
            </w:r>
          </w:p>
        </w:tc>
      </w:tr>
      <w:tr w:rsidR="006A6F92" w:rsidRPr="003E67EB" w14:paraId="3D25ACFA" w14:textId="77777777" w:rsidTr="00D31233">
        <w:tc>
          <w:tcPr>
            <w:tcW w:w="1234" w:type="dxa"/>
          </w:tcPr>
          <w:p w14:paraId="6E72A8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ds31.006</w:t>
            </w:r>
          </w:p>
        </w:tc>
        <w:tc>
          <w:tcPr>
            <w:tcW w:w="2438" w:type="dxa"/>
          </w:tcPr>
          <w:p w14:paraId="3FB0E40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молочной железе</w:t>
            </w:r>
          </w:p>
        </w:tc>
        <w:tc>
          <w:tcPr>
            <w:tcW w:w="3969" w:type="dxa"/>
          </w:tcPr>
          <w:p w14:paraId="0028B2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463A03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A11.20.010.003, A11.20.010.004, A11.30.014, A16.20.031, A16.20.032</w:t>
            </w:r>
          </w:p>
        </w:tc>
        <w:tc>
          <w:tcPr>
            <w:tcW w:w="1985" w:type="dxa"/>
          </w:tcPr>
          <w:p w14:paraId="6D05E0C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58C29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2,6</w:t>
            </w:r>
          </w:p>
        </w:tc>
      </w:tr>
      <w:tr w:rsidR="006A6F92" w:rsidRPr="003E67EB" w14:paraId="1116E8DD" w14:textId="77777777" w:rsidTr="00D31233">
        <w:tc>
          <w:tcPr>
            <w:tcW w:w="1234" w:type="dxa"/>
          </w:tcPr>
          <w:p w14:paraId="6969C21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ds32</w:t>
            </w:r>
          </w:p>
        </w:tc>
        <w:tc>
          <w:tcPr>
            <w:tcW w:w="2438" w:type="dxa"/>
          </w:tcPr>
          <w:p w14:paraId="1947F34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Хирургия (абдоминальная)</w:t>
            </w:r>
          </w:p>
        </w:tc>
        <w:tc>
          <w:tcPr>
            <w:tcW w:w="3969" w:type="dxa"/>
          </w:tcPr>
          <w:p w14:paraId="784DAFFB"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5765164F"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5C15C4B7"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4A288F8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1,85</w:t>
            </w:r>
          </w:p>
        </w:tc>
      </w:tr>
      <w:tr w:rsidR="006A6F92" w:rsidRPr="003E67EB" w14:paraId="0A2F54AD" w14:textId="77777777" w:rsidTr="00D31233">
        <w:tc>
          <w:tcPr>
            <w:tcW w:w="1234" w:type="dxa"/>
          </w:tcPr>
          <w:p w14:paraId="36F0305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ds32.001</w:t>
            </w:r>
          </w:p>
        </w:tc>
        <w:tc>
          <w:tcPr>
            <w:tcW w:w="2438" w:type="dxa"/>
          </w:tcPr>
          <w:p w14:paraId="377A589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пищеводе, желудке, двенадцатиперстной кишке (уровень 1)</w:t>
            </w:r>
          </w:p>
        </w:tc>
        <w:tc>
          <w:tcPr>
            <w:tcW w:w="3969" w:type="dxa"/>
          </w:tcPr>
          <w:p w14:paraId="6BA53F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D71617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A03.16.001.001, A11.16.001, A11.16.002, A11.16.003, A16.16.041.003, A16.16.047, A16.16.047.001, A16.16.048</w:t>
            </w:r>
          </w:p>
        </w:tc>
        <w:tc>
          <w:tcPr>
            <w:tcW w:w="1985" w:type="dxa"/>
          </w:tcPr>
          <w:p w14:paraId="41B4060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2588D3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2,11</w:t>
            </w:r>
          </w:p>
        </w:tc>
      </w:tr>
      <w:tr w:rsidR="006A6F92" w:rsidRPr="003E67EB" w14:paraId="5E082DF4" w14:textId="77777777" w:rsidTr="00D31233">
        <w:tc>
          <w:tcPr>
            <w:tcW w:w="1234" w:type="dxa"/>
          </w:tcPr>
          <w:p w14:paraId="54D0197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ds32.002</w:t>
            </w:r>
          </w:p>
        </w:tc>
        <w:tc>
          <w:tcPr>
            <w:tcW w:w="2438" w:type="dxa"/>
          </w:tcPr>
          <w:p w14:paraId="4E6D889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пищеводе, желудке, двенадцатиперстной кишке (уровень 2)</w:t>
            </w:r>
          </w:p>
        </w:tc>
        <w:tc>
          <w:tcPr>
            <w:tcW w:w="3969" w:type="dxa"/>
          </w:tcPr>
          <w:p w14:paraId="5B1D5E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0CE5BD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A16.14.020.002, A16.16.006, A16.16.006.001, A16.16.006.002, A16.16.008, A16.16.032, A16.16.032.001, A16.16.032.002, A16.16.037, A16.16.037.001, A16.16.038, A16.16.038.001, A16.16.039, A16.16.041, A16.16.041.001, A16.16.041.002, A16.16.051, A16.16.052, A16.16.057, A16.16.058, A16.16.059</w:t>
            </w:r>
          </w:p>
        </w:tc>
        <w:tc>
          <w:tcPr>
            <w:tcW w:w="1985" w:type="dxa"/>
          </w:tcPr>
          <w:p w14:paraId="57A55EF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E38A4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3,55</w:t>
            </w:r>
          </w:p>
        </w:tc>
      </w:tr>
      <w:tr w:rsidR="006A6F92" w:rsidRPr="003E67EB" w14:paraId="2D3DE502" w14:textId="77777777" w:rsidTr="00D31233">
        <w:tc>
          <w:tcPr>
            <w:tcW w:w="1234" w:type="dxa"/>
          </w:tcPr>
          <w:p w14:paraId="7AD7D3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ds32.003</w:t>
            </w:r>
          </w:p>
        </w:tc>
        <w:tc>
          <w:tcPr>
            <w:tcW w:w="2438" w:type="dxa"/>
          </w:tcPr>
          <w:p w14:paraId="44D47BF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взрослые (уровень 1)</w:t>
            </w:r>
          </w:p>
        </w:tc>
        <w:tc>
          <w:tcPr>
            <w:tcW w:w="3969" w:type="dxa"/>
          </w:tcPr>
          <w:p w14:paraId="26A3886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AB54FB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A16.30.001, A16.30.002, A16.30.003, A16.30.004, A16.30.004.001, A16.30.004.002</w:t>
            </w:r>
          </w:p>
        </w:tc>
        <w:tc>
          <w:tcPr>
            <w:tcW w:w="1985" w:type="dxa"/>
          </w:tcPr>
          <w:p w14:paraId="48C0912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E8C4A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0710DE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1,57</w:t>
            </w:r>
          </w:p>
        </w:tc>
      </w:tr>
      <w:tr w:rsidR="006A6F92" w:rsidRPr="003E67EB" w14:paraId="424AB65B" w14:textId="77777777" w:rsidTr="00D31233">
        <w:tc>
          <w:tcPr>
            <w:tcW w:w="1234" w:type="dxa"/>
          </w:tcPr>
          <w:p w14:paraId="3A874A3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ds32.004</w:t>
            </w:r>
          </w:p>
        </w:tc>
        <w:tc>
          <w:tcPr>
            <w:tcW w:w="2438" w:type="dxa"/>
          </w:tcPr>
          <w:p w14:paraId="73377E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взрослые (уровень 2)</w:t>
            </w:r>
          </w:p>
        </w:tc>
        <w:tc>
          <w:tcPr>
            <w:tcW w:w="3969" w:type="dxa"/>
          </w:tcPr>
          <w:p w14:paraId="32F7BA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4AE756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A16.30.004.003</w:t>
            </w:r>
          </w:p>
        </w:tc>
        <w:tc>
          <w:tcPr>
            <w:tcW w:w="1985" w:type="dxa"/>
          </w:tcPr>
          <w:p w14:paraId="13DB434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DB066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53641A1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2,26</w:t>
            </w:r>
          </w:p>
        </w:tc>
      </w:tr>
      <w:tr w:rsidR="006A6F92" w:rsidRPr="003E67EB" w14:paraId="36249447" w14:textId="77777777" w:rsidTr="00D31233">
        <w:tc>
          <w:tcPr>
            <w:tcW w:w="1234" w:type="dxa"/>
          </w:tcPr>
          <w:p w14:paraId="4742A9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ds32.005</w:t>
            </w:r>
          </w:p>
        </w:tc>
        <w:tc>
          <w:tcPr>
            <w:tcW w:w="2438" w:type="dxa"/>
          </w:tcPr>
          <w:p w14:paraId="636DC20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по поводу грыж, взрослые (уровень 3)</w:t>
            </w:r>
          </w:p>
        </w:tc>
        <w:tc>
          <w:tcPr>
            <w:tcW w:w="3969" w:type="dxa"/>
          </w:tcPr>
          <w:p w14:paraId="04B8A22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A3109A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A16.30.001.001, A16.30.001.002, A16.30.002.001, A16.30.002.002, A16.30.004.010, A16.30.004.011, </w:t>
            </w:r>
            <w:r w:rsidRPr="003E67EB">
              <w:rPr>
                <w:rFonts w:ascii="Times New Roman" w:hAnsi="Times New Roman" w:cs="Times New Roman"/>
                <w:sz w:val="21"/>
                <w:szCs w:val="21"/>
              </w:rPr>
              <w:lastRenderedPageBreak/>
              <w:t>A16.30.004.012</w:t>
            </w:r>
          </w:p>
        </w:tc>
        <w:tc>
          <w:tcPr>
            <w:tcW w:w="1985" w:type="dxa"/>
          </w:tcPr>
          <w:p w14:paraId="064B5B6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13FF3AB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417B66D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3,24</w:t>
            </w:r>
          </w:p>
        </w:tc>
      </w:tr>
      <w:tr w:rsidR="006A6F92" w:rsidRPr="003E67EB" w14:paraId="70B46197" w14:textId="77777777" w:rsidTr="00D31233">
        <w:tc>
          <w:tcPr>
            <w:tcW w:w="1234" w:type="dxa"/>
          </w:tcPr>
          <w:p w14:paraId="345949A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ds32.006</w:t>
            </w:r>
          </w:p>
        </w:tc>
        <w:tc>
          <w:tcPr>
            <w:tcW w:w="2438" w:type="dxa"/>
          </w:tcPr>
          <w:p w14:paraId="606B47A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Операции на желчном пузыре и желчевыводящих путях</w:t>
            </w:r>
          </w:p>
        </w:tc>
        <w:tc>
          <w:tcPr>
            <w:tcW w:w="3969" w:type="dxa"/>
          </w:tcPr>
          <w:p w14:paraId="0EA9F16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89D997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A16.14.006.001, A16.14.007.001, A16.14.008.001, A16.14.009.002, A16.14.031, A16.14.042</w:t>
            </w:r>
          </w:p>
        </w:tc>
        <w:tc>
          <w:tcPr>
            <w:tcW w:w="1985" w:type="dxa"/>
          </w:tcPr>
          <w:p w14:paraId="4115167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10AA6F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w:t>
            </w:r>
          </w:p>
        </w:tc>
      </w:tr>
      <w:tr w:rsidR="006A6F92" w:rsidRPr="003E67EB" w14:paraId="0CB616DA" w14:textId="77777777" w:rsidTr="00D31233">
        <w:tc>
          <w:tcPr>
            <w:tcW w:w="1234" w:type="dxa"/>
          </w:tcPr>
          <w:p w14:paraId="5310D47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ds32.007</w:t>
            </w:r>
          </w:p>
        </w:tc>
        <w:tc>
          <w:tcPr>
            <w:tcW w:w="2438" w:type="dxa"/>
          </w:tcPr>
          <w:p w14:paraId="47B3C7C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операции на органах брюшной полости (уровень 1)</w:t>
            </w:r>
          </w:p>
        </w:tc>
        <w:tc>
          <w:tcPr>
            <w:tcW w:w="3969" w:type="dxa"/>
          </w:tcPr>
          <w:p w14:paraId="5702E7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57899D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A03.15.001, A16.30.008, A16.30.034, A16.30.043, A16.30.045, A16.30.046, A16.30.079</w:t>
            </w:r>
          </w:p>
        </w:tc>
        <w:tc>
          <w:tcPr>
            <w:tcW w:w="1985" w:type="dxa"/>
          </w:tcPr>
          <w:p w14:paraId="1EB242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7BDF03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2,06</w:t>
            </w:r>
          </w:p>
        </w:tc>
      </w:tr>
      <w:tr w:rsidR="006A6F92" w:rsidRPr="003E67EB" w14:paraId="03283A2C" w14:textId="77777777" w:rsidTr="00D31233">
        <w:tc>
          <w:tcPr>
            <w:tcW w:w="1234" w:type="dxa"/>
          </w:tcPr>
          <w:p w14:paraId="40974FA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ds32.008</w:t>
            </w:r>
          </w:p>
        </w:tc>
        <w:tc>
          <w:tcPr>
            <w:tcW w:w="2438" w:type="dxa"/>
          </w:tcPr>
          <w:p w14:paraId="07D6DAA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операции на органах брюшной полости (уровень 2)</w:t>
            </w:r>
          </w:p>
        </w:tc>
        <w:tc>
          <w:tcPr>
            <w:tcW w:w="3969" w:type="dxa"/>
          </w:tcPr>
          <w:p w14:paraId="588F52F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D6DE7A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A03.30.004, A16.30.007, A16.30.007.003, A16.30.021, A16.30.025.002, A16.30.026</w:t>
            </w:r>
          </w:p>
        </w:tc>
        <w:tc>
          <w:tcPr>
            <w:tcW w:w="1985" w:type="dxa"/>
          </w:tcPr>
          <w:p w14:paraId="4C5DC8E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44F1968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2,17</w:t>
            </w:r>
          </w:p>
        </w:tc>
      </w:tr>
      <w:tr w:rsidR="006A6F92" w:rsidRPr="003E67EB" w14:paraId="1105A1BD" w14:textId="77777777" w:rsidTr="00D31233">
        <w:tc>
          <w:tcPr>
            <w:tcW w:w="1234" w:type="dxa"/>
          </w:tcPr>
          <w:p w14:paraId="394C52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ds33</w:t>
            </w:r>
          </w:p>
        </w:tc>
        <w:tc>
          <w:tcPr>
            <w:tcW w:w="2438" w:type="dxa"/>
          </w:tcPr>
          <w:p w14:paraId="4014FBC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Хирургия (комбустиология)</w:t>
            </w:r>
          </w:p>
        </w:tc>
        <w:tc>
          <w:tcPr>
            <w:tcW w:w="3969" w:type="dxa"/>
          </w:tcPr>
          <w:p w14:paraId="000BD0F2"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605B8A9C"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2E17371"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0E16855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w:t>
            </w:r>
          </w:p>
        </w:tc>
      </w:tr>
      <w:tr w:rsidR="006A6F92" w:rsidRPr="003E67EB" w14:paraId="0ABD1153" w14:textId="77777777" w:rsidTr="00D31233">
        <w:tc>
          <w:tcPr>
            <w:tcW w:w="1234" w:type="dxa"/>
          </w:tcPr>
          <w:p w14:paraId="201A884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ds33.001</w:t>
            </w:r>
          </w:p>
        </w:tc>
        <w:tc>
          <w:tcPr>
            <w:tcW w:w="2438" w:type="dxa"/>
          </w:tcPr>
          <w:p w14:paraId="34EBFE7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Ожоги и отморожения</w:t>
            </w:r>
          </w:p>
        </w:tc>
        <w:tc>
          <w:tcPr>
            <w:tcW w:w="3969" w:type="dxa"/>
          </w:tcPr>
          <w:p w14:paraId="5C8DE4C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T20.0, T20.1, T20.2, T20.3, T20.4, T20.5, T20.6, T20.7, T21.0, T21.1, T21.2, T21.3, T21.4, T21.5, T21.6, T21.7, T22.0, T22.1, T22.2, T22.3, T22.4, T22.5, T22.6, T22.7, T23.0, T23.1, T23.2, T23.3, T23.4, T23.5, T23.6, T23.7, T24.0, T24.1, T24.2, T24.3, T24.4, T24.5, T24.6, T24.7, T25.0, T25.1, T25.2, T25.3, T25.4, T25.5, T25.6, T25.7, T27.0, T27.1, T27.2, T27.3, T27.4, T27.5, T27.6, T27.7, T29.0, T29.1, T29.2, T29.3, T29.4, T29.5, T29.6, T29.7, T30, T30.0, T30.1, T30.2, T30.3, T30.4, T30.5, T30.6, T30.7, T31.0, T31.1, T31.2, T31.3, T31.4, T31.5, T31.6, T31.7, T31.8, T31.9, T32.0, T32.1, T32.2, T32.3, T32.4, T32.5, T32.6, T32.7, T32.8, T32.9, T33.0, T33.1, T33.2, T33.3, T33.4, T33.5, T33.6, T33.7, T33.8, T33.9, T34.0, T34.1, T34.2, T34.3, T34.4, T34.5, T34.6, T34.7, T34.8, T34.9, T35.0, T35.1, T35.2, T35.3, T35.4, T35.5, T35.6, </w:t>
            </w:r>
            <w:r w:rsidRPr="003E67EB">
              <w:rPr>
                <w:rFonts w:ascii="Times New Roman" w:hAnsi="Times New Roman" w:cs="Times New Roman"/>
                <w:sz w:val="21"/>
                <w:szCs w:val="21"/>
              </w:rPr>
              <w:lastRenderedPageBreak/>
              <w:t>T35.7, T95.0, T95.1, T95.2, T95.3, T95.4, T95.8, T95.9</w:t>
            </w:r>
          </w:p>
        </w:tc>
        <w:tc>
          <w:tcPr>
            <w:tcW w:w="3132" w:type="dxa"/>
          </w:tcPr>
          <w:p w14:paraId="4A8FC1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07F67FB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68F18F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w:t>
            </w:r>
          </w:p>
        </w:tc>
      </w:tr>
      <w:tr w:rsidR="006A6F92" w:rsidRPr="003E67EB" w14:paraId="6492471A" w14:textId="77777777" w:rsidTr="00D31233">
        <w:tc>
          <w:tcPr>
            <w:tcW w:w="1234" w:type="dxa"/>
          </w:tcPr>
          <w:p w14:paraId="124E57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ds34</w:t>
            </w:r>
          </w:p>
        </w:tc>
        <w:tc>
          <w:tcPr>
            <w:tcW w:w="2438" w:type="dxa"/>
          </w:tcPr>
          <w:p w14:paraId="6291B5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Челюстно-лицевая хирургия</w:t>
            </w:r>
          </w:p>
        </w:tc>
        <w:tc>
          <w:tcPr>
            <w:tcW w:w="3969" w:type="dxa"/>
          </w:tcPr>
          <w:p w14:paraId="0AEC4193"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49C4A9E"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AE75B4E"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8A672E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0,89</w:t>
            </w:r>
          </w:p>
        </w:tc>
      </w:tr>
      <w:tr w:rsidR="006A6F92" w:rsidRPr="003E67EB" w14:paraId="2A5BB0B7" w14:textId="77777777" w:rsidTr="00D31233">
        <w:tc>
          <w:tcPr>
            <w:tcW w:w="1234" w:type="dxa"/>
          </w:tcPr>
          <w:p w14:paraId="5ABEAC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ds34.001</w:t>
            </w:r>
          </w:p>
        </w:tc>
        <w:tc>
          <w:tcPr>
            <w:tcW w:w="2438" w:type="dxa"/>
          </w:tcPr>
          <w:p w14:paraId="5FDC49D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Болезни полости рта, слюнных желез и челюстей, врожденные аномалии лица и шеи, взрослые</w:t>
            </w:r>
          </w:p>
        </w:tc>
        <w:tc>
          <w:tcPr>
            <w:tcW w:w="3969" w:type="dxa"/>
          </w:tcPr>
          <w:p w14:paraId="210A91E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132" w:type="dxa"/>
          </w:tcPr>
          <w:p w14:paraId="2D8B427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281FEB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015756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32455F0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0,88</w:t>
            </w:r>
          </w:p>
        </w:tc>
      </w:tr>
      <w:tr w:rsidR="006A6F92" w:rsidRPr="003E67EB" w14:paraId="0E401F51" w14:textId="77777777" w:rsidTr="00D31233">
        <w:tc>
          <w:tcPr>
            <w:tcW w:w="1234" w:type="dxa"/>
          </w:tcPr>
          <w:p w14:paraId="1A972B2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ds34.002</w:t>
            </w:r>
          </w:p>
        </w:tc>
        <w:tc>
          <w:tcPr>
            <w:tcW w:w="2438" w:type="dxa"/>
          </w:tcPr>
          <w:p w14:paraId="345F6CBB"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 xml:space="preserve">Операции на органах </w:t>
            </w:r>
            <w:r w:rsidRPr="003E67EB">
              <w:rPr>
                <w:rFonts w:ascii="Times New Roman" w:hAnsi="Times New Roman" w:cs="Times New Roman"/>
                <w:sz w:val="21"/>
                <w:szCs w:val="21"/>
              </w:rPr>
              <w:lastRenderedPageBreak/>
              <w:t>полости рта (уровень 1)</w:t>
            </w:r>
          </w:p>
        </w:tc>
        <w:tc>
          <w:tcPr>
            <w:tcW w:w="3969" w:type="dxa"/>
          </w:tcPr>
          <w:p w14:paraId="4BDB1B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2FBCAC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A11.07.001, A16.07.004, </w:t>
            </w:r>
            <w:r w:rsidRPr="003E67EB">
              <w:rPr>
                <w:rFonts w:ascii="Times New Roman" w:hAnsi="Times New Roman" w:cs="Times New Roman"/>
                <w:sz w:val="21"/>
                <w:szCs w:val="21"/>
              </w:rPr>
              <w:lastRenderedPageBreak/>
              <w:t>A16.07.001, A11.07.004, A16.07.010, A16.07.011, A16.07.012, A16.07.014, A16.07.097</w:t>
            </w:r>
          </w:p>
        </w:tc>
        <w:tc>
          <w:tcPr>
            <w:tcW w:w="1985" w:type="dxa"/>
          </w:tcPr>
          <w:p w14:paraId="74454BA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701" w:type="dxa"/>
          </w:tcPr>
          <w:p w14:paraId="217485D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0,92</w:t>
            </w:r>
          </w:p>
        </w:tc>
      </w:tr>
      <w:tr w:rsidR="006A6F92" w:rsidRPr="003E67EB" w14:paraId="5DE28BD4" w14:textId="77777777" w:rsidTr="00D31233">
        <w:tc>
          <w:tcPr>
            <w:tcW w:w="1234" w:type="dxa"/>
          </w:tcPr>
          <w:p w14:paraId="4CFE2A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ds34.003</w:t>
            </w:r>
          </w:p>
        </w:tc>
        <w:tc>
          <w:tcPr>
            <w:tcW w:w="2438" w:type="dxa"/>
          </w:tcPr>
          <w:p w14:paraId="4DAFC802"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Операции на органах полости рта (уровень 2)</w:t>
            </w:r>
          </w:p>
        </w:tc>
        <w:tc>
          <w:tcPr>
            <w:tcW w:w="3969" w:type="dxa"/>
          </w:tcPr>
          <w:p w14:paraId="6B98D81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1A671E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A16.07.015, A16.07.016, A16.07.029, A16.07.044, A16.07.064, A16.07.067, A16.22.012</w:t>
            </w:r>
          </w:p>
        </w:tc>
        <w:tc>
          <w:tcPr>
            <w:tcW w:w="1985" w:type="dxa"/>
          </w:tcPr>
          <w:p w14:paraId="496D51E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1EC360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1,56</w:t>
            </w:r>
          </w:p>
        </w:tc>
      </w:tr>
      <w:tr w:rsidR="006A6F92" w:rsidRPr="003E67EB" w14:paraId="4637815A" w14:textId="77777777" w:rsidTr="00D31233">
        <w:tc>
          <w:tcPr>
            <w:tcW w:w="1234" w:type="dxa"/>
          </w:tcPr>
          <w:p w14:paraId="571B2E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ds35</w:t>
            </w:r>
          </w:p>
        </w:tc>
        <w:tc>
          <w:tcPr>
            <w:tcW w:w="2438" w:type="dxa"/>
          </w:tcPr>
          <w:p w14:paraId="48D64665" w14:textId="77777777" w:rsidR="006A6F92" w:rsidRPr="003E67EB" w:rsidRDefault="006A6F92" w:rsidP="006D0BCE">
            <w:pPr>
              <w:pStyle w:val="ConsPlusNormal"/>
              <w:jc w:val="both"/>
              <w:rPr>
                <w:rFonts w:ascii="Times New Roman" w:hAnsi="Times New Roman" w:cs="Times New Roman"/>
                <w:sz w:val="21"/>
                <w:szCs w:val="21"/>
              </w:rPr>
            </w:pPr>
            <w:r w:rsidRPr="003E67EB">
              <w:rPr>
                <w:rFonts w:ascii="Times New Roman" w:hAnsi="Times New Roman" w:cs="Times New Roman"/>
                <w:sz w:val="21"/>
                <w:szCs w:val="21"/>
              </w:rPr>
              <w:t>Эндокринология</w:t>
            </w:r>
          </w:p>
        </w:tc>
        <w:tc>
          <w:tcPr>
            <w:tcW w:w="3969" w:type="dxa"/>
          </w:tcPr>
          <w:p w14:paraId="5F5762BC"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3673C287"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11FA9507"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5533FB2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1,23</w:t>
            </w:r>
          </w:p>
        </w:tc>
      </w:tr>
      <w:tr w:rsidR="006A6F92" w:rsidRPr="003E67EB" w14:paraId="04AAEE0A" w14:textId="77777777" w:rsidTr="00D31233">
        <w:tc>
          <w:tcPr>
            <w:tcW w:w="1234" w:type="dxa"/>
          </w:tcPr>
          <w:p w14:paraId="5A6A46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ds35.001</w:t>
            </w:r>
          </w:p>
        </w:tc>
        <w:tc>
          <w:tcPr>
            <w:tcW w:w="2438" w:type="dxa"/>
          </w:tcPr>
          <w:p w14:paraId="3A24DF7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Сахарный диабет, взрослые</w:t>
            </w:r>
          </w:p>
        </w:tc>
        <w:tc>
          <w:tcPr>
            <w:tcW w:w="3969" w:type="dxa"/>
          </w:tcPr>
          <w:p w14:paraId="339DA2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E10.0, E10.1, E10.2, E10.3, E10.4, E10.5, E10.6, E10.7, E10.8, E10.9, E11.0, E11.1, E11.2, E11.3, E11.4, E11.5, E11.6, E11.7, E11.8, E11.9, E12.0, E12.1, E12.2, E12.3, E12.4, E12.5, E12.6, E12.7, E12.8, E12.9, E13.0, E13.1, E13.2, E13.3, E13.4, E13.5, E13.6, E13.7, E13.8, E13.9, E14.0, E14.1, E14.2, E14.3, E14.4, E14.5, E14.6, E14.7, E14.8, E14.9, R73, R73.0, R73.9, R81</w:t>
            </w:r>
          </w:p>
        </w:tc>
        <w:tc>
          <w:tcPr>
            <w:tcW w:w="3132" w:type="dxa"/>
          </w:tcPr>
          <w:p w14:paraId="417228F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39B07A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D80EB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55E9C80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1,08</w:t>
            </w:r>
          </w:p>
        </w:tc>
      </w:tr>
      <w:tr w:rsidR="006A6F92" w:rsidRPr="003E67EB" w14:paraId="539308B4" w14:textId="77777777" w:rsidTr="00D31233">
        <w:tc>
          <w:tcPr>
            <w:tcW w:w="1234" w:type="dxa"/>
          </w:tcPr>
          <w:p w14:paraId="2C7AAC0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ds35.002</w:t>
            </w:r>
          </w:p>
        </w:tc>
        <w:tc>
          <w:tcPr>
            <w:tcW w:w="2438" w:type="dxa"/>
          </w:tcPr>
          <w:p w14:paraId="792683C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Другие болезни эндокринной системы, новообразования эндокринных желез доброкачественные, in situ, неопределенного и неизвестного характера, расстройства питания, другие нарушения обмена веществ</w:t>
            </w:r>
          </w:p>
        </w:tc>
        <w:tc>
          <w:tcPr>
            <w:tcW w:w="3969" w:type="dxa"/>
          </w:tcPr>
          <w:p w14:paraId="559B219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D09.3, D13.6, D13.7, D15.0, D34, D35.0, D35.1, D35.2, D35.3, D35.7, D35.8, D35.9, D44, D44.0, D44.1, D44.2, D44.3, D44.4, D44.5, D44.6, D44.7, D44.8, D44.9, D76, D76.1, D76.2, D76.3, E00, E00.0, E00.1, E00.2, E00.9, E01, E01.0, E01.1, E01.2, E01.8, E02, E03, E03.0, E03.1, E03.2, E03.3, E03.4, E03.5, E03.8, E03.9, E04, E04.0, E04.1, E04.2, E04.8, E04.9, E05, E05.0, E05.1, E05.2, E05.3, E05.4, E05.5, E05.8, E05.9, E06, E06.0, E06.1, E06.2, E06.3, E06.4, E06.5, E06.9, E07, E07.0, E07.1, E07.8, E07.9, E15, E16, E16.0, E16.1, E16.2, E16.3, E16.4, E16.8, E16.9, E20.0, E20.1, E20.8, E20.9, E21, E21.0, E21.1, E21.2, E21.3, E21.4, E21.5, E22, E22.0, E22.1, </w:t>
            </w:r>
            <w:r w:rsidRPr="003E67EB">
              <w:rPr>
                <w:rFonts w:ascii="Times New Roman" w:hAnsi="Times New Roman" w:cs="Times New Roman"/>
                <w:sz w:val="21"/>
                <w:szCs w:val="21"/>
              </w:rPr>
              <w:lastRenderedPageBreak/>
              <w:t>E22.2, E22.8, E22.9, E23, E23.0, E23.1, E23.2, E23.3, E23.6, E23.7, E24, E24.0, E24.1, E24.2, E24.3, E24.4, E24.8, E24.9, E25, E25.0, E25.8, E25.9, E26, E26.0, E26.1, E26.8, E26.9, E27, E27.0, E27.1, E27.2, E27.3, E27.4, E27.5, E27.8, E27.9, E29, E29.0, E29.1, E29.8, E29.9, E30, E30.0, E30.1, E30.8, E30.9, E31, E31.0, E31.1, E3.18, E31.9, E34, E34.0, E34.1, E34.2, E34.3, E34.4, E34.5, E34.8, E34.9, E35, E35.0, E35.1, E35.8, E40, E41, E42, E43, E44, E44.0, E44.1, E45, E46, E50, E50.0, E50.1, E50.2, E50.3, E50.4, E50.5, E50.6, E50.7, E50.8, E50.9, E51, E51.1, E51.2, E51.8, E51.9, E52, E53, E53.0, E53.1, E53.8, E53.9, E54, E55.9, E56, E56.0, E56.1, E56.8, E56.9, E58, E59, E60, E61, E61.0, E61.1, E61.2, E61.3, E61.4, E61.5, E61.6, E61.7, E61.8, E61.9,</w:t>
            </w:r>
          </w:p>
        </w:tc>
        <w:tc>
          <w:tcPr>
            <w:tcW w:w="3132" w:type="dxa"/>
          </w:tcPr>
          <w:p w14:paraId="3B64A10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E8371F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3B745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tc>
        <w:tc>
          <w:tcPr>
            <w:tcW w:w="1701" w:type="dxa"/>
          </w:tcPr>
          <w:p w14:paraId="18E9920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1,41</w:t>
            </w:r>
          </w:p>
        </w:tc>
      </w:tr>
      <w:tr w:rsidR="006A6F92" w:rsidRPr="003E67EB" w14:paraId="1432F71A" w14:textId="77777777" w:rsidTr="00D31233">
        <w:tc>
          <w:tcPr>
            <w:tcW w:w="1234" w:type="dxa"/>
          </w:tcPr>
          <w:p w14:paraId="4AC1C126"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061BADE4"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EEACA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E63, E63.0, E63.1, E63.8, E63.9, E64.0, E64.1, E64.2, E64.8, E64.9, E65, E66, E66.0, E66.1, E66.2, E66.8, E66.9, E67, E67.0, E67.1, E67.2, E67.3, E67.8, E68, E70, E70.0, E70.1, E70.2, E70.3, E70.8, E70.9, E71, E71.0, E71.1, E71.2, E71.3, E72, E72.0, E72.1, E72.2, E72.3, E72.4, E72.5, E72.8, E72.9, E73, E73.0, E73.1, E73.8, E73.9, E74, E74.0, E74.1, E74.2, E74.3, E74.4, E74.8, E74.9, E75.0, E75.1, E75.5, E75.6, E76, E76.0, E76.1, E76.2, E76.3, E76.8, E76.9, E77, E77.0, E77.1, E77.8, E77.9, E78, E78.0, E78.1, E78.2, E78.3, E78.4, E78.5, E78.6, E78.8, E78.9, E79, E79.0, E79.1, E79.8, E79.9, E80, E80.0, E80.1, E80.2, E80.3, E80.4, E80.5, E80.6, E80.7, E83, E83.0, E83.1, E83.2, E83.3, E83.4, E83.5, E83.8, </w:t>
            </w:r>
            <w:r w:rsidRPr="003E67EB">
              <w:rPr>
                <w:rFonts w:ascii="Times New Roman" w:hAnsi="Times New Roman" w:cs="Times New Roman"/>
                <w:sz w:val="21"/>
                <w:szCs w:val="21"/>
              </w:rPr>
              <w:lastRenderedPageBreak/>
              <w:t>E83.9, E85, E85.0, E85.1, E85.2, E85.3, E85.4, E85.8, E85.9, E86, E87, E87.0, E87.1, E87.2, E87.3, E87.4, E87.5, E87.6, E87.7, E87.8, E88.1, E88.2, E88.8, E88.9, E89.0, E89.1, E89.2, E89.3, E89.5, E89.6, E89.8, E89.9, E90, M82.1, Q89.1, Q89.2, R62, R62.0, R62.8, R62.9, R63, R63.0, R63.1, R63.2, R63.3, R63.4, R63.5, R63.8, R94.6, R94.7</w:t>
            </w:r>
          </w:p>
        </w:tc>
        <w:tc>
          <w:tcPr>
            <w:tcW w:w="3132" w:type="dxa"/>
          </w:tcPr>
          <w:p w14:paraId="4069BBC5"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33555D18"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6CE1241A"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1DACD90B" w14:textId="77777777" w:rsidTr="00D31233">
        <w:tc>
          <w:tcPr>
            <w:tcW w:w="1234" w:type="dxa"/>
          </w:tcPr>
          <w:p w14:paraId="023E6B7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ds35.003</w:t>
            </w:r>
          </w:p>
        </w:tc>
        <w:tc>
          <w:tcPr>
            <w:tcW w:w="2438" w:type="dxa"/>
          </w:tcPr>
          <w:p w14:paraId="2FACED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Кистозный фиброз</w:t>
            </w:r>
          </w:p>
        </w:tc>
        <w:tc>
          <w:tcPr>
            <w:tcW w:w="3969" w:type="dxa"/>
          </w:tcPr>
          <w:p w14:paraId="182B8E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E84, E84.0, E84.1, E84.8, E84.9</w:t>
            </w:r>
          </w:p>
        </w:tc>
        <w:tc>
          <w:tcPr>
            <w:tcW w:w="3132" w:type="dxa"/>
          </w:tcPr>
          <w:p w14:paraId="5A13B5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13568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8F8038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2,58</w:t>
            </w:r>
          </w:p>
        </w:tc>
      </w:tr>
      <w:tr w:rsidR="006A6F92" w:rsidRPr="003E67EB" w14:paraId="04A96206" w14:textId="77777777" w:rsidTr="00D31233">
        <w:tc>
          <w:tcPr>
            <w:tcW w:w="1234" w:type="dxa"/>
          </w:tcPr>
          <w:p w14:paraId="0B0F43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ds35.004</w:t>
            </w:r>
          </w:p>
        </w:tc>
        <w:tc>
          <w:tcPr>
            <w:tcW w:w="2438" w:type="dxa"/>
          </w:tcPr>
          <w:p w14:paraId="63ACC4A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кистозного фиброза с применением ингаляционной антибактериальной терапии</w:t>
            </w:r>
          </w:p>
        </w:tc>
        <w:tc>
          <w:tcPr>
            <w:tcW w:w="3969" w:type="dxa"/>
          </w:tcPr>
          <w:p w14:paraId="7600AB9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E84, E84.0, E84.1, E84.8, E84.9</w:t>
            </w:r>
          </w:p>
        </w:tc>
        <w:tc>
          <w:tcPr>
            <w:tcW w:w="3132" w:type="dxa"/>
          </w:tcPr>
          <w:p w14:paraId="12C445F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A25.09.001.003</w:t>
            </w:r>
          </w:p>
        </w:tc>
        <w:tc>
          <w:tcPr>
            <w:tcW w:w="1985" w:type="dxa"/>
          </w:tcPr>
          <w:p w14:paraId="0EBC8A2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720D560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12,27</w:t>
            </w:r>
          </w:p>
        </w:tc>
      </w:tr>
      <w:tr w:rsidR="006A6F92" w:rsidRPr="003E67EB" w14:paraId="62EAC8D9" w14:textId="77777777" w:rsidTr="00D31233">
        <w:tc>
          <w:tcPr>
            <w:tcW w:w="1234" w:type="dxa"/>
          </w:tcPr>
          <w:p w14:paraId="712224D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w:t>
            </w:r>
          </w:p>
        </w:tc>
        <w:tc>
          <w:tcPr>
            <w:tcW w:w="2438" w:type="dxa"/>
          </w:tcPr>
          <w:p w14:paraId="45EB5F4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Прочее</w:t>
            </w:r>
          </w:p>
        </w:tc>
        <w:tc>
          <w:tcPr>
            <w:tcW w:w="3969" w:type="dxa"/>
          </w:tcPr>
          <w:p w14:paraId="71B43D6D"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AA575BC"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8A27FF2"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7D1327C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r>
      <w:tr w:rsidR="006A6F92" w:rsidRPr="003E67EB" w14:paraId="056C7B7D" w14:textId="77777777" w:rsidTr="00D31233">
        <w:tc>
          <w:tcPr>
            <w:tcW w:w="1234" w:type="dxa"/>
          </w:tcPr>
          <w:p w14:paraId="642823E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ds36.001</w:t>
            </w:r>
          </w:p>
        </w:tc>
        <w:tc>
          <w:tcPr>
            <w:tcW w:w="2438" w:type="dxa"/>
          </w:tcPr>
          <w:p w14:paraId="72F5D3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Комплексное лечение с применением препаратов иммуноглобулина</w:t>
            </w:r>
          </w:p>
        </w:tc>
        <w:tc>
          <w:tcPr>
            <w:tcW w:w="3969" w:type="dxa"/>
          </w:tcPr>
          <w:p w14:paraId="5BC8174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D69.3, D80, D80.0, D80.1, D80.2, D80.3, D80.4, D80.5, D80.6, D80.7, D80.8, D80.9, D81, D81.0, D81.1, D81.2, D81.3, D81.4, D81.5, D81.6, D81.7, D81.8, D81.9, D82.3, D82.8, D83, D83.0, D83.1, D83.2, D83.8, D83.9, G11.3, G35, G36.0, G36.1, G36.8, G36.9, G37, G37.0, G37.1, G37.2, G37.3, G37.4, G37.5, G37.8, G37.9, G51.0, G51.1, G58.7, G61.0, G61.8, G70.0, G70.2, M33.0</w:t>
            </w:r>
          </w:p>
        </w:tc>
        <w:tc>
          <w:tcPr>
            <w:tcW w:w="3132" w:type="dxa"/>
          </w:tcPr>
          <w:p w14:paraId="2631EC1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A25.05.001.001, A25.23.001.001, A25.24.001.001</w:t>
            </w:r>
          </w:p>
        </w:tc>
        <w:tc>
          <w:tcPr>
            <w:tcW w:w="1985" w:type="dxa"/>
          </w:tcPr>
          <w:p w14:paraId="643BEEE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A48C9A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7,86</w:t>
            </w:r>
          </w:p>
        </w:tc>
      </w:tr>
      <w:tr w:rsidR="006A6F92" w:rsidRPr="003E67EB" w14:paraId="160D50E2" w14:textId="77777777" w:rsidTr="00D31233">
        <w:tc>
          <w:tcPr>
            <w:tcW w:w="1234" w:type="dxa"/>
          </w:tcPr>
          <w:p w14:paraId="2DCA14E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ds36.002</w:t>
            </w:r>
          </w:p>
        </w:tc>
        <w:tc>
          <w:tcPr>
            <w:tcW w:w="2438" w:type="dxa"/>
          </w:tcPr>
          <w:p w14:paraId="3C906E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Факторы, влияющие на состояние здоровья населения и обращения в учреждения здравоохранения</w:t>
            </w:r>
          </w:p>
        </w:tc>
        <w:tc>
          <w:tcPr>
            <w:tcW w:w="3969" w:type="dxa"/>
          </w:tcPr>
          <w:p w14:paraId="0BF1F83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R52, R52.0, R52.1, R52.2, R52.9, R53, R60, R60.0, R60.1, R60.9, R64, R68, R68.0, R68.2, R68.8, R69, R70, R70.0, R70.1, R74, R74.0, R74.8, R74.9, R76, R76.0, R76.1, R76.2, R76.8, R76.9, R77, R77.0, R77.1, R77.2, R77.8, R77.9, R79, R79.0, R79.8, R79.9, R99, Z00, Z00.0, Z00.1, Z00.2, Z00.3, Z00.4, Z00.5, Z00.6, Z00.8, Z01, </w:t>
            </w:r>
            <w:r w:rsidRPr="003E67EB">
              <w:rPr>
                <w:rFonts w:ascii="Times New Roman" w:hAnsi="Times New Roman" w:cs="Times New Roman"/>
                <w:sz w:val="21"/>
                <w:szCs w:val="21"/>
              </w:rPr>
              <w:lastRenderedPageBreak/>
              <w:t xml:space="preserve">Z01.0, Z01.1, Z01.2, Z01.3, Z01.4, Z01.5, Z01.6, Z01.7, Z01.8, Z01.9, Z02, Z02.0, Z02.1, Z02.2, Z02.3, Z02.4, Z02.5, Z02.6, Z02.7, Z02.8, Z02.9, Z03, Z03.0, Z03.1, Z03.2, Z03.3, Z03.4, Z03.5, Z03.6, Z03.8, Z03.9, Z04, Z04.0, Z04.1, Z04.2, Z04.3, Z04.4, Z04.5, Z04.6, Z04.8, Z04.9, Z08, Z08.0, Z08.1, Z08.2, Z08.7, Z08.8, Z08.9, Z09, Z09.0, Z09.1, Z09.2, Z09.3, Z09.4, Z09.7, Z09.8, Z09.9, Z10, Z10.0, Z10.1, Z10.2, Z10.3, Z10.8, Z11, Z11.0, Z11.1, Z11.2, Z11.3, Z11.4, Z11.5, Z11.6, Z11.8, Z11.9, Z12, Z12.0, Z12.1, Z12.2, Z12.3, Z12.4, Z12.5, Z12.6, Z12.8, Z12.9, Z13, Z13.0, Z13.1, Z13.2, Z13.3, Z13.4, Z13.5, Z13.6, Z13.7, Z13.8, Z13.9, Z20, Z20.0, Z20.1, Z20.2, Z20.3, Z20.4, Z20.5, Z20.6, Z20.7, Z20.8, Z20.9, Z21, Z22, Z22.0, Z22.1, Z22.2, Z22.3, Z22.4,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Z39.0, Z39.1, Z39.2, Z40, Z40.0, Z40.8, Z40.9, Z41, Z41.0, Z41.1, Z41.2, Z41.3, </w:t>
            </w:r>
            <w:r w:rsidRPr="003E67EB">
              <w:rPr>
                <w:rFonts w:ascii="Times New Roman" w:hAnsi="Times New Roman" w:cs="Times New Roman"/>
                <w:sz w:val="21"/>
                <w:szCs w:val="21"/>
              </w:rPr>
              <w:lastRenderedPageBreak/>
              <w:t>Z41.8, Z41.9, Z42, Z42.0, Z42.1, Z42.2, Z42.3, Z42.4, Z42.8, Z42.9, Z43, Z43.0, Z43.1, Z43.2, Z43.3, Z43.4, Z43.5, Z43.6,</w:t>
            </w:r>
          </w:p>
        </w:tc>
        <w:tc>
          <w:tcPr>
            <w:tcW w:w="3132" w:type="dxa"/>
          </w:tcPr>
          <w:p w14:paraId="5CCC90B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ED815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32C6F76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0,56</w:t>
            </w:r>
          </w:p>
        </w:tc>
      </w:tr>
      <w:tr w:rsidR="006A6F92" w:rsidRPr="003E67EB" w14:paraId="2D1634CD" w14:textId="77777777" w:rsidTr="00D31233">
        <w:tc>
          <w:tcPr>
            <w:tcW w:w="1234" w:type="dxa"/>
          </w:tcPr>
          <w:p w14:paraId="17E49F42"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38BE6073"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7A86DB7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Z43.7, Z43.8, Z43.9, Z44, Z44.0, Z44.1, Z44.2, Z44.3, Z44.8, Z44.9, Z45, Z45.0, Z45.1, Z45.2, Z45.3, Z45.8, Z45.9, Z46, Z46.0, Z46.1, Z46.2, Z46.3, Z46.4, Z46.5, Z46.6, Z46.7, Z46.8, Z46.9, Z47, Z47.0, Z47.8, Z47.9, Z48, Z48.0, Z48.8, Z48.9, Z49, Z49.0, Z49.1, Z49.2, Z50, Z50.0, Z50.1, Z50.2, Z50.3, Z50.4, Z50.5, Z50.6, Z50.7, Z50.8, Z50.9, Z51, Z51.0, Z51.1, Z51.2, Z51.3, Z51.4, Z51.5, Z51.6, Z51.8, Z51.9, Z52, Z52.0, Z52.1, Z52.2, Z52.3, Z52.4, Z52.5, Z52.8, Z52.9, Z53, Z53.0, Z53.1, Z53.2, Z53.8, Z53.9, Z54, Z54.0, Z54.1, Z54.2, Z54.3, Z54.4, Z54.7, Z54.8, Z54.9, Z57, Z57.0, Z57.1, Z57.2, Z57.3, Z57.4, Z57.5, Z57.6, Z57.7, Z57.8, Z57.9, Z58, Z58.0, Z58.1, Z58.2, Z58.3, Z58.4, Z58.5, Z58.6, Z58.8, Z58.9, Z59, Z59.0, Z59.1, Z59.2, Z59.3, Z59.4, Z59.5, Z59.6, Z59.7, Z59.8, Z59.9, Z60, Z60.0, Z60.1, Z60.2, Z60.3, Z60.4, Z60.5, Z60.8, Z60.9, Z61, Z61.0, Z61.1, Z61.2, Z61.3, Z61.4, Z61.5, Z61.6, Z61.7, Z61.8, Z61.9, Z62, Z62.0, Z62.1, Z62.2, Z62.3, Z62.4, Z62.5, Z62.6, Z62.8, Z62.9, Z63, Z63.0, Z63.1, Z63.2, Z63.3, Z63.4, Z63.5, Z63.6, Z63.7, Z63.8, Z63.9, Z64, Z64.0, Z64.1, Z64.2, Z64.3, Z64.4, Z65, Z65.0, Z65.1, Z65.2, Z65.3, Z65.4, Z65.5, Z65.8, Z65.9, Z70, Z70.0, Z70.1, Z70.2, Z70.3, Z70.8, Z70.9, Z71, Z71.0, Z71.1, Z71.2, Z71.3, Z71.4, Z71.5, Z71.6, Z71.7, Z71.8, Z71.9, Z72, Z72.0, Z72.1, Z72.2, Z72.3, Z72.4, Z72.5, Z72.6, </w:t>
            </w:r>
            <w:r w:rsidRPr="003E67EB">
              <w:rPr>
                <w:rFonts w:ascii="Times New Roman" w:hAnsi="Times New Roman" w:cs="Times New Roman"/>
                <w:sz w:val="21"/>
                <w:szCs w:val="21"/>
              </w:rPr>
              <w:lastRenderedPageBreak/>
              <w:t>Z72.8, Z72.9, Z73, Z73.0, Z73.1, Z73.2, Z73.3, Z73.4, Z73.5, Z73.6, Z73.8, Z73.9, Z74, Z74.0, Z74.1, Z74.2, Z74.3, Z74.8, Z74.9, Z75, Z75.0, Z75.1, Z75.2, Z75.3, Z75.4, Z75.5, Z75.8, Z75.9, Z76, Z76.0, Z76.1, Z76.2, Z76.3, Z76.4, Z76.5, Z76.8, Z76.9, Z80, Z80.0, Z80.1, Z80.2, Z80.3, Z80.4, Z80.5, Z80.6, Z80.7, Z80.8, Z80.9, Z81, Z81.0, Z81.1, Z81.2, Z81.3, Z81.4, Z81.8, Z82, Z82.0, Z82.1, Z82.2, Z82.3, Z82.4, Z82.5, Z82.6, Z82.7, Z82.8, Z83,</w:t>
            </w:r>
          </w:p>
        </w:tc>
        <w:tc>
          <w:tcPr>
            <w:tcW w:w="3132" w:type="dxa"/>
          </w:tcPr>
          <w:p w14:paraId="229E4D35"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2E04B02A"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04E700CC"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0F85DE03" w14:textId="77777777" w:rsidTr="00D31233">
        <w:tc>
          <w:tcPr>
            <w:tcW w:w="1234" w:type="dxa"/>
          </w:tcPr>
          <w:p w14:paraId="47F47A22"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08FE4624"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1DD59A1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Z83.0, Z83.1, Z83.2, Z83.3, Z83.4, Z83.5, Z83.6, Z83.7, Z84, Z84.0, Z84.1, Z84.2, Z84.3, Z84.8, Z85, Z85.0, Z85.1, Z85.2, Z85.3, Z85.4, Z85.5, Z85.6, Z85.7, Z85.8, Z85.9, Z86, Z86.0, Z86.1, Z86.2, Z86.3, Z86.4, Z86.5, Z86.6, Z86.7, Z87, Z87.0, Z87.1, Z87.2, Z87.3, Z87.4, Z87.5, Z87.6, Z87.7, Z87.8, Z88, Z88.0, Z88.1, Z88.2, Z88.3, Z88.4, Z88.5, Z88.6, Z88.7, Z88.8, Z88.9, Z89, Z89.0, Z89.1, Z89.2, Z89.3, Z89.4, Z89.5, Z89.6, Z89.7, Z89.8, Z89.9, Z90, Z90.0, Z90.1, Z90.2, Z90.3, Z90.4, Z90.5, Z90.6, Z90.7, Z90.8, Z91, Z91.0, Z91.1, Z91.2, Z91.3, Z91.4, Z91.5, Z91.6, Z91.7, Z91.8, Z92, Z92.0, Z92.1, Z92.2, Z92.3, Z92.4, Z92.5, Z92.8, Z92.9, Z93, Z93.0, Z93.1, Z93.2, Z93.3, Z93.4, Z93.5, Z93.6, Z93.8, Z93.9, Z94, Z94.0, Z94.1, Z94.2, Z94.3, Z94.4, Z94.5, Z94.6, Z94.7, Z94.8, Z94.9, Z95, Z95.0, Z95.1, Z95.2, Z95.3, Z95.4, Z95.5, Z95.8, Z95.9, Z96, Z96.0, Z96.1, Z96.2, Z96.3, Z96.4, Z96.5, Z96.6, Z96.7, Z96.8, Z96.9, Z97, Z97.0, Z97.1, Z97.2, Z97.3, Z97.4, Z97.5, Z97.8, Z98, Z98.0, Z98.1, Z98.2, Z98.8, Z99, Z99.0, </w:t>
            </w:r>
            <w:r w:rsidRPr="003E67EB">
              <w:rPr>
                <w:rFonts w:ascii="Times New Roman" w:hAnsi="Times New Roman" w:cs="Times New Roman"/>
                <w:sz w:val="21"/>
                <w:szCs w:val="21"/>
              </w:rPr>
              <w:lastRenderedPageBreak/>
              <w:t>Z99.1, Z99.2, Z99.3, Z99.8, Z99.9</w:t>
            </w:r>
          </w:p>
        </w:tc>
        <w:tc>
          <w:tcPr>
            <w:tcW w:w="3132" w:type="dxa"/>
          </w:tcPr>
          <w:p w14:paraId="2686058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E8DFDD3"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284F914C"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B9BC49A" w14:textId="77777777" w:rsidTr="00D31233">
        <w:tc>
          <w:tcPr>
            <w:tcW w:w="1234" w:type="dxa"/>
          </w:tcPr>
          <w:p w14:paraId="1DA2E4E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ds36.011</w:t>
            </w:r>
          </w:p>
        </w:tc>
        <w:tc>
          <w:tcPr>
            <w:tcW w:w="2438" w:type="dxa"/>
          </w:tcPr>
          <w:p w14:paraId="0D34DE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Оказание услуг диализа (только для федеральных медицинских организаций)</w:t>
            </w:r>
          </w:p>
        </w:tc>
        <w:tc>
          <w:tcPr>
            <w:tcW w:w="3969" w:type="dxa"/>
          </w:tcPr>
          <w:p w14:paraId="4041A63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191545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A18.05.002, A18.05.002.001, A18.05.002.002, A18.05.011, A18.30.001, A18.30.001.002, A18.30.001.003</w:t>
            </w:r>
          </w:p>
        </w:tc>
        <w:tc>
          <w:tcPr>
            <w:tcW w:w="1985" w:type="dxa"/>
          </w:tcPr>
          <w:p w14:paraId="2F5D13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20AEC3D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0,45</w:t>
            </w:r>
          </w:p>
        </w:tc>
      </w:tr>
      <w:tr w:rsidR="006A6F92" w:rsidRPr="003E67EB" w14:paraId="19509E76" w14:textId="77777777" w:rsidTr="00D31233">
        <w:tc>
          <w:tcPr>
            <w:tcW w:w="1234" w:type="dxa"/>
          </w:tcPr>
          <w:p w14:paraId="51D23C4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ds36.003</w:t>
            </w:r>
          </w:p>
        </w:tc>
        <w:tc>
          <w:tcPr>
            <w:tcW w:w="2438" w:type="dxa"/>
          </w:tcPr>
          <w:p w14:paraId="09607F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Госпитализация в дневной стационар в диагностических целях с постановкой диагноза туберкулеза, ВИЧ-инфекции, психического заболевания</w:t>
            </w:r>
          </w:p>
        </w:tc>
        <w:tc>
          <w:tcPr>
            <w:tcW w:w="3969" w:type="dxa"/>
          </w:tcPr>
          <w:p w14:paraId="561AC5D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A15.0, A15.1, A15.2, A15.3, A15.4, A15.5, A15.6, A15.7, A15.8, A15.9, A16.0, A16.1, A16.2, A16.3, A16.4, A16.5, A16.7, A16.8, A16.9, A17.0, A17.1, A17.8, A17.9, A18.0, A18.1, A18.2, A18.3, A18.4, A18.5, A18.6, A18.7, A18.8, A19.0, A19.1, A19.2, A19.8, A19.9, B20, B20.0, B20.1, B20.2, B20.3, B20.4, B20.5, B20.6, B20.7, B20.8, B20.9, B21, B21.0, B21.1, B21.2, B21.3, B21.7, B21.8, B21.9, B22, B22.0, B22.1, B22.2, B22.7, B23, B23.0, B23.1, B23.2, B23.8, B24, B90, B90.0, B90.1, B90.2, B90.8, B90.9, F00, F00.0, F00.1, F00.2, F00.9, F01, F01.0, F01.1, F01.2, F01.3, F01.8, F01.9, F02, F02.0, F02.1, F02.2, F02.3, F02.4, F02.8, F03, F04, F05, F05.0, F05.1, F05.8, F05.9, F06, F06.0, F06.1, F06.2, F06.3, F06.4, F06.5, F06.6, F06.7, F06.8, F06.9, F07, F07.0, F07.1, F07.2, F07.8, F07.9, F09, F10, F10.0, F10.1, F10.2, F10.3, F10.4, F10.5, F10.6, F10.7, F10.8, F10.9, F11, F11.0, F11.1, F11.2, F11.3, F11.4, F11.5, F11.6, F11.7, F11.8, F11.9, F12, F12.0, F12.1, F12.2, F12.3, F12.4, F12.5, F12.6, F12.7, F12.8, F12.9, F13, F13.0, F13.1, F13.2, F13.3, F13.4, F13.5, F13.6, F13.7, F13.8, F13.9, F14, F14.0, F14.1, F14.2, F14.3, F14.4, F14.5, F14.6, F14.7, F14.8, F14.9, F15, F15.0, F15.1, F15.2, F15.3, F15.4, F15.5, F15.6, F15.7, F15.8, F15.9, F16, F16.0, F16.1, F16.2, F16.3, F16.4, </w:t>
            </w:r>
            <w:r w:rsidRPr="003E67EB">
              <w:rPr>
                <w:rFonts w:ascii="Times New Roman" w:hAnsi="Times New Roman" w:cs="Times New Roman"/>
                <w:sz w:val="21"/>
                <w:szCs w:val="21"/>
              </w:rPr>
              <w:lastRenderedPageBreak/>
              <w:t>F16.5, F16.6, F16.7, F16.8, F16.9, FI7, FI7.0, FI7.1, FI7.2, F17.3, FI7.4, F17.5, F17.6, F17.7, F17.8, F17.9, F18, F18.0, FI8.1, FI8.2, F18.3, F18.4, F18.5, F18.6, F18.7, F18.8, F18.9, F19, F19.0, F19.1, F19.2, F19.3, F19.4, F19.5, F19.6, F19.7, F19.8, F19.9, F20, F20.0, F20.1, F20.2, F20.3, F20.4, F20.5, F20.6, F20.8, F20.9, F21, F22, F22.0, F22.8, F22.9, F23, F23.0, F23.1, F23.2, F23.3, F23.8, F23.9, F24, F25, F25.0, F25.1, F25.2, F25.8, F25.9, F28, F29, F30, F30.0, F30.1, F30.2, F30.8, F30.9, F31, F31.0, F31.1, F31.2, F31.3, F31.4, F31.5, F31.6, F31.7, F31.8, F31.9, F32, F32.0, F32.1, F32.2, F32.3, F32.8, F32.9, F33, F33.0, F33.1, F33.2, F33.3, F33.4, F33.8, F33.9, F34, F34.0, F34.1, F34.8, F34.9, F38, F38.0, F38.1, F38.8, F39, F40, F40.0, F40.1, F40.2, F40.8,</w:t>
            </w:r>
          </w:p>
        </w:tc>
        <w:tc>
          <w:tcPr>
            <w:tcW w:w="3132" w:type="dxa"/>
          </w:tcPr>
          <w:p w14:paraId="5C253E3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1BCFE3A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115C345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0,46</w:t>
            </w:r>
          </w:p>
        </w:tc>
      </w:tr>
      <w:tr w:rsidR="006A6F92" w:rsidRPr="003E67EB" w14:paraId="73A11AC3" w14:textId="77777777" w:rsidTr="00D31233">
        <w:tc>
          <w:tcPr>
            <w:tcW w:w="1234" w:type="dxa"/>
          </w:tcPr>
          <w:p w14:paraId="44DBD8D4"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411A0D30"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1F78D1E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F40.9, F41, F41.0, F41.1, F41.2, F41.3, F41.8, F41.9, F42, F42.0, F42.1, F42.2, F42.8, F42.9, F43, F43.0, F43.1, F43.2, F43.8, F43.9, F44, F44.0, F44.1, F44.2, F44.3, F44.4, F44.5, F44.6, F44.7, F44.8, F44.9, F45, F45.0, F45.1, F45.2, F45.3, F45.4, F45.8, F45.9, F48, F48.0, F48.1, F48.8, F48.9, F50, F50.0, F50.1, F50.2, F50.3, F50.4, F50.5, F50.8, F50.9, F51, F51.0, F51.1, F51.2, F51.3, F51.4, F51.5, F51.8, F51.9, F52, F52.0, F52.1, F52.2, F52.3, F52.4, F52.5, F52.6, F52.7, F52.8, F52.9, F53, F53.0, F53.1, F53.8, F53.9, F54, F55, F59, F60, F60.0, F60.1, F60.2, F60.3, F60.4, F60.5, F60.6, F60.7, F60.8, F60.9, F61, F62, F62.0, F62.1, F62.8, F62.9, F63, F63.0, F63.1, F63.2, F63.3, F63.8, F63.9, </w:t>
            </w:r>
            <w:r w:rsidRPr="003E67EB">
              <w:rPr>
                <w:rFonts w:ascii="Times New Roman" w:hAnsi="Times New Roman" w:cs="Times New Roman"/>
                <w:sz w:val="21"/>
                <w:szCs w:val="21"/>
              </w:rPr>
              <w:lastRenderedPageBreak/>
              <w:t>F64, 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F81.1, F81.2, F81.3, F81.8, F81.9, F82, F83, F84, F84.0, F84.1, F84.2, F84.3, F84.4, F84.5, F84.8, F84.9, F88, F89, F90, F90.0, F90.1, F90.8, F90.9, F91, F91.0, F91.1, F91.2, F91.3, F91.8, F91.9, F92, F92.0, F92.8, F92.9, F93, F93.0, F93.1, F93.2, F93.3, F93.8, F93.9, F94, F94.0, F94.1, F94.2, F94.8, F94.9, F95, F95.0, F95.1, F95.2, F95.8, F95.9, F98, F98.0, F98.1, F98.2, F98.3, F98.4, F98.5, F98.6, F98.8, F98.9, F99, K23.0, M49.0, M90.0, N74.0, N74.1, R41, R41.0, R41.1, R41.2, R41.3, R41.8, R44, R44.0, R44.1, R44.2, R44.3, R44.8, R45, R45.0, R45.1, R45.2, R45.3, R45.4, R45.5, R45.6, R45.7, R45.8, R46, R46.0, R46.1, R46.2, R46.3, R46.4, R46.5, R46.6, R46.7, R46.8, R48, R48.0, R48.1, R48.2, R48.8</w:t>
            </w:r>
          </w:p>
        </w:tc>
        <w:tc>
          <w:tcPr>
            <w:tcW w:w="3132" w:type="dxa"/>
          </w:tcPr>
          <w:p w14:paraId="7919D1ED"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6E975BB8"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3FA68DF7"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33586EF7" w14:textId="77777777" w:rsidTr="00D31233">
        <w:tc>
          <w:tcPr>
            <w:tcW w:w="1234" w:type="dxa"/>
          </w:tcPr>
          <w:p w14:paraId="068CA97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ds36.005</w:t>
            </w:r>
          </w:p>
        </w:tc>
        <w:tc>
          <w:tcPr>
            <w:tcW w:w="2438" w:type="dxa"/>
          </w:tcPr>
          <w:p w14:paraId="5D4E398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Отторжение, отмирание трансплантата органов и тканей</w:t>
            </w:r>
          </w:p>
        </w:tc>
        <w:tc>
          <w:tcPr>
            <w:tcW w:w="3969" w:type="dxa"/>
          </w:tcPr>
          <w:p w14:paraId="1D0207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T86.0, T86.1, T86.2, T86.3, T86.4, T86.8, T86.9</w:t>
            </w:r>
          </w:p>
        </w:tc>
        <w:tc>
          <w:tcPr>
            <w:tcW w:w="3132" w:type="dxa"/>
          </w:tcPr>
          <w:p w14:paraId="71E86A5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C4455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48A93E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7,4</w:t>
            </w:r>
          </w:p>
        </w:tc>
      </w:tr>
      <w:tr w:rsidR="006A6F92" w:rsidRPr="003E67EB" w14:paraId="789C800C" w14:textId="77777777" w:rsidTr="00D31233">
        <w:tc>
          <w:tcPr>
            <w:tcW w:w="1234" w:type="dxa"/>
          </w:tcPr>
          <w:p w14:paraId="62A5CB1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ds36.006</w:t>
            </w:r>
          </w:p>
        </w:tc>
        <w:tc>
          <w:tcPr>
            <w:tcW w:w="2438" w:type="dxa"/>
          </w:tcPr>
          <w:p w14:paraId="0D6D88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Злокачественное новообразование без специального противоопухолевого лечения </w:t>
            </w:r>
            <w:hyperlink w:anchor="Par14197" w:tooltip="&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 w:history="1">
              <w:r w:rsidRPr="003E67EB">
                <w:rPr>
                  <w:rFonts w:ascii="Times New Roman" w:hAnsi="Times New Roman" w:cs="Times New Roman"/>
                  <w:color w:val="0000FF"/>
                  <w:sz w:val="21"/>
                  <w:szCs w:val="21"/>
                </w:rPr>
                <w:t>&lt;***&gt;</w:t>
              </w:r>
            </w:hyperlink>
          </w:p>
        </w:tc>
        <w:tc>
          <w:tcPr>
            <w:tcW w:w="3969" w:type="dxa"/>
          </w:tcPr>
          <w:p w14:paraId="3E13B6D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C00 - C80, C97, D00 - D09</w:t>
            </w:r>
          </w:p>
        </w:tc>
        <w:tc>
          <w:tcPr>
            <w:tcW w:w="3132" w:type="dxa"/>
          </w:tcPr>
          <w:p w14:paraId="155B068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016B63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25882B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0,4</w:t>
            </w:r>
          </w:p>
        </w:tc>
      </w:tr>
      <w:tr w:rsidR="006A6F92" w:rsidRPr="003E67EB" w14:paraId="5038F402" w14:textId="77777777" w:rsidTr="00D31233">
        <w:tc>
          <w:tcPr>
            <w:tcW w:w="1234" w:type="dxa"/>
          </w:tcPr>
          <w:p w14:paraId="26E942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ds36.012</w:t>
            </w:r>
          </w:p>
        </w:tc>
        <w:tc>
          <w:tcPr>
            <w:tcW w:w="2438" w:type="dxa"/>
          </w:tcPr>
          <w:p w14:paraId="5D98942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Проведение иммунизации против респираторносинцитиальной вирусной инфекции (уровень 1)</w:t>
            </w:r>
          </w:p>
        </w:tc>
        <w:tc>
          <w:tcPr>
            <w:tcW w:w="3969" w:type="dxa"/>
          </w:tcPr>
          <w:p w14:paraId="4178F11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Z25.8</w:t>
            </w:r>
          </w:p>
        </w:tc>
        <w:tc>
          <w:tcPr>
            <w:tcW w:w="3132" w:type="dxa"/>
          </w:tcPr>
          <w:p w14:paraId="57C6C7EA"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7FF048C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025D6C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 лет иной классификационный критерий: irs1</w:t>
            </w:r>
          </w:p>
        </w:tc>
        <w:tc>
          <w:tcPr>
            <w:tcW w:w="1701" w:type="dxa"/>
          </w:tcPr>
          <w:p w14:paraId="06ADAF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2,5</w:t>
            </w:r>
          </w:p>
        </w:tc>
      </w:tr>
      <w:tr w:rsidR="006A6F92" w:rsidRPr="003E67EB" w14:paraId="74B116D7" w14:textId="77777777" w:rsidTr="00D31233">
        <w:tc>
          <w:tcPr>
            <w:tcW w:w="1234" w:type="dxa"/>
          </w:tcPr>
          <w:p w14:paraId="33F5D61B"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79239A6E"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5E858E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DA6B7B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FE374C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403A2B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 лет дополнительные диагнозы:</w:t>
            </w:r>
          </w:p>
          <w:p w14:paraId="4A86886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Z25.8</w:t>
            </w:r>
          </w:p>
          <w:p w14:paraId="262B67D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irs1</w:t>
            </w:r>
          </w:p>
        </w:tc>
        <w:tc>
          <w:tcPr>
            <w:tcW w:w="1701" w:type="dxa"/>
          </w:tcPr>
          <w:p w14:paraId="6A3B0163"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7B199A0" w14:textId="77777777" w:rsidTr="00D31233">
        <w:tc>
          <w:tcPr>
            <w:tcW w:w="1234" w:type="dxa"/>
          </w:tcPr>
          <w:p w14:paraId="48C63B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ds36.013</w:t>
            </w:r>
          </w:p>
        </w:tc>
        <w:tc>
          <w:tcPr>
            <w:tcW w:w="2438" w:type="dxa"/>
          </w:tcPr>
          <w:p w14:paraId="77D91DF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Проведение иммунизации против респираторносинцитиальной вирусной инфекции (уровень 2)</w:t>
            </w:r>
          </w:p>
        </w:tc>
        <w:tc>
          <w:tcPr>
            <w:tcW w:w="3969" w:type="dxa"/>
          </w:tcPr>
          <w:p w14:paraId="5F5F66C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Z25.8</w:t>
            </w:r>
          </w:p>
        </w:tc>
        <w:tc>
          <w:tcPr>
            <w:tcW w:w="3132" w:type="dxa"/>
          </w:tcPr>
          <w:p w14:paraId="69F7607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23CDCE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3F410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 лет иной классификационный критерий: irs2</w:t>
            </w:r>
          </w:p>
        </w:tc>
        <w:tc>
          <w:tcPr>
            <w:tcW w:w="1701" w:type="dxa"/>
          </w:tcPr>
          <w:p w14:paraId="4536F06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5,36</w:t>
            </w:r>
          </w:p>
        </w:tc>
      </w:tr>
      <w:tr w:rsidR="006A6F92" w:rsidRPr="003E67EB" w14:paraId="2E60BF6F" w14:textId="77777777" w:rsidTr="00D31233">
        <w:tc>
          <w:tcPr>
            <w:tcW w:w="1234" w:type="dxa"/>
          </w:tcPr>
          <w:p w14:paraId="235F72C8"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1FC32C77"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1D8D81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8AD4AF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B2296B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8FBC26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2 лет дополнительные диагнозы:</w:t>
            </w:r>
          </w:p>
          <w:p w14:paraId="7D5E4C9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Z25.8</w:t>
            </w:r>
          </w:p>
          <w:p w14:paraId="25AD7F9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irs2</w:t>
            </w:r>
          </w:p>
        </w:tc>
        <w:tc>
          <w:tcPr>
            <w:tcW w:w="1701" w:type="dxa"/>
          </w:tcPr>
          <w:p w14:paraId="0C04C75C"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1D8F978" w14:textId="77777777" w:rsidTr="00D31233">
        <w:tc>
          <w:tcPr>
            <w:tcW w:w="1234" w:type="dxa"/>
          </w:tcPr>
          <w:p w14:paraId="509CC2D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ds36.014</w:t>
            </w:r>
          </w:p>
        </w:tc>
        <w:tc>
          <w:tcPr>
            <w:tcW w:w="2438" w:type="dxa"/>
          </w:tcPr>
          <w:p w14:paraId="28EB90D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(инициация или замена)</w:t>
            </w:r>
          </w:p>
        </w:tc>
        <w:tc>
          <w:tcPr>
            <w:tcW w:w="3969" w:type="dxa"/>
          </w:tcPr>
          <w:p w14:paraId="701F6C2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D89.8, E85.0, G36.0, J33, J33.0, J33.1, J33.8, J33.9, J44.1, J44.8, J44.9, J45, J45.0, J45.1, J45.8, J45.9, J46, J84.1, J84.8, J84.9, L10, L10.0, L10.1, L10.2, L10.3, L10.4, L10.5, L10.8, L10.9, L28.1, L50.1, L63, M07.0, M07.1, M07.3, M10.0, M30, M30.0, M30.1, M30.2, M30.3, M30.8, M31, M31.0, M31.1, M31.2, M31.3, M31.4, M31.5, </w:t>
            </w:r>
            <w:r w:rsidRPr="003E67EB">
              <w:rPr>
                <w:rFonts w:ascii="Times New Roman" w:hAnsi="Times New Roman" w:cs="Times New Roman"/>
                <w:sz w:val="21"/>
                <w:szCs w:val="21"/>
              </w:rPr>
              <w:lastRenderedPageBreak/>
              <w:t>M31.6, M31.7, M31.8, M31.9, M33, M33.1, M33.2, M33.9, M34, M34.0, M34.1, M34.2, M34.8, M34.9, M35.2, M46.8, M46.9</w:t>
            </w:r>
          </w:p>
        </w:tc>
        <w:tc>
          <w:tcPr>
            <w:tcW w:w="3132" w:type="dxa"/>
          </w:tcPr>
          <w:p w14:paraId="0085FA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1985" w:type="dxa"/>
          </w:tcPr>
          <w:p w14:paraId="2EF264A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40C5BF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иной классификационный критерий: in</w:t>
            </w:r>
          </w:p>
        </w:tc>
        <w:tc>
          <w:tcPr>
            <w:tcW w:w="1701" w:type="dxa"/>
          </w:tcPr>
          <w:p w14:paraId="0932184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4,06</w:t>
            </w:r>
          </w:p>
        </w:tc>
      </w:tr>
      <w:tr w:rsidR="006A6F92" w:rsidRPr="003E67EB" w14:paraId="2DBAE1FC" w14:textId="77777777" w:rsidTr="00D31233">
        <w:tc>
          <w:tcPr>
            <w:tcW w:w="1234" w:type="dxa"/>
          </w:tcPr>
          <w:p w14:paraId="5BE76B36"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5808ED74"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698A5820"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G70.0, H20, J30.1, J30.2, J30.3, J30.4, J82, K20, L73.2, M35.0</w:t>
            </w:r>
          </w:p>
        </w:tc>
        <w:tc>
          <w:tcPr>
            <w:tcW w:w="3132" w:type="dxa"/>
          </w:tcPr>
          <w:p w14:paraId="7B63AD6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A00F45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in</w:t>
            </w:r>
          </w:p>
        </w:tc>
        <w:tc>
          <w:tcPr>
            <w:tcW w:w="1701" w:type="dxa"/>
          </w:tcPr>
          <w:p w14:paraId="51AB2518"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4EACAF9A" w14:textId="77777777" w:rsidTr="00D31233">
        <w:tc>
          <w:tcPr>
            <w:tcW w:w="1234" w:type="dxa"/>
          </w:tcPr>
          <w:p w14:paraId="757C5955"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3E7C1B73"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3A35D123"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K50, K50.0, K50.1, K50.8, K50.9, K51, K51.0, K51.2, K51.3, K51.4, K51.5, K51.8, K51.9, L20, L20.0, L20.8, L20.9, L40, L40.0, L40.1, L40.2, L40.3, L40.4, L40.5, L40.8, L40.9</w:t>
            </w:r>
          </w:p>
        </w:tc>
        <w:tc>
          <w:tcPr>
            <w:tcW w:w="3132" w:type="dxa"/>
          </w:tcPr>
          <w:p w14:paraId="3DA4F4B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C4C275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08EADF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иной классификационный критерий: inc</w:t>
            </w:r>
          </w:p>
        </w:tc>
        <w:tc>
          <w:tcPr>
            <w:tcW w:w="1701" w:type="dxa"/>
          </w:tcPr>
          <w:p w14:paraId="4CB4C9C0"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7B7CEBD" w14:textId="77777777" w:rsidTr="00D31233">
        <w:tc>
          <w:tcPr>
            <w:tcW w:w="1234" w:type="dxa"/>
          </w:tcPr>
          <w:p w14:paraId="51D993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ds36.015</w:t>
            </w:r>
          </w:p>
        </w:tc>
        <w:tc>
          <w:tcPr>
            <w:tcW w:w="2438" w:type="dxa"/>
          </w:tcPr>
          <w:p w14:paraId="22FD105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w:t>
            </w:r>
          </w:p>
        </w:tc>
        <w:tc>
          <w:tcPr>
            <w:tcW w:w="3969" w:type="dxa"/>
          </w:tcPr>
          <w:p w14:paraId="6169785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63B1A3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469A40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gsh071, gsh079, gsh116, gsh117</w:t>
            </w:r>
          </w:p>
          <w:p w14:paraId="23C721B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964927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1254A3A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gsh006, gsh120, gsh121</w:t>
            </w:r>
          </w:p>
          <w:p w14:paraId="5417C44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ED23D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5294D3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gsh009, gsh040, gsh118, gsh119</w:t>
            </w:r>
          </w:p>
        </w:tc>
        <w:tc>
          <w:tcPr>
            <w:tcW w:w="1701" w:type="dxa"/>
          </w:tcPr>
          <w:p w14:paraId="328EB4B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0,55</w:t>
            </w:r>
          </w:p>
        </w:tc>
      </w:tr>
      <w:tr w:rsidR="006A6F92" w:rsidRPr="003E67EB" w14:paraId="27CEF575" w14:textId="77777777" w:rsidTr="00D31233">
        <w:tc>
          <w:tcPr>
            <w:tcW w:w="1234" w:type="dxa"/>
          </w:tcPr>
          <w:p w14:paraId="5182DE9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ds36.016</w:t>
            </w:r>
          </w:p>
        </w:tc>
        <w:tc>
          <w:tcPr>
            <w:tcW w:w="2438" w:type="dxa"/>
          </w:tcPr>
          <w:p w14:paraId="24A2D81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с применением генно-инженерных биологических препаратов и селективных </w:t>
            </w:r>
            <w:r w:rsidRPr="003E67EB">
              <w:rPr>
                <w:rFonts w:ascii="Times New Roman" w:hAnsi="Times New Roman" w:cs="Times New Roman"/>
                <w:sz w:val="21"/>
                <w:szCs w:val="21"/>
              </w:rPr>
              <w:lastRenderedPageBreak/>
              <w:t>иммунодепрессантов (уровень 2)</w:t>
            </w:r>
          </w:p>
        </w:tc>
        <w:tc>
          <w:tcPr>
            <w:tcW w:w="3969" w:type="dxa"/>
          </w:tcPr>
          <w:p w14:paraId="1649E1C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2B6636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B57DF7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gsh080, gsh102, gsh114</w:t>
            </w:r>
          </w:p>
          <w:p w14:paraId="452415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452BCC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старше 18 лет</w:t>
            </w:r>
          </w:p>
          <w:p w14:paraId="452053B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gsh001, gsh010, gsh063, gsh159, gsh160</w:t>
            </w:r>
          </w:p>
        </w:tc>
        <w:tc>
          <w:tcPr>
            <w:tcW w:w="1701" w:type="dxa"/>
          </w:tcPr>
          <w:p w14:paraId="04395DC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1,03</w:t>
            </w:r>
          </w:p>
        </w:tc>
      </w:tr>
      <w:tr w:rsidR="006A6F92" w:rsidRPr="003E67EB" w14:paraId="7BC57BBA" w14:textId="77777777" w:rsidTr="00D31233">
        <w:tc>
          <w:tcPr>
            <w:tcW w:w="1234" w:type="dxa"/>
          </w:tcPr>
          <w:p w14:paraId="49AB476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ds36.017</w:t>
            </w:r>
          </w:p>
        </w:tc>
        <w:tc>
          <w:tcPr>
            <w:tcW w:w="2438" w:type="dxa"/>
          </w:tcPr>
          <w:p w14:paraId="4ADEC8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3)</w:t>
            </w:r>
          </w:p>
        </w:tc>
        <w:tc>
          <w:tcPr>
            <w:tcW w:w="3969" w:type="dxa"/>
          </w:tcPr>
          <w:p w14:paraId="5FCD3BC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F7A10A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8DF04E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gsh007, gsh072 возрастная группа:</w:t>
            </w:r>
          </w:p>
          <w:p w14:paraId="4ECC115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05C3423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gsh094, gsh097, gsh155</w:t>
            </w:r>
          </w:p>
          <w:p w14:paraId="2ED0874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0E3AC2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95129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gsh067, gsh092, gsh112</w:t>
            </w:r>
          </w:p>
        </w:tc>
        <w:tc>
          <w:tcPr>
            <w:tcW w:w="1701" w:type="dxa"/>
          </w:tcPr>
          <w:p w14:paraId="09AAE2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1,19</w:t>
            </w:r>
          </w:p>
        </w:tc>
      </w:tr>
      <w:tr w:rsidR="006A6F92" w:rsidRPr="003E67EB" w14:paraId="3F23A691" w14:textId="77777777" w:rsidTr="00D31233">
        <w:tc>
          <w:tcPr>
            <w:tcW w:w="1234" w:type="dxa"/>
          </w:tcPr>
          <w:p w14:paraId="622879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ds36.018</w:t>
            </w:r>
          </w:p>
        </w:tc>
        <w:tc>
          <w:tcPr>
            <w:tcW w:w="2438" w:type="dxa"/>
          </w:tcPr>
          <w:p w14:paraId="45D2581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4)</w:t>
            </w:r>
          </w:p>
        </w:tc>
        <w:tc>
          <w:tcPr>
            <w:tcW w:w="3969" w:type="dxa"/>
          </w:tcPr>
          <w:p w14:paraId="318A58C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37D80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0AEC21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gsh041, gsh073, gsh081, gsh154 возрастная группа:</w:t>
            </w:r>
          </w:p>
          <w:p w14:paraId="6B57C85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21AD73F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gsh005, gsh032, gsh106</w:t>
            </w:r>
          </w:p>
          <w:p w14:paraId="1647AEB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7067B5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2EB6C92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w:t>
            </w:r>
            <w:r w:rsidRPr="003E67EB">
              <w:rPr>
                <w:rFonts w:ascii="Times New Roman" w:hAnsi="Times New Roman" w:cs="Times New Roman"/>
                <w:sz w:val="21"/>
                <w:szCs w:val="21"/>
              </w:rPr>
              <w:lastRenderedPageBreak/>
              <w:t>классификационный критерий: gsh093, gsh103</w:t>
            </w:r>
          </w:p>
        </w:tc>
        <w:tc>
          <w:tcPr>
            <w:tcW w:w="1701" w:type="dxa"/>
          </w:tcPr>
          <w:p w14:paraId="354F52A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1,52</w:t>
            </w:r>
          </w:p>
        </w:tc>
      </w:tr>
      <w:tr w:rsidR="006A6F92" w:rsidRPr="003E67EB" w14:paraId="42371352" w14:textId="77777777" w:rsidTr="00D31233">
        <w:tc>
          <w:tcPr>
            <w:tcW w:w="1234" w:type="dxa"/>
          </w:tcPr>
          <w:p w14:paraId="55B9DB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ds36.019</w:t>
            </w:r>
          </w:p>
        </w:tc>
        <w:tc>
          <w:tcPr>
            <w:tcW w:w="2438" w:type="dxa"/>
          </w:tcPr>
          <w:p w14:paraId="5633DF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5)</w:t>
            </w:r>
          </w:p>
        </w:tc>
        <w:tc>
          <w:tcPr>
            <w:tcW w:w="3969" w:type="dxa"/>
          </w:tcPr>
          <w:p w14:paraId="1F040A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909E62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BCE78A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gsh082 возрастная группа:</w:t>
            </w:r>
          </w:p>
          <w:p w14:paraId="0AF656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276859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gsh037, gsh104, gsh105, gsh125 возрастная группа:</w:t>
            </w:r>
          </w:p>
          <w:p w14:paraId="693033D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94255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gsh002, gsh011, gsh028, gsh089</w:t>
            </w:r>
          </w:p>
        </w:tc>
        <w:tc>
          <w:tcPr>
            <w:tcW w:w="1701" w:type="dxa"/>
          </w:tcPr>
          <w:p w14:paraId="00E3E7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2,02</w:t>
            </w:r>
          </w:p>
        </w:tc>
      </w:tr>
      <w:tr w:rsidR="006A6F92" w:rsidRPr="003E67EB" w14:paraId="32C8EE55" w14:textId="77777777" w:rsidTr="00D31233">
        <w:tc>
          <w:tcPr>
            <w:tcW w:w="1234" w:type="dxa"/>
          </w:tcPr>
          <w:p w14:paraId="55ECF75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ds36.020</w:t>
            </w:r>
          </w:p>
        </w:tc>
        <w:tc>
          <w:tcPr>
            <w:tcW w:w="2438" w:type="dxa"/>
          </w:tcPr>
          <w:p w14:paraId="7EDAE0D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6)</w:t>
            </w:r>
          </w:p>
        </w:tc>
        <w:tc>
          <w:tcPr>
            <w:tcW w:w="3969" w:type="dxa"/>
          </w:tcPr>
          <w:p w14:paraId="2DF1409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B47FDF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3E75C3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gsh008, gsh042, gsh074, gsh095, gsh098, gsh115</w:t>
            </w:r>
          </w:p>
          <w:p w14:paraId="4DC8FE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2D6472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6174D16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gsh030, gsh140, gsh146</w:t>
            </w:r>
          </w:p>
        </w:tc>
        <w:tc>
          <w:tcPr>
            <w:tcW w:w="1701" w:type="dxa"/>
          </w:tcPr>
          <w:p w14:paraId="599135C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2,29</w:t>
            </w:r>
          </w:p>
        </w:tc>
      </w:tr>
      <w:tr w:rsidR="006A6F92" w:rsidRPr="003E67EB" w14:paraId="20B915E3" w14:textId="77777777" w:rsidTr="00D31233">
        <w:tc>
          <w:tcPr>
            <w:tcW w:w="1234" w:type="dxa"/>
          </w:tcPr>
          <w:p w14:paraId="616C00F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ds36.021</w:t>
            </w:r>
          </w:p>
        </w:tc>
        <w:tc>
          <w:tcPr>
            <w:tcW w:w="2438" w:type="dxa"/>
          </w:tcPr>
          <w:p w14:paraId="076D74D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с применением генно-инженерных биологических </w:t>
            </w:r>
            <w:r w:rsidRPr="003E67EB">
              <w:rPr>
                <w:rFonts w:ascii="Times New Roman" w:hAnsi="Times New Roman" w:cs="Times New Roman"/>
                <w:sz w:val="21"/>
                <w:szCs w:val="21"/>
              </w:rPr>
              <w:lastRenderedPageBreak/>
              <w:t>препаратов и селективных иммунодепрессантов (уровень 7)</w:t>
            </w:r>
          </w:p>
        </w:tc>
        <w:tc>
          <w:tcPr>
            <w:tcW w:w="3969" w:type="dxa"/>
          </w:tcPr>
          <w:p w14:paraId="0D27708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3D140B5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504A3F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классификационный критерий: gsh083, </w:t>
            </w:r>
            <w:r w:rsidRPr="003E67EB">
              <w:rPr>
                <w:rFonts w:ascii="Times New Roman" w:hAnsi="Times New Roman" w:cs="Times New Roman"/>
                <w:sz w:val="21"/>
                <w:szCs w:val="21"/>
              </w:rPr>
              <w:lastRenderedPageBreak/>
              <w:t>gsh100 возрастная группа:</w:t>
            </w:r>
          </w:p>
          <w:p w14:paraId="5E13D3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993EDF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gsh032, gsh070</w:t>
            </w:r>
          </w:p>
        </w:tc>
        <w:tc>
          <w:tcPr>
            <w:tcW w:w="1701" w:type="dxa"/>
          </w:tcPr>
          <w:p w14:paraId="7B1CF3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2,46</w:t>
            </w:r>
          </w:p>
        </w:tc>
      </w:tr>
      <w:tr w:rsidR="006A6F92" w:rsidRPr="003E67EB" w14:paraId="2EC75F90" w14:textId="77777777" w:rsidTr="00D31233">
        <w:tc>
          <w:tcPr>
            <w:tcW w:w="1234" w:type="dxa"/>
          </w:tcPr>
          <w:p w14:paraId="7789640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ds36.022</w:t>
            </w:r>
          </w:p>
        </w:tc>
        <w:tc>
          <w:tcPr>
            <w:tcW w:w="2438" w:type="dxa"/>
          </w:tcPr>
          <w:p w14:paraId="6CCF541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 нженерных биологических препаратов и селективных иммунодепрессантов (уровень 8)</w:t>
            </w:r>
          </w:p>
        </w:tc>
        <w:tc>
          <w:tcPr>
            <w:tcW w:w="3969" w:type="dxa"/>
          </w:tcPr>
          <w:p w14:paraId="68D9871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C1F5E2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A6B18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gsh003, gsh035, gsh075</w:t>
            </w:r>
          </w:p>
          <w:p w14:paraId="59A000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A485D5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753101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gsh111, gsh142, gsh148</w:t>
            </w:r>
          </w:p>
          <w:p w14:paraId="741D49B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2A0D97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FC2FC0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gsh113</w:t>
            </w:r>
          </w:p>
        </w:tc>
        <w:tc>
          <w:tcPr>
            <w:tcW w:w="1701" w:type="dxa"/>
          </w:tcPr>
          <w:p w14:paraId="464A631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2,76</w:t>
            </w:r>
          </w:p>
        </w:tc>
      </w:tr>
      <w:tr w:rsidR="006A6F92" w:rsidRPr="003E67EB" w14:paraId="3ABEBC40" w14:textId="77777777" w:rsidTr="00D31233">
        <w:tc>
          <w:tcPr>
            <w:tcW w:w="1234" w:type="dxa"/>
          </w:tcPr>
          <w:p w14:paraId="31A9EF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ds36.023</w:t>
            </w:r>
          </w:p>
        </w:tc>
        <w:tc>
          <w:tcPr>
            <w:tcW w:w="2438" w:type="dxa"/>
          </w:tcPr>
          <w:p w14:paraId="5F5E994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9)</w:t>
            </w:r>
          </w:p>
        </w:tc>
        <w:tc>
          <w:tcPr>
            <w:tcW w:w="3969" w:type="dxa"/>
          </w:tcPr>
          <w:p w14:paraId="4B2BD39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B60758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E88E48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gsh043, gsh076, gsh084, gsh085, gsh107, gsh156</w:t>
            </w:r>
          </w:p>
          <w:p w14:paraId="14B3E2E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414023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1EA508F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gsh127, gsh143, gsh149</w:t>
            </w:r>
          </w:p>
          <w:p w14:paraId="3C54B1A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8315FE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93875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иной классификационный критерий: gsh029, gsh087, gsh104</w:t>
            </w:r>
          </w:p>
        </w:tc>
        <w:tc>
          <w:tcPr>
            <w:tcW w:w="1701" w:type="dxa"/>
          </w:tcPr>
          <w:p w14:paraId="45F09CD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3,3</w:t>
            </w:r>
          </w:p>
        </w:tc>
      </w:tr>
      <w:tr w:rsidR="006A6F92" w:rsidRPr="003E67EB" w14:paraId="316244A8" w14:textId="77777777" w:rsidTr="00D31233">
        <w:tc>
          <w:tcPr>
            <w:tcW w:w="1234" w:type="dxa"/>
          </w:tcPr>
          <w:p w14:paraId="4248C7A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ds36.024</w:t>
            </w:r>
          </w:p>
        </w:tc>
        <w:tc>
          <w:tcPr>
            <w:tcW w:w="2438" w:type="dxa"/>
          </w:tcPr>
          <w:p w14:paraId="7D203AC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10)</w:t>
            </w:r>
          </w:p>
        </w:tc>
        <w:tc>
          <w:tcPr>
            <w:tcW w:w="3969" w:type="dxa"/>
          </w:tcPr>
          <w:p w14:paraId="587C51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45011C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EC74E3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gsh004, gsh077, gsh086</w:t>
            </w:r>
          </w:p>
          <w:p w14:paraId="3F1194E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2089A5C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5BA8960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gsh144, gsh150 возрастная группа:</w:t>
            </w:r>
          </w:p>
          <w:p w14:paraId="6D9199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5AAC07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gsh031, gsh090, gsh101, gsh141, gsh142, gsh147, gsh148</w:t>
            </w:r>
          </w:p>
        </w:tc>
        <w:tc>
          <w:tcPr>
            <w:tcW w:w="1701" w:type="dxa"/>
          </w:tcPr>
          <w:p w14:paraId="02A5E58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3,83</w:t>
            </w:r>
          </w:p>
        </w:tc>
      </w:tr>
      <w:tr w:rsidR="006A6F92" w:rsidRPr="003E67EB" w14:paraId="0CD8411A" w14:textId="77777777" w:rsidTr="00D31233">
        <w:tc>
          <w:tcPr>
            <w:tcW w:w="1234" w:type="dxa"/>
          </w:tcPr>
          <w:p w14:paraId="21F09CC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ds36.025</w:t>
            </w:r>
          </w:p>
        </w:tc>
        <w:tc>
          <w:tcPr>
            <w:tcW w:w="2438" w:type="dxa"/>
          </w:tcPr>
          <w:p w14:paraId="26BA59A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11)</w:t>
            </w:r>
          </w:p>
        </w:tc>
        <w:tc>
          <w:tcPr>
            <w:tcW w:w="3969" w:type="dxa"/>
          </w:tcPr>
          <w:p w14:paraId="560F193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1C4724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705E93A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gsh078, gsh096 возрастная группа:</w:t>
            </w:r>
          </w:p>
          <w:p w14:paraId="7753EF5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6A11F64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gsh125</w:t>
            </w:r>
          </w:p>
        </w:tc>
        <w:tc>
          <w:tcPr>
            <w:tcW w:w="1701" w:type="dxa"/>
          </w:tcPr>
          <w:p w14:paraId="4E2216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4,47</w:t>
            </w:r>
          </w:p>
        </w:tc>
      </w:tr>
      <w:tr w:rsidR="006A6F92" w:rsidRPr="003E67EB" w14:paraId="3B7B73E1" w14:textId="77777777" w:rsidTr="00D31233">
        <w:tc>
          <w:tcPr>
            <w:tcW w:w="1234" w:type="dxa"/>
          </w:tcPr>
          <w:p w14:paraId="5F46327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ds36.026</w:t>
            </w:r>
          </w:p>
        </w:tc>
        <w:tc>
          <w:tcPr>
            <w:tcW w:w="2438" w:type="dxa"/>
          </w:tcPr>
          <w:p w14:paraId="230B365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с применением генно-инженерных биологических препаратов и </w:t>
            </w:r>
            <w:r w:rsidRPr="003E67EB">
              <w:rPr>
                <w:rFonts w:ascii="Times New Roman" w:hAnsi="Times New Roman" w:cs="Times New Roman"/>
                <w:sz w:val="21"/>
                <w:szCs w:val="21"/>
              </w:rPr>
              <w:lastRenderedPageBreak/>
              <w:t>селективных иммунодепрессантов (уровень 12)</w:t>
            </w:r>
          </w:p>
        </w:tc>
        <w:tc>
          <w:tcPr>
            <w:tcW w:w="3969" w:type="dxa"/>
          </w:tcPr>
          <w:p w14:paraId="0031183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767A3FE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AF195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gsh099, gsh109, gsh123</w:t>
            </w:r>
          </w:p>
          <w:p w14:paraId="30FD394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7D8A4C3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gsh129, gsh145, gsh151</w:t>
            </w:r>
          </w:p>
          <w:p w14:paraId="3D9B303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594FA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F55492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gsh039, gsh143, gsh149</w:t>
            </w:r>
          </w:p>
        </w:tc>
        <w:tc>
          <w:tcPr>
            <w:tcW w:w="1701" w:type="dxa"/>
          </w:tcPr>
          <w:p w14:paraId="45E3492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4,81</w:t>
            </w:r>
          </w:p>
        </w:tc>
      </w:tr>
      <w:tr w:rsidR="006A6F92" w:rsidRPr="003E67EB" w14:paraId="72C5A245" w14:textId="77777777" w:rsidTr="00D31233">
        <w:tc>
          <w:tcPr>
            <w:tcW w:w="1234" w:type="dxa"/>
          </w:tcPr>
          <w:p w14:paraId="0A19567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ds36.027</w:t>
            </w:r>
          </w:p>
        </w:tc>
        <w:tc>
          <w:tcPr>
            <w:tcW w:w="2438" w:type="dxa"/>
          </w:tcPr>
          <w:p w14:paraId="09177B1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13)</w:t>
            </w:r>
          </w:p>
        </w:tc>
        <w:tc>
          <w:tcPr>
            <w:tcW w:w="3969" w:type="dxa"/>
          </w:tcPr>
          <w:p w14:paraId="64D8C82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B82D0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4919D3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14854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3EE6CA3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gsh131 возрастная группа:</w:t>
            </w:r>
          </w:p>
          <w:p w14:paraId="36E99D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3B4F875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gsh036, gsh108, gsh144, gsh150, gsh152</w:t>
            </w:r>
          </w:p>
        </w:tc>
        <w:tc>
          <w:tcPr>
            <w:tcW w:w="1701" w:type="dxa"/>
          </w:tcPr>
          <w:p w14:paraId="7508EE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5,94</w:t>
            </w:r>
          </w:p>
        </w:tc>
      </w:tr>
      <w:tr w:rsidR="006A6F92" w:rsidRPr="003E67EB" w14:paraId="05EB391B" w14:textId="77777777" w:rsidTr="00D31233">
        <w:tc>
          <w:tcPr>
            <w:tcW w:w="1234" w:type="dxa"/>
          </w:tcPr>
          <w:p w14:paraId="22EF382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ds36.028</w:t>
            </w:r>
          </w:p>
        </w:tc>
        <w:tc>
          <w:tcPr>
            <w:tcW w:w="2438" w:type="dxa"/>
          </w:tcPr>
          <w:p w14:paraId="4E4A69E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14)</w:t>
            </w:r>
          </w:p>
        </w:tc>
        <w:tc>
          <w:tcPr>
            <w:tcW w:w="3969" w:type="dxa"/>
          </w:tcPr>
          <w:p w14:paraId="17CE1AD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8E9567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AA8012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gsh034</w:t>
            </w:r>
          </w:p>
        </w:tc>
        <w:tc>
          <w:tcPr>
            <w:tcW w:w="1701" w:type="dxa"/>
          </w:tcPr>
          <w:p w14:paraId="6A4220A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6,42</w:t>
            </w:r>
          </w:p>
        </w:tc>
      </w:tr>
      <w:tr w:rsidR="006A6F92" w:rsidRPr="003E67EB" w14:paraId="0E97F4C9" w14:textId="77777777" w:rsidTr="00D31233">
        <w:tc>
          <w:tcPr>
            <w:tcW w:w="1234" w:type="dxa"/>
          </w:tcPr>
          <w:p w14:paraId="2BFA682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ds36.029</w:t>
            </w:r>
          </w:p>
        </w:tc>
        <w:tc>
          <w:tcPr>
            <w:tcW w:w="2438" w:type="dxa"/>
          </w:tcPr>
          <w:p w14:paraId="407A3B2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Лечение с применением генно-инженерных биологических препаратов и </w:t>
            </w:r>
            <w:r w:rsidRPr="003E67EB">
              <w:rPr>
                <w:rFonts w:ascii="Times New Roman" w:hAnsi="Times New Roman" w:cs="Times New Roman"/>
                <w:sz w:val="21"/>
                <w:szCs w:val="21"/>
              </w:rPr>
              <w:lastRenderedPageBreak/>
              <w:t>селективных иммунодепрессантов (уровень 15)</w:t>
            </w:r>
          </w:p>
        </w:tc>
        <w:tc>
          <w:tcPr>
            <w:tcW w:w="3969" w:type="dxa"/>
          </w:tcPr>
          <w:p w14:paraId="2C3BBC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0ACAC82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206E538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4386E1B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288F1A5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классификационный </w:t>
            </w:r>
            <w:r w:rsidRPr="003E67EB">
              <w:rPr>
                <w:rFonts w:ascii="Times New Roman" w:hAnsi="Times New Roman" w:cs="Times New Roman"/>
                <w:sz w:val="21"/>
                <w:szCs w:val="21"/>
              </w:rPr>
              <w:lastRenderedPageBreak/>
              <w:t>критерий: gsh133, gsh135 возрастная группа:</w:t>
            </w:r>
          </w:p>
          <w:p w14:paraId="14F2D0D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24313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gsh033, gsh038, gsh127, gsh145, gsh151, gsh153</w:t>
            </w:r>
          </w:p>
        </w:tc>
        <w:tc>
          <w:tcPr>
            <w:tcW w:w="1701" w:type="dxa"/>
          </w:tcPr>
          <w:p w14:paraId="22400F4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7,86</w:t>
            </w:r>
          </w:p>
        </w:tc>
      </w:tr>
      <w:tr w:rsidR="006A6F92" w:rsidRPr="003E67EB" w14:paraId="409C959B" w14:textId="77777777" w:rsidTr="00D31233">
        <w:tc>
          <w:tcPr>
            <w:tcW w:w="1234" w:type="dxa"/>
          </w:tcPr>
          <w:p w14:paraId="7696878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ds36.030</w:t>
            </w:r>
          </w:p>
        </w:tc>
        <w:tc>
          <w:tcPr>
            <w:tcW w:w="2438" w:type="dxa"/>
          </w:tcPr>
          <w:p w14:paraId="07D93A7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 и нженерных биологических препаратов и селективных иммунодепрессантов (уровень 16)</w:t>
            </w:r>
          </w:p>
        </w:tc>
        <w:tc>
          <w:tcPr>
            <w:tcW w:w="3969" w:type="dxa"/>
          </w:tcPr>
          <w:p w14:paraId="33A43ED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F0BC1F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11D880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gsh110 возрастная группа:</w:t>
            </w:r>
          </w:p>
          <w:p w14:paraId="24F8908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gsh137, gsh139 возрастная группа:</w:t>
            </w:r>
          </w:p>
          <w:p w14:paraId="6ECE05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70A5AF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gsh088, gsh129, gsh157</w:t>
            </w:r>
          </w:p>
        </w:tc>
        <w:tc>
          <w:tcPr>
            <w:tcW w:w="1701" w:type="dxa"/>
          </w:tcPr>
          <w:p w14:paraId="1F41F6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10,34</w:t>
            </w:r>
          </w:p>
        </w:tc>
      </w:tr>
      <w:tr w:rsidR="006A6F92" w:rsidRPr="003E67EB" w14:paraId="545167A8" w14:textId="77777777" w:rsidTr="00D31233">
        <w:tc>
          <w:tcPr>
            <w:tcW w:w="1234" w:type="dxa"/>
          </w:tcPr>
          <w:p w14:paraId="522423F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ds36.031</w:t>
            </w:r>
          </w:p>
        </w:tc>
        <w:tc>
          <w:tcPr>
            <w:tcW w:w="2438" w:type="dxa"/>
          </w:tcPr>
          <w:p w14:paraId="4F8582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17)</w:t>
            </w:r>
          </w:p>
        </w:tc>
        <w:tc>
          <w:tcPr>
            <w:tcW w:w="3969" w:type="dxa"/>
          </w:tcPr>
          <w:p w14:paraId="4FDC9C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D7636E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B25553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gsh167 возрастная группа:</w:t>
            </w:r>
          </w:p>
          <w:p w14:paraId="0243379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gsh054, gsh060 возрастная группа:</w:t>
            </w:r>
          </w:p>
          <w:p w14:paraId="67B9359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749942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иной классификационный критерий: gsh131, gsh133, gsh35</w:t>
            </w:r>
          </w:p>
        </w:tc>
        <w:tc>
          <w:tcPr>
            <w:tcW w:w="1701" w:type="dxa"/>
          </w:tcPr>
          <w:p w14:paraId="6CC4C89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14,42</w:t>
            </w:r>
          </w:p>
        </w:tc>
      </w:tr>
      <w:tr w:rsidR="006A6F92" w:rsidRPr="003E67EB" w14:paraId="70E9ADF0" w14:textId="77777777" w:rsidTr="00D31233">
        <w:tc>
          <w:tcPr>
            <w:tcW w:w="1234" w:type="dxa"/>
          </w:tcPr>
          <w:p w14:paraId="5202877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ds36.032</w:t>
            </w:r>
          </w:p>
        </w:tc>
        <w:tc>
          <w:tcPr>
            <w:tcW w:w="2438" w:type="dxa"/>
          </w:tcPr>
          <w:p w14:paraId="4613247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18)</w:t>
            </w:r>
          </w:p>
        </w:tc>
        <w:tc>
          <w:tcPr>
            <w:tcW w:w="3969" w:type="dxa"/>
          </w:tcPr>
          <w:p w14:paraId="6769B87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DD6E75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876490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gsh051, gsh057, gsh168</w:t>
            </w:r>
          </w:p>
          <w:p w14:paraId="0CDC698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EC8838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6D69DF8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gsh055, gsh061 возрастная группа:</w:t>
            </w:r>
          </w:p>
          <w:p w14:paraId="11B20F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иной классификационный критерий: gsh054, gsh060, gsh137, gsh139</w:t>
            </w:r>
          </w:p>
        </w:tc>
        <w:tc>
          <w:tcPr>
            <w:tcW w:w="1701" w:type="dxa"/>
          </w:tcPr>
          <w:p w14:paraId="77075F8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31,89</w:t>
            </w:r>
          </w:p>
        </w:tc>
      </w:tr>
      <w:tr w:rsidR="006A6F92" w:rsidRPr="003E67EB" w14:paraId="32F1FE97" w14:textId="77777777" w:rsidTr="00D31233">
        <w:tc>
          <w:tcPr>
            <w:tcW w:w="1234" w:type="dxa"/>
          </w:tcPr>
          <w:p w14:paraId="4FC2CAF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ds36.033</w:t>
            </w:r>
          </w:p>
        </w:tc>
        <w:tc>
          <w:tcPr>
            <w:tcW w:w="2438" w:type="dxa"/>
          </w:tcPr>
          <w:p w14:paraId="7EF2676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19)</w:t>
            </w:r>
          </w:p>
        </w:tc>
        <w:tc>
          <w:tcPr>
            <w:tcW w:w="3969" w:type="dxa"/>
          </w:tcPr>
          <w:p w14:paraId="3475172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B05490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64CE29B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gsh052, gsh058, gsh170</w:t>
            </w:r>
          </w:p>
          <w:p w14:paraId="54232B7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4477A3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p w14:paraId="2527EE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w:t>
            </w:r>
          </w:p>
          <w:p w14:paraId="07E3C4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критерий: gsh056, gsh062, gsh169</w:t>
            </w:r>
          </w:p>
          <w:p w14:paraId="47FA596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A43CDB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4638639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gsh055, gsh061</w:t>
            </w:r>
          </w:p>
        </w:tc>
        <w:tc>
          <w:tcPr>
            <w:tcW w:w="1701" w:type="dxa"/>
          </w:tcPr>
          <w:p w14:paraId="7C5062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60,55</w:t>
            </w:r>
          </w:p>
        </w:tc>
      </w:tr>
      <w:tr w:rsidR="006A6F92" w:rsidRPr="003E67EB" w14:paraId="44A0EDA8" w14:textId="77777777" w:rsidTr="00D31233">
        <w:tc>
          <w:tcPr>
            <w:tcW w:w="1234" w:type="dxa"/>
          </w:tcPr>
          <w:p w14:paraId="08C0C4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ds36.034</w:t>
            </w:r>
          </w:p>
        </w:tc>
        <w:tc>
          <w:tcPr>
            <w:tcW w:w="2438" w:type="dxa"/>
          </w:tcPr>
          <w:p w14:paraId="6648775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генно-инженерных биологических препаратов и селективных иммунодепрессантов (уровень 20)</w:t>
            </w:r>
          </w:p>
        </w:tc>
        <w:tc>
          <w:tcPr>
            <w:tcW w:w="3969" w:type="dxa"/>
          </w:tcPr>
          <w:p w14:paraId="051798B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54AFA0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5866ABF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gsh053, gsh059 возрастная группа:</w:t>
            </w:r>
          </w:p>
          <w:p w14:paraId="75DF2ED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w:t>
            </w:r>
          </w:p>
          <w:p w14:paraId="0E13E1D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gsh056, gsh062</w:t>
            </w:r>
          </w:p>
        </w:tc>
        <w:tc>
          <w:tcPr>
            <w:tcW w:w="1701" w:type="dxa"/>
          </w:tcPr>
          <w:p w14:paraId="2BCBCDB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132,97</w:t>
            </w:r>
          </w:p>
        </w:tc>
      </w:tr>
      <w:tr w:rsidR="006A6F92" w:rsidRPr="003E67EB" w14:paraId="06B491A4" w14:textId="77777777" w:rsidTr="00D31233">
        <w:tc>
          <w:tcPr>
            <w:tcW w:w="1234" w:type="dxa"/>
          </w:tcPr>
          <w:p w14:paraId="6CCA14A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ds36.035</w:t>
            </w:r>
          </w:p>
        </w:tc>
        <w:tc>
          <w:tcPr>
            <w:tcW w:w="2438" w:type="dxa"/>
          </w:tcPr>
          <w:p w14:paraId="1F8653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c>
          <w:tcPr>
            <w:tcW w:w="3969" w:type="dxa"/>
          </w:tcPr>
          <w:p w14:paraId="7F2E2A5C" w14:textId="77777777" w:rsidR="006A6F92" w:rsidRPr="003E67EB" w:rsidRDefault="006A6F92" w:rsidP="006D0BCE">
            <w:pPr>
              <w:pStyle w:val="ConsPlusNormal"/>
              <w:rPr>
                <w:rFonts w:ascii="Times New Roman" w:hAnsi="Times New Roman" w:cs="Times New Roman"/>
                <w:sz w:val="21"/>
                <w:szCs w:val="21"/>
                <w:lang w:val="en-US"/>
              </w:rPr>
            </w:pPr>
            <w:r w:rsidRPr="003E67EB">
              <w:rPr>
                <w:rFonts w:ascii="Times New Roman" w:hAnsi="Times New Roman" w:cs="Times New Roman"/>
                <w:sz w:val="21"/>
                <w:szCs w:val="21"/>
                <w:lang w:val="en-US"/>
              </w:rPr>
              <w:t>D59.8, D89.1, E78.0, E78.1, E78.2, E78.3, E78.4, E78.8, G25.8, G35, G36.0, G37.3, G61.8, G61.9, G70.0, G70.8, G73.1, I42.0, I73.0, I73.1, K74.3, K75.4, L10.0, M32.1, N04.1</w:t>
            </w:r>
          </w:p>
        </w:tc>
        <w:tc>
          <w:tcPr>
            <w:tcW w:w="3132" w:type="dxa"/>
          </w:tcPr>
          <w:p w14:paraId="291C148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A18.05.001.002, A18.05.001.004, A18.05.007</w:t>
            </w:r>
          </w:p>
        </w:tc>
        <w:tc>
          <w:tcPr>
            <w:tcW w:w="1985" w:type="dxa"/>
          </w:tcPr>
          <w:p w14:paraId="354CDB8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08FC63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5,07</w:t>
            </w:r>
          </w:p>
        </w:tc>
      </w:tr>
      <w:tr w:rsidR="006A6F92" w:rsidRPr="003E67EB" w14:paraId="1FC2E825" w14:textId="77777777" w:rsidTr="00D31233">
        <w:tc>
          <w:tcPr>
            <w:tcW w:w="1234" w:type="dxa"/>
          </w:tcPr>
          <w:p w14:paraId="5843E9A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w:t>
            </w:r>
          </w:p>
        </w:tc>
        <w:tc>
          <w:tcPr>
            <w:tcW w:w="2438" w:type="dxa"/>
          </w:tcPr>
          <w:p w14:paraId="406700B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w:t>
            </w:r>
          </w:p>
        </w:tc>
        <w:tc>
          <w:tcPr>
            <w:tcW w:w="3969" w:type="dxa"/>
          </w:tcPr>
          <w:p w14:paraId="4A940310"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2B4663B1" w14:textId="77777777" w:rsidR="006A6F92" w:rsidRPr="003E67EB" w:rsidRDefault="006A6F92" w:rsidP="006D0BCE">
            <w:pPr>
              <w:pStyle w:val="ConsPlusNormal"/>
              <w:rPr>
                <w:rFonts w:ascii="Times New Roman" w:hAnsi="Times New Roman" w:cs="Times New Roman"/>
                <w:sz w:val="21"/>
                <w:szCs w:val="21"/>
              </w:rPr>
            </w:pPr>
          </w:p>
        </w:tc>
        <w:tc>
          <w:tcPr>
            <w:tcW w:w="1985" w:type="dxa"/>
          </w:tcPr>
          <w:p w14:paraId="466B3FD6" w14:textId="77777777" w:rsidR="006A6F92" w:rsidRPr="003E67EB" w:rsidRDefault="006A6F92" w:rsidP="006D0BCE">
            <w:pPr>
              <w:pStyle w:val="ConsPlusNormal"/>
              <w:rPr>
                <w:rFonts w:ascii="Times New Roman" w:hAnsi="Times New Roman" w:cs="Times New Roman"/>
                <w:sz w:val="21"/>
                <w:szCs w:val="21"/>
              </w:rPr>
            </w:pPr>
          </w:p>
        </w:tc>
        <w:tc>
          <w:tcPr>
            <w:tcW w:w="1701" w:type="dxa"/>
          </w:tcPr>
          <w:p w14:paraId="1B7CD9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1,72</w:t>
            </w:r>
          </w:p>
        </w:tc>
      </w:tr>
      <w:tr w:rsidR="006A6F92" w:rsidRPr="003E67EB" w14:paraId="59CBD966" w14:textId="77777777" w:rsidTr="00D31233">
        <w:tc>
          <w:tcPr>
            <w:tcW w:w="1234" w:type="dxa"/>
            <w:vMerge w:val="restart"/>
          </w:tcPr>
          <w:p w14:paraId="1350A03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ds37.001</w:t>
            </w:r>
          </w:p>
        </w:tc>
        <w:tc>
          <w:tcPr>
            <w:tcW w:w="2438" w:type="dxa"/>
            <w:vMerge w:val="restart"/>
          </w:tcPr>
          <w:p w14:paraId="17204B5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 центральной нервной системы (2 балла по ШРМ)</w:t>
            </w:r>
          </w:p>
        </w:tc>
        <w:tc>
          <w:tcPr>
            <w:tcW w:w="3969" w:type="dxa"/>
          </w:tcPr>
          <w:p w14:paraId="4CF6C96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29A5AB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B05.024.001, B05.024.002, B05.024.003</w:t>
            </w:r>
          </w:p>
        </w:tc>
        <w:tc>
          <w:tcPr>
            <w:tcW w:w="1985" w:type="dxa"/>
          </w:tcPr>
          <w:p w14:paraId="66975C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rb2, rbb2</w:t>
            </w:r>
          </w:p>
        </w:tc>
        <w:tc>
          <w:tcPr>
            <w:tcW w:w="1701" w:type="dxa"/>
            <w:vMerge w:val="restart"/>
          </w:tcPr>
          <w:p w14:paraId="57BBC6F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1,98</w:t>
            </w:r>
          </w:p>
        </w:tc>
      </w:tr>
      <w:tr w:rsidR="006A6F92" w:rsidRPr="003E67EB" w14:paraId="76489E47" w14:textId="77777777" w:rsidTr="00D31233">
        <w:tc>
          <w:tcPr>
            <w:tcW w:w="1234" w:type="dxa"/>
            <w:vMerge/>
          </w:tcPr>
          <w:p w14:paraId="7C6013B0"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0CE04DE3"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1418B63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G35</w:t>
            </w:r>
          </w:p>
        </w:tc>
        <w:tc>
          <w:tcPr>
            <w:tcW w:w="3132" w:type="dxa"/>
          </w:tcPr>
          <w:p w14:paraId="1312162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37E95B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rb2, rbb2</w:t>
            </w:r>
          </w:p>
        </w:tc>
        <w:tc>
          <w:tcPr>
            <w:tcW w:w="1701" w:type="dxa"/>
            <w:vMerge/>
          </w:tcPr>
          <w:p w14:paraId="0E65E681"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2346F578" w14:textId="77777777" w:rsidTr="00D31233">
        <w:tc>
          <w:tcPr>
            <w:tcW w:w="1234" w:type="dxa"/>
            <w:vMerge w:val="restart"/>
          </w:tcPr>
          <w:p w14:paraId="5AED0B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ds37.002</w:t>
            </w:r>
          </w:p>
        </w:tc>
        <w:tc>
          <w:tcPr>
            <w:tcW w:w="2438" w:type="dxa"/>
            <w:vMerge w:val="restart"/>
          </w:tcPr>
          <w:p w14:paraId="52E1AA9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 центральной нервной системы (3 балла по ШРМ)</w:t>
            </w:r>
          </w:p>
        </w:tc>
        <w:tc>
          <w:tcPr>
            <w:tcW w:w="3969" w:type="dxa"/>
          </w:tcPr>
          <w:p w14:paraId="365A58C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430D39D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B05.024.001, B05.024.002, B05.024.003</w:t>
            </w:r>
          </w:p>
        </w:tc>
        <w:tc>
          <w:tcPr>
            <w:tcW w:w="1985" w:type="dxa"/>
          </w:tcPr>
          <w:p w14:paraId="6D70BBA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rb3, rbb3</w:t>
            </w:r>
          </w:p>
        </w:tc>
        <w:tc>
          <w:tcPr>
            <w:tcW w:w="1701" w:type="dxa"/>
            <w:vMerge w:val="restart"/>
          </w:tcPr>
          <w:p w14:paraId="18DAF7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2,31</w:t>
            </w:r>
          </w:p>
        </w:tc>
      </w:tr>
      <w:tr w:rsidR="006A6F92" w:rsidRPr="003E67EB" w14:paraId="63401158" w14:textId="77777777" w:rsidTr="00D31233">
        <w:tc>
          <w:tcPr>
            <w:tcW w:w="1234" w:type="dxa"/>
            <w:vMerge/>
          </w:tcPr>
          <w:p w14:paraId="7443BF94"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vMerge/>
          </w:tcPr>
          <w:p w14:paraId="66197970" w14:textId="77777777" w:rsidR="006A6F92" w:rsidRPr="003E67EB" w:rsidRDefault="006A6F92" w:rsidP="006D0BCE">
            <w:pPr>
              <w:pStyle w:val="ConsPlusNormal"/>
              <w:jc w:val="center"/>
              <w:rPr>
                <w:rFonts w:ascii="Times New Roman" w:hAnsi="Times New Roman" w:cs="Times New Roman"/>
                <w:sz w:val="21"/>
                <w:szCs w:val="21"/>
              </w:rPr>
            </w:pPr>
          </w:p>
        </w:tc>
        <w:tc>
          <w:tcPr>
            <w:tcW w:w="3969" w:type="dxa"/>
          </w:tcPr>
          <w:p w14:paraId="7A54B47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G35</w:t>
            </w:r>
          </w:p>
        </w:tc>
        <w:tc>
          <w:tcPr>
            <w:tcW w:w="3132" w:type="dxa"/>
          </w:tcPr>
          <w:p w14:paraId="1E9B75C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4D02DAA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иной классификационный </w:t>
            </w:r>
            <w:r w:rsidRPr="003E67EB">
              <w:rPr>
                <w:rFonts w:ascii="Times New Roman" w:hAnsi="Times New Roman" w:cs="Times New Roman"/>
                <w:sz w:val="21"/>
                <w:szCs w:val="21"/>
              </w:rPr>
              <w:lastRenderedPageBreak/>
              <w:t>критерий: rb3, rbb3</w:t>
            </w:r>
          </w:p>
        </w:tc>
        <w:tc>
          <w:tcPr>
            <w:tcW w:w="1701" w:type="dxa"/>
            <w:vMerge/>
          </w:tcPr>
          <w:p w14:paraId="018B9782"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7F7EF5B" w14:textId="77777777" w:rsidTr="00D31233">
        <w:tc>
          <w:tcPr>
            <w:tcW w:w="1234" w:type="dxa"/>
          </w:tcPr>
          <w:p w14:paraId="2BE642E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ds37.003</w:t>
            </w:r>
          </w:p>
        </w:tc>
        <w:tc>
          <w:tcPr>
            <w:tcW w:w="2438" w:type="dxa"/>
          </w:tcPr>
          <w:p w14:paraId="3BA04B8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 опорно-двигательного аппарата и периферической нервной системы (2 балла по ШРМ)</w:t>
            </w:r>
          </w:p>
        </w:tc>
        <w:tc>
          <w:tcPr>
            <w:tcW w:w="3969" w:type="dxa"/>
          </w:tcPr>
          <w:p w14:paraId="0F7DCD0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82EBF8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B05.023.002.002, B05.050.003, B05.050.005 B05.023.002.002, B05.050.003, B05.050.005</w:t>
            </w:r>
          </w:p>
        </w:tc>
        <w:tc>
          <w:tcPr>
            <w:tcW w:w="1985" w:type="dxa"/>
          </w:tcPr>
          <w:p w14:paraId="6477B82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FDF820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иной классификационный критерий: rb2</w:t>
            </w:r>
          </w:p>
          <w:p w14:paraId="1C8C680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17F25A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ykur1</w:t>
            </w:r>
          </w:p>
        </w:tc>
        <w:tc>
          <w:tcPr>
            <w:tcW w:w="1701" w:type="dxa"/>
          </w:tcPr>
          <w:p w14:paraId="15D3C34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1,52</w:t>
            </w:r>
          </w:p>
        </w:tc>
      </w:tr>
      <w:tr w:rsidR="006A6F92" w:rsidRPr="003E67EB" w14:paraId="784D0FD6" w14:textId="77777777" w:rsidTr="00D31233">
        <w:tc>
          <w:tcPr>
            <w:tcW w:w="1234" w:type="dxa"/>
          </w:tcPr>
          <w:p w14:paraId="7DA6717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ds37.004</w:t>
            </w:r>
          </w:p>
        </w:tc>
        <w:tc>
          <w:tcPr>
            <w:tcW w:w="2438" w:type="dxa"/>
          </w:tcPr>
          <w:p w14:paraId="755BC25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пациентов с заболеваниями опорно-двигательного аппарата и периферической нервной системы (3 балла по ШРМ)</w:t>
            </w:r>
          </w:p>
        </w:tc>
        <w:tc>
          <w:tcPr>
            <w:tcW w:w="3969" w:type="dxa"/>
          </w:tcPr>
          <w:p w14:paraId="5C3C456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F401FC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B05.023.002.002, B05.050.003, B05.050.005 B05.023.002.002, B05.050.003, B05.050.005</w:t>
            </w:r>
          </w:p>
        </w:tc>
        <w:tc>
          <w:tcPr>
            <w:tcW w:w="1985" w:type="dxa"/>
          </w:tcPr>
          <w:p w14:paraId="2A0F92B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27D7C7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иной классификационный критерий: rb3</w:t>
            </w:r>
          </w:p>
          <w:p w14:paraId="131D656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9C72D4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ykur2</w:t>
            </w:r>
          </w:p>
        </w:tc>
        <w:tc>
          <w:tcPr>
            <w:tcW w:w="1701" w:type="dxa"/>
          </w:tcPr>
          <w:p w14:paraId="191FE9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1,82</w:t>
            </w:r>
          </w:p>
        </w:tc>
      </w:tr>
      <w:tr w:rsidR="006A6F92" w:rsidRPr="003E67EB" w14:paraId="7897622D" w14:textId="77777777" w:rsidTr="00D31233">
        <w:tc>
          <w:tcPr>
            <w:tcW w:w="1234" w:type="dxa"/>
          </w:tcPr>
          <w:p w14:paraId="3F65841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ds37.005</w:t>
            </w:r>
          </w:p>
        </w:tc>
        <w:tc>
          <w:tcPr>
            <w:tcW w:w="2438" w:type="dxa"/>
          </w:tcPr>
          <w:p w14:paraId="348A6B0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кардиореабилитация (2 балла по ШРМ)</w:t>
            </w:r>
          </w:p>
        </w:tc>
        <w:tc>
          <w:tcPr>
            <w:tcW w:w="3969" w:type="dxa"/>
          </w:tcPr>
          <w:p w14:paraId="3D380C1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A347219"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B05.015.001, B05.043.001, B05.057.003, B05.057.007</w:t>
            </w:r>
          </w:p>
        </w:tc>
        <w:tc>
          <w:tcPr>
            <w:tcW w:w="1985" w:type="dxa"/>
          </w:tcPr>
          <w:p w14:paraId="3909F53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rb2</w:t>
            </w:r>
          </w:p>
        </w:tc>
        <w:tc>
          <w:tcPr>
            <w:tcW w:w="1701" w:type="dxa"/>
          </w:tcPr>
          <w:p w14:paraId="4E10E11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1,39</w:t>
            </w:r>
          </w:p>
        </w:tc>
      </w:tr>
      <w:tr w:rsidR="006A6F92" w:rsidRPr="003E67EB" w14:paraId="7D28F9D0" w14:textId="77777777" w:rsidTr="00D31233">
        <w:tc>
          <w:tcPr>
            <w:tcW w:w="1234" w:type="dxa"/>
          </w:tcPr>
          <w:p w14:paraId="629E551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ds37.006</w:t>
            </w:r>
          </w:p>
        </w:tc>
        <w:tc>
          <w:tcPr>
            <w:tcW w:w="2438" w:type="dxa"/>
          </w:tcPr>
          <w:p w14:paraId="6F33B0E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кардиореабилитация (3 балла по ШРМ)</w:t>
            </w:r>
          </w:p>
        </w:tc>
        <w:tc>
          <w:tcPr>
            <w:tcW w:w="3969" w:type="dxa"/>
          </w:tcPr>
          <w:p w14:paraId="2D17057C"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73A1EE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B05.015.001, B05.043.001, B05.057.003, B05.057.007</w:t>
            </w:r>
          </w:p>
        </w:tc>
        <w:tc>
          <w:tcPr>
            <w:tcW w:w="1985" w:type="dxa"/>
          </w:tcPr>
          <w:p w14:paraId="3BC0F20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rb3</w:t>
            </w:r>
          </w:p>
        </w:tc>
        <w:tc>
          <w:tcPr>
            <w:tcW w:w="1701" w:type="dxa"/>
          </w:tcPr>
          <w:p w14:paraId="74124D3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1,67</w:t>
            </w:r>
          </w:p>
        </w:tc>
      </w:tr>
      <w:tr w:rsidR="006A6F92" w:rsidRPr="003E67EB" w14:paraId="59312D03" w14:textId="77777777" w:rsidTr="00D31233">
        <w:tc>
          <w:tcPr>
            <w:tcW w:w="1234" w:type="dxa"/>
          </w:tcPr>
          <w:p w14:paraId="2804A1A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ds37.007</w:t>
            </w:r>
          </w:p>
        </w:tc>
        <w:tc>
          <w:tcPr>
            <w:tcW w:w="2438" w:type="dxa"/>
          </w:tcPr>
          <w:p w14:paraId="54BACF6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при других соматических заболеваниях (2 балла по ШРМ)</w:t>
            </w:r>
          </w:p>
        </w:tc>
        <w:tc>
          <w:tcPr>
            <w:tcW w:w="3969" w:type="dxa"/>
          </w:tcPr>
          <w:p w14:paraId="1DB3515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0343ABC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B05.001.001, B05.004.001, B05.005.001, B05.008.001, B05.014.002, B05.015.002, B05.023.002, B05.027.001, B05.027.002, B05.027.003, B05.028.001, B05.029.001, B05.037.001, B05.040.001, B05.050.004, B05.053.001, </w:t>
            </w:r>
            <w:r w:rsidRPr="003E67EB">
              <w:rPr>
                <w:rFonts w:ascii="Times New Roman" w:hAnsi="Times New Roman" w:cs="Times New Roman"/>
                <w:sz w:val="21"/>
                <w:szCs w:val="21"/>
              </w:rPr>
              <w:lastRenderedPageBreak/>
              <w:t>B05.058.001, B05.069.001, B05.069.002, B05.069.003</w:t>
            </w:r>
          </w:p>
        </w:tc>
        <w:tc>
          <w:tcPr>
            <w:tcW w:w="1985" w:type="dxa"/>
          </w:tcPr>
          <w:p w14:paraId="5620D35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lastRenderedPageBreak/>
              <w:t>возрастная группа:</w:t>
            </w:r>
          </w:p>
          <w:p w14:paraId="4458B4B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иной классификационный критерий: rb2</w:t>
            </w:r>
          </w:p>
        </w:tc>
        <w:tc>
          <w:tcPr>
            <w:tcW w:w="1701" w:type="dxa"/>
          </w:tcPr>
          <w:p w14:paraId="1A1957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0,85</w:t>
            </w:r>
          </w:p>
        </w:tc>
      </w:tr>
      <w:tr w:rsidR="006A6F92" w:rsidRPr="003E67EB" w14:paraId="7FC49701" w14:textId="77777777" w:rsidTr="00D31233">
        <w:tc>
          <w:tcPr>
            <w:tcW w:w="1234" w:type="dxa"/>
          </w:tcPr>
          <w:p w14:paraId="4E98AE9F"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526FDE21"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28A9860F" w14:textId="77777777" w:rsidR="006A6F92" w:rsidRPr="003E67EB" w:rsidRDefault="006A6F92" w:rsidP="006D0BCE">
            <w:pPr>
              <w:pStyle w:val="ConsPlusNormal"/>
              <w:rPr>
                <w:rFonts w:ascii="Times New Roman" w:hAnsi="Times New Roman" w:cs="Times New Roman"/>
                <w:sz w:val="21"/>
                <w:szCs w:val="21"/>
              </w:rPr>
            </w:pPr>
          </w:p>
        </w:tc>
        <w:tc>
          <w:tcPr>
            <w:tcW w:w="3132" w:type="dxa"/>
          </w:tcPr>
          <w:p w14:paraId="0A88C0C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B05.023.002, B05.027.001, B05.027.002, B05.027.003, B05.028.001, B05.029.001, B05.037.001, B05.040.001, B05.050.004, B05.053.001, B05.058.001, B05.069.001, B05.069.002, B05.069.003</w:t>
            </w:r>
          </w:p>
        </w:tc>
        <w:tc>
          <w:tcPr>
            <w:tcW w:w="1985" w:type="dxa"/>
          </w:tcPr>
          <w:p w14:paraId="3B581EC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EA2AB7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ykur1</w:t>
            </w:r>
          </w:p>
        </w:tc>
        <w:tc>
          <w:tcPr>
            <w:tcW w:w="1701" w:type="dxa"/>
          </w:tcPr>
          <w:p w14:paraId="0199AE69"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750D911B" w14:textId="77777777" w:rsidTr="00D31233">
        <w:tc>
          <w:tcPr>
            <w:tcW w:w="1234" w:type="dxa"/>
          </w:tcPr>
          <w:p w14:paraId="33E20FA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ds37.008</w:t>
            </w:r>
          </w:p>
        </w:tc>
        <w:tc>
          <w:tcPr>
            <w:tcW w:w="2438" w:type="dxa"/>
          </w:tcPr>
          <w:p w14:paraId="027F5CA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при других соматических заболеваниях (3 балла по ШРМ)</w:t>
            </w:r>
          </w:p>
        </w:tc>
        <w:tc>
          <w:tcPr>
            <w:tcW w:w="3969" w:type="dxa"/>
          </w:tcPr>
          <w:p w14:paraId="6B12241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2008E9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B05.023.002, B05.027.001, B05.027.002, B05.027.003, B05.028.001, B05.029.001, B05.037.001, B05.040.001, B05.050.004, B05.053.001, B05.058.001, B05.069.001, B05.069.002, B05.069.003</w:t>
            </w:r>
          </w:p>
        </w:tc>
        <w:tc>
          <w:tcPr>
            <w:tcW w:w="1985" w:type="dxa"/>
          </w:tcPr>
          <w:p w14:paraId="5A6BBC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7239E52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старше 18 лет иной классификационный критерий: rb3</w:t>
            </w:r>
          </w:p>
        </w:tc>
        <w:tc>
          <w:tcPr>
            <w:tcW w:w="1701" w:type="dxa"/>
          </w:tcPr>
          <w:p w14:paraId="32189B6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1,09</w:t>
            </w:r>
          </w:p>
        </w:tc>
      </w:tr>
      <w:tr w:rsidR="006A6F92" w:rsidRPr="003E67EB" w14:paraId="055E0C24" w14:textId="77777777" w:rsidTr="00D31233">
        <w:tc>
          <w:tcPr>
            <w:tcW w:w="1234" w:type="dxa"/>
          </w:tcPr>
          <w:p w14:paraId="2484B3D8" w14:textId="77777777" w:rsidR="006A6F92" w:rsidRPr="003E67EB" w:rsidRDefault="006A6F92" w:rsidP="006D0BCE">
            <w:pPr>
              <w:pStyle w:val="ConsPlusNormal"/>
              <w:jc w:val="center"/>
              <w:rPr>
                <w:rFonts w:ascii="Times New Roman" w:hAnsi="Times New Roman" w:cs="Times New Roman"/>
                <w:sz w:val="21"/>
                <w:szCs w:val="21"/>
              </w:rPr>
            </w:pPr>
          </w:p>
        </w:tc>
        <w:tc>
          <w:tcPr>
            <w:tcW w:w="2438" w:type="dxa"/>
          </w:tcPr>
          <w:p w14:paraId="11F422D7" w14:textId="77777777" w:rsidR="006A6F92" w:rsidRPr="003E67EB" w:rsidRDefault="006A6F92" w:rsidP="006D0BCE">
            <w:pPr>
              <w:pStyle w:val="ConsPlusNormal"/>
              <w:rPr>
                <w:rFonts w:ascii="Times New Roman" w:hAnsi="Times New Roman" w:cs="Times New Roman"/>
                <w:sz w:val="21"/>
                <w:szCs w:val="21"/>
              </w:rPr>
            </w:pPr>
          </w:p>
        </w:tc>
        <w:tc>
          <w:tcPr>
            <w:tcW w:w="3969" w:type="dxa"/>
          </w:tcPr>
          <w:p w14:paraId="5DE93C83"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7C3667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B05.023.002, B05.027.001, B05.027.002, B05.027.003, B05.028.001, B05.029.001, B05.037.001, B05.040.001, B05.050.004, B05.053.001, B05.058.001, B05.069.001, B05.069.002, B05.069.003</w:t>
            </w:r>
          </w:p>
        </w:tc>
        <w:tc>
          <w:tcPr>
            <w:tcW w:w="1985" w:type="dxa"/>
          </w:tcPr>
          <w:p w14:paraId="7E3E231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0D516F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ykur2</w:t>
            </w:r>
          </w:p>
        </w:tc>
        <w:tc>
          <w:tcPr>
            <w:tcW w:w="1701" w:type="dxa"/>
          </w:tcPr>
          <w:p w14:paraId="79DF44C4" w14:textId="77777777" w:rsidR="006A6F92" w:rsidRPr="003E67EB" w:rsidRDefault="006A6F92" w:rsidP="006D0BCE">
            <w:pPr>
              <w:pStyle w:val="ConsPlusNormal"/>
              <w:rPr>
                <w:rFonts w:ascii="Times New Roman" w:hAnsi="Times New Roman" w:cs="Times New Roman"/>
                <w:sz w:val="21"/>
                <w:szCs w:val="21"/>
              </w:rPr>
            </w:pPr>
          </w:p>
        </w:tc>
      </w:tr>
      <w:tr w:rsidR="006A6F92" w:rsidRPr="003E67EB" w14:paraId="60A90049" w14:textId="77777777" w:rsidTr="00D31233">
        <w:tc>
          <w:tcPr>
            <w:tcW w:w="1234" w:type="dxa"/>
          </w:tcPr>
          <w:p w14:paraId="04047B2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ds37.009</w:t>
            </w:r>
          </w:p>
        </w:tc>
        <w:tc>
          <w:tcPr>
            <w:tcW w:w="2438" w:type="dxa"/>
          </w:tcPr>
          <w:p w14:paraId="3AF531E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Медицинская реабилитация детей, </w:t>
            </w:r>
            <w:r w:rsidRPr="003E67EB">
              <w:rPr>
                <w:rFonts w:ascii="Times New Roman" w:hAnsi="Times New Roman" w:cs="Times New Roman"/>
                <w:sz w:val="21"/>
                <w:szCs w:val="21"/>
              </w:rPr>
              <w:lastRenderedPageBreak/>
              <w:t>перенесших заболевания перинатального периода</w:t>
            </w:r>
          </w:p>
        </w:tc>
        <w:tc>
          <w:tcPr>
            <w:tcW w:w="3969" w:type="dxa"/>
          </w:tcPr>
          <w:p w14:paraId="6B874CB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4098043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B05.031.001</w:t>
            </w:r>
          </w:p>
        </w:tc>
        <w:tc>
          <w:tcPr>
            <w:tcW w:w="1985" w:type="dxa"/>
          </w:tcPr>
          <w:p w14:paraId="22E6A11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4BF24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91 дня до 1 года</w:t>
            </w:r>
          </w:p>
        </w:tc>
        <w:tc>
          <w:tcPr>
            <w:tcW w:w="1701" w:type="dxa"/>
          </w:tcPr>
          <w:p w14:paraId="33DDD7B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w:t>
            </w:r>
          </w:p>
        </w:tc>
      </w:tr>
      <w:tr w:rsidR="006A6F92" w:rsidRPr="003E67EB" w14:paraId="2847748D" w14:textId="77777777" w:rsidTr="00D31233">
        <w:tc>
          <w:tcPr>
            <w:tcW w:w="1234" w:type="dxa"/>
          </w:tcPr>
          <w:p w14:paraId="4E7CDFF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ds37.010</w:t>
            </w:r>
          </w:p>
        </w:tc>
        <w:tc>
          <w:tcPr>
            <w:tcW w:w="2438" w:type="dxa"/>
          </w:tcPr>
          <w:p w14:paraId="27A7D7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детей с нарушениями слуха без замены речевого процессора системы кохлеарной имплантации</w:t>
            </w:r>
          </w:p>
        </w:tc>
        <w:tc>
          <w:tcPr>
            <w:tcW w:w="3969" w:type="dxa"/>
          </w:tcPr>
          <w:p w14:paraId="6D107B9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2C6349C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B05.028.001, B05.046.001</w:t>
            </w:r>
          </w:p>
        </w:tc>
        <w:tc>
          <w:tcPr>
            <w:tcW w:w="1985" w:type="dxa"/>
          </w:tcPr>
          <w:p w14:paraId="7812D21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512213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rbs</w:t>
            </w:r>
          </w:p>
        </w:tc>
        <w:tc>
          <w:tcPr>
            <w:tcW w:w="1701" w:type="dxa"/>
          </w:tcPr>
          <w:p w14:paraId="2391B7DE"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1,8</w:t>
            </w:r>
          </w:p>
        </w:tc>
      </w:tr>
      <w:tr w:rsidR="006A6F92" w:rsidRPr="003E67EB" w14:paraId="412239B5" w14:textId="77777777" w:rsidTr="00D31233">
        <w:tc>
          <w:tcPr>
            <w:tcW w:w="1234" w:type="dxa"/>
          </w:tcPr>
          <w:p w14:paraId="584F01D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ds37.011</w:t>
            </w:r>
          </w:p>
        </w:tc>
        <w:tc>
          <w:tcPr>
            <w:tcW w:w="2438" w:type="dxa"/>
          </w:tcPr>
          <w:p w14:paraId="6A066CE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детей с поражениями центральной нервной системы</w:t>
            </w:r>
          </w:p>
        </w:tc>
        <w:tc>
          <w:tcPr>
            <w:tcW w:w="3969" w:type="dxa"/>
          </w:tcPr>
          <w:p w14:paraId="138D6F1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3EB27D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B05.023.002.001, B05.023.003</w:t>
            </w:r>
          </w:p>
        </w:tc>
        <w:tc>
          <w:tcPr>
            <w:tcW w:w="1985" w:type="dxa"/>
          </w:tcPr>
          <w:p w14:paraId="5F6400D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1A81894F"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767D5491"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2,75</w:t>
            </w:r>
          </w:p>
        </w:tc>
      </w:tr>
      <w:tr w:rsidR="006A6F92" w:rsidRPr="003E67EB" w14:paraId="69F091B9" w14:textId="77777777" w:rsidTr="00D31233">
        <w:tc>
          <w:tcPr>
            <w:tcW w:w="1234" w:type="dxa"/>
          </w:tcPr>
          <w:p w14:paraId="590CB87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ds37.012</w:t>
            </w:r>
          </w:p>
        </w:tc>
        <w:tc>
          <w:tcPr>
            <w:tcW w:w="2438" w:type="dxa"/>
          </w:tcPr>
          <w:p w14:paraId="580E3DD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детей после хирургической коррекции врожденных пороков развития органов и систем</w:t>
            </w:r>
          </w:p>
        </w:tc>
        <w:tc>
          <w:tcPr>
            <w:tcW w:w="3969" w:type="dxa"/>
          </w:tcPr>
          <w:p w14:paraId="356673C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3674BF5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B05.057.011</w:t>
            </w:r>
          </w:p>
        </w:tc>
        <w:tc>
          <w:tcPr>
            <w:tcW w:w="1985" w:type="dxa"/>
          </w:tcPr>
          <w:p w14:paraId="37DD0D8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365BB760"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w:t>
            </w:r>
          </w:p>
        </w:tc>
        <w:tc>
          <w:tcPr>
            <w:tcW w:w="1701" w:type="dxa"/>
          </w:tcPr>
          <w:p w14:paraId="7796A97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2,35</w:t>
            </w:r>
          </w:p>
        </w:tc>
      </w:tr>
      <w:tr w:rsidR="006A6F92" w:rsidRPr="003E67EB" w14:paraId="3315E305" w14:textId="77777777" w:rsidTr="00D31233">
        <w:tc>
          <w:tcPr>
            <w:tcW w:w="1234" w:type="dxa"/>
          </w:tcPr>
          <w:p w14:paraId="4D134F55"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ds37.013</w:t>
            </w:r>
          </w:p>
        </w:tc>
        <w:tc>
          <w:tcPr>
            <w:tcW w:w="2438" w:type="dxa"/>
          </w:tcPr>
          <w:p w14:paraId="78D743A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после онкоортопедических операций</w:t>
            </w:r>
          </w:p>
        </w:tc>
        <w:tc>
          <w:tcPr>
            <w:tcW w:w="3969" w:type="dxa"/>
          </w:tcPr>
          <w:p w14:paraId="754B13F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C40, C40.0, C40.1, C40.2, C40.3, C40.8, C40.9, C41, C41.0, C41.1, C41.2, C41.3, C41.4, C41.8, C41.9, C79.5</w:t>
            </w:r>
          </w:p>
        </w:tc>
        <w:tc>
          <w:tcPr>
            <w:tcW w:w="3132" w:type="dxa"/>
          </w:tcPr>
          <w:p w14:paraId="5C4AC54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B05.027.001</w:t>
            </w:r>
          </w:p>
        </w:tc>
        <w:tc>
          <w:tcPr>
            <w:tcW w:w="1985" w:type="dxa"/>
          </w:tcPr>
          <w:p w14:paraId="3B7EEB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0F25AAC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1,76</w:t>
            </w:r>
          </w:p>
        </w:tc>
      </w:tr>
      <w:tr w:rsidR="006A6F92" w:rsidRPr="003E67EB" w14:paraId="1234743D" w14:textId="77777777" w:rsidTr="00D31233">
        <w:tc>
          <w:tcPr>
            <w:tcW w:w="1234" w:type="dxa"/>
          </w:tcPr>
          <w:p w14:paraId="69B31646"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ds37.014</w:t>
            </w:r>
          </w:p>
        </w:tc>
        <w:tc>
          <w:tcPr>
            <w:tcW w:w="2438" w:type="dxa"/>
          </w:tcPr>
          <w:p w14:paraId="166A6502"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по поводу постмастэктомического синдрома в онкологии</w:t>
            </w:r>
          </w:p>
        </w:tc>
        <w:tc>
          <w:tcPr>
            <w:tcW w:w="3969" w:type="dxa"/>
          </w:tcPr>
          <w:p w14:paraId="0AB1AE9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C50, C50.0, C50.1, C50.2, C50.3, C50.4, C50.5, C50.6, C50.8, C50.9</w:t>
            </w:r>
          </w:p>
        </w:tc>
        <w:tc>
          <w:tcPr>
            <w:tcW w:w="3132" w:type="dxa"/>
          </w:tcPr>
          <w:p w14:paraId="5D834E1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B05.027.001</w:t>
            </w:r>
          </w:p>
        </w:tc>
        <w:tc>
          <w:tcPr>
            <w:tcW w:w="1985" w:type="dxa"/>
          </w:tcPr>
          <w:p w14:paraId="1157988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701" w:type="dxa"/>
          </w:tcPr>
          <w:p w14:paraId="68835A8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1,51</w:t>
            </w:r>
          </w:p>
        </w:tc>
      </w:tr>
      <w:tr w:rsidR="006A6F92" w:rsidRPr="003E67EB" w14:paraId="54B61CC9" w14:textId="77777777" w:rsidTr="00D31233">
        <w:tc>
          <w:tcPr>
            <w:tcW w:w="1234" w:type="dxa"/>
          </w:tcPr>
          <w:p w14:paraId="015C0C6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ds37.015</w:t>
            </w:r>
          </w:p>
        </w:tc>
        <w:tc>
          <w:tcPr>
            <w:tcW w:w="2438" w:type="dxa"/>
          </w:tcPr>
          <w:p w14:paraId="435550E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Медицинская реабилитация после перенесенной коронавирусной инфекции COVID-19 (2 </w:t>
            </w:r>
            <w:r w:rsidRPr="003E67EB">
              <w:rPr>
                <w:rFonts w:ascii="Times New Roman" w:hAnsi="Times New Roman" w:cs="Times New Roman"/>
                <w:sz w:val="21"/>
                <w:szCs w:val="21"/>
              </w:rPr>
              <w:lastRenderedPageBreak/>
              <w:t>балла по ШРМ)</w:t>
            </w:r>
          </w:p>
        </w:tc>
        <w:tc>
          <w:tcPr>
            <w:tcW w:w="3969" w:type="dxa"/>
          </w:tcPr>
          <w:p w14:paraId="3B0E1E5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27AFB6AB"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1AFF92A5"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rb2cov</w:t>
            </w:r>
          </w:p>
        </w:tc>
        <w:tc>
          <w:tcPr>
            <w:tcW w:w="1701" w:type="dxa"/>
          </w:tcPr>
          <w:p w14:paraId="59A97338"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w:t>
            </w:r>
          </w:p>
        </w:tc>
      </w:tr>
      <w:tr w:rsidR="006A6F92" w:rsidRPr="003E67EB" w14:paraId="7341E20A" w14:textId="77777777" w:rsidTr="00D31233">
        <w:tc>
          <w:tcPr>
            <w:tcW w:w="1234" w:type="dxa"/>
          </w:tcPr>
          <w:p w14:paraId="697B2502"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ds37.016</w:t>
            </w:r>
          </w:p>
        </w:tc>
        <w:tc>
          <w:tcPr>
            <w:tcW w:w="2438" w:type="dxa"/>
          </w:tcPr>
          <w:p w14:paraId="34479D5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после перенесенной коронавирусной инфекции COVID-19 (3 балла по ШРМ)</w:t>
            </w:r>
          </w:p>
        </w:tc>
        <w:tc>
          <w:tcPr>
            <w:tcW w:w="3969" w:type="dxa"/>
          </w:tcPr>
          <w:p w14:paraId="3A6BBD64"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524D744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1985" w:type="dxa"/>
          </w:tcPr>
          <w:p w14:paraId="0073990D"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иной классификационный критерий: rb3cov</w:t>
            </w:r>
          </w:p>
        </w:tc>
        <w:tc>
          <w:tcPr>
            <w:tcW w:w="1701" w:type="dxa"/>
          </w:tcPr>
          <w:p w14:paraId="6DC32A7D"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1,4</w:t>
            </w:r>
          </w:p>
        </w:tc>
      </w:tr>
      <w:tr w:rsidR="006A6F92" w:rsidRPr="003E67EB" w14:paraId="2F24D9CC" w14:textId="77777777" w:rsidTr="00D31233">
        <w:tc>
          <w:tcPr>
            <w:tcW w:w="1234" w:type="dxa"/>
          </w:tcPr>
          <w:p w14:paraId="41897CE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ds37.017</w:t>
            </w:r>
          </w:p>
        </w:tc>
        <w:tc>
          <w:tcPr>
            <w:tcW w:w="2438" w:type="dxa"/>
          </w:tcPr>
          <w:p w14:paraId="5289EA68"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в детском нейрореабилитационном отделении в медицинской организации 4 группы</w:t>
            </w:r>
          </w:p>
        </w:tc>
        <w:tc>
          <w:tcPr>
            <w:tcW w:w="3969" w:type="dxa"/>
          </w:tcPr>
          <w:p w14:paraId="0FF289F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66A3E86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B05.023.001, B05.023.002, B05.023.002.001, B05.023.002.002, B05.023.003, B05.024.001, B05.024.002, B05.024.003</w:t>
            </w:r>
          </w:p>
        </w:tc>
        <w:tc>
          <w:tcPr>
            <w:tcW w:w="1985" w:type="dxa"/>
          </w:tcPr>
          <w:p w14:paraId="3917942E"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589C7D9B"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ykur3bd12d21, ykur3brobd12d21, ykur3d12d21, ykur3robd12d21</w:t>
            </w:r>
          </w:p>
        </w:tc>
        <w:tc>
          <w:tcPr>
            <w:tcW w:w="1701" w:type="dxa"/>
          </w:tcPr>
          <w:p w14:paraId="068B756F"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3,71</w:t>
            </w:r>
          </w:p>
        </w:tc>
      </w:tr>
      <w:tr w:rsidR="006A6F92" w:rsidRPr="003E67EB" w14:paraId="54CB6EEA" w14:textId="77777777" w:rsidTr="00D31233">
        <w:tc>
          <w:tcPr>
            <w:tcW w:w="1234" w:type="dxa"/>
          </w:tcPr>
          <w:p w14:paraId="33C442F9"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ds37.018</w:t>
            </w:r>
          </w:p>
        </w:tc>
        <w:tc>
          <w:tcPr>
            <w:tcW w:w="2438" w:type="dxa"/>
          </w:tcPr>
          <w:p w14:paraId="0B4A1876"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Медицинская реабилитация в детском соматическом реабилитационном отделении в медицинской организации 4 группы</w:t>
            </w:r>
          </w:p>
        </w:tc>
        <w:tc>
          <w:tcPr>
            <w:tcW w:w="3969" w:type="dxa"/>
          </w:tcPr>
          <w:p w14:paraId="34991DB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w:t>
            </w:r>
          </w:p>
        </w:tc>
        <w:tc>
          <w:tcPr>
            <w:tcW w:w="3132" w:type="dxa"/>
          </w:tcPr>
          <w:p w14:paraId="7115CDD1"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B05.001.001, B05.004.001, B05.005.001, B05.008.001, B05.014.002, B05.015.002, B05.027.001, B05.027.002, B05.027.003, B05.028.001, B05.029.001, B05.037.001, B05.043.001, B05.053.001, B05.057.001, B05.057.002, B05.057.003, B05.057.004, B05.057.005, B05.057.006, B05.057.007, B05.058.001, B05.069.002, B05.069.003</w:t>
            </w:r>
          </w:p>
        </w:tc>
        <w:tc>
          <w:tcPr>
            <w:tcW w:w="1985" w:type="dxa"/>
          </w:tcPr>
          <w:p w14:paraId="6C85D10C"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64B19897"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от 0 дней до 18 лет иной классификационный критерий: ykur3d12d21</w:t>
            </w:r>
          </w:p>
        </w:tc>
        <w:tc>
          <w:tcPr>
            <w:tcW w:w="1701" w:type="dxa"/>
          </w:tcPr>
          <w:p w14:paraId="0C37D3F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2,91</w:t>
            </w:r>
          </w:p>
        </w:tc>
      </w:tr>
      <w:tr w:rsidR="006A6F92" w:rsidRPr="003E67EB" w14:paraId="4467C00B" w14:textId="77777777" w:rsidTr="00D31233">
        <w:tc>
          <w:tcPr>
            <w:tcW w:w="1234" w:type="dxa"/>
          </w:tcPr>
          <w:p w14:paraId="1B6AEC17"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t>ds37.019</w:t>
            </w:r>
          </w:p>
        </w:tc>
        <w:tc>
          <w:tcPr>
            <w:tcW w:w="2438" w:type="dxa"/>
          </w:tcPr>
          <w:p w14:paraId="6FEFE31A"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Медицинская реабилитация в детском ортопедическом реабилитационном отделении в медицинской </w:t>
            </w:r>
            <w:r w:rsidRPr="003E67EB">
              <w:rPr>
                <w:rFonts w:ascii="Times New Roman" w:hAnsi="Times New Roman" w:cs="Times New Roman"/>
                <w:sz w:val="21"/>
                <w:szCs w:val="21"/>
              </w:rPr>
              <w:lastRenderedPageBreak/>
              <w:t>организации 4 группы</w:t>
            </w:r>
          </w:p>
        </w:tc>
        <w:tc>
          <w:tcPr>
            <w:tcW w:w="3969" w:type="dxa"/>
          </w:tcPr>
          <w:p w14:paraId="60E857DA"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w:t>
            </w:r>
          </w:p>
        </w:tc>
        <w:tc>
          <w:tcPr>
            <w:tcW w:w="3132" w:type="dxa"/>
          </w:tcPr>
          <w:p w14:paraId="4C7F265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B05.040.001, B05.050.003, B05.050.004, B05.050.005</w:t>
            </w:r>
          </w:p>
        </w:tc>
        <w:tc>
          <w:tcPr>
            <w:tcW w:w="1985" w:type="dxa"/>
          </w:tcPr>
          <w:p w14:paraId="44EE4014"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возрастная группа:</w:t>
            </w:r>
          </w:p>
          <w:p w14:paraId="031D17C3" w14:textId="77777777" w:rsidR="006A6F92" w:rsidRPr="003E67EB" w:rsidRDefault="006A6F92" w:rsidP="006D0BCE">
            <w:pPr>
              <w:pStyle w:val="ConsPlusNormal"/>
              <w:rPr>
                <w:rFonts w:ascii="Times New Roman" w:hAnsi="Times New Roman" w:cs="Times New Roman"/>
                <w:sz w:val="21"/>
                <w:szCs w:val="21"/>
              </w:rPr>
            </w:pPr>
            <w:r w:rsidRPr="003E67EB">
              <w:rPr>
                <w:rFonts w:ascii="Times New Roman" w:hAnsi="Times New Roman" w:cs="Times New Roman"/>
                <w:sz w:val="21"/>
                <w:szCs w:val="21"/>
              </w:rPr>
              <w:t xml:space="preserve">от 0 дней до 18 лет иной классификационный критерий: ykur3d12d21, </w:t>
            </w:r>
            <w:r w:rsidRPr="003E67EB">
              <w:rPr>
                <w:rFonts w:ascii="Times New Roman" w:hAnsi="Times New Roman" w:cs="Times New Roman"/>
                <w:sz w:val="21"/>
                <w:szCs w:val="21"/>
              </w:rPr>
              <w:lastRenderedPageBreak/>
              <w:t>ykur3robd12d21</w:t>
            </w:r>
          </w:p>
        </w:tc>
        <w:tc>
          <w:tcPr>
            <w:tcW w:w="1701" w:type="dxa"/>
          </w:tcPr>
          <w:p w14:paraId="0E2534D0" w14:textId="77777777" w:rsidR="006A6F92" w:rsidRPr="003E67EB" w:rsidRDefault="006A6F92" w:rsidP="006D0BCE">
            <w:pPr>
              <w:pStyle w:val="ConsPlusNormal"/>
              <w:jc w:val="center"/>
              <w:rPr>
                <w:rFonts w:ascii="Times New Roman" w:hAnsi="Times New Roman" w:cs="Times New Roman"/>
                <w:sz w:val="21"/>
                <w:szCs w:val="21"/>
              </w:rPr>
            </w:pPr>
            <w:r w:rsidRPr="003E67EB">
              <w:rPr>
                <w:rFonts w:ascii="Times New Roman" w:hAnsi="Times New Roman" w:cs="Times New Roman"/>
                <w:sz w:val="21"/>
                <w:szCs w:val="21"/>
              </w:rPr>
              <w:lastRenderedPageBreak/>
              <w:t>3,4</w:t>
            </w:r>
          </w:p>
        </w:tc>
      </w:tr>
    </w:tbl>
    <w:p w14:paraId="43FA8E61" w14:textId="77777777" w:rsidR="005A1C3E" w:rsidRDefault="005A1C3E">
      <w:pPr>
        <w:pStyle w:val="ConsPlusNormal"/>
        <w:sectPr w:rsidR="005A1C3E">
          <w:pgSz w:w="16838" w:h="11905" w:orient="landscape"/>
          <w:pgMar w:top="1701" w:right="1134" w:bottom="850" w:left="1134" w:header="0" w:footer="0" w:gutter="0"/>
          <w:cols w:space="720"/>
          <w:titlePg/>
        </w:sectPr>
      </w:pPr>
    </w:p>
    <w:p w14:paraId="7E34E751" w14:textId="77777777" w:rsidR="005A1C3E" w:rsidRDefault="005A1C3E">
      <w:pPr>
        <w:pStyle w:val="ConsPlusNormal"/>
        <w:ind w:firstLine="540"/>
        <w:jc w:val="both"/>
      </w:pPr>
    </w:p>
    <w:p w14:paraId="4E9B0496" w14:textId="77777777" w:rsidR="005A1C3E" w:rsidRDefault="005A1C3E">
      <w:pPr>
        <w:pStyle w:val="ConsPlusNormal"/>
        <w:ind w:firstLine="540"/>
        <w:jc w:val="both"/>
      </w:pPr>
      <w:r>
        <w:t>--------------------------------</w:t>
      </w:r>
    </w:p>
    <w:p w14:paraId="28EFCEEA" w14:textId="77777777" w:rsidR="00735F11" w:rsidRPr="00735F11" w:rsidRDefault="00735F11" w:rsidP="00735F11">
      <w:pPr>
        <w:spacing w:line="240" w:lineRule="atLeast"/>
        <w:jc w:val="both"/>
      </w:pPr>
      <w:bookmarkStart w:id="22" w:name="P14505"/>
      <w:bookmarkEnd w:id="22"/>
      <w:r w:rsidRPr="00735F11">
        <w:t>&lt;*&gt; Особенности отнесения случаев лечения к отдельным группам заболеваний и патологических состояний, а также описание иных классификационных критериев определяются Минздравом России.</w:t>
      </w:r>
    </w:p>
    <w:p w14:paraId="12E1A6B3" w14:textId="77777777" w:rsidR="00735F11" w:rsidRPr="00735F11" w:rsidRDefault="00735F11" w:rsidP="00735F11">
      <w:pPr>
        <w:spacing w:line="240" w:lineRule="atLeast"/>
        <w:jc w:val="both"/>
      </w:pPr>
      <w:r w:rsidRPr="00735F11">
        <w:t>&lt;**&gt; Значение коэффициентов относительной затратоемкости рассчитано с учетом минимального размера базовой ставки (размера средней стоимости законченного случая лечения, включенного в группу заболеваний, состояний):</w:t>
      </w:r>
    </w:p>
    <w:p w14:paraId="75C4E3A3" w14:textId="77777777" w:rsidR="00735F11" w:rsidRPr="00735F11" w:rsidRDefault="00735F11" w:rsidP="00735F11">
      <w:pPr>
        <w:spacing w:line="240" w:lineRule="atLeast"/>
        <w:jc w:val="both"/>
      </w:pPr>
      <w:r w:rsidRPr="00735F11">
        <w:t>в стационарных условиях - 32120,12 рубля;</w:t>
      </w:r>
    </w:p>
    <w:p w14:paraId="1D5DD06A" w14:textId="77777777" w:rsidR="00735F11" w:rsidRPr="00735F11" w:rsidRDefault="00735F11" w:rsidP="00735F11">
      <w:pPr>
        <w:spacing w:line="240" w:lineRule="atLeast"/>
        <w:jc w:val="both"/>
      </w:pPr>
      <w:r w:rsidRPr="00735F11">
        <w:t>в условиях дневного стационара - 17622 рублей.</w:t>
      </w:r>
    </w:p>
    <w:p w14:paraId="33113113" w14:textId="77777777" w:rsidR="00735F11" w:rsidRPr="00735F11" w:rsidRDefault="00735F11" w:rsidP="00735F11">
      <w:pPr>
        <w:spacing w:line="240" w:lineRule="atLeast"/>
        <w:jc w:val="both"/>
      </w:pPr>
      <w:r w:rsidRPr="00735F11">
        <w:t>&lt;***&gt; Медицинская помощь по отдельным группам заболеваний, состояний оплачивается с применением коэффициента дифференциации и поправочного коэффициента (коэффициента специфики оказания медицинской помощи) к доле заработной платы и прочих расходов в составе тарифа:</w:t>
      </w:r>
    </w:p>
    <w:p w14:paraId="35947314" w14:textId="77777777" w:rsidR="00735F11" w:rsidRPr="00735F11" w:rsidRDefault="00735F11" w:rsidP="00735F11">
      <w:pPr>
        <w:spacing w:line="240" w:lineRule="atLeast"/>
        <w:jc w:val="both"/>
      </w:pPr>
      <w:r w:rsidRPr="00735F11">
        <w:t>а) в стационарных условиях:</w:t>
      </w:r>
    </w:p>
    <w:p w14:paraId="1B0FA38E" w14:textId="77777777" w:rsidR="00735F11" w:rsidRPr="00735F11" w:rsidRDefault="00735F11" w:rsidP="00735F11">
      <w:pPr>
        <w:spacing w:line="240" w:lineRule="atLeast"/>
        <w:jc w:val="both"/>
      </w:pPr>
      <w:r w:rsidRPr="00735F11">
        <w:t>слинговые операции при недержании мочи - 30,45 процента;</w:t>
      </w:r>
    </w:p>
    <w:p w14:paraId="42023788" w14:textId="77777777" w:rsidR="00735F11" w:rsidRPr="00735F11" w:rsidRDefault="00735F11" w:rsidP="00735F11">
      <w:pPr>
        <w:spacing w:line="240" w:lineRule="atLeast"/>
        <w:jc w:val="both"/>
      </w:pPr>
      <w:r w:rsidRPr="00735F11">
        <w:t>операции на женских половых органах:</w:t>
      </w:r>
    </w:p>
    <w:p w14:paraId="6A19380B" w14:textId="77777777" w:rsidR="00735F11" w:rsidRPr="00735F11" w:rsidRDefault="00735F11" w:rsidP="00735F11">
      <w:pPr>
        <w:spacing w:line="240" w:lineRule="atLeast"/>
        <w:jc w:val="both"/>
      </w:pPr>
      <w:r w:rsidRPr="00735F11">
        <w:t>уровень 5 - 38,49 процента;</w:t>
      </w:r>
    </w:p>
    <w:p w14:paraId="6487DD74" w14:textId="77777777" w:rsidR="00735F11" w:rsidRPr="00735F11" w:rsidRDefault="00735F11" w:rsidP="00735F11">
      <w:pPr>
        <w:spacing w:line="240" w:lineRule="atLeast"/>
        <w:jc w:val="both"/>
      </w:pPr>
      <w:r w:rsidRPr="00735F11">
        <w:t>уровень 6 - 31,98 процента;</w:t>
      </w:r>
    </w:p>
    <w:p w14:paraId="4B4794B7" w14:textId="77777777" w:rsidR="00735F11" w:rsidRPr="00735F11" w:rsidRDefault="00735F11" w:rsidP="00735F11">
      <w:pPr>
        <w:spacing w:line="240" w:lineRule="atLeast"/>
        <w:jc w:val="both"/>
      </w:pPr>
      <w:r w:rsidRPr="00735F11">
        <w:t>уровень 7 - 33,61 процента;</w:t>
      </w:r>
    </w:p>
    <w:p w14:paraId="142107B3" w14:textId="77777777" w:rsidR="00735F11" w:rsidRPr="00735F11" w:rsidRDefault="00735F11" w:rsidP="00735F11">
      <w:pPr>
        <w:spacing w:line="240" w:lineRule="atLeast"/>
        <w:jc w:val="both"/>
      </w:pPr>
      <w:r w:rsidRPr="00735F11">
        <w:t>лечение дерматозов с применением наружной терапии - 97,47 процента;</w:t>
      </w:r>
    </w:p>
    <w:p w14:paraId="523121FD" w14:textId="77777777" w:rsidR="00735F11" w:rsidRPr="00735F11" w:rsidRDefault="00735F11" w:rsidP="00735F11">
      <w:pPr>
        <w:spacing w:line="240" w:lineRule="atLeast"/>
        <w:jc w:val="both"/>
      </w:pPr>
      <w:r w:rsidRPr="00735F11">
        <w:t>лечение дерматозов с применением наружной терапии, физиотерапии, плазмафереза - 98,49 процента;</w:t>
      </w:r>
    </w:p>
    <w:p w14:paraId="41F1B715" w14:textId="77777777" w:rsidR="00735F11" w:rsidRPr="00735F11" w:rsidRDefault="00735F11" w:rsidP="00735F11">
      <w:pPr>
        <w:spacing w:line="240" w:lineRule="atLeast"/>
        <w:jc w:val="both"/>
      </w:pPr>
      <w:r w:rsidRPr="00735F11">
        <w:t>лечение дерматозов с применением наружной и системной терапии - 99,04 процента;</w:t>
      </w:r>
    </w:p>
    <w:p w14:paraId="7109881A" w14:textId="77777777" w:rsidR="00735F11" w:rsidRPr="00735F11" w:rsidRDefault="00735F11" w:rsidP="00735F11">
      <w:pPr>
        <w:spacing w:line="240" w:lineRule="atLeast"/>
        <w:jc w:val="both"/>
      </w:pPr>
      <w:r w:rsidRPr="00735F11">
        <w:t>лечение дерматозов с применением наружной терапии и фототерапии - 98 процентов;</w:t>
      </w:r>
    </w:p>
    <w:p w14:paraId="15B747BB" w14:textId="77777777" w:rsidR="00735F11" w:rsidRPr="00735F11" w:rsidRDefault="00735F11" w:rsidP="00735F11">
      <w:pPr>
        <w:spacing w:line="240" w:lineRule="atLeast"/>
        <w:jc w:val="both"/>
      </w:pPr>
      <w:r w:rsidRPr="00735F11">
        <w:t>операции на почке и мочевыделительной системе, дети (уровень 7) - 16,23 процента;</w:t>
      </w:r>
    </w:p>
    <w:p w14:paraId="33479532" w14:textId="77777777" w:rsidR="00735F11" w:rsidRPr="00735F11" w:rsidRDefault="00735F11" w:rsidP="00735F11">
      <w:pPr>
        <w:spacing w:line="240" w:lineRule="atLeast"/>
        <w:jc w:val="both"/>
      </w:pPr>
      <w:r w:rsidRPr="00735F11">
        <w:t>другие операции на органах брюшной полости, дети - 32,42 процента;</w:t>
      </w:r>
    </w:p>
    <w:p w14:paraId="5C3364D9" w14:textId="77777777" w:rsidR="00735F11" w:rsidRPr="00735F11" w:rsidRDefault="00735F11" w:rsidP="00735F11">
      <w:pPr>
        <w:spacing w:line="240" w:lineRule="atLeast"/>
        <w:jc w:val="both"/>
      </w:pPr>
      <w:r w:rsidRPr="00735F11">
        <w:t>новая коронавирусная инфекция COVID-19:</w:t>
      </w:r>
    </w:p>
    <w:p w14:paraId="3AB0AFD3" w14:textId="77777777" w:rsidR="00735F11" w:rsidRPr="00735F11" w:rsidRDefault="00735F11" w:rsidP="00735F11">
      <w:pPr>
        <w:spacing w:line="240" w:lineRule="atLeast"/>
        <w:jc w:val="both"/>
      </w:pPr>
      <w:r w:rsidRPr="00735F11">
        <w:t>уровень 1 - 91,12 процента;</w:t>
      </w:r>
    </w:p>
    <w:p w14:paraId="27560713" w14:textId="77777777" w:rsidR="00735F11" w:rsidRPr="00735F11" w:rsidRDefault="00735F11" w:rsidP="00735F11">
      <w:pPr>
        <w:spacing w:line="240" w:lineRule="atLeast"/>
        <w:jc w:val="both"/>
      </w:pPr>
      <w:r w:rsidRPr="00735F11">
        <w:t>уровень 2 - 61,3 процента;</w:t>
      </w:r>
    </w:p>
    <w:p w14:paraId="2A5A1A14" w14:textId="77777777" w:rsidR="00735F11" w:rsidRPr="00735F11" w:rsidRDefault="00735F11" w:rsidP="00735F11">
      <w:pPr>
        <w:spacing w:line="240" w:lineRule="atLeast"/>
        <w:jc w:val="both"/>
      </w:pPr>
      <w:r w:rsidRPr="00735F11">
        <w:t>уровень 3 - 63,24 процента;</w:t>
      </w:r>
    </w:p>
    <w:p w14:paraId="5DA73141" w14:textId="77777777" w:rsidR="00735F11" w:rsidRPr="00735F11" w:rsidRDefault="00735F11" w:rsidP="00735F11">
      <w:pPr>
        <w:spacing w:line="240" w:lineRule="atLeast"/>
        <w:jc w:val="both"/>
      </w:pPr>
      <w:r w:rsidRPr="00735F11">
        <w:t>уровень 4 - 77,63 процента;</w:t>
      </w:r>
    </w:p>
    <w:p w14:paraId="72196918" w14:textId="77777777" w:rsidR="00735F11" w:rsidRPr="00735F11" w:rsidRDefault="00735F11" w:rsidP="00735F11">
      <w:pPr>
        <w:spacing w:line="240" w:lineRule="atLeast"/>
        <w:jc w:val="both"/>
      </w:pPr>
      <w:r w:rsidRPr="00735F11">
        <w:t>операции на кишечнике и анальной области (уровень 4) - 33,32 процента;</w:t>
      </w:r>
    </w:p>
    <w:p w14:paraId="53E1BFCB" w14:textId="77777777" w:rsidR="00735F11" w:rsidRPr="00735F11" w:rsidRDefault="00735F11" w:rsidP="00735F11">
      <w:pPr>
        <w:spacing w:line="240" w:lineRule="atLeast"/>
        <w:jc w:val="both"/>
      </w:pPr>
      <w:r w:rsidRPr="00735F11">
        <w:t>транзиторные ишемические приступы, сосудистые мозговые синдромы - 70,2 процента;</w:t>
      </w:r>
    </w:p>
    <w:p w14:paraId="1687B52D" w14:textId="77777777" w:rsidR="00735F11" w:rsidRPr="00735F11" w:rsidRDefault="00735F11" w:rsidP="00735F11">
      <w:pPr>
        <w:spacing w:line="240" w:lineRule="atLeast"/>
        <w:jc w:val="both"/>
      </w:pPr>
      <w:r w:rsidRPr="00735F11">
        <w:t>инфаркт мозга (уровень 1) - 88,73 процента;</w:t>
      </w:r>
    </w:p>
    <w:p w14:paraId="6F3E3E6F" w14:textId="77777777" w:rsidR="00735F11" w:rsidRPr="00735F11" w:rsidRDefault="00735F11" w:rsidP="00735F11">
      <w:pPr>
        <w:spacing w:line="240" w:lineRule="atLeast"/>
        <w:jc w:val="both"/>
      </w:pPr>
      <w:r w:rsidRPr="00735F11">
        <w:t>инфаркт мозга (уровень 2) - 73,42 процента;</w:t>
      </w:r>
    </w:p>
    <w:p w14:paraId="41EE2647" w14:textId="77777777" w:rsidR="00735F11" w:rsidRPr="00735F11" w:rsidRDefault="00735F11" w:rsidP="00735F11">
      <w:pPr>
        <w:spacing w:line="240" w:lineRule="atLeast"/>
        <w:jc w:val="both"/>
      </w:pPr>
      <w:r w:rsidRPr="00735F11">
        <w:t>инфаркт мозга (уровень 3) - 81,66 процента;</w:t>
      </w:r>
    </w:p>
    <w:p w14:paraId="683F58AB" w14:textId="77777777" w:rsidR="00735F11" w:rsidRPr="00735F11" w:rsidRDefault="00735F11" w:rsidP="00735F11">
      <w:pPr>
        <w:spacing w:line="240" w:lineRule="atLeast"/>
        <w:jc w:val="both"/>
      </w:pPr>
      <w:r w:rsidRPr="00735F11">
        <w:t>диагностика и лечение сложных неврологических заболеваний - 73,05 процента;</w:t>
      </w:r>
    </w:p>
    <w:p w14:paraId="61398105" w14:textId="77777777" w:rsidR="00735F11" w:rsidRPr="00735F11" w:rsidRDefault="00735F11" w:rsidP="00735F11">
      <w:pPr>
        <w:spacing w:line="240" w:lineRule="atLeast"/>
        <w:jc w:val="both"/>
      </w:pPr>
      <w:r w:rsidRPr="00735F11">
        <w:t>плазмоферез при неврологических заболеваниях - 88,54 процента;</w:t>
      </w:r>
    </w:p>
    <w:p w14:paraId="7617820B" w14:textId="77777777" w:rsidR="00735F11" w:rsidRPr="00735F11" w:rsidRDefault="00735F11" w:rsidP="00735F11">
      <w:pPr>
        <w:spacing w:line="240" w:lineRule="atLeast"/>
        <w:jc w:val="both"/>
      </w:pPr>
      <w:r w:rsidRPr="00735F11">
        <w:t>комплексное лечение неврологических заболеваний с применением препаратов высокодозного иммуноглобулина - 5,18 процента;</w:t>
      </w:r>
    </w:p>
    <w:p w14:paraId="7EE4C90B" w14:textId="77777777" w:rsidR="00735F11" w:rsidRPr="00735F11" w:rsidRDefault="00735F11" w:rsidP="00735F11">
      <w:pPr>
        <w:spacing w:line="240" w:lineRule="atLeast"/>
        <w:jc w:val="both"/>
      </w:pPr>
      <w:r w:rsidRPr="00735F11">
        <w:t>лечение новорожденных с тяжелой патологией с применением аппаратных методов поддержки или замещения витальных функций - 81,97 процента;</w:t>
      </w:r>
    </w:p>
    <w:p w14:paraId="2A019E50" w14:textId="77777777" w:rsidR="00735F11" w:rsidRPr="00735F11" w:rsidRDefault="00735F11" w:rsidP="00735F11">
      <w:pPr>
        <w:spacing w:line="240" w:lineRule="atLeast"/>
        <w:jc w:val="both"/>
      </w:pPr>
      <w:r w:rsidRPr="00735F11">
        <w:t>прочие операции при ЗНО:</w:t>
      </w:r>
    </w:p>
    <w:p w14:paraId="1B232B85" w14:textId="77777777" w:rsidR="00735F11" w:rsidRPr="00735F11" w:rsidRDefault="00735F11" w:rsidP="00735F11">
      <w:pPr>
        <w:spacing w:line="240" w:lineRule="atLeast"/>
        <w:jc w:val="both"/>
      </w:pPr>
      <w:r w:rsidRPr="00735F11">
        <w:t>уровень 1 - 28,13 процента;</w:t>
      </w:r>
    </w:p>
    <w:p w14:paraId="2F495998" w14:textId="77777777" w:rsidR="00735F11" w:rsidRPr="00735F11" w:rsidRDefault="00735F11" w:rsidP="00735F11">
      <w:pPr>
        <w:spacing w:line="240" w:lineRule="atLeast"/>
        <w:jc w:val="both"/>
      </w:pPr>
      <w:r w:rsidRPr="00735F11">
        <w:t>уровень 2 - 39,56 процента;</w:t>
      </w:r>
    </w:p>
    <w:p w14:paraId="2BFEF29D" w14:textId="77777777" w:rsidR="00735F11" w:rsidRPr="00735F11" w:rsidRDefault="00735F11" w:rsidP="00735F11">
      <w:pPr>
        <w:spacing w:line="240" w:lineRule="atLeast"/>
        <w:jc w:val="both"/>
      </w:pPr>
      <w:r w:rsidRPr="00735F11">
        <w:t>лекарственная терапия при злокачественных новообразованиях (кроме лимфоидной и кроветворной тканей):</w:t>
      </w:r>
    </w:p>
    <w:p w14:paraId="6EAE3511" w14:textId="77777777" w:rsidR="00735F11" w:rsidRPr="00735F11" w:rsidRDefault="00735F11" w:rsidP="00735F11">
      <w:pPr>
        <w:spacing w:line="240" w:lineRule="atLeast"/>
        <w:jc w:val="both"/>
      </w:pPr>
      <w:r w:rsidRPr="00735F11">
        <w:t>уровень 1 - 63,83 процента;</w:t>
      </w:r>
    </w:p>
    <w:p w14:paraId="2C36CAAF" w14:textId="77777777" w:rsidR="00735F11" w:rsidRPr="00735F11" w:rsidRDefault="00735F11" w:rsidP="00735F11">
      <w:pPr>
        <w:spacing w:line="240" w:lineRule="atLeast"/>
        <w:jc w:val="both"/>
      </w:pPr>
      <w:r w:rsidRPr="00735F11">
        <w:t>уровень 2 - 45,04 процента;</w:t>
      </w:r>
    </w:p>
    <w:p w14:paraId="4D0A58A4" w14:textId="77777777" w:rsidR="00735F11" w:rsidRPr="00735F11" w:rsidRDefault="00735F11" w:rsidP="00735F11">
      <w:pPr>
        <w:spacing w:line="240" w:lineRule="atLeast"/>
        <w:jc w:val="both"/>
      </w:pPr>
      <w:r w:rsidRPr="00735F11">
        <w:t>уровень 3 - 43,89 процента;</w:t>
      </w:r>
    </w:p>
    <w:p w14:paraId="20F766D8" w14:textId="77777777" w:rsidR="00735F11" w:rsidRPr="00735F11" w:rsidRDefault="00735F11" w:rsidP="00735F11">
      <w:pPr>
        <w:spacing w:line="240" w:lineRule="atLeast"/>
        <w:jc w:val="both"/>
      </w:pPr>
      <w:r w:rsidRPr="00735F11">
        <w:t>уровень 4 - 25,23 процента;</w:t>
      </w:r>
    </w:p>
    <w:p w14:paraId="4E312916" w14:textId="77777777" w:rsidR="00735F11" w:rsidRPr="00735F11" w:rsidRDefault="00735F11" w:rsidP="00735F11">
      <w:pPr>
        <w:spacing w:line="240" w:lineRule="atLeast"/>
        <w:jc w:val="both"/>
      </w:pPr>
      <w:r w:rsidRPr="00735F11">
        <w:lastRenderedPageBreak/>
        <w:t>уровень 5 - 27,28 процента;</w:t>
      </w:r>
    </w:p>
    <w:p w14:paraId="4F0208CF" w14:textId="77777777" w:rsidR="00735F11" w:rsidRPr="00735F11" w:rsidRDefault="00735F11" w:rsidP="00735F11">
      <w:pPr>
        <w:spacing w:line="240" w:lineRule="atLeast"/>
        <w:jc w:val="both"/>
      </w:pPr>
      <w:r w:rsidRPr="00735F11">
        <w:t>уровень 6 - 10,83 процента;</w:t>
      </w:r>
    </w:p>
    <w:p w14:paraId="1C18C28C" w14:textId="77777777" w:rsidR="00735F11" w:rsidRPr="00735F11" w:rsidRDefault="00735F11" w:rsidP="00735F11">
      <w:pPr>
        <w:spacing w:line="240" w:lineRule="atLeast"/>
        <w:jc w:val="both"/>
      </w:pPr>
      <w:r w:rsidRPr="00735F11">
        <w:t>уровень 7 - 17,45 процента;</w:t>
      </w:r>
    </w:p>
    <w:p w14:paraId="7CEC2410" w14:textId="77777777" w:rsidR="00735F11" w:rsidRPr="00735F11" w:rsidRDefault="00735F11" w:rsidP="00735F11">
      <w:pPr>
        <w:spacing w:line="240" w:lineRule="atLeast"/>
        <w:jc w:val="both"/>
      </w:pPr>
      <w:r w:rsidRPr="00735F11">
        <w:t>уровень 8 - 11,99 процента;</w:t>
      </w:r>
    </w:p>
    <w:p w14:paraId="0A30644A" w14:textId="77777777" w:rsidR="00735F11" w:rsidRPr="00735F11" w:rsidRDefault="00735F11" w:rsidP="00735F11">
      <w:pPr>
        <w:spacing w:line="240" w:lineRule="atLeast"/>
        <w:jc w:val="both"/>
      </w:pPr>
      <w:r w:rsidRPr="00735F11">
        <w:t>уровень 9 - 7,07 процента;</w:t>
      </w:r>
    </w:p>
    <w:p w14:paraId="7D8422B3" w14:textId="77777777" w:rsidR="00735F11" w:rsidRPr="00735F11" w:rsidRDefault="00735F11" w:rsidP="00735F11">
      <w:pPr>
        <w:spacing w:line="240" w:lineRule="atLeast"/>
        <w:jc w:val="both"/>
      </w:pPr>
      <w:r w:rsidRPr="00735F11">
        <w:t>уровень 10 - 3,99 процента;</w:t>
      </w:r>
    </w:p>
    <w:p w14:paraId="51343998" w14:textId="77777777" w:rsidR="00735F11" w:rsidRPr="00735F11" w:rsidRDefault="00735F11" w:rsidP="00735F11">
      <w:pPr>
        <w:spacing w:line="240" w:lineRule="atLeast"/>
        <w:jc w:val="both"/>
      </w:pPr>
      <w:r w:rsidRPr="00735F11">
        <w:t>уровень 11 - 3,47 процента;</w:t>
      </w:r>
    </w:p>
    <w:p w14:paraId="5B924CC4" w14:textId="77777777" w:rsidR="00735F11" w:rsidRPr="00735F11" w:rsidRDefault="00735F11" w:rsidP="00735F11">
      <w:pPr>
        <w:spacing w:line="240" w:lineRule="atLeast"/>
        <w:jc w:val="both"/>
      </w:pPr>
      <w:r w:rsidRPr="00735F11">
        <w:t>уровень 12 - 3,51 процента;</w:t>
      </w:r>
    </w:p>
    <w:p w14:paraId="1697DF29" w14:textId="77777777" w:rsidR="00735F11" w:rsidRPr="00735F11" w:rsidRDefault="00735F11" w:rsidP="00735F11">
      <w:pPr>
        <w:spacing w:line="240" w:lineRule="atLeast"/>
        <w:jc w:val="both"/>
      </w:pPr>
      <w:r w:rsidRPr="00735F11">
        <w:t>уровень 13 - 3,43 процента;</w:t>
      </w:r>
    </w:p>
    <w:p w14:paraId="5B58E735" w14:textId="77777777" w:rsidR="00735F11" w:rsidRPr="00735F11" w:rsidRDefault="00735F11" w:rsidP="00735F11">
      <w:pPr>
        <w:spacing w:line="240" w:lineRule="atLeast"/>
        <w:jc w:val="both"/>
      </w:pPr>
      <w:r w:rsidRPr="00735F11">
        <w:t>уровень 14 - 3,31 процента;</w:t>
      </w:r>
    </w:p>
    <w:p w14:paraId="7CAAC8BF" w14:textId="77777777" w:rsidR="00735F11" w:rsidRPr="00735F11" w:rsidRDefault="00735F11" w:rsidP="00735F11">
      <w:pPr>
        <w:spacing w:line="240" w:lineRule="atLeast"/>
        <w:jc w:val="both"/>
      </w:pPr>
      <w:r w:rsidRPr="00735F11">
        <w:t>уровень 15 - 2,07 процента;</w:t>
      </w:r>
    </w:p>
    <w:p w14:paraId="3EE44830" w14:textId="77777777" w:rsidR="00735F11" w:rsidRPr="00735F11" w:rsidRDefault="00735F11" w:rsidP="00735F11">
      <w:pPr>
        <w:spacing w:line="240" w:lineRule="atLeast"/>
        <w:jc w:val="both"/>
      </w:pPr>
      <w:r w:rsidRPr="00735F11">
        <w:t>уровень 16 - 2 процента;</w:t>
      </w:r>
    </w:p>
    <w:p w14:paraId="56B23C91" w14:textId="77777777" w:rsidR="00735F11" w:rsidRPr="00735F11" w:rsidRDefault="00735F11" w:rsidP="00735F11">
      <w:pPr>
        <w:spacing w:line="240" w:lineRule="atLeast"/>
        <w:jc w:val="both"/>
      </w:pPr>
      <w:r w:rsidRPr="00735F11">
        <w:t>уровень 17 - 1,68 процента;</w:t>
      </w:r>
    </w:p>
    <w:p w14:paraId="0ECA6C6F" w14:textId="77777777" w:rsidR="00735F11" w:rsidRPr="00735F11" w:rsidRDefault="00735F11" w:rsidP="00735F11">
      <w:pPr>
        <w:spacing w:line="240" w:lineRule="atLeast"/>
        <w:jc w:val="both"/>
      </w:pPr>
      <w:r w:rsidRPr="00735F11">
        <w:t>уровень 18 - 1,53 процента;</w:t>
      </w:r>
    </w:p>
    <w:p w14:paraId="06AE8511" w14:textId="77777777" w:rsidR="00735F11" w:rsidRPr="00735F11" w:rsidRDefault="00735F11" w:rsidP="00735F11">
      <w:pPr>
        <w:spacing w:line="240" w:lineRule="atLeast"/>
        <w:jc w:val="both"/>
      </w:pPr>
      <w:r w:rsidRPr="00735F11">
        <w:t>уровень 19 - 0,67 процента;</w:t>
      </w:r>
    </w:p>
    <w:p w14:paraId="70338D21" w14:textId="77777777" w:rsidR="00735F11" w:rsidRPr="00735F11" w:rsidRDefault="00735F11" w:rsidP="00735F11">
      <w:pPr>
        <w:spacing w:line="240" w:lineRule="atLeast"/>
        <w:jc w:val="both"/>
      </w:pPr>
      <w:r w:rsidRPr="00735F11">
        <w:t>лучевая терапия (уровень 8) - 8,58 процента;</w:t>
      </w:r>
    </w:p>
    <w:p w14:paraId="04BA0E6C" w14:textId="77777777" w:rsidR="00735F11" w:rsidRPr="00735F11" w:rsidRDefault="00735F11" w:rsidP="00735F11">
      <w:pPr>
        <w:spacing w:line="240" w:lineRule="atLeast"/>
        <w:jc w:val="both"/>
      </w:pPr>
      <w:r w:rsidRPr="00735F11">
        <w:t>лучевая терапия в сочетании с лекарственной терапией:</w:t>
      </w:r>
    </w:p>
    <w:p w14:paraId="70C7FA35" w14:textId="77777777" w:rsidR="00735F11" w:rsidRPr="00735F11" w:rsidRDefault="00735F11" w:rsidP="00735F11">
      <w:pPr>
        <w:spacing w:line="240" w:lineRule="atLeast"/>
        <w:jc w:val="both"/>
      </w:pPr>
      <w:r w:rsidRPr="00735F11">
        <w:t>уровень 2 - 87,08 процента;</w:t>
      </w:r>
    </w:p>
    <w:p w14:paraId="42D6AD34" w14:textId="77777777" w:rsidR="00735F11" w:rsidRPr="00735F11" w:rsidRDefault="00735F11" w:rsidP="00735F11">
      <w:pPr>
        <w:spacing w:line="240" w:lineRule="atLeast"/>
        <w:jc w:val="both"/>
      </w:pPr>
      <w:r w:rsidRPr="00735F11">
        <w:t>уровень 3 - 88,84 процента;</w:t>
      </w:r>
    </w:p>
    <w:p w14:paraId="40BF77BC" w14:textId="77777777" w:rsidR="00735F11" w:rsidRPr="00735F11" w:rsidRDefault="00735F11" w:rsidP="00735F11">
      <w:pPr>
        <w:spacing w:line="240" w:lineRule="atLeast"/>
        <w:jc w:val="both"/>
      </w:pPr>
      <w:r w:rsidRPr="00735F11">
        <w:t>уровень 4 - 87,05 процента;</w:t>
      </w:r>
    </w:p>
    <w:p w14:paraId="0C614AF4" w14:textId="77777777" w:rsidR="00735F11" w:rsidRPr="00735F11" w:rsidRDefault="00735F11" w:rsidP="00735F11">
      <w:pPr>
        <w:spacing w:line="240" w:lineRule="atLeast"/>
        <w:jc w:val="both"/>
      </w:pPr>
      <w:r w:rsidRPr="00735F11">
        <w:t>уровень 5 - 88,49 процента;</w:t>
      </w:r>
    </w:p>
    <w:p w14:paraId="0B853C73" w14:textId="77777777" w:rsidR="00735F11" w:rsidRPr="00735F11" w:rsidRDefault="00735F11" w:rsidP="00735F11">
      <w:pPr>
        <w:spacing w:line="240" w:lineRule="atLeast"/>
        <w:jc w:val="both"/>
      </w:pPr>
      <w:r w:rsidRPr="00735F11">
        <w:t>уровень 6 - 46,03 процента;</w:t>
      </w:r>
    </w:p>
    <w:p w14:paraId="116CB809" w14:textId="77777777" w:rsidR="00735F11" w:rsidRPr="00735F11" w:rsidRDefault="00735F11" w:rsidP="00735F11">
      <w:pPr>
        <w:spacing w:line="240" w:lineRule="atLeast"/>
        <w:jc w:val="both"/>
      </w:pPr>
      <w:r w:rsidRPr="00735F11">
        <w:t>уровень 7 - 26,76 процента;</w:t>
      </w:r>
    </w:p>
    <w:p w14:paraId="12DCE3D9" w14:textId="77777777" w:rsidR="00735F11" w:rsidRPr="00735F11" w:rsidRDefault="00735F11" w:rsidP="00735F11">
      <w:pPr>
        <w:spacing w:line="240" w:lineRule="atLeast"/>
        <w:jc w:val="both"/>
      </w:pPr>
      <w:r w:rsidRPr="00735F11">
        <w:t>ЗНО лимфоидной и кроветворной тканей, лекарственная терапия, взрослые (уровни 1 - 3) - 77,89 процента;</w:t>
      </w:r>
    </w:p>
    <w:p w14:paraId="3F1DC69C" w14:textId="77777777" w:rsidR="00735F11" w:rsidRPr="00735F11" w:rsidRDefault="00735F11" w:rsidP="00735F11">
      <w:pPr>
        <w:spacing w:line="240" w:lineRule="atLeast"/>
        <w:jc w:val="both"/>
      </w:pPr>
      <w:r w:rsidRPr="00735F11">
        <w:t>ЗНО лимфоидной и кроветворной тканей, лекарственная терапия с применением отдельных препаратов (по перечню), взрослые:</w:t>
      </w:r>
    </w:p>
    <w:p w14:paraId="74593326" w14:textId="77777777" w:rsidR="00735F11" w:rsidRPr="00735F11" w:rsidRDefault="00735F11" w:rsidP="00735F11">
      <w:pPr>
        <w:spacing w:line="240" w:lineRule="atLeast"/>
        <w:jc w:val="both"/>
      </w:pPr>
      <w:r w:rsidRPr="00735F11">
        <w:t>уровень 1 - 37,28 процента;</w:t>
      </w:r>
    </w:p>
    <w:p w14:paraId="1D0C28E6" w14:textId="77777777" w:rsidR="00735F11" w:rsidRPr="00735F11" w:rsidRDefault="00735F11" w:rsidP="00735F11">
      <w:pPr>
        <w:spacing w:line="240" w:lineRule="atLeast"/>
        <w:jc w:val="both"/>
      </w:pPr>
      <w:r w:rsidRPr="00735F11">
        <w:t>уровень 2 - 56,68 процента;</w:t>
      </w:r>
    </w:p>
    <w:p w14:paraId="7689CF33" w14:textId="77777777" w:rsidR="00735F11" w:rsidRPr="00735F11" w:rsidRDefault="00735F11" w:rsidP="00735F11">
      <w:pPr>
        <w:spacing w:line="240" w:lineRule="atLeast"/>
        <w:jc w:val="both"/>
      </w:pPr>
      <w:r w:rsidRPr="00735F11">
        <w:t>уровень 3 - 65,35 процента;</w:t>
      </w:r>
    </w:p>
    <w:p w14:paraId="1FDEDAF4" w14:textId="77777777" w:rsidR="00735F11" w:rsidRPr="00735F11" w:rsidRDefault="00735F11" w:rsidP="00735F11">
      <w:pPr>
        <w:spacing w:line="240" w:lineRule="atLeast"/>
        <w:jc w:val="both"/>
      </w:pPr>
      <w:r w:rsidRPr="00735F11">
        <w:t>уровень 4 - 5,11 процента;</w:t>
      </w:r>
    </w:p>
    <w:p w14:paraId="43828D32" w14:textId="77777777" w:rsidR="00735F11" w:rsidRPr="00735F11" w:rsidRDefault="00735F11" w:rsidP="00735F11">
      <w:pPr>
        <w:spacing w:line="240" w:lineRule="atLeast"/>
        <w:jc w:val="both"/>
      </w:pPr>
      <w:r w:rsidRPr="00735F11">
        <w:t>уровень 5 - 19,39 процента;</w:t>
      </w:r>
    </w:p>
    <w:p w14:paraId="026F86BE" w14:textId="77777777" w:rsidR="00735F11" w:rsidRPr="00735F11" w:rsidRDefault="00735F11" w:rsidP="00735F11">
      <w:pPr>
        <w:spacing w:line="240" w:lineRule="atLeast"/>
        <w:jc w:val="both"/>
      </w:pPr>
      <w:r w:rsidRPr="00735F11">
        <w:t>уровень 6 - 28,58 процента;</w:t>
      </w:r>
    </w:p>
    <w:p w14:paraId="0B90D6C2" w14:textId="77777777" w:rsidR="00735F11" w:rsidRPr="00735F11" w:rsidRDefault="00735F11" w:rsidP="00735F11">
      <w:pPr>
        <w:spacing w:line="240" w:lineRule="atLeast"/>
        <w:jc w:val="both"/>
      </w:pPr>
      <w:r w:rsidRPr="00735F11">
        <w:t>замена речевого процессора - 0,95 процента;</w:t>
      </w:r>
    </w:p>
    <w:p w14:paraId="4E8B78A4" w14:textId="77777777" w:rsidR="00735F11" w:rsidRPr="00735F11" w:rsidRDefault="00735F11" w:rsidP="00735F11">
      <w:pPr>
        <w:spacing w:line="240" w:lineRule="atLeast"/>
        <w:jc w:val="both"/>
      </w:pPr>
      <w:r w:rsidRPr="00735F11">
        <w:t>операции на органе зрения:</w:t>
      </w:r>
    </w:p>
    <w:p w14:paraId="57A003D5" w14:textId="77777777" w:rsidR="00735F11" w:rsidRPr="00735F11" w:rsidRDefault="00735F11" w:rsidP="00735F11">
      <w:pPr>
        <w:spacing w:line="240" w:lineRule="atLeast"/>
        <w:jc w:val="both"/>
      </w:pPr>
      <w:r w:rsidRPr="00735F11">
        <w:t>(факоэмульсификация с имплантацией ИОЛ) - 14,38 процента;</w:t>
      </w:r>
    </w:p>
    <w:p w14:paraId="30BFF240" w14:textId="77777777" w:rsidR="00735F11" w:rsidRPr="00735F11" w:rsidRDefault="00735F11" w:rsidP="00735F11">
      <w:pPr>
        <w:spacing w:line="240" w:lineRule="atLeast"/>
        <w:jc w:val="both"/>
      </w:pPr>
      <w:r w:rsidRPr="00735F11">
        <w:t>интравитреальное введение лекарственных препаратов - 12,53 процента;</w:t>
      </w:r>
    </w:p>
    <w:p w14:paraId="4EBD3BFE" w14:textId="77777777" w:rsidR="00735F11" w:rsidRPr="00735F11" w:rsidRDefault="00735F11" w:rsidP="00735F11">
      <w:pPr>
        <w:spacing w:line="240" w:lineRule="atLeast"/>
        <w:jc w:val="both"/>
      </w:pPr>
      <w:r w:rsidRPr="00735F11">
        <w:t>микроинвазивная субтотальная витрэктомия с субретинальным введением лекарственного препарата воретиген непарвовек (без учета стоимость лекарственного препарата) (только для федеральных медицинских организаций) - 19,34 процента;</w:t>
      </w:r>
    </w:p>
    <w:p w14:paraId="4CB368B2" w14:textId="77777777" w:rsidR="00735F11" w:rsidRPr="00735F11" w:rsidRDefault="00735F11" w:rsidP="00735F11">
      <w:pPr>
        <w:spacing w:line="240" w:lineRule="atLeast"/>
        <w:jc w:val="both"/>
      </w:pPr>
      <w:r w:rsidRPr="00735F11">
        <w:t>баллонная вазодилатация с установкой:</w:t>
      </w:r>
    </w:p>
    <w:p w14:paraId="19C4644F" w14:textId="77777777" w:rsidR="00735F11" w:rsidRPr="00735F11" w:rsidRDefault="00735F11" w:rsidP="00735F11">
      <w:pPr>
        <w:spacing w:line="240" w:lineRule="atLeast"/>
        <w:jc w:val="both"/>
      </w:pPr>
      <w:r w:rsidRPr="00735F11">
        <w:t>1 стента в сосуд (сосуды) - 33,6 процента;</w:t>
      </w:r>
    </w:p>
    <w:p w14:paraId="1E48F6E7" w14:textId="77777777" w:rsidR="00735F11" w:rsidRPr="00735F11" w:rsidRDefault="00735F11" w:rsidP="00735F11">
      <w:pPr>
        <w:spacing w:line="240" w:lineRule="atLeast"/>
        <w:jc w:val="both"/>
      </w:pPr>
      <w:r w:rsidRPr="00735F11">
        <w:t>2 стентов с сосуд (сосуды) - 29,66 процента;</w:t>
      </w:r>
    </w:p>
    <w:p w14:paraId="7034CB57" w14:textId="77777777" w:rsidR="00735F11" w:rsidRPr="00735F11" w:rsidRDefault="00735F11" w:rsidP="00735F11">
      <w:pPr>
        <w:spacing w:line="240" w:lineRule="atLeast"/>
        <w:jc w:val="both"/>
      </w:pPr>
      <w:r w:rsidRPr="00735F11">
        <w:t>3 стентов в сосуд (сосуды) - 25,06 процента;</w:t>
      </w:r>
    </w:p>
    <w:p w14:paraId="3469B720" w14:textId="77777777" w:rsidR="00735F11" w:rsidRPr="00735F11" w:rsidRDefault="00735F11" w:rsidP="00735F11">
      <w:pPr>
        <w:spacing w:line="240" w:lineRule="atLeast"/>
        <w:jc w:val="both"/>
      </w:pPr>
      <w:r w:rsidRPr="00735F11">
        <w:t>операции на почке и мочевыделительной системе, взрослые (уровень 7) - 20,13 процента;</w:t>
      </w:r>
    </w:p>
    <w:p w14:paraId="56A31D77" w14:textId="77777777" w:rsidR="00735F11" w:rsidRPr="00735F11" w:rsidRDefault="00735F11" w:rsidP="00735F11">
      <w:pPr>
        <w:spacing w:line="240" w:lineRule="atLeast"/>
        <w:jc w:val="both"/>
      </w:pPr>
      <w:r w:rsidRPr="00735F11">
        <w:t>другие операции на органах брюшной полости:</w:t>
      </w:r>
    </w:p>
    <w:p w14:paraId="4AAE4C13" w14:textId="77777777" w:rsidR="00735F11" w:rsidRPr="00735F11" w:rsidRDefault="00735F11" w:rsidP="00735F11">
      <w:pPr>
        <w:spacing w:line="240" w:lineRule="atLeast"/>
        <w:jc w:val="both"/>
      </w:pPr>
      <w:r w:rsidRPr="00735F11">
        <w:t>уровень 4 - 34,65 процента;</w:t>
      </w:r>
    </w:p>
    <w:p w14:paraId="1BA959AF" w14:textId="77777777" w:rsidR="00735F11" w:rsidRPr="00735F11" w:rsidRDefault="00735F11" w:rsidP="00735F11">
      <w:pPr>
        <w:spacing w:line="240" w:lineRule="atLeast"/>
        <w:jc w:val="both"/>
      </w:pPr>
      <w:r w:rsidRPr="00735F11">
        <w:t>уровень 5 - 38,58 процента;</w:t>
      </w:r>
    </w:p>
    <w:p w14:paraId="4AE24DD0" w14:textId="77777777" w:rsidR="00735F11" w:rsidRPr="00735F11" w:rsidRDefault="00735F11" w:rsidP="00735F11">
      <w:pPr>
        <w:spacing w:line="240" w:lineRule="atLeast"/>
        <w:jc w:val="both"/>
      </w:pPr>
      <w:r w:rsidRPr="00735F11">
        <w:t>оказание услуг диализа (только для федеральных медицинских организаций) (уровни 1 - 3) - 30 процентов;</w:t>
      </w:r>
    </w:p>
    <w:p w14:paraId="66D00A17" w14:textId="77777777" w:rsidR="00735F11" w:rsidRPr="00735F11" w:rsidRDefault="00735F11" w:rsidP="00735F11">
      <w:pPr>
        <w:spacing w:line="240" w:lineRule="atLeast"/>
        <w:jc w:val="both"/>
      </w:pPr>
      <w:r w:rsidRPr="00735F11">
        <w:t>оказание услуг диализа (только для федеральных медицинских организаций) (уровень 4) - 6,61 процента;</w:t>
      </w:r>
    </w:p>
    <w:p w14:paraId="561FF2EA" w14:textId="77777777" w:rsidR="00735F11" w:rsidRPr="00735F11" w:rsidRDefault="00735F11" w:rsidP="00735F11">
      <w:pPr>
        <w:spacing w:line="240" w:lineRule="atLeast"/>
        <w:jc w:val="both"/>
      </w:pPr>
      <w:r w:rsidRPr="00735F11">
        <w:lastRenderedPageBreak/>
        <w:t>экстракорпоральная мембранная оксигенация - 27,22 процента;</w:t>
      </w:r>
    </w:p>
    <w:p w14:paraId="22B6DDB1" w14:textId="77777777" w:rsidR="00735F11" w:rsidRPr="00735F11" w:rsidRDefault="00735F11" w:rsidP="00735F11">
      <w:pPr>
        <w:spacing w:line="240" w:lineRule="atLeast"/>
        <w:jc w:val="both"/>
      </w:pPr>
      <w:r w:rsidRPr="00735F11">
        <w:t>проведение антимикробной терапии инфекций, вызванных полирезистентными микроорганизмами:</w:t>
      </w:r>
    </w:p>
    <w:p w14:paraId="5C638B3E" w14:textId="77777777" w:rsidR="00735F11" w:rsidRPr="00735F11" w:rsidRDefault="00735F11" w:rsidP="00735F11">
      <w:pPr>
        <w:spacing w:line="240" w:lineRule="atLeast"/>
        <w:jc w:val="both"/>
      </w:pPr>
      <w:r w:rsidRPr="00735F11">
        <w:t>уровень 1 - 0 процентов;</w:t>
      </w:r>
    </w:p>
    <w:p w14:paraId="71E1AF59" w14:textId="77777777" w:rsidR="00735F11" w:rsidRPr="00735F11" w:rsidRDefault="00735F11" w:rsidP="00735F11">
      <w:pPr>
        <w:spacing w:line="240" w:lineRule="atLeast"/>
        <w:jc w:val="both"/>
      </w:pPr>
      <w:r w:rsidRPr="00735F11">
        <w:t>уровень 2 - 0 процентов;</w:t>
      </w:r>
    </w:p>
    <w:p w14:paraId="7A10E3C3" w14:textId="77777777" w:rsidR="00735F11" w:rsidRPr="00735F11" w:rsidRDefault="00735F11" w:rsidP="00735F11">
      <w:pPr>
        <w:spacing w:line="240" w:lineRule="atLeast"/>
        <w:jc w:val="both"/>
      </w:pPr>
      <w:r w:rsidRPr="00735F11">
        <w:t>уровень 3 - 0 процентов;</w:t>
      </w:r>
    </w:p>
    <w:p w14:paraId="74FEA88C" w14:textId="77777777" w:rsidR="00735F11" w:rsidRPr="00735F11" w:rsidRDefault="00735F11" w:rsidP="00735F11">
      <w:pPr>
        <w:spacing w:line="240" w:lineRule="atLeast"/>
        <w:jc w:val="both"/>
      </w:pPr>
      <w:r w:rsidRPr="00735F11">
        <w:t>радиойодтерапия - 70,66 процента;</w:t>
      </w:r>
    </w:p>
    <w:p w14:paraId="6894F4AC" w14:textId="77777777" w:rsidR="00735F11" w:rsidRPr="00735F11" w:rsidRDefault="00735F11" w:rsidP="00735F11">
      <w:pPr>
        <w:spacing w:line="240" w:lineRule="atLeast"/>
        <w:jc w:val="both"/>
      </w:pPr>
      <w:r w:rsidRPr="00735F11">
        <w:t>проведение иммунизации против респираторно-синцитиальной вирусной инфекции:</w:t>
      </w:r>
    </w:p>
    <w:p w14:paraId="357B6764" w14:textId="77777777" w:rsidR="00735F11" w:rsidRPr="00735F11" w:rsidRDefault="00735F11" w:rsidP="00735F11">
      <w:pPr>
        <w:spacing w:line="240" w:lineRule="atLeast"/>
        <w:jc w:val="both"/>
      </w:pPr>
      <w:r w:rsidRPr="00735F11">
        <w:t>уровень 1 - 5,85 процента;</w:t>
      </w:r>
    </w:p>
    <w:p w14:paraId="5A3A394C" w14:textId="77777777" w:rsidR="00735F11" w:rsidRPr="00735F11" w:rsidRDefault="00735F11" w:rsidP="00735F11">
      <w:pPr>
        <w:spacing w:line="240" w:lineRule="atLeast"/>
        <w:jc w:val="both"/>
      </w:pPr>
      <w:r w:rsidRPr="00735F11">
        <w:t>уровень 2 - 4,58 процента;</w:t>
      </w:r>
    </w:p>
    <w:p w14:paraId="06B50DE0" w14:textId="77777777" w:rsidR="00735F11" w:rsidRPr="00735F11" w:rsidRDefault="00735F11" w:rsidP="00735F11">
      <w:pPr>
        <w:spacing w:line="240" w:lineRule="atLeast"/>
        <w:jc w:val="both"/>
      </w:pPr>
      <w:r w:rsidRPr="00735F11">
        <w:t>лечение с применением генно-инженерных биологических препаратов и селективных иммунодепрессантов:</w:t>
      </w:r>
    </w:p>
    <w:p w14:paraId="6AE2081D" w14:textId="77777777" w:rsidR="00735F11" w:rsidRPr="00735F11" w:rsidRDefault="00735F11" w:rsidP="00735F11">
      <w:pPr>
        <w:spacing w:line="240" w:lineRule="atLeast"/>
        <w:jc w:val="both"/>
      </w:pPr>
      <w:r w:rsidRPr="00735F11">
        <w:t>инициация или замена - 34,5 процента;</w:t>
      </w:r>
    </w:p>
    <w:p w14:paraId="7C5E3425" w14:textId="77777777" w:rsidR="00735F11" w:rsidRPr="00735F11" w:rsidRDefault="00735F11" w:rsidP="00735F11">
      <w:pPr>
        <w:spacing w:line="240" w:lineRule="atLeast"/>
        <w:jc w:val="both"/>
      </w:pPr>
      <w:r w:rsidRPr="00735F11">
        <w:t>уровень 1 - 61,29 процента;</w:t>
      </w:r>
    </w:p>
    <w:p w14:paraId="45037A22" w14:textId="77777777" w:rsidR="00735F11" w:rsidRPr="00735F11" w:rsidRDefault="00735F11" w:rsidP="00735F11">
      <w:pPr>
        <w:spacing w:line="240" w:lineRule="atLeast"/>
        <w:jc w:val="both"/>
      </w:pPr>
      <w:r w:rsidRPr="00735F11">
        <w:t>уровень 2 - 41,72 процента;</w:t>
      </w:r>
    </w:p>
    <w:p w14:paraId="31714C95" w14:textId="77777777" w:rsidR="00735F11" w:rsidRPr="00735F11" w:rsidRDefault="00735F11" w:rsidP="00735F11">
      <w:pPr>
        <w:spacing w:line="240" w:lineRule="atLeast"/>
        <w:jc w:val="both"/>
      </w:pPr>
      <w:r w:rsidRPr="00735F11">
        <w:t>уровень 3 - 29,85 процента;</w:t>
      </w:r>
    </w:p>
    <w:p w14:paraId="6293CEFD" w14:textId="77777777" w:rsidR="00735F11" w:rsidRPr="00735F11" w:rsidRDefault="00735F11" w:rsidP="00735F11">
      <w:pPr>
        <w:spacing w:line="240" w:lineRule="atLeast"/>
        <w:jc w:val="both"/>
      </w:pPr>
      <w:r w:rsidRPr="00735F11">
        <w:t>уровень 4 - 27,11 процента;</w:t>
      </w:r>
    </w:p>
    <w:p w14:paraId="5B789819" w14:textId="77777777" w:rsidR="00735F11" w:rsidRPr="00735F11" w:rsidRDefault="00735F11" w:rsidP="00735F11">
      <w:pPr>
        <w:spacing w:line="240" w:lineRule="atLeast"/>
        <w:jc w:val="both"/>
      </w:pPr>
      <w:r w:rsidRPr="00735F11">
        <w:t>уровень 5 - 22,22 процента;</w:t>
      </w:r>
    </w:p>
    <w:p w14:paraId="3C6FEF44" w14:textId="77777777" w:rsidR="00735F11" w:rsidRPr="00735F11" w:rsidRDefault="00735F11" w:rsidP="00735F11">
      <w:pPr>
        <w:spacing w:line="240" w:lineRule="atLeast"/>
        <w:jc w:val="both"/>
      </w:pPr>
      <w:r w:rsidRPr="00735F11">
        <w:t>уровень 6 - 18,16 процента;</w:t>
      </w:r>
    </w:p>
    <w:p w14:paraId="2D3AEB08" w14:textId="77777777" w:rsidR="00735F11" w:rsidRPr="00735F11" w:rsidRDefault="00735F11" w:rsidP="00735F11">
      <w:pPr>
        <w:spacing w:line="240" w:lineRule="atLeast"/>
        <w:jc w:val="both"/>
      </w:pPr>
      <w:r w:rsidRPr="00735F11">
        <w:t>уровень 7 - 15,84 процента;</w:t>
      </w:r>
    </w:p>
    <w:p w14:paraId="485757E4" w14:textId="77777777" w:rsidR="00735F11" w:rsidRPr="00735F11" w:rsidRDefault="00735F11" w:rsidP="00735F11">
      <w:pPr>
        <w:spacing w:line="240" w:lineRule="atLeast"/>
        <w:jc w:val="both"/>
      </w:pPr>
      <w:r w:rsidRPr="00735F11">
        <w:t>уровень 8 - 14,20 процента;</w:t>
      </w:r>
    </w:p>
    <w:p w14:paraId="59D39254" w14:textId="77777777" w:rsidR="00735F11" w:rsidRPr="00735F11" w:rsidRDefault="00735F11" w:rsidP="00735F11">
      <w:pPr>
        <w:spacing w:line="240" w:lineRule="atLeast"/>
        <w:jc w:val="both"/>
      </w:pPr>
      <w:r w:rsidRPr="00735F11">
        <w:t>уровень 9 - 13,01 процента;</w:t>
      </w:r>
    </w:p>
    <w:p w14:paraId="24A18BD1" w14:textId="77777777" w:rsidR="00735F11" w:rsidRPr="00735F11" w:rsidRDefault="00735F11" w:rsidP="00735F11">
      <w:pPr>
        <w:spacing w:line="240" w:lineRule="atLeast"/>
        <w:jc w:val="both"/>
      </w:pPr>
      <w:r w:rsidRPr="00735F11">
        <w:t>уровень 10 - 11,74 процента;</w:t>
      </w:r>
    </w:p>
    <w:p w14:paraId="647D8898" w14:textId="77777777" w:rsidR="00735F11" w:rsidRPr="00735F11" w:rsidRDefault="00735F11" w:rsidP="00735F11">
      <w:pPr>
        <w:spacing w:line="240" w:lineRule="atLeast"/>
        <w:jc w:val="both"/>
      </w:pPr>
      <w:r w:rsidRPr="00735F11">
        <w:t>уровень 11 - 10,29 процента;</w:t>
      </w:r>
    </w:p>
    <w:p w14:paraId="3EEE2DD9" w14:textId="77777777" w:rsidR="00735F11" w:rsidRPr="00735F11" w:rsidRDefault="00735F11" w:rsidP="00735F11">
      <w:pPr>
        <w:spacing w:line="240" w:lineRule="atLeast"/>
        <w:jc w:val="both"/>
      </w:pPr>
      <w:r w:rsidRPr="00735F11">
        <w:t>уровень 12 - 8,58 процента;</w:t>
      </w:r>
    </w:p>
    <w:p w14:paraId="5261B69F" w14:textId="77777777" w:rsidR="00735F11" w:rsidRPr="00735F11" w:rsidRDefault="00735F11" w:rsidP="00735F11">
      <w:pPr>
        <w:spacing w:line="240" w:lineRule="atLeast"/>
        <w:jc w:val="both"/>
      </w:pPr>
      <w:r w:rsidRPr="00735F11">
        <w:t>уровень 13 - 6,39 процента;</w:t>
      </w:r>
    </w:p>
    <w:p w14:paraId="09A7D4F8" w14:textId="77777777" w:rsidR="00735F11" w:rsidRPr="00735F11" w:rsidRDefault="00735F11" w:rsidP="00735F11">
      <w:pPr>
        <w:spacing w:line="240" w:lineRule="atLeast"/>
        <w:jc w:val="both"/>
      </w:pPr>
      <w:r w:rsidRPr="00735F11">
        <w:t>уровень 14 - 5,45 процента;</w:t>
      </w:r>
    </w:p>
    <w:p w14:paraId="06A1F475" w14:textId="77777777" w:rsidR="00735F11" w:rsidRPr="00735F11" w:rsidRDefault="00735F11" w:rsidP="00735F11">
      <w:pPr>
        <w:spacing w:line="240" w:lineRule="atLeast"/>
        <w:jc w:val="both"/>
      </w:pPr>
      <w:r w:rsidRPr="00735F11">
        <w:t>уровень 15 - 5,25 процента;</w:t>
      </w:r>
    </w:p>
    <w:p w14:paraId="0E2BCF20" w14:textId="77777777" w:rsidR="00735F11" w:rsidRPr="00735F11" w:rsidRDefault="00735F11" w:rsidP="00735F11">
      <w:pPr>
        <w:spacing w:line="240" w:lineRule="atLeast"/>
        <w:jc w:val="both"/>
      </w:pPr>
      <w:r w:rsidRPr="00735F11">
        <w:t>уровень 16 - 4,06 процента;</w:t>
      </w:r>
    </w:p>
    <w:p w14:paraId="41B5AEF4" w14:textId="77777777" w:rsidR="00735F11" w:rsidRPr="00735F11" w:rsidRDefault="00735F11" w:rsidP="00735F11">
      <w:pPr>
        <w:spacing w:line="240" w:lineRule="atLeast"/>
        <w:jc w:val="both"/>
      </w:pPr>
      <w:r w:rsidRPr="00735F11">
        <w:t>уровень 17 - 4,76 процента;</w:t>
      </w:r>
    </w:p>
    <w:p w14:paraId="7205A68C" w14:textId="77777777" w:rsidR="00735F11" w:rsidRPr="00735F11" w:rsidRDefault="00735F11" w:rsidP="00735F11">
      <w:pPr>
        <w:spacing w:line="240" w:lineRule="atLeast"/>
        <w:jc w:val="both"/>
      </w:pPr>
      <w:r w:rsidRPr="00735F11">
        <w:t>уровень 18 - 1,58 процента;</w:t>
      </w:r>
    </w:p>
    <w:p w14:paraId="5DD335E1" w14:textId="77777777" w:rsidR="00735F11" w:rsidRPr="00735F11" w:rsidRDefault="00735F11" w:rsidP="00735F11">
      <w:pPr>
        <w:spacing w:line="240" w:lineRule="atLeast"/>
        <w:jc w:val="both"/>
      </w:pPr>
      <w:r w:rsidRPr="00735F11">
        <w:t>уровень 19 - 0,67 процента;</w:t>
      </w:r>
    </w:p>
    <w:p w14:paraId="0AC6DDAC" w14:textId="77777777" w:rsidR="00735F11" w:rsidRPr="00735F11" w:rsidRDefault="00735F11" w:rsidP="00735F11">
      <w:pPr>
        <w:spacing w:line="240" w:lineRule="atLeast"/>
        <w:jc w:val="both"/>
      </w:pPr>
      <w:r w:rsidRPr="00735F11">
        <w:t>уровень 20 - 0,33 процента;</w:t>
      </w:r>
    </w:p>
    <w:p w14:paraId="0A32B64D" w14:textId="77777777" w:rsidR="00735F11" w:rsidRPr="00735F11" w:rsidRDefault="00735F11" w:rsidP="00735F11">
      <w:pPr>
        <w:spacing w:line="240" w:lineRule="atLeast"/>
        <w:jc w:val="both"/>
      </w:pPr>
      <w:r w:rsidRPr="00735F11">
        <w:t>посттрансплантационный период после пересадки костного мозга - 62,44 процента;</w:t>
      </w:r>
    </w:p>
    <w:p w14:paraId="56885EE5" w14:textId="77777777" w:rsidR="00735F11" w:rsidRPr="00735F11" w:rsidRDefault="00735F11" w:rsidP="00735F11">
      <w:pPr>
        <w:spacing w:line="240" w:lineRule="atLeast"/>
        <w:jc w:val="both"/>
      </w:pPr>
      <w:r w:rsidRPr="00735F11">
        <w:t>комплексная медицинская реабилитация после протезирования нижних конечностей с установкой постоянного экзопротеза, в том числе с болевым синдромом - 89,28 процента;</w:t>
      </w:r>
    </w:p>
    <w:p w14:paraId="48AD5680" w14:textId="77777777" w:rsidR="00735F11" w:rsidRPr="00735F11" w:rsidRDefault="00735F11" w:rsidP="00735F11">
      <w:pPr>
        <w:spacing w:line="240" w:lineRule="atLeast"/>
        <w:jc w:val="both"/>
      </w:pPr>
      <w:r w:rsidRPr="00735F11">
        <w:t>комплексная медицинская реабилитация у пациентов с последствиями позвоночно-спинномозговой травмы, с нарушением функции нижних мочевыводящих путей - 50,9 процента;</w:t>
      </w:r>
    </w:p>
    <w:p w14:paraId="3CDC4823" w14:textId="77777777" w:rsidR="00735F11" w:rsidRPr="00735F11" w:rsidRDefault="00735F11" w:rsidP="00735F11">
      <w:pPr>
        <w:spacing w:line="240" w:lineRule="atLeast"/>
        <w:jc w:val="both"/>
      </w:pPr>
      <w:r w:rsidRPr="00735F11">
        <w:t>б) в условиях дневного стационара:</w:t>
      </w:r>
    </w:p>
    <w:p w14:paraId="69C8462C" w14:textId="77777777" w:rsidR="00735F11" w:rsidRPr="00735F11" w:rsidRDefault="00735F11" w:rsidP="00735F11">
      <w:pPr>
        <w:spacing w:line="240" w:lineRule="atLeast"/>
        <w:jc w:val="both"/>
      </w:pPr>
      <w:r w:rsidRPr="00735F11">
        <w:t>экстракорпоральное оплодотворение:</w:t>
      </w:r>
    </w:p>
    <w:p w14:paraId="4338EF8F" w14:textId="77777777" w:rsidR="00735F11" w:rsidRPr="00735F11" w:rsidRDefault="00735F11" w:rsidP="00735F11">
      <w:pPr>
        <w:spacing w:line="240" w:lineRule="atLeast"/>
        <w:jc w:val="both"/>
      </w:pPr>
      <w:r w:rsidRPr="00735F11">
        <w:t>уровень 1 - 20,05 процента;</w:t>
      </w:r>
    </w:p>
    <w:p w14:paraId="7A4B182A" w14:textId="77777777" w:rsidR="00735F11" w:rsidRPr="00735F11" w:rsidRDefault="00735F11" w:rsidP="00735F11">
      <w:pPr>
        <w:spacing w:line="240" w:lineRule="atLeast"/>
        <w:jc w:val="both"/>
      </w:pPr>
      <w:r w:rsidRPr="00735F11">
        <w:t>уровень 2 - 22,27 процента;</w:t>
      </w:r>
    </w:p>
    <w:p w14:paraId="2DEAED95" w14:textId="77777777" w:rsidR="00735F11" w:rsidRPr="00735F11" w:rsidRDefault="00735F11" w:rsidP="00735F11">
      <w:pPr>
        <w:spacing w:line="240" w:lineRule="atLeast"/>
        <w:jc w:val="both"/>
      </w:pPr>
      <w:r w:rsidRPr="00735F11">
        <w:t>уровень 3 - 21,08 процента;</w:t>
      </w:r>
    </w:p>
    <w:p w14:paraId="28A93D61" w14:textId="77777777" w:rsidR="00735F11" w:rsidRPr="00735F11" w:rsidRDefault="00735F11" w:rsidP="00735F11">
      <w:pPr>
        <w:spacing w:line="240" w:lineRule="atLeast"/>
        <w:jc w:val="both"/>
      </w:pPr>
      <w:r w:rsidRPr="00735F11">
        <w:t>уровень 4 - 20,56 процента;</w:t>
      </w:r>
    </w:p>
    <w:p w14:paraId="7FA47A51" w14:textId="77777777" w:rsidR="00735F11" w:rsidRPr="00735F11" w:rsidRDefault="00735F11" w:rsidP="00735F11">
      <w:pPr>
        <w:spacing w:line="240" w:lineRule="atLeast"/>
        <w:jc w:val="both"/>
      </w:pPr>
      <w:r w:rsidRPr="00735F11">
        <w:t>лечение дерматозов с применением наружной терапии - 97,44 процента;</w:t>
      </w:r>
    </w:p>
    <w:p w14:paraId="63F56B96" w14:textId="77777777" w:rsidR="00735F11" w:rsidRPr="00735F11" w:rsidRDefault="00735F11" w:rsidP="00735F11">
      <w:pPr>
        <w:spacing w:line="240" w:lineRule="atLeast"/>
        <w:jc w:val="both"/>
      </w:pPr>
      <w:r w:rsidRPr="00735F11">
        <w:t>лечение дерматозов с применением наружной терапии, физиотерапии, плазмафереза - 96,3 процента;</w:t>
      </w:r>
    </w:p>
    <w:p w14:paraId="592D4490" w14:textId="77777777" w:rsidR="00735F11" w:rsidRPr="00735F11" w:rsidRDefault="00735F11" w:rsidP="00735F11">
      <w:pPr>
        <w:spacing w:line="240" w:lineRule="atLeast"/>
        <w:jc w:val="both"/>
      </w:pPr>
      <w:r w:rsidRPr="00735F11">
        <w:t>лечение дерматозов с применением наружной и системной терапии - 98,27 процента;</w:t>
      </w:r>
    </w:p>
    <w:p w14:paraId="38AC37CE" w14:textId="77777777" w:rsidR="00735F11" w:rsidRPr="00735F11" w:rsidRDefault="00735F11" w:rsidP="00735F11">
      <w:pPr>
        <w:spacing w:line="240" w:lineRule="atLeast"/>
        <w:jc w:val="both"/>
      </w:pPr>
      <w:r w:rsidRPr="00735F11">
        <w:t>лечение дерматозов с применением наружной терапии и фототерапии - 98,2 процента;</w:t>
      </w:r>
    </w:p>
    <w:p w14:paraId="41E5BE77" w14:textId="77777777" w:rsidR="00735F11" w:rsidRPr="00735F11" w:rsidRDefault="00735F11" w:rsidP="00735F11">
      <w:pPr>
        <w:spacing w:line="240" w:lineRule="atLeast"/>
        <w:jc w:val="both"/>
      </w:pPr>
      <w:r w:rsidRPr="00735F11">
        <w:t>лечение хронического вирусного гепатита C:</w:t>
      </w:r>
    </w:p>
    <w:p w14:paraId="25C8B2E6" w14:textId="77777777" w:rsidR="00735F11" w:rsidRPr="00735F11" w:rsidRDefault="00735F11" w:rsidP="00735F11">
      <w:pPr>
        <w:spacing w:line="240" w:lineRule="atLeast"/>
        <w:jc w:val="both"/>
      </w:pPr>
      <w:r w:rsidRPr="00735F11">
        <w:t>уровень 1 - 1,01 процента;</w:t>
      </w:r>
    </w:p>
    <w:p w14:paraId="1F83E8F7" w14:textId="77777777" w:rsidR="00735F11" w:rsidRPr="00735F11" w:rsidRDefault="00735F11" w:rsidP="00735F11">
      <w:pPr>
        <w:spacing w:line="240" w:lineRule="atLeast"/>
        <w:jc w:val="both"/>
      </w:pPr>
      <w:r w:rsidRPr="00735F11">
        <w:lastRenderedPageBreak/>
        <w:t>уровень 2 - 0,53 процента;</w:t>
      </w:r>
    </w:p>
    <w:p w14:paraId="228D032E" w14:textId="77777777" w:rsidR="00735F11" w:rsidRPr="00735F11" w:rsidRDefault="00735F11" w:rsidP="00735F11">
      <w:pPr>
        <w:spacing w:line="240" w:lineRule="atLeast"/>
        <w:jc w:val="both"/>
      </w:pPr>
      <w:r w:rsidRPr="00735F11">
        <w:t>уровень 3 - 0,62 процента;</w:t>
      </w:r>
    </w:p>
    <w:p w14:paraId="16BFBF13" w14:textId="77777777" w:rsidR="00735F11" w:rsidRPr="00735F11" w:rsidRDefault="00735F11" w:rsidP="00735F11">
      <w:pPr>
        <w:spacing w:line="240" w:lineRule="atLeast"/>
        <w:jc w:val="both"/>
      </w:pPr>
      <w:r w:rsidRPr="00735F11">
        <w:t>уровень 4 - 0,57 процента;</w:t>
      </w:r>
    </w:p>
    <w:p w14:paraId="5511FAB1" w14:textId="77777777" w:rsidR="00735F11" w:rsidRPr="00735F11" w:rsidRDefault="00735F11" w:rsidP="00735F11">
      <w:pPr>
        <w:spacing w:line="240" w:lineRule="atLeast"/>
        <w:jc w:val="both"/>
      </w:pPr>
      <w:r w:rsidRPr="00735F11">
        <w:t>уровень 5 - 0,43 процента;</w:t>
      </w:r>
    </w:p>
    <w:p w14:paraId="2DCB3A62" w14:textId="77777777" w:rsidR="00735F11" w:rsidRPr="00735F11" w:rsidRDefault="00735F11" w:rsidP="00735F11">
      <w:pPr>
        <w:spacing w:line="240" w:lineRule="atLeast"/>
        <w:jc w:val="both"/>
      </w:pPr>
      <w:r w:rsidRPr="00735F11">
        <w:t>уровень 6 - 0,3 процента;</w:t>
      </w:r>
    </w:p>
    <w:p w14:paraId="688B9286" w14:textId="77777777" w:rsidR="00735F11" w:rsidRPr="00735F11" w:rsidRDefault="00735F11" w:rsidP="00735F11">
      <w:pPr>
        <w:spacing w:line="240" w:lineRule="atLeast"/>
        <w:jc w:val="both"/>
      </w:pPr>
      <w:r w:rsidRPr="00735F11">
        <w:t>вирусный гепатит B хронический без дельта агента, лекарственная терапия - 90,55 процента;</w:t>
      </w:r>
    </w:p>
    <w:p w14:paraId="4D80FF1D" w14:textId="77777777" w:rsidR="00735F11" w:rsidRPr="00735F11" w:rsidRDefault="00735F11" w:rsidP="00735F11">
      <w:pPr>
        <w:spacing w:line="240" w:lineRule="atLeast"/>
        <w:jc w:val="both"/>
      </w:pPr>
      <w:r w:rsidRPr="00735F11">
        <w:t>вирусный гепатит B хронический с дельта агентом, лекарственная терапия - 10,13 процента;</w:t>
      </w:r>
    </w:p>
    <w:p w14:paraId="68C7CC9B" w14:textId="77777777" w:rsidR="00735F11" w:rsidRPr="00735F11" w:rsidRDefault="00735F11" w:rsidP="00735F11">
      <w:pPr>
        <w:spacing w:line="240" w:lineRule="atLeast"/>
        <w:jc w:val="both"/>
      </w:pPr>
      <w:r w:rsidRPr="00735F11">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 - 21,44 процента;</w:t>
      </w:r>
    </w:p>
    <w:p w14:paraId="540144AD" w14:textId="77777777" w:rsidR="00735F11" w:rsidRPr="00735F11" w:rsidRDefault="00735F11" w:rsidP="00735F11">
      <w:pPr>
        <w:spacing w:line="240" w:lineRule="atLeast"/>
        <w:jc w:val="both"/>
      </w:pPr>
      <w:r w:rsidRPr="00735F11">
        <w:t>лекарственная терапия при злокачественных новообразованиях (кроме лимфоидной и кроветворной тканей):</w:t>
      </w:r>
    </w:p>
    <w:p w14:paraId="4FB4900A" w14:textId="77777777" w:rsidR="00735F11" w:rsidRPr="00735F11" w:rsidRDefault="00735F11" w:rsidP="00735F11">
      <w:pPr>
        <w:spacing w:line="240" w:lineRule="atLeast"/>
        <w:jc w:val="both"/>
      </w:pPr>
      <w:r w:rsidRPr="00735F11">
        <w:t>уровень 1 - 33,18 процента;</w:t>
      </w:r>
    </w:p>
    <w:p w14:paraId="5D06BEC0" w14:textId="77777777" w:rsidR="00735F11" w:rsidRPr="00735F11" w:rsidRDefault="00735F11" w:rsidP="00735F11">
      <w:pPr>
        <w:spacing w:line="240" w:lineRule="atLeast"/>
        <w:jc w:val="both"/>
      </w:pPr>
      <w:r w:rsidRPr="00735F11">
        <w:t>уровень 2 - 19,04 процента;</w:t>
      </w:r>
    </w:p>
    <w:p w14:paraId="66D0B3E6" w14:textId="77777777" w:rsidR="00735F11" w:rsidRPr="00735F11" w:rsidRDefault="00735F11" w:rsidP="00735F11">
      <w:pPr>
        <w:spacing w:line="240" w:lineRule="atLeast"/>
        <w:jc w:val="both"/>
      </w:pPr>
      <w:r w:rsidRPr="00735F11">
        <w:t>уровень 3 - 10,56 процента;</w:t>
      </w:r>
    </w:p>
    <w:p w14:paraId="6F926AD3" w14:textId="77777777" w:rsidR="00735F11" w:rsidRPr="00735F11" w:rsidRDefault="00735F11" w:rsidP="00735F11">
      <w:pPr>
        <w:spacing w:line="240" w:lineRule="atLeast"/>
        <w:jc w:val="both"/>
      </w:pPr>
      <w:r w:rsidRPr="00735F11">
        <w:t>уровень 4 - 35,45 процента;</w:t>
      </w:r>
    </w:p>
    <w:p w14:paraId="5F190C8C" w14:textId="77777777" w:rsidR="00735F11" w:rsidRPr="00735F11" w:rsidRDefault="00735F11" w:rsidP="00735F11">
      <w:pPr>
        <w:spacing w:line="240" w:lineRule="atLeast"/>
        <w:jc w:val="both"/>
      </w:pPr>
      <w:r w:rsidRPr="00735F11">
        <w:t>уровень 5 - 6,31 процента;</w:t>
      </w:r>
    </w:p>
    <w:p w14:paraId="5F034647" w14:textId="77777777" w:rsidR="00735F11" w:rsidRPr="00735F11" w:rsidRDefault="00735F11" w:rsidP="00735F11">
      <w:pPr>
        <w:spacing w:line="240" w:lineRule="atLeast"/>
        <w:jc w:val="both"/>
      </w:pPr>
      <w:r w:rsidRPr="00735F11">
        <w:t>уровень 6 - 20,51 процента;</w:t>
      </w:r>
    </w:p>
    <w:p w14:paraId="1BABEF75" w14:textId="77777777" w:rsidR="00735F11" w:rsidRPr="00735F11" w:rsidRDefault="00735F11" w:rsidP="00735F11">
      <w:pPr>
        <w:spacing w:line="240" w:lineRule="atLeast"/>
        <w:jc w:val="both"/>
      </w:pPr>
      <w:r w:rsidRPr="00735F11">
        <w:t>уровень 7 - 19,61 процента;</w:t>
      </w:r>
    </w:p>
    <w:p w14:paraId="2E0E10EE" w14:textId="77777777" w:rsidR="00735F11" w:rsidRPr="00735F11" w:rsidRDefault="00735F11" w:rsidP="00735F11">
      <w:pPr>
        <w:spacing w:line="240" w:lineRule="atLeast"/>
        <w:jc w:val="both"/>
      </w:pPr>
      <w:r w:rsidRPr="00735F11">
        <w:t>уровень 8 - 21,09 процента;</w:t>
      </w:r>
    </w:p>
    <w:p w14:paraId="6CAC417E" w14:textId="77777777" w:rsidR="00735F11" w:rsidRPr="00735F11" w:rsidRDefault="00735F11" w:rsidP="00735F11">
      <w:pPr>
        <w:spacing w:line="240" w:lineRule="atLeast"/>
        <w:jc w:val="both"/>
      </w:pPr>
      <w:r w:rsidRPr="00735F11">
        <w:t>уровень 9 - 24,20 процента;</w:t>
      </w:r>
    </w:p>
    <w:p w14:paraId="2759601B" w14:textId="77777777" w:rsidR="00735F11" w:rsidRPr="00735F11" w:rsidRDefault="00735F11" w:rsidP="00735F11">
      <w:pPr>
        <w:spacing w:line="240" w:lineRule="atLeast"/>
        <w:jc w:val="both"/>
      </w:pPr>
      <w:r w:rsidRPr="00735F11">
        <w:t>уровень 10 - 27,46 процента;</w:t>
      </w:r>
    </w:p>
    <w:p w14:paraId="2AC8C3DA" w14:textId="77777777" w:rsidR="00735F11" w:rsidRPr="00735F11" w:rsidRDefault="00735F11" w:rsidP="00735F11">
      <w:pPr>
        <w:spacing w:line="240" w:lineRule="atLeast"/>
        <w:jc w:val="both"/>
      </w:pPr>
      <w:r w:rsidRPr="00735F11">
        <w:t>уровень 11 - 6,43 процента;</w:t>
      </w:r>
    </w:p>
    <w:p w14:paraId="730E4614" w14:textId="77777777" w:rsidR="00735F11" w:rsidRPr="00735F11" w:rsidRDefault="00735F11" w:rsidP="00735F11">
      <w:pPr>
        <w:spacing w:line="240" w:lineRule="atLeast"/>
        <w:jc w:val="both"/>
      </w:pPr>
      <w:r w:rsidRPr="00735F11">
        <w:t>уровень 12 - 1,79 процента;</w:t>
      </w:r>
    </w:p>
    <w:p w14:paraId="05A35CD6" w14:textId="77777777" w:rsidR="00735F11" w:rsidRPr="00735F11" w:rsidRDefault="00735F11" w:rsidP="00735F11">
      <w:pPr>
        <w:spacing w:line="240" w:lineRule="atLeast"/>
        <w:jc w:val="both"/>
      </w:pPr>
      <w:r w:rsidRPr="00735F11">
        <w:t>уровень 13 - 14,25 процента;</w:t>
      </w:r>
    </w:p>
    <w:p w14:paraId="672D430C" w14:textId="77777777" w:rsidR="00735F11" w:rsidRPr="00735F11" w:rsidRDefault="00735F11" w:rsidP="00735F11">
      <w:pPr>
        <w:spacing w:line="240" w:lineRule="atLeast"/>
        <w:jc w:val="both"/>
      </w:pPr>
      <w:r w:rsidRPr="00735F11">
        <w:t>уровень 14 - 13,98 процента;</w:t>
      </w:r>
    </w:p>
    <w:p w14:paraId="4E72243C" w14:textId="77777777" w:rsidR="00735F11" w:rsidRPr="00735F11" w:rsidRDefault="00735F11" w:rsidP="00735F11">
      <w:pPr>
        <w:spacing w:line="240" w:lineRule="atLeast"/>
        <w:jc w:val="both"/>
      </w:pPr>
      <w:r w:rsidRPr="00735F11">
        <w:t>уровень 15 - 6,80 процента;</w:t>
      </w:r>
    </w:p>
    <w:p w14:paraId="0BE4FBD3" w14:textId="77777777" w:rsidR="00735F11" w:rsidRPr="00735F11" w:rsidRDefault="00735F11" w:rsidP="00735F11">
      <w:pPr>
        <w:spacing w:line="240" w:lineRule="atLeast"/>
        <w:jc w:val="both"/>
      </w:pPr>
      <w:r w:rsidRPr="00735F11">
        <w:t>уровень 16 - 4,54 процента;</w:t>
      </w:r>
    </w:p>
    <w:p w14:paraId="6A9D81F3" w14:textId="77777777" w:rsidR="00735F11" w:rsidRPr="00735F11" w:rsidRDefault="00735F11" w:rsidP="00735F11">
      <w:pPr>
        <w:spacing w:line="240" w:lineRule="atLeast"/>
        <w:jc w:val="both"/>
      </w:pPr>
      <w:r w:rsidRPr="00735F11">
        <w:t>уровень 17 - 8,11 процента;</w:t>
      </w:r>
    </w:p>
    <w:p w14:paraId="378F3F3D" w14:textId="77777777" w:rsidR="00735F11" w:rsidRPr="00735F11" w:rsidRDefault="00735F11" w:rsidP="00735F11">
      <w:pPr>
        <w:spacing w:line="240" w:lineRule="atLeast"/>
        <w:jc w:val="both"/>
      </w:pPr>
      <w:r w:rsidRPr="00735F11">
        <w:t>уровень 18 - 5,69 процента;</w:t>
      </w:r>
    </w:p>
    <w:p w14:paraId="0D79D996" w14:textId="77777777" w:rsidR="00735F11" w:rsidRPr="00735F11" w:rsidRDefault="00735F11" w:rsidP="00735F11">
      <w:pPr>
        <w:spacing w:line="240" w:lineRule="atLeast"/>
        <w:jc w:val="both"/>
      </w:pPr>
      <w:r w:rsidRPr="00735F11">
        <w:t>уровень 19 - 8,86 процента;</w:t>
      </w:r>
    </w:p>
    <w:p w14:paraId="169CFB7A" w14:textId="77777777" w:rsidR="00735F11" w:rsidRPr="00735F11" w:rsidRDefault="00735F11" w:rsidP="00735F11">
      <w:pPr>
        <w:spacing w:line="240" w:lineRule="atLeast"/>
        <w:jc w:val="both"/>
      </w:pPr>
      <w:r w:rsidRPr="00735F11">
        <w:t>уровень 20 - 7,42 процента;</w:t>
      </w:r>
    </w:p>
    <w:p w14:paraId="1F6842B3" w14:textId="77777777" w:rsidR="00735F11" w:rsidRPr="00735F11" w:rsidRDefault="00735F11" w:rsidP="00735F11">
      <w:pPr>
        <w:spacing w:line="240" w:lineRule="atLeast"/>
        <w:jc w:val="both"/>
      </w:pPr>
      <w:r w:rsidRPr="00735F11">
        <w:t>уровень 21 - 8,13 процента;</w:t>
      </w:r>
    </w:p>
    <w:p w14:paraId="7DD39C86" w14:textId="77777777" w:rsidR="00735F11" w:rsidRPr="00735F11" w:rsidRDefault="00735F11" w:rsidP="00735F11">
      <w:pPr>
        <w:spacing w:line="240" w:lineRule="atLeast"/>
        <w:jc w:val="both"/>
      </w:pPr>
      <w:r w:rsidRPr="00735F11">
        <w:t>уровень 22 - 0,30 процента;</w:t>
      </w:r>
    </w:p>
    <w:p w14:paraId="3A28B62B" w14:textId="77777777" w:rsidR="00735F11" w:rsidRPr="00735F11" w:rsidRDefault="00735F11" w:rsidP="00735F11">
      <w:pPr>
        <w:spacing w:line="240" w:lineRule="atLeast"/>
        <w:jc w:val="both"/>
      </w:pPr>
      <w:r w:rsidRPr="00735F11">
        <w:t>лучевая терапия (уровень 8) - 3,66 процента;</w:t>
      </w:r>
    </w:p>
    <w:p w14:paraId="46E16244" w14:textId="77777777" w:rsidR="00735F11" w:rsidRPr="00735F11" w:rsidRDefault="00735F11" w:rsidP="00735F11">
      <w:pPr>
        <w:spacing w:line="240" w:lineRule="atLeast"/>
        <w:jc w:val="both"/>
      </w:pPr>
      <w:r w:rsidRPr="00735F11">
        <w:t>лучевая терапия в сочетании с лекарственной терапией:</w:t>
      </w:r>
    </w:p>
    <w:p w14:paraId="4F83B1F4" w14:textId="77777777" w:rsidR="00735F11" w:rsidRPr="00735F11" w:rsidRDefault="00735F11" w:rsidP="00735F11">
      <w:pPr>
        <w:spacing w:line="240" w:lineRule="atLeast"/>
        <w:jc w:val="both"/>
      </w:pPr>
      <w:r w:rsidRPr="00735F11">
        <w:t>уровень 1 - 78,38 процента;</w:t>
      </w:r>
    </w:p>
    <w:p w14:paraId="0A4EC306" w14:textId="77777777" w:rsidR="00735F11" w:rsidRPr="00735F11" w:rsidRDefault="00735F11" w:rsidP="00735F11">
      <w:pPr>
        <w:spacing w:line="240" w:lineRule="atLeast"/>
        <w:jc w:val="both"/>
      </w:pPr>
      <w:r w:rsidRPr="00735F11">
        <w:t>уровень 3 - 82,64 процента;</w:t>
      </w:r>
    </w:p>
    <w:p w14:paraId="0A9C6771" w14:textId="77777777" w:rsidR="00735F11" w:rsidRPr="00735F11" w:rsidRDefault="00735F11" w:rsidP="00735F11">
      <w:pPr>
        <w:spacing w:line="240" w:lineRule="atLeast"/>
        <w:jc w:val="both"/>
      </w:pPr>
      <w:r w:rsidRPr="00735F11">
        <w:t>уровень 4 - 31,86 процента;</w:t>
      </w:r>
    </w:p>
    <w:p w14:paraId="2D391E9D" w14:textId="77777777" w:rsidR="00735F11" w:rsidRPr="00735F11" w:rsidRDefault="00735F11" w:rsidP="00735F11">
      <w:pPr>
        <w:spacing w:line="240" w:lineRule="atLeast"/>
        <w:jc w:val="both"/>
      </w:pPr>
      <w:r w:rsidRPr="00735F11">
        <w:t>уровень 5 - 16,69 процента;</w:t>
      </w:r>
    </w:p>
    <w:p w14:paraId="0358283C" w14:textId="77777777" w:rsidR="00735F11" w:rsidRPr="00735F11" w:rsidRDefault="00735F11" w:rsidP="00735F11">
      <w:pPr>
        <w:spacing w:line="240" w:lineRule="atLeast"/>
        <w:jc w:val="both"/>
      </w:pPr>
      <w:r w:rsidRPr="00735F11">
        <w:t>ЗНО лимфоидной и кроветворной тканей, лекарственная терапия, взрослые (уровни 1 - 4) - 56,53 процента;</w:t>
      </w:r>
    </w:p>
    <w:p w14:paraId="680C25F0" w14:textId="77777777" w:rsidR="00735F11" w:rsidRPr="00735F11" w:rsidRDefault="00735F11" w:rsidP="00735F11">
      <w:pPr>
        <w:spacing w:line="240" w:lineRule="atLeast"/>
        <w:jc w:val="both"/>
      </w:pPr>
      <w:r w:rsidRPr="00735F11">
        <w:t>ЗНО лимфоидной и кроветворной тканей, лекарственная терапия с применением отдельных препаратов (по перечню), взрослые:</w:t>
      </w:r>
    </w:p>
    <w:p w14:paraId="35186578" w14:textId="77777777" w:rsidR="00735F11" w:rsidRPr="00735F11" w:rsidRDefault="00735F11" w:rsidP="00735F11">
      <w:pPr>
        <w:spacing w:line="240" w:lineRule="atLeast"/>
        <w:jc w:val="both"/>
      </w:pPr>
      <w:r w:rsidRPr="00735F11">
        <w:t>уровень 1 - 3,84 процента;</w:t>
      </w:r>
    </w:p>
    <w:p w14:paraId="03F97B0C" w14:textId="77777777" w:rsidR="00735F11" w:rsidRPr="00735F11" w:rsidRDefault="00735F11" w:rsidP="00735F11">
      <w:pPr>
        <w:spacing w:line="240" w:lineRule="atLeast"/>
        <w:jc w:val="both"/>
      </w:pPr>
      <w:r w:rsidRPr="00735F11">
        <w:t>уровень 2 - 12,08 процента;</w:t>
      </w:r>
    </w:p>
    <w:p w14:paraId="14F235A8" w14:textId="77777777" w:rsidR="00735F11" w:rsidRPr="00735F11" w:rsidRDefault="00735F11" w:rsidP="00735F11">
      <w:pPr>
        <w:spacing w:line="240" w:lineRule="atLeast"/>
        <w:jc w:val="both"/>
      </w:pPr>
      <w:r w:rsidRPr="00735F11">
        <w:t>уровень 3 - 21,11 процента;</w:t>
      </w:r>
    </w:p>
    <w:p w14:paraId="2B012DA6" w14:textId="77777777" w:rsidR="00735F11" w:rsidRPr="00735F11" w:rsidRDefault="00735F11" w:rsidP="00735F11">
      <w:pPr>
        <w:spacing w:line="240" w:lineRule="atLeast"/>
        <w:jc w:val="both"/>
      </w:pPr>
      <w:r w:rsidRPr="00735F11">
        <w:t>уровень 4 - 28,96 процента;</w:t>
      </w:r>
    </w:p>
    <w:p w14:paraId="6740F4F2" w14:textId="77777777" w:rsidR="00735F11" w:rsidRPr="00735F11" w:rsidRDefault="00735F11" w:rsidP="00735F11">
      <w:pPr>
        <w:spacing w:line="240" w:lineRule="atLeast"/>
        <w:jc w:val="both"/>
      </w:pPr>
      <w:r w:rsidRPr="00735F11">
        <w:t>уровень 5 - 0,95 процента;</w:t>
      </w:r>
    </w:p>
    <w:p w14:paraId="4201D83B" w14:textId="77777777" w:rsidR="00735F11" w:rsidRPr="00735F11" w:rsidRDefault="00735F11" w:rsidP="00735F11">
      <w:pPr>
        <w:spacing w:line="240" w:lineRule="atLeast"/>
        <w:jc w:val="both"/>
      </w:pPr>
      <w:r w:rsidRPr="00735F11">
        <w:t>уровень 6 - 3,06 процента;</w:t>
      </w:r>
    </w:p>
    <w:p w14:paraId="5BD133FC" w14:textId="77777777" w:rsidR="00735F11" w:rsidRPr="00735F11" w:rsidRDefault="00735F11" w:rsidP="00735F11">
      <w:pPr>
        <w:spacing w:line="240" w:lineRule="atLeast"/>
        <w:jc w:val="both"/>
      </w:pPr>
      <w:r w:rsidRPr="00735F11">
        <w:t>уровень 7 - 7,44 процента;</w:t>
      </w:r>
    </w:p>
    <w:p w14:paraId="03C4419D" w14:textId="77777777" w:rsidR="00735F11" w:rsidRPr="00735F11" w:rsidRDefault="00735F11" w:rsidP="00735F11">
      <w:pPr>
        <w:spacing w:line="240" w:lineRule="atLeast"/>
        <w:jc w:val="both"/>
      </w:pPr>
      <w:r w:rsidRPr="00735F11">
        <w:lastRenderedPageBreak/>
        <w:t>уровень 8 - 11,4 процента;</w:t>
      </w:r>
    </w:p>
    <w:p w14:paraId="1B15C934" w14:textId="77777777" w:rsidR="00735F11" w:rsidRPr="00735F11" w:rsidRDefault="00735F11" w:rsidP="00735F11">
      <w:pPr>
        <w:spacing w:line="240" w:lineRule="atLeast"/>
        <w:jc w:val="both"/>
      </w:pPr>
      <w:r w:rsidRPr="00735F11">
        <w:t>замена речевого процессора - 0,28 процента;</w:t>
      </w:r>
    </w:p>
    <w:p w14:paraId="2DD486F7" w14:textId="77777777" w:rsidR="00735F11" w:rsidRPr="00735F11" w:rsidRDefault="00735F11" w:rsidP="00735F11">
      <w:pPr>
        <w:spacing w:line="240" w:lineRule="atLeast"/>
        <w:jc w:val="both"/>
      </w:pPr>
      <w:r w:rsidRPr="00735F11">
        <w:t>операции на органе зрения:</w:t>
      </w:r>
    </w:p>
    <w:p w14:paraId="4D4A789D" w14:textId="77777777" w:rsidR="00735F11" w:rsidRPr="00735F11" w:rsidRDefault="00735F11" w:rsidP="00735F11">
      <w:pPr>
        <w:spacing w:line="240" w:lineRule="atLeast"/>
        <w:jc w:val="both"/>
      </w:pPr>
      <w:r w:rsidRPr="00735F11">
        <w:t>(факоэмульсификация с имплантацией ИОЛ) - 10,32 процента;</w:t>
      </w:r>
    </w:p>
    <w:p w14:paraId="3D01F26E" w14:textId="77777777" w:rsidR="00735F11" w:rsidRPr="00735F11" w:rsidRDefault="00735F11" w:rsidP="00735F11">
      <w:pPr>
        <w:spacing w:line="240" w:lineRule="atLeast"/>
        <w:jc w:val="both"/>
      </w:pPr>
      <w:r w:rsidRPr="00735F11">
        <w:t>интравитреальное введение лекарственных препаратов - 7,24 процента;</w:t>
      </w:r>
    </w:p>
    <w:p w14:paraId="0EBE462C" w14:textId="77777777" w:rsidR="00735F11" w:rsidRPr="00735F11" w:rsidRDefault="00735F11" w:rsidP="00735F11">
      <w:pPr>
        <w:spacing w:line="240" w:lineRule="atLeast"/>
        <w:jc w:val="both"/>
      </w:pPr>
      <w:r w:rsidRPr="00735F11">
        <w:t>оказание услуг диализа (только для федеральных медицинских организаций) - 30 процентов;</w:t>
      </w:r>
    </w:p>
    <w:p w14:paraId="3496C227" w14:textId="77777777" w:rsidR="00735F11" w:rsidRPr="00735F11" w:rsidRDefault="00735F11" w:rsidP="00735F11">
      <w:pPr>
        <w:spacing w:line="240" w:lineRule="atLeast"/>
        <w:jc w:val="both"/>
      </w:pPr>
      <w:r w:rsidRPr="00735F11">
        <w:t>проведение иммунизации против респираторно-синцитиальной вирусной инфекции:</w:t>
      </w:r>
    </w:p>
    <w:p w14:paraId="16A3268A" w14:textId="77777777" w:rsidR="00735F11" w:rsidRPr="00735F11" w:rsidRDefault="00735F11" w:rsidP="00735F11">
      <w:pPr>
        <w:spacing w:line="240" w:lineRule="atLeast"/>
        <w:jc w:val="both"/>
      </w:pPr>
      <w:r w:rsidRPr="00735F11">
        <w:t>уровень 1 - 1,09 процента;</w:t>
      </w:r>
    </w:p>
    <w:p w14:paraId="0C0A43D8" w14:textId="77777777" w:rsidR="00735F11" w:rsidRPr="00735F11" w:rsidRDefault="00735F11" w:rsidP="00735F11">
      <w:pPr>
        <w:spacing w:line="240" w:lineRule="atLeast"/>
        <w:jc w:val="both"/>
      </w:pPr>
      <w:r w:rsidRPr="00735F11">
        <w:t>уровень 2 - 0,51 процента;</w:t>
      </w:r>
    </w:p>
    <w:p w14:paraId="00D9626E" w14:textId="77777777" w:rsidR="00735F11" w:rsidRPr="00735F11" w:rsidRDefault="00735F11" w:rsidP="00735F11">
      <w:pPr>
        <w:spacing w:line="240" w:lineRule="atLeast"/>
        <w:jc w:val="both"/>
      </w:pPr>
      <w:r w:rsidRPr="00735F11">
        <w:t>лечение с применением генно-инженерных биологических препаратов и селективных иммунодепрессантов:</w:t>
      </w:r>
    </w:p>
    <w:p w14:paraId="2EA1C8D7" w14:textId="77777777" w:rsidR="00735F11" w:rsidRPr="00735F11" w:rsidRDefault="00735F11" w:rsidP="00735F11">
      <w:pPr>
        <w:spacing w:line="240" w:lineRule="atLeast"/>
        <w:jc w:val="both"/>
      </w:pPr>
      <w:r w:rsidRPr="00735F11">
        <w:t>инициация или замена - 17,94 процента;</w:t>
      </w:r>
    </w:p>
    <w:p w14:paraId="0FA2A066" w14:textId="77777777" w:rsidR="00735F11" w:rsidRPr="00735F11" w:rsidRDefault="00735F11" w:rsidP="00735F11">
      <w:pPr>
        <w:spacing w:line="240" w:lineRule="atLeast"/>
        <w:jc w:val="both"/>
      </w:pPr>
      <w:r w:rsidRPr="00735F11">
        <w:t>уровень 1 - 4,88 процента;</w:t>
      </w:r>
    </w:p>
    <w:p w14:paraId="6CF0222F" w14:textId="77777777" w:rsidR="00735F11" w:rsidRPr="00735F11" w:rsidRDefault="00735F11" w:rsidP="00735F11">
      <w:pPr>
        <w:spacing w:line="240" w:lineRule="atLeast"/>
        <w:jc w:val="both"/>
      </w:pPr>
      <w:r w:rsidRPr="00735F11">
        <w:t>уровень 2 - 2,61 процента;</w:t>
      </w:r>
    </w:p>
    <w:p w14:paraId="535C6550" w14:textId="77777777" w:rsidR="00735F11" w:rsidRPr="00735F11" w:rsidRDefault="00735F11" w:rsidP="00735F11">
      <w:pPr>
        <w:spacing w:line="240" w:lineRule="atLeast"/>
        <w:jc w:val="both"/>
      </w:pPr>
      <w:r w:rsidRPr="00735F11">
        <w:t>уровень 3 - 2,23 процента;</w:t>
      </w:r>
    </w:p>
    <w:p w14:paraId="1AA79671" w14:textId="77777777" w:rsidR="00735F11" w:rsidRPr="00735F11" w:rsidRDefault="00735F11" w:rsidP="00735F11">
      <w:pPr>
        <w:spacing w:line="240" w:lineRule="atLeast"/>
        <w:jc w:val="both"/>
      </w:pPr>
      <w:r w:rsidRPr="00735F11">
        <w:t>уровень 4 - 2,02 процента;</w:t>
      </w:r>
    </w:p>
    <w:p w14:paraId="2A432181" w14:textId="77777777" w:rsidR="00735F11" w:rsidRPr="00735F11" w:rsidRDefault="00735F11" w:rsidP="00735F11">
      <w:pPr>
        <w:spacing w:line="240" w:lineRule="atLeast"/>
        <w:jc w:val="both"/>
      </w:pPr>
      <w:r w:rsidRPr="00735F11">
        <w:t>уровень 5 - 1,32 процента;</w:t>
      </w:r>
    </w:p>
    <w:p w14:paraId="6C690B08" w14:textId="77777777" w:rsidR="00735F11" w:rsidRPr="00735F11" w:rsidRDefault="00735F11" w:rsidP="00735F11">
      <w:pPr>
        <w:spacing w:line="240" w:lineRule="atLeast"/>
        <w:jc w:val="both"/>
      </w:pPr>
      <w:r w:rsidRPr="00735F11">
        <w:t>уровень 6 - 1,21 процента;</w:t>
      </w:r>
    </w:p>
    <w:p w14:paraId="14D92274" w14:textId="77777777" w:rsidR="00735F11" w:rsidRPr="00735F11" w:rsidRDefault="00735F11" w:rsidP="00735F11">
      <w:pPr>
        <w:spacing w:line="240" w:lineRule="atLeast"/>
        <w:jc w:val="both"/>
      </w:pPr>
      <w:r w:rsidRPr="00735F11">
        <w:t>уровень 7 - 4,23 процента;</w:t>
      </w:r>
    </w:p>
    <w:p w14:paraId="690B6905" w14:textId="77777777" w:rsidR="00735F11" w:rsidRPr="00735F11" w:rsidRDefault="00735F11" w:rsidP="00735F11">
      <w:pPr>
        <w:spacing w:line="240" w:lineRule="atLeast"/>
        <w:jc w:val="both"/>
      </w:pPr>
      <w:r w:rsidRPr="00735F11">
        <w:t>уровень 8 - 0,96 процента;</w:t>
      </w:r>
    </w:p>
    <w:p w14:paraId="75C8DD73" w14:textId="77777777" w:rsidR="00735F11" w:rsidRPr="00735F11" w:rsidRDefault="00735F11" w:rsidP="00735F11">
      <w:pPr>
        <w:spacing w:line="240" w:lineRule="atLeast"/>
        <w:jc w:val="both"/>
      </w:pPr>
      <w:r w:rsidRPr="00735F11">
        <w:t>уровень 9 - 6,13 процента;</w:t>
      </w:r>
    </w:p>
    <w:p w14:paraId="35E46F8D" w14:textId="77777777" w:rsidR="00735F11" w:rsidRPr="00735F11" w:rsidRDefault="00735F11" w:rsidP="00735F11">
      <w:pPr>
        <w:spacing w:line="240" w:lineRule="atLeast"/>
        <w:jc w:val="both"/>
      </w:pPr>
      <w:r w:rsidRPr="00735F11">
        <w:t>уровень 10 - 5,69 процента;</w:t>
      </w:r>
    </w:p>
    <w:p w14:paraId="179847EC" w14:textId="77777777" w:rsidR="00735F11" w:rsidRPr="00735F11" w:rsidRDefault="00735F11" w:rsidP="00735F11">
      <w:pPr>
        <w:spacing w:line="240" w:lineRule="atLeast"/>
        <w:jc w:val="both"/>
      </w:pPr>
      <w:r w:rsidRPr="00735F11">
        <w:t>уровень 11 - 0,59 процента;</w:t>
      </w:r>
    </w:p>
    <w:p w14:paraId="480BD817" w14:textId="77777777" w:rsidR="00735F11" w:rsidRPr="00735F11" w:rsidRDefault="00735F11" w:rsidP="00735F11">
      <w:pPr>
        <w:spacing w:line="240" w:lineRule="atLeast"/>
        <w:jc w:val="both"/>
      </w:pPr>
      <w:r w:rsidRPr="00735F11">
        <w:t>уровень 12 - 0,81 процента;</w:t>
      </w:r>
    </w:p>
    <w:p w14:paraId="096DBC68" w14:textId="77777777" w:rsidR="00735F11" w:rsidRPr="00735F11" w:rsidRDefault="00735F11" w:rsidP="00735F11">
      <w:pPr>
        <w:spacing w:line="240" w:lineRule="atLeast"/>
        <w:jc w:val="both"/>
      </w:pPr>
      <w:r w:rsidRPr="00735F11">
        <w:t>уровень 13 - 8,24 процента;</w:t>
      </w:r>
    </w:p>
    <w:p w14:paraId="51E19149" w14:textId="77777777" w:rsidR="00735F11" w:rsidRPr="00735F11" w:rsidRDefault="00735F11" w:rsidP="00735F11">
      <w:pPr>
        <w:spacing w:line="240" w:lineRule="atLeast"/>
        <w:jc w:val="both"/>
      </w:pPr>
      <w:r w:rsidRPr="00735F11">
        <w:t>уровень 14 - 0,41 процента;</w:t>
      </w:r>
    </w:p>
    <w:p w14:paraId="558F7D80" w14:textId="77777777" w:rsidR="00735F11" w:rsidRPr="00735F11" w:rsidRDefault="00735F11" w:rsidP="00735F11">
      <w:pPr>
        <w:spacing w:line="240" w:lineRule="atLeast"/>
        <w:jc w:val="both"/>
      </w:pPr>
      <w:r w:rsidRPr="00735F11">
        <w:t>уровень 15 - 2,83 процента;</w:t>
      </w:r>
    </w:p>
    <w:p w14:paraId="7CCE8B7C" w14:textId="77777777" w:rsidR="00735F11" w:rsidRPr="00735F11" w:rsidRDefault="00735F11" w:rsidP="00735F11">
      <w:pPr>
        <w:spacing w:line="240" w:lineRule="atLeast"/>
        <w:jc w:val="both"/>
      </w:pPr>
      <w:r w:rsidRPr="00735F11">
        <w:t>уровень 16 - 0,26 процента;</w:t>
      </w:r>
    </w:p>
    <w:p w14:paraId="1ACA1B25" w14:textId="77777777" w:rsidR="00735F11" w:rsidRPr="00735F11" w:rsidRDefault="00735F11" w:rsidP="00735F11">
      <w:pPr>
        <w:spacing w:line="240" w:lineRule="atLeast"/>
        <w:jc w:val="both"/>
      </w:pPr>
      <w:r w:rsidRPr="00735F11">
        <w:t>уровень 17 - 3,75 процента;</w:t>
      </w:r>
    </w:p>
    <w:p w14:paraId="56802119" w14:textId="77777777" w:rsidR="00735F11" w:rsidRPr="00735F11" w:rsidRDefault="00735F11" w:rsidP="00735F11">
      <w:pPr>
        <w:spacing w:line="240" w:lineRule="atLeast"/>
        <w:jc w:val="both"/>
      </w:pPr>
      <w:r w:rsidRPr="00735F11">
        <w:t>уровень 18 - 0,08 процента;</w:t>
      </w:r>
    </w:p>
    <w:p w14:paraId="0C82A0F0" w14:textId="77777777" w:rsidR="00735F11" w:rsidRPr="00735F11" w:rsidRDefault="00735F11" w:rsidP="00735F11">
      <w:pPr>
        <w:spacing w:line="240" w:lineRule="atLeast"/>
        <w:jc w:val="both"/>
      </w:pPr>
      <w:r w:rsidRPr="00735F11">
        <w:t>уровень 19 - 0,04 процента;</w:t>
      </w:r>
    </w:p>
    <w:p w14:paraId="0A64DD66" w14:textId="77777777" w:rsidR="00735F11" w:rsidRPr="00735F11" w:rsidRDefault="00735F11" w:rsidP="00735F11">
      <w:pPr>
        <w:spacing w:line="240" w:lineRule="atLeast"/>
        <w:jc w:val="both"/>
      </w:pPr>
      <w:r w:rsidRPr="00735F11">
        <w:t>уровень 20 - 0,02 процента.</w:t>
      </w:r>
    </w:p>
    <w:p w14:paraId="4A863091" w14:textId="5A8E4D19" w:rsidR="005920FE" w:rsidRPr="00735F11" w:rsidRDefault="00735F11" w:rsidP="00735F11">
      <w:pPr>
        <w:spacing w:line="240" w:lineRule="atLeast"/>
        <w:jc w:val="both"/>
      </w:pPr>
      <w:r w:rsidRPr="00735F11">
        <w:t>&lt;***&gt;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4ACA62D1" w14:textId="4C58CD6B" w:rsidR="005920FE" w:rsidRDefault="005920FE">
      <w:pPr>
        <w:spacing w:after="160" w:line="259" w:lineRule="auto"/>
        <w:rPr>
          <w:rFonts w:ascii="Calibri" w:eastAsiaTheme="minorEastAsia" w:hAnsi="Calibri" w:cs="Calibri"/>
          <w:sz w:val="22"/>
          <w:szCs w:val="22"/>
        </w:rPr>
      </w:pPr>
      <w:r>
        <w:br w:type="page"/>
      </w:r>
    </w:p>
    <w:p w14:paraId="3B9CC571" w14:textId="77777777" w:rsidR="005A1C3E" w:rsidRPr="00273857" w:rsidRDefault="005A1C3E">
      <w:pPr>
        <w:pStyle w:val="ConsPlusNormal"/>
        <w:rPr>
          <w:sz w:val="20"/>
        </w:rPr>
      </w:pPr>
    </w:p>
    <w:p w14:paraId="084F63A2" w14:textId="5A1CD2B8" w:rsidR="005A1C3E" w:rsidRPr="00273857" w:rsidRDefault="005A1C3E">
      <w:pPr>
        <w:pStyle w:val="ConsPlusNormal"/>
        <w:jc w:val="right"/>
        <w:outlineLvl w:val="1"/>
        <w:rPr>
          <w:rFonts w:ascii="Times New Roman" w:hAnsi="Times New Roman" w:cs="Times New Roman"/>
          <w:sz w:val="24"/>
        </w:rPr>
      </w:pPr>
      <w:r w:rsidRPr="00273857">
        <w:rPr>
          <w:rFonts w:ascii="Times New Roman" w:hAnsi="Times New Roman" w:cs="Times New Roman"/>
          <w:sz w:val="24"/>
        </w:rPr>
        <w:t xml:space="preserve">Приложение </w:t>
      </w:r>
      <w:r w:rsidR="008A28BE" w:rsidRPr="00273857">
        <w:rPr>
          <w:rFonts w:ascii="Times New Roman" w:hAnsi="Times New Roman" w:cs="Times New Roman"/>
          <w:sz w:val="24"/>
        </w:rPr>
        <w:t>№</w:t>
      </w:r>
      <w:r w:rsidRPr="00273857">
        <w:rPr>
          <w:rFonts w:ascii="Times New Roman" w:hAnsi="Times New Roman" w:cs="Times New Roman"/>
          <w:sz w:val="24"/>
        </w:rPr>
        <w:t xml:space="preserve"> 8</w:t>
      </w:r>
    </w:p>
    <w:p w14:paraId="68AE00AF" w14:textId="77777777" w:rsidR="005A1C3E" w:rsidRPr="00273857" w:rsidRDefault="005A1C3E">
      <w:pPr>
        <w:pStyle w:val="ConsPlusNormal"/>
        <w:jc w:val="right"/>
        <w:rPr>
          <w:rFonts w:ascii="Times New Roman" w:hAnsi="Times New Roman" w:cs="Times New Roman"/>
          <w:sz w:val="24"/>
        </w:rPr>
      </w:pPr>
      <w:r w:rsidRPr="00273857">
        <w:rPr>
          <w:rFonts w:ascii="Times New Roman" w:hAnsi="Times New Roman" w:cs="Times New Roman"/>
          <w:sz w:val="24"/>
        </w:rPr>
        <w:t>к Территориальной программе</w:t>
      </w:r>
    </w:p>
    <w:p w14:paraId="765D3AAC" w14:textId="77777777" w:rsidR="005A1C3E" w:rsidRPr="00273857" w:rsidRDefault="005A1C3E">
      <w:pPr>
        <w:pStyle w:val="ConsPlusNormal"/>
        <w:jc w:val="right"/>
        <w:rPr>
          <w:rFonts w:ascii="Times New Roman" w:hAnsi="Times New Roman" w:cs="Times New Roman"/>
          <w:sz w:val="24"/>
        </w:rPr>
      </w:pPr>
      <w:r w:rsidRPr="00273857">
        <w:rPr>
          <w:rFonts w:ascii="Times New Roman" w:hAnsi="Times New Roman" w:cs="Times New Roman"/>
          <w:sz w:val="24"/>
        </w:rPr>
        <w:t>государственных гарантий</w:t>
      </w:r>
    </w:p>
    <w:p w14:paraId="71A0D769" w14:textId="77777777" w:rsidR="005A1C3E" w:rsidRPr="00273857" w:rsidRDefault="005A1C3E">
      <w:pPr>
        <w:pStyle w:val="ConsPlusNormal"/>
        <w:jc w:val="right"/>
        <w:rPr>
          <w:rFonts w:ascii="Times New Roman" w:hAnsi="Times New Roman" w:cs="Times New Roman"/>
          <w:sz w:val="24"/>
        </w:rPr>
      </w:pPr>
      <w:r w:rsidRPr="00273857">
        <w:rPr>
          <w:rFonts w:ascii="Times New Roman" w:hAnsi="Times New Roman" w:cs="Times New Roman"/>
          <w:sz w:val="24"/>
        </w:rPr>
        <w:t>бесплатного оказания гражданам</w:t>
      </w:r>
    </w:p>
    <w:p w14:paraId="4274CBF5" w14:textId="77777777" w:rsidR="005A1C3E" w:rsidRPr="00273857" w:rsidRDefault="005A1C3E">
      <w:pPr>
        <w:pStyle w:val="ConsPlusNormal"/>
        <w:jc w:val="right"/>
        <w:rPr>
          <w:rFonts w:ascii="Times New Roman" w:hAnsi="Times New Roman" w:cs="Times New Roman"/>
          <w:sz w:val="24"/>
        </w:rPr>
      </w:pPr>
      <w:r w:rsidRPr="00273857">
        <w:rPr>
          <w:rFonts w:ascii="Times New Roman" w:hAnsi="Times New Roman" w:cs="Times New Roman"/>
          <w:sz w:val="24"/>
        </w:rPr>
        <w:t>медицинской помощи на территории</w:t>
      </w:r>
    </w:p>
    <w:p w14:paraId="15C156BD" w14:textId="55A7713D" w:rsidR="005A1C3E" w:rsidRPr="00273857" w:rsidRDefault="005A1C3E">
      <w:pPr>
        <w:pStyle w:val="ConsPlusNormal"/>
        <w:jc w:val="right"/>
        <w:rPr>
          <w:rFonts w:ascii="Times New Roman" w:hAnsi="Times New Roman" w:cs="Times New Roman"/>
          <w:sz w:val="24"/>
        </w:rPr>
      </w:pPr>
      <w:r w:rsidRPr="00273857">
        <w:rPr>
          <w:rFonts w:ascii="Times New Roman" w:hAnsi="Times New Roman" w:cs="Times New Roman"/>
          <w:sz w:val="24"/>
        </w:rPr>
        <w:t>Магаданской области на 202</w:t>
      </w:r>
      <w:r w:rsidR="002933F3" w:rsidRPr="00273857">
        <w:rPr>
          <w:rFonts w:ascii="Times New Roman" w:hAnsi="Times New Roman" w:cs="Times New Roman"/>
          <w:sz w:val="24"/>
        </w:rPr>
        <w:t>5</w:t>
      </w:r>
      <w:r w:rsidRPr="00273857">
        <w:rPr>
          <w:rFonts w:ascii="Times New Roman" w:hAnsi="Times New Roman" w:cs="Times New Roman"/>
          <w:sz w:val="24"/>
        </w:rPr>
        <w:t xml:space="preserve"> год и</w:t>
      </w:r>
    </w:p>
    <w:p w14:paraId="3529573E" w14:textId="27B4FEBE" w:rsidR="005A1C3E" w:rsidRPr="00273857" w:rsidRDefault="005A1C3E">
      <w:pPr>
        <w:pStyle w:val="ConsPlusNormal"/>
        <w:jc w:val="right"/>
        <w:rPr>
          <w:rFonts w:ascii="Times New Roman" w:hAnsi="Times New Roman" w:cs="Times New Roman"/>
          <w:sz w:val="24"/>
        </w:rPr>
      </w:pPr>
      <w:r w:rsidRPr="00273857">
        <w:rPr>
          <w:rFonts w:ascii="Times New Roman" w:hAnsi="Times New Roman" w:cs="Times New Roman"/>
          <w:sz w:val="24"/>
        </w:rPr>
        <w:t>на плановый период 202</w:t>
      </w:r>
      <w:r w:rsidR="002933F3" w:rsidRPr="00273857">
        <w:rPr>
          <w:rFonts w:ascii="Times New Roman" w:hAnsi="Times New Roman" w:cs="Times New Roman"/>
          <w:sz w:val="24"/>
        </w:rPr>
        <w:t>6</w:t>
      </w:r>
      <w:r w:rsidRPr="00273857">
        <w:rPr>
          <w:rFonts w:ascii="Times New Roman" w:hAnsi="Times New Roman" w:cs="Times New Roman"/>
          <w:sz w:val="24"/>
        </w:rPr>
        <w:t xml:space="preserve"> и 202</w:t>
      </w:r>
      <w:r w:rsidR="002933F3" w:rsidRPr="00273857">
        <w:rPr>
          <w:rFonts w:ascii="Times New Roman" w:hAnsi="Times New Roman" w:cs="Times New Roman"/>
          <w:sz w:val="24"/>
        </w:rPr>
        <w:t>7</w:t>
      </w:r>
      <w:r w:rsidRPr="00273857">
        <w:rPr>
          <w:rFonts w:ascii="Times New Roman" w:hAnsi="Times New Roman" w:cs="Times New Roman"/>
          <w:sz w:val="24"/>
        </w:rPr>
        <w:t xml:space="preserve"> годов</w:t>
      </w:r>
    </w:p>
    <w:p w14:paraId="0E04C369" w14:textId="77777777" w:rsidR="005A1C3E" w:rsidRPr="00273857" w:rsidRDefault="005A1C3E">
      <w:pPr>
        <w:pStyle w:val="ConsPlusNormal"/>
        <w:ind w:firstLine="540"/>
        <w:jc w:val="both"/>
        <w:rPr>
          <w:rFonts w:ascii="Times New Roman" w:hAnsi="Times New Roman" w:cs="Times New Roman"/>
          <w:sz w:val="24"/>
        </w:rPr>
      </w:pPr>
    </w:p>
    <w:p w14:paraId="67C95D79" w14:textId="77777777" w:rsidR="005A1C3E" w:rsidRPr="00273857" w:rsidRDefault="005A1C3E" w:rsidP="00706668">
      <w:pPr>
        <w:pStyle w:val="ConsPlusTitle"/>
        <w:spacing w:line="276" w:lineRule="auto"/>
        <w:jc w:val="center"/>
        <w:rPr>
          <w:rFonts w:ascii="Times New Roman" w:hAnsi="Times New Roman" w:cs="Times New Roman"/>
          <w:sz w:val="24"/>
        </w:rPr>
      </w:pPr>
      <w:bookmarkStart w:id="23" w:name="P14702"/>
      <w:bookmarkEnd w:id="23"/>
      <w:r w:rsidRPr="00273857">
        <w:rPr>
          <w:rFonts w:ascii="Times New Roman" w:hAnsi="Times New Roman" w:cs="Times New Roman"/>
          <w:sz w:val="24"/>
        </w:rPr>
        <w:t>ПОЛОЖЕНИЕ</w:t>
      </w:r>
    </w:p>
    <w:p w14:paraId="4811870D" w14:textId="18E3B873" w:rsidR="005A1C3E" w:rsidRPr="00273857" w:rsidRDefault="005A1C3E" w:rsidP="00706668">
      <w:pPr>
        <w:pStyle w:val="ConsPlusTitle"/>
        <w:spacing w:line="276" w:lineRule="auto"/>
        <w:jc w:val="center"/>
        <w:rPr>
          <w:rFonts w:ascii="Times New Roman" w:hAnsi="Times New Roman" w:cs="Times New Roman"/>
          <w:sz w:val="24"/>
        </w:rPr>
      </w:pPr>
      <w:r w:rsidRPr="00273857">
        <w:rPr>
          <w:rFonts w:ascii="Times New Roman" w:hAnsi="Times New Roman" w:cs="Times New Roman"/>
          <w:sz w:val="24"/>
        </w:rPr>
        <w:t>О РАЗМЕРЕ ФИНАНСОВОГО ОБЕСПЕ</w:t>
      </w:r>
      <w:r w:rsidR="008A28BE" w:rsidRPr="00273857">
        <w:rPr>
          <w:rFonts w:ascii="Times New Roman" w:hAnsi="Times New Roman" w:cs="Times New Roman"/>
          <w:sz w:val="24"/>
        </w:rPr>
        <w:t xml:space="preserve">ЧЕНИЯ ФЕЛЬДШЕРСКИХ ЗДРАВПУНКТОВ </w:t>
      </w:r>
      <w:r w:rsidRPr="00273857">
        <w:rPr>
          <w:rFonts w:ascii="Times New Roman" w:hAnsi="Times New Roman" w:cs="Times New Roman"/>
          <w:sz w:val="24"/>
        </w:rPr>
        <w:t>И ФЕЛЬДШЕРСКО-А</w:t>
      </w:r>
      <w:r w:rsidR="008A28BE" w:rsidRPr="00273857">
        <w:rPr>
          <w:rFonts w:ascii="Times New Roman" w:hAnsi="Times New Roman" w:cs="Times New Roman"/>
          <w:sz w:val="24"/>
        </w:rPr>
        <w:t xml:space="preserve">КУШЕРСКИХ ПУНКТОВ В ЗАВИСИМОСТИ </w:t>
      </w:r>
      <w:r w:rsidRPr="00273857">
        <w:rPr>
          <w:rFonts w:ascii="Times New Roman" w:hAnsi="Times New Roman" w:cs="Times New Roman"/>
          <w:sz w:val="24"/>
        </w:rPr>
        <w:t>ОТ ЧИСЛЕННОСТИ НАСЕЛЕН</w:t>
      </w:r>
      <w:r w:rsidR="008A28BE" w:rsidRPr="00273857">
        <w:rPr>
          <w:rFonts w:ascii="Times New Roman" w:hAnsi="Times New Roman" w:cs="Times New Roman"/>
          <w:sz w:val="24"/>
        </w:rPr>
        <w:t xml:space="preserve">ИЯ, ОБСЛУЖИВАЕМОГО ФЕЛЬДШЕРСКИМ </w:t>
      </w:r>
      <w:r w:rsidRPr="00273857">
        <w:rPr>
          <w:rFonts w:ascii="Times New Roman" w:hAnsi="Times New Roman" w:cs="Times New Roman"/>
          <w:sz w:val="24"/>
        </w:rPr>
        <w:t>ЗДРАВПУНКТОМ ИЛИ ФЕЛЬДШЕРСКО-АКУШЕРСКИМ ПУНКТОМ</w:t>
      </w:r>
    </w:p>
    <w:p w14:paraId="6376D0AB" w14:textId="77777777" w:rsidR="005A1C3E" w:rsidRPr="00273857" w:rsidRDefault="005A1C3E">
      <w:pPr>
        <w:pStyle w:val="ConsPlusNormal"/>
        <w:spacing w:after="1"/>
        <w:rPr>
          <w:rFonts w:ascii="Times New Roman" w:hAnsi="Times New Roman" w:cs="Times New Roman"/>
          <w:sz w:val="24"/>
        </w:rPr>
      </w:pPr>
    </w:p>
    <w:p w14:paraId="3DE41485" w14:textId="77777777" w:rsidR="005A1C3E" w:rsidRPr="00273857" w:rsidRDefault="005A1C3E">
      <w:pPr>
        <w:pStyle w:val="ConsPlusNormal"/>
        <w:ind w:firstLine="540"/>
        <w:jc w:val="both"/>
        <w:rPr>
          <w:rFonts w:ascii="Times New Roman" w:hAnsi="Times New Roman" w:cs="Times New Roman"/>
          <w:sz w:val="24"/>
        </w:rPr>
      </w:pPr>
    </w:p>
    <w:p w14:paraId="71F3FA65" w14:textId="7B540331"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Размер финансового обеспечения фельдшерских здравпунктов 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0706F2" w:rsidRPr="00273857">
        <w:rPr>
          <w:rFonts w:ascii="Times New Roman" w:hAnsi="Times New Roman" w:cs="Times New Roman"/>
          <w:sz w:val="24"/>
        </w:rPr>
        <w:t>5</w:t>
      </w:r>
      <w:r w:rsidRPr="00273857">
        <w:rPr>
          <w:rFonts w:ascii="Times New Roman" w:hAnsi="Times New Roman" w:cs="Times New Roman"/>
          <w:sz w:val="24"/>
        </w:rPr>
        <w:t xml:space="preserve"> год:</w:t>
      </w:r>
    </w:p>
    <w:p w14:paraId="7C2EA203" w14:textId="77777777" w:rsidR="00D718B0" w:rsidRPr="00273857" w:rsidRDefault="00D718B0" w:rsidP="00D718B0">
      <w:pPr>
        <w:pStyle w:val="ConsPlusNormal"/>
        <w:spacing w:line="360" w:lineRule="auto"/>
        <w:ind w:firstLine="540"/>
        <w:jc w:val="both"/>
        <w:rPr>
          <w:rFonts w:ascii="Times New Roman" w:eastAsia="Times New Roman" w:hAnsi="Times New Roman" w:cs="Times New Roman"/>
          <w:sz w:val="24"/>
          <w:szCs w:val="28"/>
        </w:rPr>
      </w:pPr>
      <w:r w:rsidRPr="00273857">
        <w:rPr>
          <w:rFonts w:ascii="Times New Roman" w:eastAsia="Times New Roman" w:hAnsi="Times New Roman" w:cs="Times New Roman"/>
          <w:sz w:val="24"/>
          <w:szCs w:val="28"/>
        </w:rPr>
        <w:t xml:space="preserve">для фельдшерского здравпункта или фельдшерско-акушерского пункта, обслуживающего от 101 до 900 жителей, - 4 946,3 тыс. рублей; </w:t>
      </w:r>
    </w:p>
    <w:p w14:paraId="240A5011" w14:textId="77777777" w:rsidR="00D718B0" w:rsidRPr="00273857" w:rsidRDefault="00D718B0" w:rsidP="00D718B0">
      <w:pPr>
        <w:pStyle w:val="ConsPlusNormal"/>
        <w:spacing w:line="360" w:lineRule="auto"/>
        <w:ind w:firstLine="540"/>
        <w:jc w:val="both"/>
        <w:rPr>
          <w:rFonts w:ascii="Times New Roman" w:eastAsia="Times New Roman" w:hAnsi="Times New Roman" w:cs="Times New Roman"/>
          <w:sz w:val="24"/>
          <w:szCs w:val="28"/>
        </w:rPr>
      </w:pPr>
      <w:r w:rsidRPr="00273857">
        <w:rPr>
          <w:rFonts w:ascii="Times New Roman" w:eastAsia="Times New Roman" w:hAnsi="Times New Roman" w:cs="Times New Roman"/>
          <w:sz w:val="24"/>
          <w:szCs w:val="28"/>
        </w:rPr>
        <w:t xml:space="preserve">для фельдшерского здравпункта или фельдшерско-акушерского пункта, обслуживающего от 901 до 1500 жителей, - 9 892,5 тыс. рублей; </w:t>
      </w:r>
    </w:p>
    <w:p w14:paraId="7E698795" w14:textId="77777777" w:rsidR="00D718B0" w:rsidRPr="00273857" w:rsidRDefault="00D718B0" w:rsidP="00D718B0">
      <w:pPr>
        <w:pStyle w:val="ConsPlusNormal"/>
        <w:spacing w:line="360" w:lineRule="auto"/>
        <w:ind w:firstLine="540"/>
        <w:jc w:val="both"/>
        <w:rPr>
          <w:rFonts w:ascii="Times New Roman" w:eastAsia="Times New Roman" w:hAnsi="Times New Roman" w:cs="Times New Roman"/>
          <w:sz w:val="24"/>
          <w:szCs w:val="28"/>
        </w:rPr>
      </w:pPr>
      <w:r w:rsidRPr="00273857">
        <w:rPr>
          <w:rFonts w:ascii="Times New Roman" w:eastAsia="Times New Roman" w:hAnsi="Times New Roman" w:cs="Times New Roman"/>
          <w:sz w:val="24"/>
          <w:szCs w:val="28"/>
        </w:rPr>
        <w:t xml:space="preserve">для фельдшерского здравпункта или фельдшерско-акушерского пункта, обслуживающего от 1501 до 2000 жителей, - 11 760,1 тыс. рублей. </w:t>
      </w:r>
    </w:p>
    <w:p w14:paraId="7DD55ACA" w14:textId="45984A5C" w:rsidR="005A1C3E" w:rsidRPr="00273857" w:rsidRDefault="005A1C3E" w:rsidP="00D718B0">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Размер финансового обеспечения фельдшерских здравпунктов, фельдшерско-акушерских пунктов, обслуживающих до 100 жителей, устанавливается с учетом понижающего коэффициента в зависимости от численности населения, обслуживаемого фельдшерским или фельдшерско-акушерским пунктом, к размеру финансового обеспечения фельдшерского или фельдшерско-акушерского пункта, обслуживающего от 100 до 900 жителей.</w:t>
      </w:r>
    </w:p>
    <w:p w14:paraId="7D08F569" w14:textId="77777777"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При оплате медицинской помощи, оказываемой фельдшерскими здравпунктами и фельдшерско-акушерскими пунктами по нормативу финансирования структурного подразделения медицинской организации, применяются следующие коэффициенты:</w:t>
      </w:r>
    </w:p>
    <w:p w14:paraId="5BBBAB10" w14:textId="77777777"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 xml:space="preserve">1. 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w:t>
      </w:r>
      <w:r w:rsidRPr="00273857">
        <w:rPr>
          <w:rFonts w:ascii="Times New Roman" w:hAnsi="Times New Roman" w:cs="Times New Roman"/>
          <w:sz w:val="24"/>
        </w:rPr>
        <w:lastRenderedPageBreak/>
        <w:t>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p>
    <w:p w14:paraId="499E70A2" w14:textId="77777777"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 при условии соответствия фельдшерского здравпункта, фельдшерско-акушерского пункта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значение коэффициента (КСN</w:t>
      </w:r>
      <w:r w:rsidRPr="00273857">
        <w:rPr>
          <w:rFonts w:ascii="Times New Roman" w:hAnsi="Times New Roman" w:cs="Times New Roman"/>
          <w:sz w:val="24"/>
          <w:vertAlign w:val="subscript"/>
        </w:rPr>
        <w:t>ФАП</w:t>
      </w:r>
      <w:r w:rsidRPr="00273857">
        <w:rPr>
          <w:rFonts w:ascii="Times New Roman" w:hAnsi="Times New Roman" w:cs="Times New Roman"/>
          <w:sz w:val="24"/>
        </w:rPr>
        <w:t>) равно - 1,0;</w:t>
      </w:r>
    </w:p>
    <w:p w14:paraId="5E53DF4D" w14:textId="77777777"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 при условии несоответствия фельдшерского здравпункта, фельдшерско-акушерского пункта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значение коэффициента (КСN</w:t>
      </w:r>
      <w:r w:rsidRPr="00273857">
        <w:rPr>
          <w:rFonts w:ascii="Times New Roman" w:hAnsi="Times New Roman" w:cs="Times New Roman"/>
          <w:sz w:val="24"/>
          <w:vertAlign w:val="subscript"/>
        </w:rPr>
        <w:t>ФАП</w:t>
      </w:r>
      <w:r w:rsidRPr="00273857">
        <w:rPr>
          <w:rFonts w:ascii="Times New Roman" w:hAnsi="Times New Roman" w:cs="Times New Roman"/>
          <w:sz w:val="24"/>
        </w:rPr>
        <w:t>) равно - 0,65;</w:t>
      </w:r>
    </w:p>
    <w:p w14:paraId="52AA6EC1" w14:textId="77777777"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2. Размер финансового обеспечения фельдшерских здравпунктов, фельдшерско-акушерских пунктов, обслуживающих до 100 жителей, устанавливается с учетом понижающего или повышающего коэффициента в зависимости от численности населения, обслуживаемого фельдшерским здравпунктом или фельдшерско-акушерским пунктом:</w:t>
      </w:r>
    </w:p>
    <w:p w14:paraId="6F67BD86" w14:textId="77777777"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 если фельдшерский здравпункт, фельдшерско-акушерский пункт, обслуживает от 100 до 900 жителей - 1,1;</w:t>
      </w:r>
    </w:p>
    <w:p w14:paraId="79DEAE98" w14:textId="77777777"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 в случае если фельдшерский здравпункт, фельдшерско-акушерский пункт обслуживает менее 100 жителей значение коэффициента равно - 0,5.</w:t>
      </w:r>
    </w:p>
    <w:p w14:paraId="6EDCF33A" w14:textId="77777777"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В случае оказания медицинской помощи указанными пунктами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рассчитывающегося с учетом доли женщин репродуктивного возраста в численности прикрепленного населения.</w:t>
      </w:r>
    </w:p>
    <w:p w14:paraId="2D6BFB92" w14:textId="77777777" w:rsidR="005A1C3E" w:rsidRPr="00273857" w:rsidRDefault="005A1C3E" w:rsidP="00706668">
      <w:pPr>
        <w:pStyle w:val="ConsPlusNormal"/>
        <w:spacing w:line="360" w:lineRule="auto"/>
        <w:ind w:firstLine="540"/>
        <w:jc w:val="both"/>
        <w:rPr>
          <w:rFonts w:ascii="Times New Roman" w:hAnsi="Times New Roman" w:cs="Times New Roman"/>
          <w:sz w:val="24"/>
        </w:rPr>
      </w:pPr>
      <w:r w:rsidRPr="00273857">
        <w:rPr>
          <w:rFonts w:ascii="Times New Roman" w:hAnsi="Times New Roman" w:cs="Times New Roman"/>
          <w:sz w:val="24"/>
        </w:rPr>
        <w:t>Отдельный повышающий коэффициент к размеру финансового обеспечения фельдшерских и фельдшерско-акушерских пунктов, рассчитываемый с учетом доли женщин репродуктивного возраста в численности прикрепленного населения при отсутствии в указанных пунктах акушеров, составляет:</w:t>
      </w:r>
    </w:p>
    <w:p w14:paraId="229EE17D" w14:textId="77777777" w:rsidR="005A1C3E" w:rsidRPr="00273857" w:rsidRDefault="005A1C3E">
      <w:pPr>
        <w:pStyle w:val="ConsPlusNormal"/>
        <w:ind w:firstLine="540"/>
        <w:jc w:val="both"/>
        <w:rPr>
          <w:rFonts w:ascii="Times New Roman" w:hAnsi="Times New Roman" w:cs="Times New Roman"/>
          <w:sz w:val="24"/>
        </w:rPr>
      </w:pPr>
    </w:p>
    <w:tbl>
      <w:tblPr>
        <w:tblW w:w="9147" w:type="dxa"/>
        <w:tblInd w:w="15" w:type="dxa"/>
        <w:tblCellMar>
          <w:left w:w="0" w:type="dxa"/>
          <w:right w:w="0" w:type="dxa"/>
        </w:tblCellMar>
        <w:tblLook w:val="04A0" w:firstRow="1" w:lastRow="0" w:firstColumn="1" w:lastColumn="0" w:noHBand="0" w:noVBand="1"/>
      </w:tblPr>
      <w:tblGrid>
        <w:gridCol w:w="5080"/>
        <w:gridCol w:w="4067"/>
      </w:tblGrid>
      <w:tr w:rsidR="000706F2" w:rsidRPr="00273857" w14:paraId="2ADF29F2"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1D6BF06F" w14:textId="77777777" w:rsidR="000706F2" w:rsidRPr="00273857" w:rsidRDefault="000706F2" w:rsidP="009275DB">
            <w:pPr>
              <w:jc w:val="center"/>
              <w:rPr>
                <w:b/>
                <w:bCs/>
                <w:szCs w:val="28"/>
              </w:rPr>
            </w:pPr>
            <w:r w:rsidRPr="00273857">
              <w:rPr>
                <w:b/>
                <w:bCs/>
                <w:szCs w:val="28"/>
              </w:rPr>
              <w:t xml:space="preserve">Наименование ФАП/ФЗП </w:t>
            </w:r>
          </w:p>
        </w:tc>
        <w:tc>
          <w:tcPr>
            <w:tcW w:w="4067" w:type="dxa"/>
            <w:tcBorders>
              <w:top w:val="single" w:sz="6" w:space="0" w:color="000000"/>
              <w:left w:val="single" w:sz="6" w:space="0" w:color="000000"/>
              <w:bottom w:val="single" w:sz="6" w:space="0" w:color="000000"/>
              <w:right w:val="single" w:sz="6" w:space="0" w:color="000000"/>
            </w:tcBorders>
            <w:hideMark/>
          </w:tcPr>
          <w:p w14:paraId="50F38FC4" w14:textId="77777777" w:rsidR="000706F2" w:rsidRPr="00273857" w:rsidRDefault="000706F2" w:rsidP="009275DB">
            <w:pPr>
              <w:jc w:val="center"/>
              <w:rPr>
                <w:b/>
                <w:bCs/>
                <w:szCs w:val="28"/>
              </w:rPr>
            </w:pPr>
            <w:r w:rsidRPr="00273857">
              <w:rPr>
                <w:b/>
                <w:bCs/>
                <w:szCs w:val="28"/>
              </w:rPr>
              <w:t xml:space="preserve">Повышающий коэффициент </w:t>
            </w:r>
          </w:p>
        </w:tc>
      </w:tr>
      <w:tr w:rsidR="00D718B0" w:rsidRPr="00273857" w14:paraId="7BA9EA22"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4E58F74A" w14:textId="77777777" w:rsidR="00D718B0" w:rsidRPr="00273857" w:rsidRDefault="00D718B0" w:rsidP="00D718B0">
            <w:pPr>
              <w:spacing w:line="360" w:lineRule="auto"/>
              <w:jc w:val="both"/>
              <w:rPr>
                <w:szCs w:val="28"/>
              </w:rPr>
            </w:pPr>
            <w:r w:rsidRPr="00273857">
              <w:rPr>
                <w:szCs w:val="28"/>
              </w:rPr>
              <w:t xml:space="preserve">ФАП с. Балаганное </w:t>
            </w:r>
          </w:p>
        </w:tc>
        <w:tc>
          <w:tcPr>
            <w:tcW w:w="4067" w:type="dxa"/>
            <w:tcBorders>
              <w:top w:val="single" w:sz="6" w:space="0" w:color="000000"/>
              <w:left w:val="single" w:sz="6" w:space="0" w:color="000000"/>
              <w:bottom w:val="single" w:sz="6" w:space="0" w:color="000000"/>
              <w:right w:val="single" w:sz="6" w:space="0" w:color="000000"/>
            </w:tcBorders>
            <w:hideMark/>
          </w:tcPr>
          <w:p w14:paraId="4613AB92" w14:textId="16228020" w:rsidR="00D718B0" w:rsidRPr="00273857" w:rsidRDefault="00D718B0" w:rsidP="00D718B0">
            <w:pPr>
              <w:spacing w:line="360" w:lineRule="auto"/>
              <w:jc w:val="right"/>
              <w:rPr>
                <w:szCs w:val="28"/>
              </w:rPr>
            </w:pPr>
            <w:r w:rsidRPr="00273857">
              <w:t>1,011</w:t>
            </w:r>
          </w:p>
        </w:tc>
      </w:tr>
      <w:tr w:rsidR="00D718B0" w:rsidRPr="00273857" w14:paraId="5EDC20DD"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40882259" w14:textId="77777777" w:rsidR="00D718B0" w:rsidRPr="00273857" w:rsidRDefault="00D718B0" w:rsidP="00D718B0">
            <w:pPr>
              <w:spacing w:line="360" w:lineRule="auto"/>
              <w:jc w:val="both"/>
              <w:rPr>
                <w:szCs w:val="28"/>
              </w:rPr>
            </w:pPr>
            <w:r w:rsidRPr="00273857">
              <w:rPr>
                <w:szCs w:val="28"/>
              </w:rPr>
              <w:lastRenderedPageBreak/>
              <w:t xml:space="preserve">ФАП с. Клепка </w:t>
            </w:r>
          </w:p>
        </w:tc>
        <w:tc>
          <w:tcPr>
            <w:tcW w:w="4067" w:type="dxa"/>
            <w:tcBorders>
              <w:top w:val="single" w:sz="6" w:space="0" w:color="000000"/>
              <w:left w:val="single" w:sz="6" w:space="0" w:color="000000"/>
              <w:bottom w:val="single" w:sz="6" w:space="0" w:color="000000"/>
              <w:right w:val="single" w:sz="6" w:space="0" w:color="000000"/>
            </w:tcBorders>
            <w:hideMark/>
          </w:tcPr>
          <w:p w14:paraId="419A7DE2" w14:textId="66C1CD3D" w:rsidR="00D718B0" w:rsidRPr="00273857" w:rsidRDefault="00D718B0" w:rsidP="00D718B0">
            <w:pPr>
              <w:spacing w:line="360" w:lineRule="auto"/>
              <w:jc w:val="right"/>
              <w:rPr>
                <w:szCs w:val="28"/>
              </w:rPr>
            </w:pPr>
            <w:r w:rsidRPr="00273857">
              <w:t>1,031</w:t>
            </w:r>
          </w:p>
        </w:tc>
      </w:tr>
      <w:tr w:rsidR="00D718B0" w:rsidRPr="00273857" w14:paraId="198CD81B"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3DE5AF5A" w14:textId="77777777" w:rsidR="00D718B0" w:rsidRPr="00273857" w:rsidRDefault="00D718B0" w:rsidP="00D718B0">
            <w:pPr>
              <w:spacing w:line="360" w:lineRule="auto"/>
              <w:jc w:val="both"/>
              <w:rPr>
                <w:szCs w:val="28"/>
              </w:rPr>
            </w:pPr>
            <w:r w:rsidRPr="00273857">
              <w:rPr>
                <w:szCs w:val="28"/>
              </w:rPr>
              <w:t xml:space="preserve">ФАП с. Талон </w:t>
            </w:r>
          </w:p>
        </w:tc>
        <w:tc>
          <w:tcPr>
            <w:tcW w:w="4067" w:type="dxa"/>
            <w:tcBorders>
              <w:top w:val="single" w:sz="6" w:space="0" w:color="000000"/>
              <w:left w:val="single" w:sz="6" w:space="0" w:color="000000"/>
              <w:bottom w:val="single" w:sz="6" w:space="0" w:color="000000"/>
              <w:right w:val="single" w:sz="6" w:space="0" w:color="000000"/>
            </w:tcBorders>
            <w:hideMark/>
          </w:tcPr>
          <w:p w14:paraId="2F84ED35" w14:textId="6F5A3D77" w:rsidR="00D718B0" w:rsidRPr="00273857" w:rsidRDefault="00D718B0" w:rsidP="00D718B0">
            <w:pPr>
              <w:spacing w:line="360" w:lineRule="auto"/>
              <w:jc w:val="right"/>
              <w:rPr>
                <w:szCs w:val="28"/>
              </w:rPr>
            </w:pPr>
            <w:r w:rsidRPr="00273857">
              <w:t>1,011</w:t>
            </w:r>
          </w:p>
        </w:tc>
      </w:tr>
      <w:tr w:rsidR="00D718B0" w:rsidRPr="00273857" w14:paraId="78364FA0"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4B4B5315" w14:textId="77777777" w:rsidR="00D718B0" w:rsidRPr="00273857" w:rsidRDefault="00D718B0" w:rsidP="00D718B0">
            <w:pPr>
              <w:spacing w:line="360" w:lineRule="auto"/>
              <w:jc w:val="both"/>
              <w:rPr>
                <w:szCs w:val="28"/>
              </w:rPr>
            </w:pPr>
            <w:r w:rsidRPr="00273857">
              <w:rPr>
                <w:szCs w:val="28"/>
              </w:rPr>
              <w:t xml:space="preserve">ФАП с. Тахтоямск </w:t>
            </w:r>
          </w:p>
        </w:tc>
        <w:tc>
          <w:tcPr>
            <w:tcW w:w="4067" w:type="dxa"/>
            <w:tcBorders>
              <w:top w:val="single" w:sz="6" w:space="0" w:color="000000"/>
              <w:left w:val="single" w:sz="6" w:space="0" w:color="000000"/>
              <w:bottom w:val="single" w:sz="6" w:space="0" w:color="000000"/>
              <w:right w:val="single" w:sz="6" w:space="0" w:color="000000"/>
            </w:tcBorders>
            <w:hideMark/>
          </w:tcPr>
          <w:p w14:paraId="23BF2D37" w14:textId="178CE8C3" w:rsidR="00D718B0" w:rsidRPr="00273857" w:rsidRDefault="00D718B0" w:rsidP="00D718B0">
            <w:pPr>
              <w:spacing w:line="360" w:lineRule="auto"/>
              <w:jc w:val="right"/>
              <w:rPr>
                <w:szCs w:val="28"/>
              </w:rPr>
            </w:pPr>
            <w:r w:rsidRPr="00273857">
              <w:t>1,009</w:t>
            </w:r>
          </w:p>
        </w:tc>
      </w:tr>
      <w:tr w:rsidR="00D718B0" w:rsidRPr="00273857" w14:paraId="576B95BF"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56999340" w14:textId="77777777" w:rsidR="00D718B0" w:rsidRPr="00273857" w:rsidRDefault="00D718B0" w:rsidP="00D718B0">
            <w:pPr>
              <w:spacing w:line="360" w:lineRule="auto"/>
              <w:jc w:val="both"/>
              <w:rPr>
                <w:szCs w:val="28"/>
              </w:rPr>
            </w:pPr>
            <w:r w:rsidRPr="00273857">
              <w:rPr>
                <w:szCs w:val="28"/>
              </w:rPr>
              <w:t xml:space="preserve">ФЗП с. Гадля </w:t>
            </w:r>
          </w:p>
        </w:tc>
        <w:tc>
          <w:tcPr>
            <w:tcW w:w="4067" w:type="dxa"/>
            <w:tcBorders>
              <w:top w:val="single" w:sz="6" w:space="0" w:color="000000"/>
              <w:left w:val="single" w:sz="6" w:space="0" w:color="000000"/>
              <w:bottom w:val="single" w:sz="6" w:space="0" w:color="000000"/>
              <w:right w:val="single" w:sz="6" w:space="0" w:color="000000"/>
            </w:tcBorders>
            <w:hideMark/>
          </w:tcPr>
          <w:p w14:paraId="5CB2EE44" w14:textId="521A3882" w:rsidR="00D718B0" w:rsidRPr="00273857" w:rsidRDefault="00D718B0" w:rsidP="00D718B0">
            <w:pPr>
              <w:spacing w:line="360" w:lineRule="auto"/>
              <w:jc w:val="right"/>
              <w:rPr>
                <w:szCs w:val="28"/>
              </w:rPr>
            </w:pPr>
            <w:r w:rsidRPr="00273857">
              <w:t>1,024</w:t>
            </w:r>
          </w:p>
        </w:tc>
      </w:tr>
      <w:tr w:rsidR="00D718B0" w:rsidRPr="00273857" w14:paraId="23A0FFB3"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555CA191" w14:textId="77777777" w:rsidR="00D718B0" w:rsidRPr="00273857" w:rsidRDefault="00D718B0" w:rsidP="00D718B0">
            <w:pPr>
              <w:spacing w:line="360" w:lineRule="auto"/>
              <w:jc w:val="both"/>
              <w:rPr>
                <w:szCs w:val="28"/>
              </w:rPr>
            </w:pPr>
            <w:r w:rsidRPr="00273857">
              <w:rPr>
                <w:szCs w:val="28"/>
              </w:rPr>
              <w:t xml:space="preserve">ФЗП с. Ямск </w:t>
            </w:r>
          </w:p>
        </w:tc>
        <w:tc>
          <w:tcPr>
            <w:tcW w:w="4067" w:type="dxa"/>
            <w:tcBorders>
              <w:top w:val="single" w:sz="6" w:space="0" w:color="000000"/>
              <w:left w:val="single" w:sz="6" w:space="0" w:color="000000"/>
              <w:bottom w:val="single" w:sz="6" w:space="0" w:color="000000"/>
              <w:right w:val="single" w:sz="6" w:space="0" w:color="000000"/>
            </w:tcBorders>
            <w:hideMark/>
          </w:tcPr>
          <w:p w14:paraId="5DAF2811" w14:textId="5BE17C47" w:rsidR="00D718B0" w:rsidRPr="00273857" w:rsidRDefault="00D718B0" w:rsidP="00D718B0">
            <w:pPr>
              <w:spacing w:line="360" w:lineRule="auto"/>
              <w:jc w:val="right"/>
              <w:rPr>
                <w:szCs w:val="28"/>
              </w:rPr>
            </w:pPr>
            <w:r w:rsidRPr="00273857">
              <w:t>1,005</w:t>
            </w:r>
          </w:p>
        </w:tc>
      </w:tr>
      <w:tr w:rsidR="00D718B0" w:rsidRPr="00273857" w14:paraId="29EAF19C"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727E429A" w14:textId="77777777" w:rsidR="00D718B0" w:rsidRPr="00273857" w:rsidRDefault="00D718B0" w:rsidP="00D718B0">
            <w:pPr>
              <w:spacing w:line="360" w:lineRule="auto"/>
              <w:jc w:val="both"/>
              <w:rPr>
                <w:szCs w:val="28"/>
              </w:rPr>
            </w:pPr>
            <w:r w:rsidRPr="00273857">
              <w:rPr>
                <w:szCs w:val="28"/>
              </w:rPr>
              <w:t xml:space="preserve">ФЗП с. Верхний Сеймчан </w:t>
            </w:r>
          </w:p>
        </w:tc>
        <w:tc>
          <w:tcPr>
            <w:tcW w:w="4067" w:type="dxa"/>
            <w:tcBorders>
              <w:top w:val="single" w:sz="6" w:space="0" w:color="000000"/>
              <w:left w:val="single" w:sz="6" w:space="0" w:color="000000"/>
              <w:bottom w:val="single" w:sz="6" w:space="0" w:color="000000"/>
              <w:right w:val="single" w:sz="6" w:space="0" w:color="000000"/>
            </w:tcBorders>
            <w:hideMark/>
          </w:tcPr>
          <w:p w14:paraId="70CE0035" w14:textId="12B1BC6B" w:rsidR="00D718B0" w:rsidRPr="00273857" w:rsidRDefault="00D718B0" w:rsidP="00D718B0">
            <w:pPr>
              <w:spacing w:line="360" w:lineRule="auto"/>
              <w:jc w:val="right"/>
              <w:rPr>
                <w:szCs w:val="28"/>
              </w:rPr>
            </w:pPr>
            <w:r w:rsidRPr="00273857">
              <w:t xml:space="preserve">1,006 </w:t>
            </w:r>
          </w:p>
        </w:tc>
      </w:tr>
      <w:tr w:rsidR="00D718B0" w:rsidRPr="00273857" w14:paraId="28B5652F"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3543A6FE" w14:textId="77777777" w:rsidR="00D718B0" w:rsidRPr="00273857" w:rsidRDefault="00D718B0" w:rsidP="00D718B0">
            <w:pPr>
              <w:spacing w:line="360" w:lineRule="auto"/>
              <w:jc w:val="both"/>
              <w:rPr>
                <w:szCs w:val="28"/>
              </w:rPr>
            </w:pPr>
            <w:r w:rsidRPr="00273857">
              <w:rPr>
                <w:szCs w:val="28"/>
              </w:rPr>
              <w:t xml:space="preserve">ФАП с. Верхний Парень </w:t>
            </w:r>
          </w:p>
        </w:tc>
        <w:tc>
          <w:tcPr>
            <w:tcW w:w="4067" w:type="dxa"/>
            <w:tcBorders>
              <w:top w:val="single" w:sz="6" w:space="0" w:color="000000"/>
              <w:left w:val="single" w:sz="6" w:space="0" w:color="000000"/>
              <w:bottom w:val="single" w:sz="6" w:space="0" w:color="000000"/>
              <w:right w:val="single" w:sz="6" w:space="0" w:color="000000"/>
            </w:tcBorders>
            <w:hideMark/>
          </w:tcPr>
          <w:p w14:paraId="7F6A3663" w14:textId="649F6F69" w:rsidR="00D718B0" w:rsidRPr="00273857" w:rsidRDefault="00D718B0" w:rsidP="00D718B0">
            <w:pPr>
              <w:spacing w:line="360" w:lineRule="auto"/>
              <w:jc w:val="right"/>
              <w:rPr>
                <w:szCs w:val="28"/>
              </w:rPr>
            </w:pPr>
            <w:r w:rsidRPr="00273857">
              <w:t xml:space="preserve">1,006 </w:t>
            </w:r>
          </w:p>
        </w:tc>
      </w:tr>
      <w:tr w:rsidR="00D718B0" w:rsidRPr="00273857" w14:paraId="0292D9C8"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51F7813B" w14:textId="77777777" w:rsidR="00D718B0" w:rsidRPr="00273857" w:rsidRDefault="00D718B0" w:rsidP="00D718B0">
            <w:pPr>
              <w:spacing w:line="360" w:lineRule="auto"/>
              <w:jc w:val="both"/>
              <w:rPr>
                <w:szCs w:val="28"/>
              </w:rPr>
            </w:pPr>
            <w:r w:rsidRPr="00273857">
              <w:rPr>
                <w:szCs w:val="28"/>
              </w:rPr>
              <w:t xml:space="preserve">ФАП с. Гарманда </w:t>
            </w:r>
          </w:p>
        </w:tc>
        <w:tc>
          <w:tcPr>
            <w:tcW w:w="4067" w:type="dxa"/>
            <w:tcBorders>
              <w:top w:val="single" w:sz="6" w:space="0" w:color="000000"/>
              <w:left w:val="single" w:sz="6" w:space="0" w:color="000000"/>
              <w:bottom w:val="single" w:sz="6" w:space="0" w:color="000000"/>
              <w:right w:val="single" w:sz="6" w:space="0" w:color="000000"/>
            </w:tcBorders>
            <w:hideMark/>
          </w:tcPr>
          <w:p w14:paraId="1F25A760" w14:textId="3F1AE070" w:rsidR="00D718B0" w:rsidRPr="00273857" w:rsidRDefault="00D718B0" w:rsidP="00D718B0">
            <w:pPr>
              <w:spacing w:line="360" w:lineRule="auto"/>
              <w:jc w:val="right"/>
              <w:rPr>
                <w:szCs w:val="28"/>
              </w:rPr>
            </w:pPr>
            <w:r w:rsidRPr="00273857">
              <w:t>1,004</w:t>
            </w:r>
          </w:p>
        </w:tc>
      </w:tr>
      <w:tr w:rsidR="00D718B0" w:rsidRPr="00273857" w14:paraId="52758B76" w14:textId="77777777" w:rsidTr="000706F2">
        <w:tc>
          <w:tcPr>
            <w:tcW w:w="5080" w:type="dxa"/>
            <w:tcBorders>
              <w:top w:val="single" w:sz="6" w:space="0" w:color="000000"/>
              <w:left w:val="single" w:sz="6" w:space="0" w:color="000000"/>
              <w:bottom w:val="single" w:sz="6" w:space="0" w:color="000000"/>
              <w:right w:val="single" w:sz="6" w:space="0" w:color="000000"/>
            </w:tcBorders>
          </w:tcPr>
          <w:p w14:paraId="56B98135" w14:textId="77777777" w:rsidR="00D718B0" w:rsidRPr="00273857" w:rsidRDefault="00D718B0" w:rsidP="00D718B0">
            <w:pPr>
              <w:spacing w:line="360" w:lineRule="auto"/>
              <w:jc w:val="both"/>
              <w:rPr>
                <w:szCs w:val="28"/>
              </w:rPr>
            </w:pPr>
            <w:r w:rsidRPr="00273857">
              <w:rPr>
                <w:szCs w:val="28"/>
              </w:rPr>
              <w:t xml:space="preserve">ФАП с. Тополовка </w:t>
            </w:r>
          </w:p>
        </w:tc>
        <w:tc>
          <w:tcPr>
            <w:tcW w:w="4067" w:type="dxa"/>
            <w:tcBorders>
              <w:top w:val="single" w:sz="6" w:space="0" w:color="000000"/>
              <w:left w:val="single" w:sz="6" w:space="0" w:color="000000"/>
              <w:bottom w:val="single" w:sz="6" w:space="0" w:color="000000"/>
              <w:right w:val="single" w:sz="6" w:space="0" w:color="000000"/>
            </w:tcBorders>
          </w:tcPr>
          <w:p w14:paraId="259EA6E6" w14:textId="5B8AE7D2" w:rsidR="00D718B0" w:rsidRPr="00273857" w:rsidRDefault="00D718B0" w:rsidP="00D718B0">
            <w:pPr>
              <w:spacing w:line="360" w:lineRule="auto"/>
              <w:jc w:val="right"/>
              <w:rPr>
                <w:szCs w:val="28"/>
              </w:rPr>
            </w:pPr>
            <w:r w:rsidRPr="00273857">
              <w:t>1,004</w:t>
            </w:r>
          </w:p>
        </w:tc>
      </w:tr>
      <w:tr w:rsidR="00D718B0" w:rsidRPr="00273857" w14:paraId="05F3EAA5"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027419C5" w14:textId="77777777" w:rsidR="00D718B0" w:rsidRPr="00273857" w:rsidRDefault="00D718B0" w:rsidP="00D718B0">
            <w:pPr>
              <w:spacing w:line="360" w:lineRule="auto"/>
              <w:jc w:val="both"/>
              <w:rPr>
                <w:szCs w:val="28"/>
              </w:rPr>
            </w:pPr>
            <w:r w:rsidRPr="00273857">
              <w:rPr>
                <w:szCs w:val="28"/>
              </w:rPr>
              <w:t xml:space="preserve">ФЗП с. Гижига </w:t>
            </w:r>
          </w:p>
        </w:tc>
        <w:tc>
          <w:tcPr>
            <w:tcW w:w="4067" w:type="dxa"/>
            <w:tcBorders>
              <w:top w:val="single" w:sz="6" w:space="0" w:color="000000"/>
              <w:left w:val="single" w:sz="6" w:space="0" w:color="000000"/>
              <w:bottom w:val="single" w:sz="6" w:space="0" w:color="000000"/>
              <w:right w:val="single" w:sz="6" w:space="0" w:color="000000"/>
            </w:tcBorders>
            <w:hideMark/>
          </w:tcPr>
          <w:p w14:paraId="3B0D3D42" w14:textId="56C08C54" w:rsidR="00D718B0" w:rsidRPr="00273857" w:rsidRDefault="00D718B0" w:rsidP="00D718B0">
            <w:pPr>
              <w:spacing w:line="360" w:lineRule="auto"/>
              <w:jc w:val="right"/>
              <w:rPr>
                <w:szCs w:val="28"/>
              </w:rPr>
            </w:pPr>
            <w:r w:rsidRPr="00273857">
              <w:t>1,007</w:t>
            </w:r>
          </w:p>
        </w:tc>
      </w:tr>
      <w:tr w:rsidR="00D718B0" w:rsidRPr="00273857" w14:paraId="712BFC87"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797D6200" w14:textId="77777777" w:rsidR="00D718B0" w:rsidRPr="00273857" w:rsidRDefault="00D718B0" w:rsidP="00D718B0">
            <w:pPr>
              <w:spacing w:line="360" w:lineRule="auto"/>
              <w:jc w:val="both"/>
              <w:rPr>
                <w:szCs w:val="28"/>
              </w:rPr>
            </w:pPr>
            <w:r w:rsidRPr="00273857">
              <w:rPr>
                <w:szCs w:val="28"/>
              </w:rPr>
              <w:t xml:space="preserve">ФАП п. Мадаун </w:t>
            </w:r>
          </w:p>
        </w:tc>
        <w:tc>
          <w:tcPr>
            <w:tcW w:w="4067" w:type="dxa"/>
            <w:tcBorders>
              <w:top w:val="single" w:sz="6" w:space="0" w:color="000000"/>
              <w:left w:val="single" w:sz="6" w:space="0" w:color="000000"/>
              <w:bottom w:val="single" w:sz="6" w:space="0" w:color="000000"/>
              <w:right w:val="single" w:sz="6" w:space="0" w:color="000000"/>
            </w:tcBorders>
            <w:hideMark/>
          </w:tcPr>
          <w:p w14:paraId="5A25A4B1" w14:textId="734587EF" w:rsidR="00D718B0" w:rsidRPr="00273857" w:rsidRDefault="00D718B0" w:rsidP="00D718B0">
            <w:pPr>
              <w:spacing w:line="360" w:lineRule="auto"/>
              <w:jc w:val="right"/>
              <w:rPr>
                <w:szCs w:val="28"/>
              </w:rPr>
            </w:pPr>
            <w:r w:rsidRPr="00273857">
              <w:t xml:space="preserve">1,005 </w:t>
            </w:r>
          </w:p>
        </w:tc>
      </w:tr>
      <w:tr w:rsidR="00D718B0" w:rsidRPr="00273857" w14:paraId="3DD9F6C1"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3F83CC44" w14:textId="77777777" w:rsidR="00D718B0" w:rsidRPr="00273857" w:rsidRDefault="00D718B0" w:rsidP="00D718B0">
            <w:pPr>
              <w:spacing w:line="360" w:lineRule="auto"/>
              <w:jc w:val="both"/>
              <w:rPr>
                <w:szCs w:val="28"/>
              </w:rPr>
            </w:pPr>
            <w:r w:rsidRPr="00273857">
              <w:rPr>
                <w:szCs w:val="28"/>
              </w:rPr>
              <w:t xml:space="preserve">ФЗП п. Омчак </w:t>
            </w:r>
          </w:p>
        </w:tc>
        <w:tc>
          <w:tcPr>
            <w:tcW w:w="4067" w:type="dxa"/>
            <w:tcBorders>
              <w:top w:val="single" w:sz="6" w:space="0" w:color="000000"/>
              <w:left w:val="single" w:sz="6" w:space="0" w:color="000000"/>
              <w:bottom w:val="single" w:sz="6" w:space="0" w:color="000000"/>
              <w:right w:val="single" w:sz="6" w:space="0" w:color="000000"/>
            </w:tcBorders>
            <w:hideMark/>
          </w:tcPr>
          <w:p w14:paraId="3E40250B" w14:textId="48401F3E" w:rsidR="00D718B0" w:rsidRPr="00273857" w:rsidRDefault="00D718B0" w:rsidP="00D718B0">
            <w:pPr>
              <w:spacing w:line="360" w:lineRule="auto"/>
              <w:jc w:val="right"/>
              <w:rPr>
                <w:szCs w:val="28"/>
              </w:rPr>
            </w:pPr>
            <w:r w:rsidRPr="00273857">
              <w:t xml:space="preserve">1,020 </w:t>
            </w:r>
          </w:p>
        </w:tc>
      </w:tr>
      <w:tr w:rsidR="00D718B0" w:rsidRPr="00273857" w14:paraId="5C84DFCC"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6DDC2932" w14:textId="77777777" w:rsidR="00D718B0" w:rsidRPr="00273857" w:rsidRDefault="00D718B0" w:rsidP="00D718B0">
            <w:pPr>
              <w:spacing w:line="360" w:lineRule="auto"/>
              <w:jc w:val="both"/>
              <w:rPr>
                <w:szCs w:val="28"/>
              </w:rPr>
            </w:pPr>
            <w:r w:rsidRPr="00273857">
              <w:rPr>
                <w:szCs w:val="28"/>
              </w:rPr>
              <w:t xml:space="preserve">ФЗП п. Талая </w:t>
            </w:r>
          </w:p>
        </w:tc>
        <w:tc>
          <w:tcPr>
            <w:tcW w:w="4067" w:type="dxa"/>
            <w:tcBorders>
              <w:top w:val="single" w:sz="6" w:space="0" w:color="000000"/>
              <w:left w:val="single" w:sz="6" w:space="0" w:color="000000"/>
              <w:bottom w:val="single" w:sz="6" w:space="0" w:color="000000"/>
              <w:right w:val="single" w:sz="6" w:space="0" w:color="000000"/>
            </w:tcBorders>
            <w:hideMark/>
          </w:tcPr>
          <w:p w14:paraId="32255043" w14:textId="6B43A8C7" w:rsidR="00D718B0" w:rsidRPr="00273857" w:rsidRDefault="00D718B0" w:rsidP="00D718B0">
            <w:pPr>
              <w:spacing w:line="360" w:lineRule="auto"/>
              <w:jc w:val="right"/>
              <w:rPr>
                <w:szCs w:val="28"/>
              </w:rPr>
            </w:pPr>
            <w:r w:rsidRPr="00273857">
              <w:t xml:space="preserve">1,007 </w:t>
            </w:r>
          </w:p>
        </w:tc>
      </w:tr>
      <w:tr w:rsidR="00D718B0" w:rsidRPr="00273857" w14:paraId="6C5EB96B"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708A7D8F" w14:textId="77777777" w:rsidR="00D718B0" w:rsidRPr="00273857" w:rsidRDefault="00D718B0" w:rsidP="00D718B0">
            <w:pPr>
              <w:spacing w:line="360" w:lineRule="auto"/>
              <w:jc w:val="both"/>
              <w:rPr>
                <w:szCs w:val="28"/>
              </w:rPr>
            </w:pPr>
            <w:r w:rsidRPr="00273857">
              <w:rPr>
                <w:szCs w:val="28"/>
              </w:rPr>
              <w:t xml:space="preserve">ФЗП п. Хасын </w:t>
            </w:r>
          </w:p>
        </w:tc>
        <w:tc>
          <w:tcPr>
            <w:tcW w:w="4067" w:type="dxa"/>
            <w:tcBorders>
              <w:top w:val="single" w:sz="6" w:space="0" w:color="000000"/>
              <w:left w:val="single" w:sz="6" w:space="0" w:color="000000"/>
              <w:bottom w:val="single" w:sz="6" w:space="0" w:color="000000"/>
              <w:right w:val="single" w:sz="6" w:space="0" w:color="000000"/>
            </w:tcBorders>
            <w:hideMark/>
          </w:tcPr>
          <w:p w14:paraId="0BFFB8BC" w14:textId="55354C29" w:rsidR="00D718B0" w:rsidRPr="00273857" w:rsidRDefault="00D718B0" w:rsidP="00D718B0">
            <w:pPr>
              <w:spacing w:line="360" w:lineRule="auto"/>
              <w:jc w:val="right"/>
              <w:rPr>
                <w:szCs w:val="28"/>
              </w:rPr>
            </w:pPr>
            <w:r w:rsidRPr="00273857">
              <w:t xml:space="preserve">1,023 </w:t>
            </w:r>
          </w:p>
        </w:tc>
      </w:tr>
      <w:tr w:rsidR="00D718B0" w:rsidRPr="00273857" w14:paraId="7C5A66ED"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08FC35C3" w14:textId="77777777" w:rsidR="00D718B0" w:rsidRPr="00273857" w:rsidRDefault="00D718B0" w:rsidP="00D718B0">
            <w:pPr>
              <w:spacing w:line="360" w:lineRule="auto"/>
              <w:jc w:val="both"/>
              <w:rPr>
                <w:szCs w:val="28"/>
              </w:rPr>
            </w:pPr>
            <w:r w:rsidRPr="00273857">
              <w:rPr>
                <w:szCs w:val="28"/>
              </w:rPr>
              <w:t xml:space="preserve">ФЗП п. Дебин </w:t>
            </w:r>
          </w:p>
        </w:tc>
        <w:tc>
          <w:tcPr>
            <w:tcW w:w="4067" w:type="dxa"/>
            <w:tcBorders>
              <w:top w:val="single" w:sz="6" w:space="0" w:color="000000"/>
              <w:left w:val="single" w:sz="6" w:space="0" w:color="000000"/>
              <w:bottom w:val="single" w:sz="6" w:space="0" w:color="000000"/>
              <w:right w:val="single" w:sz="6" w:space="0" w:color="000000"/>
            </w:tcBorders>
            <w:hideMark/>
          </w:tcPr>
          <w:p w14:paraId="4EA71EEE" w14:textId="374A8960" w:rsidR="00D718B0" w:rsidRPr="00273857" w:rsidRDefault="00D718B0" w:rsidP="00D718B0">
            <w:pPr>
              <w:spacing w:line="360" w:lineRule="auto"/>
              <w:jc w:val="right"/>
              <w:rPr>
                <w:szCs w:val="28"/>
              </w:rPr>
            </w:pPr>
            <w:r w:rsidRPr="00273857">
              <w:t xml:space="preserve">1,019 </w:t>
            </w:r>
          </w:p>
        </w:tc>
      </w:tr>
      <w:tr w:rsidR="00D718B0" w:rsidRPr="00273857" w14:paraId="0C0D3DDB" w14:textId="77777777" w:rsidTr="000706F2">
        <w:tc>
          <w:tcPr>
            <w:tcW w:w="5080" w:type="dxa"/>
            <w:tcBorders>
              <w:top w:val="single" w:sz="6" w:space="0" w:color="000000"/>
              <w:left w:val="single" w:sz="6" w:space="0" w:color="000000"/>
              <w:bottom w:val="single" w:sz="6" w:space="0" w:color="000000"/>
              <w:right w:val="single" w:sz="6" w:space="0" w:color="000000"/>
            </w:tcBorders>
            <w:hideMark/>
          </w:tcPr>
          <w:p w14:paraId="332B8377" w14:textId="77777777" w:rsidR="00D718B0" w:rsidRPr="00273857" w:rsidRDefault="00D718B0" w:rsidP="00D718B0">
            <w:pPr>
              <w:spacing w:line="360" w:lineRule="auto"/>
              <w:jc w:val="both"/>
              <w:rPr>
                <w:szCs w:val="28"/>
              </w:rPr>
            </w:pPr>
            <w:r w:rsidRPr="00273857">
              <w:rPr>
                <w:szCs w:val="28"/>
              </w:rPr>
              <w:t xml:space="preserve">ФЗП пгт Холодный </w:t>
            </w:r>
          </w:p>
        </w:tc>
        <w:tc>
          <w:tcPr>
            <w:tcW w:w="4067" w:type="dxa"/>
            <w:tcBorders>
              <w:top w:val="single" w:sz="6" w:space="0" w:color="000000"/>
              <w:left w:val="single" w:sz="6" w:space="0" w:color="000000"/>
              <w:bottom w:val="single" w:sz="6" w:space="0" w:color="000000"/>
              <w:right w:val="single" w:sz="6" w:space="0" w:color="000000"/>
            </w:tcBorders>
            <w:hideMark/>
          </w:tcPr>
          <w:p w14:paraId="275F3F54" w14:textId="23D0FB7C" w:rsidR="00D718B0" w:rsidRPr="00273857" w:rsidRDefault="00D718B0" w:rsidP="00D718B0">
            <w:pPr>
              <w:spacing w:line="360" w:lineRule="auto"/>
              <w:jc w:val="right"/>
              <w:rPr>
                <w:szCs w:val="28"/>
              </w:rPr>
            </w:pPr>
            <w:r w:rsidRPr="00273857">
              <w:t xml:space="preserve">1,031 </w:t>
            </w:r>
          </w:p>
        </w:tc>
      </w:tr>
    </w:tbl>
    <w:p w14:paraId="241D868B" w14:textId="77777777" w:rsidR="005A1C3E" w:rsidRPr="00A21F1D" w:rsidRDefault="005A1C3E">
      <w:pPr>
        <w:pStyle w:val="ConsPlusNormal"/>
        <w:ind w:firstLine="540"/>
        <w:jc w:val="both"/>
      </w:pPr>
    </w:p>
    <w:p w14:paraId="1BBF51C6" w14:textId="77777777" w:rsidR="005A1C3E" w:rsidRPr="00A21F1D" w:rsidRDefault="005A1C3E">
      <w:pPr>
        <w:pStyle w:val="ConsPlusNormal"/>
        <w:ind w:firstLine="540"/>
        <w:jc w:val="both"/>
        <w:rPr>
          <w:rFonts w:ascii="Times New Roman" w:hAnsi="Times New Roman" w:cs="Times New Roman"/>
          <w:sz w:val="28"/>
          <w:szCs w:val="28"/>
        </w:rPr>
      </w:pPr>
      <w:r w:rsidRPr="00A21F1D">
        <w:rPr>
          <w:rFonts w:ascii="Times New Roman" w:hAnsi="Times New Roman" w:cs="Times New Roman"/>
          <w:sz w:val="28"/>
          <w:szCs w:val="28"/>
        </w:rPr>
        <w:t>--------------------------------</w:t>
      </w:r>
    </w:p>
    <w:p w14:paraId="32E70CB1" w14:textId="77777777" w:rsidR="005A1C3E" w:rsidRPr="000706F2" w:rsidRDefault="005A1C3E">
      <w:pPr>
        <w:pStyle w:val="ConsPlusNormal"/>
        <w:ind w:firstLine="540"/>
        <w:jc w:val="both"/>
        <w:rPr>
          <w:rFonts w:ascii="Times New Roman" w:hAnsi="Times New Roman" w:cs="Times New Roman"/>
          <w:sz w:val="24"/>
          <w:szCs w:val="28"/>
        </w:rPr>
      </w:pPr>
      <w:r w:rsidRPr="000706F2">
        <w:rPr>
          <w:rFonts w:ascii="Times New Roman" w:hAnsi="Times New Roman" w:cs="Times New Roman"/>
          <w:sz w:val="24"/>
          <w:szCs w:val="28"/>
        </w:rPr>
        <w:t>Размер финансового обеспечения медицинской организации, в составе которой имеются фельдшерские здравпункты,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w:t>
      </w:r>
    </w:p>
    <w:p w14:paraId="64DEABE1" w14:textId="77777777" w:rsidR="005A1C3E" w:rsidRDefault="005A1C3E">
      <w:pPr>
        <w:pStyle w:val="ConsPlusNormal"/>
      </w:pPr>
    </w:p>
    <w:p w14:paraId="4D74BED0" w14:textId="77777777" w:rsidR="005A1C3E" w:rsidRDefault="005A1C3E">
      <w:pPr>
        <w:pStyle w:val="ConsPlusNormal"/>
      </w:pPr>
    </w:p>
    <w:p w14:paraId="12C916DE" w14:textId="77777777" w:rsidR="005A1C3E" w:rsidRDefault="005A1C3E">
      <w:pPr>
        <w:pStyle w:val="ConsPlusNormal"/>
      </w:pPr>
    </w:p>
    <w:p w14:paraId="477F0C4E" w14:textId="014B686D" w:rsidR="00794B48" w:rsidRDefault="00794B48">
      <w:pPr>
        <w:spacing w:after="160" w:line="259" w:lineRule="auto"/>
        <w:rPr>
          <w:rFonts w:ascii="Calibri" w:eastAsiaTheme="minorEastAsia" w:hAnsi="Calibri" w:cs="Calibri"/>
          <w:sz w:val="22"/>
          <w:szCs w:val="22"/>
        </w:rPr>
      </w:pPr>
      <w:r>
        <w:br w:type="page"/>
      </w:r>
    </w:p>
    <w:p w14:paraId="7783DBA2" w14:textId="7703EAC2" w:rsidR="005A1C3E" w:rsidRPr="006F7B33" w:rsidRDefault="00794B48">
      <w:pPr>
        <w:pStyle w:val="ConsPlusNormal"/>
        <w:jc w:val="right"/>
        <w:outlineLvl w:val="1"/>
        <w:rPr>
          <w:rFonts w:ascii="Times New Roman" w:hAnsi="Times New Roman" w:cs="Times New Roman"/>
          <w:sz w:val="26"/>
          <w:szCs w:val="26"/>
        </w:rPr>
      </w:pPr>
      <w:r w:rsidRPr="006F7B33">
        <w:rPr>
          <w:rFonts w:ascii="Times New Roman" w:hAnsi="Times New Roman" w:cs="Times New Roman"/>
          <w:sz w:val="26"/>
          <w:szCs w:val="26"/>
        </w:rPr>
        <w:lastRenderedPageBreak/>
        <w:t>Приложение №</w:t>
      </w:r>
      <w:r w:rsidR="005A1C3E" w:rsidRPr="006F7B33">
        <w:rPr>
          <w:rFonts w:ascii="Times New Roman" w:hAnsi="Times New Roman" w:cs="Times New Roman"/>
          <w:sz w:val="26"/>
          <w:szCs w:val="26"/>
        </w:rPr>
        <w:t xml:space="preserve"> 9</w:t>
      </w:r>
    </w:p>
    <w:p w14:paraId="188DC652"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к Территориальной программе</w:t>
      </w:r>
    </w:p>
    <w:p w14:paraId="11FE03FF"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государственных гарантий</w:t>
      </w:r>
    </w:p>
    <w:p w14:paraId="58EBF6B2"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бесплатного оказания гражданам</w:t>
      </w:r>
    </w:p>
    <w:p w14:paraId="6F63F92E"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медицинской помощи</w:t>
      </w:r>
    </w:p>
    <w:p w14:paraId="695B56D7" w14:textId="7257ED58"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Магаданской области на 202</w:t>
      </w:r>
      <w:r w:rsidR="00794B48" w:rsidRPr="006F7B33">
        <w:rPr>
          <w:rFonts w:ascii="Times New Roman" w:hAnsi="Times New Roman" w:cs="Times New Roman"/>
          <w:sz w:val="26"/>
          <w:szCs w:val="26"/>
        </w:rPr>
        <w:t>5</w:t>
      </w:r>
      <w:r w:rsidRPr="006F7B33">
        <w:rPr>
          <w:rFonts w:ascii="Times New Roman" w:hAnsi="Times New Roman" w:cs="Times New Roman"/>
          <w:sz w:val="26"/>
          <w:szCs w:val="26"/>
        </w:rPr>
        <w:t xml:space="preserve"> год и</w:t>
      </w:r>
    </w:p>
    <w:p w14:paraId="701F5D21" w14:textId="087FD7CD"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на плановый период 202</w:t>
      </w:r>
      <w:r w:rsidR="00794B48" w:rsidRPr="006F7B33">
        <w:rPr>
          <w:rFonts w:ascii="Times New Roman" w:hAnsi="Times New Roman" w:cs="Times New Roman"/>
          <w:sz w:val="26"/>
          <w:szCs w:val="26"/>
        </w:rPr>
        <w:t>6</w:t>
      </w:r>
      <w:r w:rsidRPr="006F7B33">
        <w:rPr>
          <w:rFonts w:ascii="Times New Roman" w:hAnsi="Times New Roman" w:cs="Times New Roman"/>
          <w:sz w:val="26"/>
          <w:szCs w:val="26"/>
        </w:rPr>
        <w:t xml:space="preserve"> и 202</w:t>
      </w:r>
      <w:r w:rsidR="00794B48" w:rsidRPr="006F7B33">
        <w:rPr>
          <w:rFonts w:ascii="Times New Roman" w:hAnsi="Times New Roman" w:cs="Times New Roman"/>
          <w:sz w:val="26"/>
          <w:szCs w:val="26"/>
        </w:rPr>
        <w:t>7</w:t>
      </w:r>
      <w:r w:rsidRPr="006F7B33">
        <w:rPr>
          <w:rFonts w:ascii="Times New Roman" w:hAnsi="Times New Roman" w:cs="Times New Roman"/>
          <w:sz w:val="26"/>
          <w:szCs w:val="26"/>
        </w:rPr>
        <w:t xml:space="preserve"> годов</w:t>
      </w:r>
    </w:p>
    <w:p w14:paraId="7E44B1D2" w14:textId="77777777" w:rsidR="005A1C3E" w:rsidRPr="006F7B33" w:rsidRDefault="005A1C3E">
      <w:pPr>
        <w:pStyle w:val="ConsPlusNormal"/>
        <w:jc w:val="right"/>
        <w:rPr>
          <w:rFonts w:ascii="Times New Roman" w:hAnsi="Times New Roman" w:cs="Times New Roman"/>
          <w:sz w:val="26"/>
          <w:szCs w:val="26"/>
        </w:rPr>
      </w:pPr>
    </w:p>
    <w:p w14:paraId="2C66C8CA" w14:textId="77777777" w:rsidR="005A1C3E" w:rsidRPr="006F7B33" w:rsidRDefault="005A1C3E" w:rsidP="00706668">
      <w:pPr>
        <w:pStyle w:val="ConsPlusTitle"/>
        <w:spacing w:line="276" w:lineRule="auto"/>
        <w:jc w:val="center"/>
        <w:rPr>
          <w:rFonts w:ascii="Times New Roman" w:hAnsi="Times New Roman" w:cs="Times New Roman"/>
          <w:sz w:val="26"/>
          <w:szCs w:val="26"/>
        </w:rPr>
      </w:pPr>
      <w:bookmarkStart w:id="24" w:name="P14782"/>
      <w:bookmarkEnd w:id="24"/>
      <w:r w:rsidRPr="006F7B33">
        <w:rPr>
          <w:rFonts w:ascii="Times New Roman" w:hAnsi="Times New Roman" w:cs="Times New Roman"/>
          <w:sz w:val="26"/>
          <w:szCs w:val="26"/>
        </w:rPr>
        <w:t>ПЕРЕЧЕНЬ</w:t>
      </w:r>
    </w:p>
    <w:p w14:paraId="38E4F1EF" w14:textId="77777777" w:rsidR="00946FAD" w:rsidRPr="006F7B33" w:rsidRDefault="005A1C3E" w:rsidP="0070666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ИССЛЕДОВАНИЙ И ИНЫХ МЕДИЦ</w:t>
      </w:r>
      <w:r w:rsidR="00946FAD" w:rsidRPr="006F7B33">
        <w:rPr>
          <w:rFonts w:ascii="Times New Roman" w:hAnsi="Times New Roman" w:cs="Times New Roman"/>
          <w:sz w:val="26"/>
          <w:szCs w:val="26"/>
        </w:rPr>
        <w:t xml:space="preserve">ИНСКИХ </w:t>
      </w:r>
    </w:p>
    <w:p w14:paraId="08238810" w14:textId="77777777" w:rsidR="00946FAD" w:rsidRPr="006F7B33" w:rsidRDefault="00946FAD" w:rsidP="0070666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 xml:space="preserve">ВМЕШАТЕЛЬСТВ, ПРОВОДИМЫХ </w:t>
      </w:r>
      <w:r w:rsidR="005A1C3E" w:rsidRPr="006F7B33">
        <w:rPr>
          <w:rFonts w:ascii="Times New Roman" w:hAnsi="Times New Roman" w:cs="Times New Roman"/>
          <w:sz w:val="26"/>
          <w:szCs w:val="26"/>
        </w:rPr>
        <w:t xml:space="preserve">В РАМКАХ </w:t>
      </w:r>
    </w:p>
    <w:p w14:paraId="5572B5DD" w14:textId="7D2B7B3B" w:rsidR="005A1C3E" w:rsidRPr="006F7B33" w:rsidRDefault="005A1C3E" w:rsidP="00706668">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УГЛУБЛЕННОЙ ДИСПАНСЕРИЗАЦИИ</w:t>
      </w:r>
    </w:p>
    <w:p w14:paraId="2CB7BA06" w14:textId="77777777" w:rsidR="005A1C3E" w:rsidRPr="006F7B33" w:rsidRDefault="005A1C3E" w:rsidP="00706668">
      <w:pPr>
        <w:pStyle w:val="ConsPlusNormal"/>
        <w:spacing w:line="276" w:lineRule="auto"/>
        <w:ind w:firstLine="540"/>
        <w:jc w:val="both"/>
        <w:rPr>
          <w:rFonts w:ascii="Times New Roman" w:hAnsi="Times New Roman" w:cs="Times New Roman"/>
          <w:sz w:val="26"/>
          <w:szCs w:val="26"/>
        </w:rPr>
      </w:pPr>
    </w:p>
    <w:p w14:paraId="0F9FFB7F"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bookmarkStart w:id="25" w:name="P14786"/>
      <w:bookmarkEnd w:id="25"/>
      <w:r w:rsidRPr="006F7B33">
        <w:rPr>
          <w:rFonts w:ascii="Times New Roman" w:hAnsi="Times New Roman" w:cs="Times New Roman"/>
          <w:sz w:val="26"/>
          <w:szCs w:val="26"/>
        </w:rPr>
        <w:t>1. Первый этап углубленной диспансеризации, который проводится в целях выявления у граждан, перенесших новую коронавирусную инфекцию (COVID-19) (далее - диспансеризация), признаков развития хронических неинфекционных заболеваний, факторов риска их развития,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w:t>
      </w:r>
    </w:p>
    <w:p w14:paraId="077FFC00"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а) измерение насыщения крови кислородом (сатурация) в покое;</w:t>
      </w:r>
    </w:p>
    <w:p w14:paraId="53F33CB4"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б)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14:paraId="356CA1C7"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в) проведение спирометрии или спирографии;</w:t>
      </w:r>
    </w:p>
    <w:p w14:paraId="238727B6"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г) общий (клинический) анализ крови развернутый;</w:t>
      </w:r>
    </w:p>
    <w:p w14:paraId="130B317C"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д) 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p>
    <w:p w14:paraId="2F7616A6"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е) определение концентрации Д-димера в крови у граждан, перенесших среднюю степень тяжести и выше новой коронавирусной инфекции (COVID-19);</w:t>
      </w:r>
    </w:p>
    <w:p w14:paraId="604FA569"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ж) проведение рентгенографии органов грудной клетки (если не выполнялась ранее в течение года);</w:t>
      </w:r>
    </w:p>
    <w:p w14:paraId="6A899571"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 xml:space="preserve">з) прием (осмотр) врачом-терапевтом (участковым терапевтом, врачом общей </w:t>
      </w:r>
      <w:r w:rsidRPr="006F7B33">
        <w:rPr>
          <w:rFonts w:ascii="Times New Roman" w:hAnsi="Times New Roman" w:cs="Times New Roman"/>
          <w:sz w:val="26"/>
          <w:szCs w:val="26"/>
        </w:rPr>
        <w:lastRenderedPageBreak/>
        <w:t>практики).</w:t>
      </w:r>
    </w:p>
    <w:p w14:paraId="3B370A42"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2. Второй этап диспансеризации, который проводится по результатам первого этапа в целях дополнительного обследования и уточнения диагноза заболевания (состояния):</w:t>
      </w:r>
    </w:p>
    <w:p w14:paraId="499169A2"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а) проведение эхокардиографии (в случае показателя сатурации в покое 94 процента и ниже, а также по результатам проведения теста с 6-минутной ходьбой);</w:t>
      </w:r>
    </w:p>
    <w:p w14:paraId="6A8E35A7"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б)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14:paraId="6CAD44A5" w14:textId="77777777" w:rsidR="00794B48" w:rsidRPr="006F7B33" w:rsidRDefault="00794B48" w:rsidP="00706668">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в) дуплексное сканирование вен нижних конечностей (при наличии показаний по результатам определения концентрации Д-димера в крови).</w:t>
      </w:r>
    </w:p>
    <w:p w14:paraId="1B608954" w14:textId="0A283F6D" w:rsidR="00706668" w:rsidRPr="006F7B33" w:rsidRDefault="00706668" w:rsidP="00706668">
      <w:pPr>
        <w:pStyle w:val="ConsPlusNormal"/>
        <w:spacing w:before="220" w:line="360" w:lineRule="auto"/>
        <w:ind w:firstLine="540"/>
        <w:jc w:val="center"/>
        <w:rPr>
          <w:rFonts w:ascii="Times New Roman" w:hAnsi="Times New Roman" w:cs="Times New Roman"/>
          <w:sz w:val="26"/>
          <w:szCs w:val="26"/>
        </w:rPr>
      </w:pPr>
      <w:r w:rsidRPr="006F7B33">
        <w:rPr>
          <w:rFonts w:ascii="Times New Roman" w:hAnsi="Times New Roman" w:cs="Times New Roman"/>
          <w:sz w:val="26"/>
          <w:szCs w:val="26"/>
        </w:rPr>
        <w:t>_________________</w:t>
      </w:r>
    </w:p>
    <w:p w14:paraId="0D46DE1E" w14:textId="1203E05C" w:rsidR="00794B48" w:rsidRPr="006F7B33" w:rsidRDefault="00794B48">
      <w:pPr>
        <w:spacing w:after="160" w:line="259" w:lineRule="auto"/>
        <w:rPr>
          <w:rFonts w:eastAsiaTheme="minorEastAsia"/>
          <w:sz w:val="26"/>
          <w:szCs w:val="26"/>
        </w:rPr>
      </w:pPr>
      <w:r w:rsidRPr="006F7B33">
        <w:rPr>
          <w:sz w:val="26"/>
          <w:szCs w:val="26"/>
        </w:rPr>
        <w:br w:type="page"/>
      </w:r>
    </w:p>
    <w:p w14:paraId="39C2F181" w14:textId="77777777" w:rsidR="005A1C3E" w:rsidRPr="006F7B33" w:rsidRDefault="005A1C3E">
      <w:pPr>
        <w:pStyle w:val="ConsPlusNormal"/>
        <w:rPr>
          <w:rFonts w:ascii="Times New Roman" w:hAnsi="Times New Roman" w:cs="Times New Roman"/>
          <w:sz w:val="26"/>
          <w:szCs w:val="26"/>
        </w:rPr>
      </w:pPr>
    </w:p>
    <w:p w14:paraId="4D04E67C" w14:textId="7174096C" w:rsidR="005A1C3E" w:rsidRPr="006F7B33" w:rsidRDefault="005A1C3E">
      <w:pPr>
        <w:pStyle w:val="ConsPlusNormal"/>
        <w:jc w:val="right"/>
        <w:outlineLvl w:val="1"/>
        <w:rPr>
          <w:rFonts w:ascii="Times New Roman" w:hAnsi="Times New Roman" w:cs="Times New Roman"/>
          <w:sz w:val="26"/>
          <w:szCs w:val="26"/>
        </w:rPr>
      </w:pPr>
      <w:r w:rsidRPr="006F7B33">
        <w:rPr>
          <w:rFonts w:ascii="Times New Roman" w:hAnsi="Times New Roman" w:cs="Times New Roman"/>
          <w:sz w:val="26"/>
          <w:szCs w:val="26"/>
        </w:rPr>
        <w:t xml:space="preserve">Приложение </w:t>
      </w:r>
      <w:r w:rsidR="00794B48" w:rsidRPr="006F7B33">
        <w:rPr>
          <w:rFonts w:ascii="Times New Roman" w:hAnsi="Times New Roman" w:cs="Times New Roman"/>
          <w:sz w:val="26"/>
          <w:szCs w:val="26"/>
        </w:rPr>
        <w:t>№</w:t>
      </w:r>
      <w:r w:rsidRPr="006F7B33">
        <w:rPr>
          <w:rFonts w:ascii="Times New Roman" w:hAnsi="Times New Roman" w:cs="Times New Roman"/>
          <w:sz w:val="26"/>
          <w:szCs w:val="26"/>
        </w:rPr>
        <w:t xml:space="preserve"> 10</w:t>
      </w:r>
    </w:p>
    <w:p w14:paraId="500AFFCF"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к Территориальной программе</w:t>
      </w:r>
    </w:p>
    <w:p w14:paraId="51047D18"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государственных гарантий</w:t>
      </w:r>
    </w:p>
    <w:p w14:paraId="343FD3D7"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бесплатного оказания гражданам</w:t>
      </w:r>
    </w:p>
    <w:p w14:paraId="0FAEBBF2"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медицинской помощи</w:t>
      </w:r>
    </w:p>
    <w:p w14:paraId="3D6CE86A" w14:textId="548F3020"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Магаданской области на 202</w:t>
      </w:r>
      <w:r w:rsidR="00794B48" w:rsidRPr="006F7B33">
        <w:rPr>
          <w:rFonts w:ascii="Times New Roman" w:hAnsi="Times New Roman" w:cs="Times New Roman"/>
          <w:sz w:val="26"/>
          <w:szCs w:val="26"/>
        </w:rPr>
        <w:t>5</w:t>
      </w:r>
      <w:r w:rsidRPr="006F7B33">
        <w:rPr>
          <w:rFonts w:ascii="Times New Roman" w:hAnsi="Times New Roman" w:cs="Times New Roman"/>
          <w:sz w:val="26"/>
          <w:szCs w:val="26"/>
        </w:rPr>
        <w:t xml:space="preserve"> год и</w:t>
      </w:r>
    </w:p>
    <w:p w14:paraId="161CF883" w14:textId="3455DA9A" w:rsidR="005A1C3E" w:rsidRPr="00273857" w:rsidRDefault="005A1C3E">
      <w:pPr>
        <w:pStyle w:val="ConsPlusNormal"/>
        <w:jc w:val="right"/>
        <w:rPr>
          <w:rFonts w:ascii="Times New Roman" w:hAnsi="Times New Roman" w:cs="Times New Roman"/>
          <w:sz w:val="24"/>
          <w:szCs w:val="28"/>
        </w:rPr>
      </w:pPr>
      <w:r w:rsidRPr="006F7B33">
        <w:rPr>
          <w:rFonts w:ascii="Times New Roman" w:hAnsi="Times New Roman" w:cs="Times New Roman"/>
          <w:sz w:val="26"/>
          <w:szCs w:val="26"/>
        </w:rPr>
        <w:t>на плановый период 202</w:t>
      </w:r>
      <w:r w:rsidR="00794B48" w:rsidRPr="006F7B33">
        <w:rPr>
          <w:rFonts w:ascii="Times New Roman" w:hAnsi="Times New Roman" w:cs="Times New Roman"/>
          <w:sz w:val="26"/>
          <w:szCs w:val="26"/>
        </w:rPr>
        <w:t>6</w:t>
      </w:r>
      <w:r w:rsidRPr="006F7B33">
        <w:rPr>
          <w:rFonts w:ascii="Times New Roman" w:hAnsi="Times New Roman" w:cs="Times New Roman"/>
          <w:sz w:val="26"/>
          <w:szCs w:val="26"/>
        </w:rPr>
        <w:t xml:space="preserve"> и 202</w:t>
      </w:r>
      <w:r w:rsidR="00794B48" w:rsidRPr="006F7B33">
        <w:rPr>
          <w:rFonts w:ascii="Times New Roman" w:hAnsi="Times New Roman" w:cs="Times New Roman"/>
          <w:sz w:val="26"/>
          <w:szCs w:val="26"/>
        </w:rPr>
        <w:t>7</w:t>
      </w:r>
      <w:r w:rsidRPr="006F7B33">
        <w:rPr>
          <w:rFonts w:ascii="Times New Roman" w:hAnsi="Times New Roman" w:cs="Times New Roman"/>
          <w:sz w:val="26"/>
          <w:szCs w:val="26"/>
        </w:rPr>
        <w:t xml:space="preserve"> годов</w:t>
      </w:r>
    </w:p>
    <w:p w14:paraId="7076706F" w14:textId="77777777" w:rsidR="005A1C3E" w:rsidRPr="00794B48" w:rsidRDefault="005A1C3E">
      <w:pPr>
        <w:pStyle w:val="ConsPlusNormal"/>
        <w:rPr>
          <w:rFonts w:ascii="Times New Roman" w:hAnsi="Times New Roman" w:cs="Times New Roman"/>
          <w:sz w:val="28"/>
          <w:szCs w:val="28"/>
        </w:rPr>
      </w:pPr>
    </w:p>
    <w:p w14:paraId="0AC45108" w14:textId="77777777" w:rsidR="005A1C3E" w:rsidRPr="00794B48" w:rsidRDefault="005A1C3E" w:rsidP="00706668">
      <w:pPr>
        <w:pStyle w:val="ConsPlusTitle"/>
        <w:spacing w:line="276" w:lineRule="auto"/>
        <w:jc w:val="center"/>
        <w:rPr>
          <w:rFonts w:ascii="Times New Roman" w:hAnsi="Times New Roman" w:cs="Times New Roman"/>
          <w:sz w:val="28"/>
          <w:szCs w:val="28"/>
        </w:rPr>
      </w:pPr>
      <w:bookmarkStart w:id="26" w:name="P14812"/>
      <w:bookmarkEnd w:id="26"/>
      <w:r w:rsidRPr="00794B48">
        <w:rPr>
          <w:rFonts w:ascii="Times New Roman" w:hAnsi="Times New Roman" w:cs="Times New Roman"/>
          <w:sz w:val="28"/>
          <w:szCs w:val="28"/>
        </w:rPr>
        <w:t>ПЕРЕЧЕНЬ</w:t>
      </w:r>
    </w:p>
    <w:p w14:paraId="53229DED" w14:textId="65493F80" w:rsidR="005A1C3E" w:rsidRPr="00794B48" w:rsidRDefault="005A1C3E" w:rsidP="00706668">
      <w:pPr>
        <w:pStyle w:val="ConsPlusTitle"/>
        <w:spacing w:line="276" w:lineRule="auto"/>
        <w:jc w:val="center"/>
        <w:rPr>
          <w:rFonts w:ascii="Times New Roman" w:hAnsi="Times New Roman" w:cs="Times New Roman"/>
          <w:sz w:val="28"/>
          <w:szCs w:val="28"/>
        </w:rPr>
      </w:pPr>
      <w:r w:rsidRPr="00794B48">
        <w:rPr>
          <w:rFonts w:ascii="Times New Roman" w:hAnsi="Times New Roman" w:cs="Times New Roman"/>
          <w:sz w:val="28"/>
          <w:szCs w:val="28"/>
        </w:rPr>
        <w:t>ЗАБОЛЕВАНИЙ, СОСТОЯНИЙ (ГРУПП ЗАБОЛЕВАНИЙ, СОСТОЯНИЙ)</w:t>
      </w:r>
      <w:r w:rsidR="00706668">
        <w:rPr>
          <w:rFonts w:ascii="Times New Roman" w:hAnsi="Times New Roman" w:cs="Times New Roman"/>
          <w:sz w:val="28"/>
          <w:szCs w:val="28"/>
        </w:rPr>
        <w:t xml:space="preserve"> </w:t>
      </w:r>
      <w:r w:rsidRPr="00794B48">
        <w:rPr>
          <w:rFonts w:ascii="Times New Roman" w:hAnsi="Times New Roman" w:cs="Times New Roman"/>
          <w:sz w:val="28"/>
          <w:szCs w:val="28"/>
        </w:rPr>
        <w:t>С ОПТИМАЛЬНОЙ ДЛИТЕЛЬНОСТЬЮ ЛЕЧЕНИЯ ДО 3 ДНЕЙ ВКЛЮЧИТЕЛЬНО</w:t>
      </w:r>
    </w:p>
    <w:p w14:paraId="72117612" w14:textId="77777777" w:rsidR="005A1C3E" w:rsidRDefault="005A1C3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0"/>
        <w:gridCol w:w="7710"/>
      </w:tblGrid>
      <w:tr w:rsidR="0070471C" w:rsidRPr="0070471C" w14:paraId="510193FB" w14:textId="77777777" w:rsidTr="0070471C">
        <w:tc>
          <w:tcPr>
            <w:tcW w:w="1360" w:type="dxa"/>
          </w:tcPr>
          <w:p w14:paraId="778F1CB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Код КСГ</w:t>
            </w:r>
          </w:p>
        </w:tc>
        <w:tc>
          <w:tcPr>
            <w:tcW w:w="7710" w:type="dxa"/>
          </w:tcPr>
          <w:p w14:paraId="484D1A9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Наименование</w:t>
            </w:r>
          </w:p>
        </w:tc>
      </w:tr>
      <w:tr w:rsidR="0070471C" w:rsidRPr="0070471C" w14:paraId="693B1016" w14:textId="77777777" w:rsidTr="0070471C">
        <w:tc>
          <w:tcPr>
            <w:tcW w:w="9070" w:type="dxa"/>
            <w:gridSpan w:val="2"/>
          </w:tcPr>
          <w:p w14:paraId="4496D375" w14:textId="77777777" w:rsidR="0070471C" w:rsidRPr="0070471C" w:rsidRDefault="0070471C" w:rsidP="007F3E25">
            <w:pPr>
              <w:pStyle w:val="ConsPlusNormal"/>
              <w:jc w:val="center"/>
              <w:outlineLvl w:val="2"/>
              <w:rPr>
                <w:rFonts w:ascii="Times New Roman" w:hAnsi="Times New Roman" w:cs="Times New Roman"/>
                <w:sz w:val="24"/>
                <w:szCs w:val="24"/>
              </w:rPr>
            </w:pPr>
            <w:r w:rsidRPr="0070471C">
              <w:rPr>
                <w:rFonts w:ascii="Times New Roman" w:hAnsi="Times New Roman" w:cs="Times New Roman"/>
                <w:sz w:val="24"/>
                <w:szCs w:val="24"/>
              </w:rPr>
              <w:t>В стационарных условиях</w:t>
            </w:r>
          </w:p>
        </w:tc>
      </w:tr>
      <w:tr w:rsidR="0070471C" w:rsidRPr="0070471C" w14:paraId="7FFD5C90" w14:textId="77777777" w:rsidTr="0070471C">
        <w:tc>
          <w:tcPr>
            <w:tcW w:w="1360" w:type="dxa"/>
          </w:tcPr>
          <w:p w14:paraId="19E4FB0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st02.001</w:t>
            </w:r>
          </w:p>
        </w:tc>
        <w:tc>
          <w:tcPr>
            <w:tcW w:w="7710" w:type="dxa"/>
            <w:vAlign w:val="bottom"/>
          </w:tcPr>
          <w:p w14:paraId="007E152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Осложнения, связанные с беременностью</w:t>
            </w:r>
          </w:p>
        </w:tc>
      </w:tr>
      <w:tr w:rsidR="0070471C" w:rsidRPr="0070471C" w14:paraId="2BEF8BB2" w14:textId="77777777" w:rsidTr="0070471C">
        <w:tc>
          <w:tcPr>
            <w:tcW w:w="1360" w:type="dxa"/>
          </w:tcPr>
          <w:p w14:paraId="35D50EC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st02.002</w:t>
            </w:r>
          </w:p>
        </w:tc>
        <w:tc>
          <w:tcPr>
            <w:tcW w:w="7710" w:type="dxa"/>
            <w:vAlign w:val="bottom"/>
          </w:tcPr>
          <w:p w14:paraId="49A3CCA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Беременность, закончившаяся абортивным исходом</w:t>
            </w:r>
          </w:p>
        </w:tc>
      </w:tr>
      <w:tr w:rsidR="0070471C" w:rsidRPr="0070471C" w14:paraId="3CEE6DA0" w14:textId="77777777" w:rsidTr="0070471C">
        <w:tc>
          <w:tcPr>
            <w:tcW w:w="1360" w:type="dxa"/>
          </w:tcPr>
          <w:p w14:paraId="1FCF01C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st02.003</w:t>
            </w:r>
          </w:p>
        </w:tc>
        <w:tc>
          <w:tcPr>
            <w:tcW w:w="7710" w:type="dxa"/>
          </w:tcPr>
          <w:p w14:paraId="63833E0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Родоразрешение</w:t>
            </w:r>
          </w:p>
        </w:tc>
      </w:tr>
      <w:tr w:rsidR="0070471C" w:rsidRPr="0070471C" w14:paraId="32C3B81C" w14:textId="77777777" w:rsidTr="0070471C">
        <w:tc>
          <w:tcPr>
            <w:tcW w:w="1360" w:type="dxa"/>
          </w:tcPr>
          <w:p w14:paraId="21F074F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st02.004</w:t>
            </w:r>
          </w:p>
        </w:tc>
        <w:tc>
          <w:tcPr>
            <w:tcW w:w="7710" w:type="dxa"/>
          </w:tcPr>
          <w:p w14:paraId="20C4A39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Кесарево сечение</w:t>
            </w:r>
          </w:p>
        </w:tc>
      </w:tr>
      <w:tr w:rsidR="0070471C" w:rsidRPr="0070471C" w14:paraId="629630A9" w14:textId="77777777" w:rsidTr="0070471C">
        <w:tc>
          <w:tcPr>
            <w:tcW w:w="1360" w:type="dxa"/>
          </w:tcPr>
          <w:p w14:paraId="197ADA1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st02.010</w:t>
            </w:r>
          </w:p>
        </w:tc>
        <w:tc>
          <w:tcPr>
            <w:tcW w:w="7710" w:type="dxa"/>
          </w:tcPr>
          <w:p w14:paraId="190EA9D6"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женских половых органах (уровень 1)</w:t>
            </w:r>
          </w:p>
        </w:tc>
      </w:tr>
      <w:tr w:rsidR="0070471C" w:rsidRPr="0070471C" w14:paraId="1BE2C022" w14:textId="77777777" w:rsidTr="0070471C">
        <w:tc>
          <w:tcPr>
            <w:tcW w:w="1360" w:type="dxa"/>
          </w:tcPr>
          <w:p w14:paraId="36D5ACE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st02.011</w:t>
            </w:r>
          </w:p>
        </w:tc>
        <w:tc>
          <w:tcPr>
            <w:tcW w:w="7710" w:type="dxa"/>
          </w:tcPr>
          <w:p w14:paraId="3E569D7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женских половых органах (уровень 2)</w:t>
            </w:r>
          </w:p>
        </w:tc>
      </w:tr>
      <w:tr w:rsidR="0070471C" w:rsidRPr="0070471C" w14:paraId="36DB3500" w14:textId="77777777" w:rsidTr="0070471C">
        <w:tc>
          <w:tcPr>
            <w:tcW w:w="1360" w:type="dxa"/>
          </w:tcPr>
          <w:p w14:paraId="64F1A82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st02.015</w:t>
            </w:r>
          </w:p>
        </w:tc>
        <w:tc>
          <w:tcPr>
            <w:tcW w:w="7710" w:type="dxa"/>
          </w:tcPr>
          <w:p w14:paraId="25CCA4C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женских половых органах (уровень 5)</w:t>
            </w:r>
          </w:p>
        </w:tc>
      </w:tr>
      <w:tr w:rsidR="0070471C" w:rsidRPr="0070471C" w14:paraId="78C0E2E7" w14:textId="77777777" w:rsidTr="0070471C">
        <w:tc>
          <w:tcPr>
            <w:tcW w:w="1360" w:type="dxa"/>
          </w:tcPr>
          <w:p w14:paraId="128D036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st02.016</w:t>
            </w:r>
          </w:p>
        </w:tc>
        <w:tc>
          <w:tcPr>
            <w:tcW w:w="7710" w:type="dxa"/>
          </w:tcPr>
          <w:p w14:paraId="46C7C44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женских половых органах (уровень 6)</w:t>
            </w:r>
          </w:p>
        </w:tc>
      </w:tr>
      <w:tr w:rsidR="0070471C" w:rsidRPr="0070471C" w14:paraId="79D0C433" w14:textId="77777777" w:rsidTr="0070471C">
        <w:tc>
          <w:tcPr>
            <w:tcW w:w="1360" w:type="dxa"/>
          </w:tcPr>
          <w:p w14:paraId="1ACDAA5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st02.017</w:t>
            </w:r>
          </w:p>
        </w:tc>
        <w:tc>
          <w:tcPr>
            <w:tcW w:w="7710" w:type="dxa"/>
          </w:tcPr>
          <w:p w14:paraId="5F0C66C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женских половых органах (уровень 7)</w:t>
            </w:r>
          </w:p>
        </w:tc>
      </w:tr>
      <w:tr w:rsidR="0070471C" w:rsidRPr="0070471C" w14:paraId="423BCE29" w14:textId="77777777" w:rsidTr="0070471C">
        <w:tc>
          <w:tcPr>
            <w:tcW w:w="1360" w:type="dxa"/>
          </w:tcPr>
          <w:p w14:paraId="5903D0C9"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st03.002</w:t>
            </w:r>
          </w:p>
        </w:tc>
        <w:tc>
          <w:tcPr>
            <w:tcW w:w="7710" w:type="dxa"/>
          </w:tcPr>
          <w:p w14:paraId="026D9D6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Ангионевротический отек, анафилактический шок</w:t>
            </w:r>
          </w:p>
        </w:tc>
      </w:tr>
      <w:tr w:rsidR="0070471C" w:rsidRPr="0070471C" w14:paraId="72EA89B5" w14:textId="77777777" w:rsidTr="0070471C">
        <w:tc>
          <w:tcPr>
            <w:tcW w:w="1360" w:type="dxa"/>
          </w:tcPr>
          <w:p w14:paraId="0B60C3A8"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st05.008</w:t>
            </w:r>
          </w:p>
        </w:tc>
        <w:tc>
          <w:tcPr>
            <w:tcW w:w="7710" w:type="dxa"/>
            <w:vAlign w:val="bottom"/>
          </w:tcPr>
          <w:p w14:paraId="1A3EB676"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DD48689" w14:textId="77777777" w:rsidTr="0070471C">
        <w:tc>
          <w:tcPr>
            <w:tcW w:w="1360" w:type="dxa"/>
          </w:tcPr>
          <w:p w14:paraId="2AB1D17A"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st08.001</w:t>
            </w:r>
          </w:p>
        </w:tc>
        <w:tc>
          <w:tcPr>
            <w:tcW w:w="7710" w:type="dxa"/>
          </w:tcPr>
          <w:p w14:paraId="02BDFE6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DEE33E3" w14:textId="77777777" w:rsidTr="0070471C">
        <w:tc>
          <w:tcPr>
            <w:tcW w:w="1360" w:type="dxa"/>
          </w:tcPr>
          <w:p w14:paraId="6D3A118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st08.002</w:t>
            </w:r>
          </w:p>
        </w:tc>
        <w:tc>
          <w:tcPr>
            <w:tcW w:w="7710" w:type="dxa"/>
          </w:tcPr>
          <w:p w14:paraId="67C078F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остром лейкозе, дети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82C5A7B" w14:textId="77777777" w:rsidTr="0070471C">
        <w:tc>
          <w:tcPr>
            <w:tcW w:w="1360" w:type="dxa"/>
          </w:tcPr>
          <w:p w14:paraId="16496B3A"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st08.003</w:t>
            </w:r>
          </w:p>
        </w:tc>
        <w:tc>
          <w:tcPr>
            <w:tcW w:w="7710" w:type="dxa"/>
            <w:vAlign w:val="bottom"/>
          </w:tcPr>
          <w:p w14:paraId="19A348C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646ABD3" w14:textId="77777777" w:rsidTr="0070471C">
        <w:tc>
          <w:tcPr>
            <w:tcW w:w="1360" w:type="dxa"/>
          </w:tcPr>
          <w:p w14:paraId="4897E62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st09.011</w:t>
            </w:r>
          </w:p>
        </w:tc>
        <w:tc>
          <w:tcPr>
            <w:tcW w:w="7710" w:type="dxa"/>
            <w:vAlign w:val="bottom"/>
          </w:tcPr>
          <w:p w14:paraId="0664DB8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почке и мочевыделительной системе, дети (уровень 7)</w:t>
            </w:r>
          </w:p>
        </w:tc>
      </w:tr>
      <w:tr w:rsidR="0070471C" w:rsidRPr="0070471C" w14:paraId="0E763483" w14:textId="77777777" w:rsidTr="0070471C">
        <w:tc>
          <w:tcPr>
            <w:tcW w:w="1360" w:type="dxa"/>
          </w:tcPr>
          <w:p w14:paraId="403A991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st10.008</w:t>
            </w:r>
          </w:p>
        </w:tc>
        <w:tc>
          <w:tcPr>
            <w:tcW w:w="7710" w:type="dxa"/>
          </w:tcPr>
          <w:p w14:paraId="230EEBB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Другие операции на органах брюшной полости, дети</w:t>
            </w:r>
          </w:p>
        </w:tc>
      </w:tr>
      <w:tr w:rsidR="0070471C" w:rsidRPr="0070471C" w14:paraId="40E239B0" w14:textId="77777777" w:rsidTr="0070471C">
        <w:tc>
          <w:tcPr>
            <w:tcW w:w="1360" w:type="dxa"/>
          </w:tcPr>
          <w:p w14:paraId="67C9355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lastRenderedPageBreak/>
              <w:t>st12.001</w:t>
            </w:r>
          </w:p>
        </w:tc>
        <w:tc>
          <w:tcPr>
            <w:tcW w:w="7710" w:type="dxa"/>
          </w:tcPr>
          <w:p w14:paraId="2D0F595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Кишечные инфекции, взрослые</w:t>
            </w:r>
          </w:p>
        </w:tc>
      </w:tr>
      <w:tr w:rsidR="0070471C" w:rsidRPr="0070471C" w14:paraId="2F23346C" w14:textId="77777777" w:rsidTr="0070471C">
        <w:tc>
          <w:tcPr>
            <w:tcW w:w="1360" w:type="dxa"/>
          </w:tcPr>
          <w:p w14:paraId="41CBF6C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st12.002</w:t>
            </w:r>
          </w:p>
        </w:tc>
        <w:tc>
          <w:tcPr>
            <w:tcW w:w="7710" w:type="dxa"/>
          </w:tcPr>
          <w:p w14:paraId="48C7AC2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Кишечные инфекции, дети</w:t>
            </w:r>
          </w:p>
        </w:tc>
      </w:tr>
      <w:tr w:rsidR="0070471C" w:rsidRPr="0070471C" w14:paraId="1F821E60" w14:textId="77777777" w:rsidTr="0070471C">
        <w:tc>
          <w:tcPr>
            <w:tcW w:w="1360" w:type="dxa"/>
          </w:tcPr>
          <w:p w14:paraId="749EE32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st12.010</w:t>
            </w:r>
          </w:p>
        </w:tc>
        <w:tc>
          <w:tcPr>
            <w:tcW w:w="7710" w:type="dxa"/>
            <w:vAlign w:val="bottom"/>
          </w:tcPr>
          <w:p w14:paraId="0E7E54A6"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Респираторные инфекции верхних дыхательных путей с осложнениями, взрослые</w:t>
            </w:r>
          </w:p>
        </w:tc>
      </w:tr>
      <w:tr w:rsidR="0070471C" w:rsidRPr="0070471C" w14:paraId="325F845A" w14:textId="77777777" w:rsidTr="0070471C">
        <w:tc>
          <w:tcPr>
            <w:tcW w:w="1360" w:type="dxa"/>
          </w:tcPr>
          <w:p w14:paraId="5DD419F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st12.011</w:t>
            </w:r>
          </w:p>
        </w:tc>
        <w:tc>
          <w:tcPr>
            <w:tcW w:w="7710" w:type="dxa"/>
          </w:tcPr>
          <w:p w14:paraId="2CF44749"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Респираторные инфекции верхних дыхательных путей, дети</w:t>
            </w:r>
          </w:p>
        </w:tc>
      </w:tr>
      <w:tr w:rsidR="0070471C" w:rsidRPr="0070471C" w14:paraId="7CE3E85E" w14:textId="77777777" w:rsidTr="0070471C">
        <w:tc>
          <w:tcPr>
            <w:tcW w:w="1360" w:type="dxa"/>
          </w:tcPr>
          <w:p w14:paraId="1565397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st14.002</w:t>
            </w:r>
          </w:p>
        </w:tc>
        <w:tc>
          <w:tcPr>
            <w:tcW w:w="7710" w:type="dxa"/>
          </w:tcPr>
          <w:p w14:paraId="6759D8E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кишечнике и анальной области (уровень 2)</w:t>
            </w:r>
          </w:p>
        </w:tc>
      </w:tr>
      <w:tr w:rsidR="0070471C" w:rsidRPr="0070471C" w14:paraId="05E8FB2C" w14:textId="77777777" w:rsidTr="0070471C">
        <w:tc>
          <w:tcPr>
            <w:tcW w:w="1360" w:type="dxa"/>
          </w:tcPr>
          <w:p w14:paraId="4E564A0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st14.004</w:t>
            </w:r>
          </w:p>
        </w:tc>
        <w:tc>
          <w:tcPr>
            <w:tcW w:w="7710" w:type="dxa"/>
          </w:tcPr>
          <w:p w14:paraId="5F63776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кишечнике и анальной области (уровень 4)</w:t>
            </w:r>
          </w:p>
        </w:tc>
      </w:tr>
      <w:tr w:rsidR="0070471C" w:rsidRPr="0070471C" w14:paraId="278692AE" w14:textId="77777777" w:rsidTr="0070471C">
        <w:tc>
          <w:tcPr>
            <w:tcW w:w="1360" w:type="dxa"/>
          </w:tcPr>
          <w:p w14:paraId="55F87C68"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st15.008</w:t>
            </w:r>
          </w:p>
        </w:tc>
        <w:tc>
          <w:tcPr>
            <w:tcW w:w="7710" w:type="dxa"/>
            <w:vAlign w:val="bottom"/>
          </w:tcPr>
          <w:p w14:paraId="38C98F2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7AEAC7E3" w14:textId="77777777" w:rsidTr="0070471C">
        <w:tc>
          <w:tcPr>
            <w:tcW w:w="1360" w:type="dxa"/>
          </w:tcPr>
          <w:p w14:paraId="70B5F52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st15.009</w:t>
            </w:r>
          </w:p>
        </w:tc>
        <w:tc>
          <w:tcPr>
            <w:tcW w:w="7710" w:type="dxa"/>
            <w:vAlign w:val="bottom"/>
          </w:tcPr>
          <w:p w14:paraId="0F8BA2A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064FF96" w14:textId="77777777" w:rsidTr="0070471C">
        <w:tc>
          <w:tcPr>
            <w:tcW w:w="1360" w:type="dxa"/>
          </w:tcPr>
          <w:p w14:paraId="1C0341A8"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st16.005</w:t>
            </w:r>
          </w:p>
        </w:tc>
        <w:tc>
          <w:tcPr>
            <w:tcW w:w="7710" w:type="dxa"/>
          </w:tcPr>
          <w:p w14:paraId="43FA9CF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Сотрясение головного мозга</w:t>
            </w:r>
          </w:p>
        </w:tc>
      </w:tr>
      <w:tr w:rsidR="0070471C" w:rsidRPr="0070471C" w14:paraId="69757931" w14:textId="77777777" w:rsidTr="0070471C">
        <w:tc>
          <w:tcPr>
            <w:tcW w:w="1360" w:type="dxa"/>
          </w:tcPr>
          <w:p w14:paraId="3DADCC0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st19.007</w:t>
            </w:r>
          </w:p>
        </w:tc>
        <w:tc>
          <w:tcPr>
            <w:tcW w:w="7710" w:type="dxa"/>
            <w:vAlign w:val="bottom"/>
          </w:tcPr>
          <w:p w14:paraId="4F78D44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при злокачественных новообразованиях почки и мочевыделительной системы (уровень 2)</w:t>
            </w:r>
          </w:p>
        </w:tc>
      </w:tr>
      <w:tr w:rsidR="0070471C" w:rsidRPr="0070471C" w14:paraId="6C2B71B4" w14:textId="77777777" w:rsidTr="0070471C">
        <w:tc>
          <w:tcPr>
            <w:tcW w:w="1360" w:type="dxa"/>
          </w:tcPr>
          <w:p w14:paraId="5AB74A3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st19.038</w:t>
            </w:r>
          </w:p>
        </w:tc>
        <w:tc>
          <w:tcPr>
            <w:tcW w:w="7710" w:type="dxa"/>
            <w:vAlign w:val="bottom"/>
          </w:tcPr>
          <w:p w14:paraId="44A795D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70471C" w:rsidRPr="0070471C" w14:paraId="16842F44" w14:textId="77777777" w:rsidTr="0070471C">
        <w:tc>
          <w:tcPr>
            <w:tcW w:w="1360" w:type="dxa"/>
          </w:tcPr>
          <w:p w14:paraId="59B5ED1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st19.163</w:t>
            </w:r>
          </w:p>
        </w:tc>
        <w:tc>
          <w:tcPr>
            <w:tcW w:w="7710" w:type="dxa"/>
            <w:vAlign w:val="bottom"/>
          </w:tcPr>
          <w:p w14:paraId="335672F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9D7AAE8" w14:textId="77777777" w:rsidTr="0070471C">
        <w:tc>
          <w:tcPr>
            <w:tcW w:w="1360" w:type="dxa"/>
          </w:tcPr>
          <w:p w14:paraId="6816018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st19.164</w:t>
            </w:r>
          </w:p>
        </w:tc>
        <w:tc>
          <w:tcPr>
            <w:tcW w:w="7710" w:type="dxa"/>
            <w:vAlign w:val="bottom"/>
          </w:tcPr>
          <w:p w14:paraId="2F451F8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119BA3AF" w14:textId="77777777" w:rsidTr="0070471C">
        <w:tc>
          <w:tcPr>
            <w:tcW w:w="1360" w:type="dxa"/>
          </w:tcPr>
          <w:p w14:paraId="31C43B7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st19.165</w:t>
            </w:r>
          </w:p>
        </w:tc>
        <w:tc>
          <w:tcPr>
            <w:tcW w:w="7710" w:type="dxa"/>
            <w:vAlign w:val="bottom"/>
          </w:tcPr>
          <w:p w14:paraId="502AB62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F7BE875" w14:textId="77777777" w:rsidTr="0070471C">
        <w:tc>
          <w:tcPr>
            <w:tcW w:w="1360" w:type="dxa"/>
          </w:tcPr>
          <w:p w14:paraId="1AE3210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st19.166</w:t>
            </w:r>
          </w:p>
        </w:tc>
        <w:tc>
          <w:tcPr>
            <w:tcW w:w="7710" w:type="dxa"/>
            <w:vAlign w:val="bottom"/>
          </w:tcPr>
          <w:p w14:paraId="1677DD9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DF96CC9" w14:textId="77777777" w:rsidTr="0070471C">
        <w:tc>
          <w:tcPr>
            <w:tcW w:w="1360" w:type="dxa"/>
          </w:tcPr>
          <w:p w14:paraId="1F918FB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st19.167</w:t>
            </w:r>
          </w:p>
        </w:tc>
        <w:tc>
          <w:tcPr>
            <w:tcW w:w="7710" w:type="dxa"/>
            <w:vAlign w:val="bottom"/>
          </w:tcPr>
          <w:p w14:paraId="2E44518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A5080B0" w14:textId="77777777" w:rsidTr="0070471C">
        <w:tc>
          <w:tcPr>
            <w:tcW w:w="1360" w:type="dxa"/>
          </w:tcPr>
          <w:p w14:paraId="34CF175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st19.168</w:t>
            </w:r>
          </w:p>
        </w:tc>
        <w:tc>
          <w:tcPr>
            <w:tcW w:w="7710" w:type="dxa"/>
            <w:vAlign w:val="bottom"/>
          </w:tcPr>
          <w:p w14:paraId="07BF208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8267B8A" w14:textId="77777777" w:rsidTr="0070471C">
        <w:tc>
          <w:tcPr>
            <w:tcW w:w="1360" w:type="dxa"/>
          </w:tcPr>
          <w:p w14:paraId="0D65B403"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st19.169</w:t>
            </w:r>
          </w:p>
        </w:tc>
        <w:tc>
          <w:tcPr>
            <w:tcW w:w="7710" w:type="dxa"/>
            <w:vAlign w:val="bottom"/>
          </w:tcPr>
          <w:p w14:paraId="11B782E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7E76F670" w14:textId="77777777" w:rsidTr="0070471C">
        <w:tc>
          <w:tcPr>
            <w:tcW w:w="1360" w:type="dxa"/>
          </w:tcPr>
          <w:p w14:paraId="075E34E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st19.170</w:t>
            </w:r>
          </w:p>
        </w:tc>
        <w:tc>
          <w:tcPr>
            <w:tcW w:w="7710" w:type="dxa"/>
            <w:vAlign w:val="bottom"/>
          </w:tcPr>
          <w:p w14:paraId="441F43C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B026426" w14:textId="77777777" w:rsidTr="0070471C">
        <w:tc>
          <w:tcPr>
            <w:tcW w:w="1360" w:type="dxa"/>
          </w:tcPr>
          <w:p w14:paraId="34D910C9"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st19.171</w:t>
            </w:r>
          </w:p>
        </w:tc>
        <w:tc>
          <w:tcPr>
            <w:tcW w:w="7710" w:type="dxa"/>
            <w:vAlign w:val="bottom"/>
          </w:tcPr>
          <w:p w14:paraId="0665D0A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8154CAF" w14:textId="77777777" w:rsidTr="0070471C">
        <w:tc>
          <w:tcPr>
            <w:tcW w:w="1360" w:type="dxa"/>
          </w:tcPr>
          <w:p w14:paraId="75C8B23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st19.172</w:t>
            </w:r>
          </w:p>
        </w:tc>
        <w:tc>
          <w:tcPr>
            <w:tcW w:w="7710" w:type="dxa"/>
            <w:vAlign w:val="bottom"/>
          </w:tcPr>
          <w:p w14:paraId="2F6A9CF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71A3CB74" w14:textId="77777777" w:rsidTr="0070471C">
        <w:tc>
          <w:tcPr>
            <w:tcW w:w="1360" w:type="dxa"/>
          </w:tcPr>
          <w:p w14:paraId="542BA6F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lastRenderedPageBreak/>
              <w:t>st19.173</w:t>
            </w:r>
          </w:p>
        </w:tc>
        <w:tc>
          <w:tcPr>
            <w:tcW w:w="7710" w:type="dxa"/>
            <w:vAlign w:val="bottom"/>
          </w:tcPr>
          <w:p w14:paraId="29B075C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D8A8995" w14:textId="77777777" w:rsidTr="0070471C">
        <w:tc>
          <w:tcPr>
            <w:tcW w:w="1360" w:type="dxa"/>
          </w:tcPr>
          <w:p w14:paraId="33C111C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st19.174</w:t>
            </w:r>
          </w:p>
        </w:tc>
        <w:tc>
          <w:tcPr>
            <w:tcW w:w="7710" w:type="dxa"/>
            <w:vAlign w:val="bottom"/>
          </w:tcPr>
          <w:p w14:paraId="10D3199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0FEEE4D" w14:textId="77777777" w:rsidTr="0070471C">
        <w:tc>
          <w:tcPr>
            <w:tcW w:w="1360" w:type="dxa"/>
          </w:tcPr>
          <w:p w14:paraId="16CCE209"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st19.175</w:t>
            </w:r>
          </w:p>
        </w:tc>
        <w:tc>
          <w:tcPr>
            <w:tcW w:w="7710" w:type="dxa"/>
            <w:vAlign w:val="bottom"/>
          </w:tcPr>
          <w:p w14:paraId="4D0842F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DCFF3BF" w14:textId="77777777" w:rsidTr="0070471C">
        <w:tc>
          <w:tcPr>
            <w:tcW w:w="1360" w:type="dxa"/>
          </w:tcPr>
          <w:p w14:paraId="5F08EC9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st19.176</w:t>
            </w:r>
          </w:p>
        </w:tc>
        <w:tc>
          <w:tcPr>
            <w:tcW w:w="7710" w:type="dxa"/>
            <w:vAlign w:val="bottom"/>
          </w:tcPr>
          <w:p w14:paraId="746A51C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025F416" w14:textId="77777777" w:rsidTr="0070471C">
        <w:tc>
          <w:tcPr>
            <w:tcW w:w="1360" w:type="dxa"/>
          </w:tcPr>
          <w:p w14:paraId="1DC69F8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st19.177</w:t>
            </w:r>
          </w:p>
        </w:tc>
        <w:tc>
          <w:tcPr>
            <w:tcW w:w="7710" w:type="dxa"/>
            <w:vAlign w:val="bottom"/>
          </w:tcPr>
          <w:p w14:paraId="67E3FB2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76C88F7D" w14:textId="77777777" w:rsidTr="0070471C">
        <w:tc>
          <w:tcPr>
            <w:tcW w:w="1360" w:type="dxa"/>
          </w:tcPr>
          <w:p w14:paraId="3B11B45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st19.178</w:t>
            </w:r>
          </w:p>
        </w:tc>
        <w:tc>
          <w:tcPr>
            <w:tcW w:w="7710" w:type="dxa"/>
            <w:vAlign w:val="bottom"/>
          </w:tcPr>
          <w:p w14:paraId="313FC72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63018EB" w14:textId="77777777" w:rsidTr="0070471C">
        <w:tc>
          <w:tcPr>
            <w:tcW w:w="1360" w:type="dxa"/>
          </w:tcPr>
          <w:p w14:paraId="0735AA9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st19.179</w:t>
            </w:r>
          </w:p>
        </w:tc>
        <w:tc>
          <w:tcPr>
            <w:tcW w:w="7710" w:type="dxa"/>
            <w:vAlign w:val="bottom"/>
          </w:tcPr>
          <w:p w14:paraId="30DD55C4"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30EA2EC" w14:textId="77777777" w:rsidTr="0070471C">
        <w:tc>
          <w:tcPr>
            <w:tcW w:w="1360" w:type="dxa"/>
          </w:tcPr>
          <w:p w14:paraId="6E38CB9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st19.180</w:t>
            </w:r>
          </w:p>
        </w:tc>
        <w:tc>
          <w:tcPr>
            <w:tcW w:w="7710" w:type="dxa"/>
            <w:vAlign w:val="bottom"/>
          </w:tcPr>
          <w:p w14:paraId="13E7EA27"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7C6E169" w14:textId="77777777" w:rsidTr="0070471C">
        <w:tc>
          <w:tcPr>
            <w:tcW w:w="1360" w:type="dxa"/>
          </w:tcPr>
          <w:p w14:paraId="238D1FE3"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st19.181</w:t>
            </w:r>
          </w:p>
        </w:tc>
        <w:tc>
          <w:tcPr>
            <w:tcW w:w="7710" w:type="dxa"/>
            <w:vAlign w:val="bottom"/>
          </w:tcPr>
          <w:p w14:paraId="780D0D5F"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913193A" w14:textId="77777777" w:rsidTr="0070471C">
        <w:tc>
          <w:tcPr>
            <w:tcW w:w="1360" w:type="dxa"/>
          </w:tcPr>
          <w:p w14:paraId="13C2423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st19.082</w:t>
            </w:r>
          </w:p>
        </w:tc>
        <w:tc>
          <w:tcPr>
            <w:tcW w:w="7710" w:type="dxa"/>
          </w:tcPr>
          <w:p w14:paraId="1E727C3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Лучевая терапия (уровень 8)</w:t>
            </w:r>
          </w:p>
        </w:tc>
      </w:tr>
      <w:tr w:rsidR="0070471C" w:rsidRPr="0070471C" w14:paraId="67014D42" w14:textId="77777777" w:rsidTr="0070471C">
        <w:tc>
          <w:tcPr>
            <w:tcW w:w="1360" w:type="dxa"/>
          </w:tcPr>
          <w:p w14:paraId="5CBB8D1A"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st19.090</w:t>
            </w:r>
          </w:p>
        </w:tc>
        <w:tc>
          <w:tcPr>
            <w:tcW w:w="7710" w:type="dxa"/>
            <w:vAlign w:val="bottom"/>
          </w:tcPr>
          <w:p w14:paraId="2220FFC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70471C" w:rsidRPr="0070471C" w14:paraId="5D988232" w14:textId="77777777" w:rsidTr="0070471C">
        <w:tc>
          <w:tcPr>
            <w:tcW w:w="1360" w:type="dxa"/>
          </w:tcPr>
          <w:p w14:paraId="37FDC04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st19.094</w:t>
            </w:r>
          </w:p>
        </w:tc>
        <w:tc>
          <w:tcPr>
            <w:tcW w:w="7710" w:type="dxa"/>
            <w:vAlign w:val="bottom"/>
          </w:tcPr>
          <w:p w14:paraId="1CC5714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70471C" w:rsidRPr="0070471C" w14:paraId="7AE29EB4" w14:textId="77777777" w:rsidTr="0070471C">
        <w:tc>
          <w:tcPr>
            <w:tcW w:w="1360" w:type="dxa"/>
          </w:tcPr>
          <w:p w14:paraId="3EC78F3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st19.097</w:t>
            </w:r>
          </w:p>
        </w:tc>
        <w:tc>
          <w:tcPr>
            <w:tcW w:w="7710" w:type="dxa"/>
            <w:vAlign w:val="bottom"/>
          </w:tcPr>
          <w:p w14:paraId="08CEA6D3"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70471C" w:rsidRPr="0070471C" w14:paraId="12401044" w14:textId="77777777" w:rsidTr="0070471C">
        <w:tc>
          <w:tcPr>
            <w:tcW w:w="1360" w:type="dxa"/>
          </w:tcPr>
          <w:p w14:paraId="62EF461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st19.100</w:t>
            </w:r>
          </w:p>
        </w:tc>
        <w:tc>
          <w:tcPr>
            <w:tcW w:w="7710" w:type="dxa"/>
            <w:vAlign w:val="bottom"/>
          </w:tcPr>
          <w:p w14:paraId="1061C7F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70471C" w:rsidRPr="0070471C" w14:paraId="2F4B0FE7" w14:textId="77777777" w:rsidTr="0070471C">
        <w:tc>
          <w:tcPr>
            <w:tcW w:w="1360" w:type="dxa"/>
          </w:tcPr>
          <w:p w14:paraId="3EBCBE8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st20.005</w:t>
            </w:r>
          </w:p>
        </w:tc>
        <w:tc>
          <w:tcPr>
            <w:tcW w:w="7710" w:type="dxa"/>
            <w:vAlign w:val="bottom"/>
          </w:tcPr>
          <w:p w14:paraId="69E5C889"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70471C" w:rsidRPr="0070471C" w14:paraId="32C49CC1" w14:textId="77777777" w:rsidTr="0070471C">
        <w:tc>
          <w:tcPr>
            <w:tcW w:w="1360" w:type="dxa"/>
          </w:tcPr>
          <w:p w14:paraId="6DADEC7A"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st20.006</w:t>
            </w:r>
          </w:p>
        </w:tc>
        <w:tc>
          <w:tcPr>
            <w:tcW w:w="7710" w:type="dxa"/>
            <w:vAlign w:val="bottom"/>
          </w:tcPr>
          <w:p w14:paraId="4456032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70471C" w:rsidRPr="0070471C" w14:paraId="761D15A7" w14:textId="77777777" w:rsidTr="0070471C">
        <w:tc>
          <w:tcPr>
            <w:tcW w:w="1360" w:type="dxa"/>
          </w:tcPr>
          <w:p w14:paraId="3BBE75E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st20.010</w:t>
            </w:r>
          </w:p>
        </w:tc>
        <w:tc>
          <w:tcPr>
            <w:tcW w:w="7710" w:type="dxa"/>
          </w:tcPr>
          <w:p w14:paraId="14BEC876"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Замена речевого процессора</w:t>
            </w:r>
          </w:p>
        </w:tc>
      </w:tr>
      <w:tr w:rsidR="0070471C" w:rsidRPr="0070471C" w14:paraId="6D615DCE" w14:textId="77777777" w:rsidTr="0070471C">
        <w:tc>
          <w:tcPr>
            <w:tcW w:w="1360" w:type="dxa"/>
          </w:tcPr>
          <w:p w14:paraId="54D4B01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st21.001</w:t>
            </w:r>
          </w:p>
        </w:tc>
        <w:tc>
          <w:tcPr>
            <w:tcW w:w="7710" w:type="dxa"/>
          </w:tcPr>
          <w:p w14:paraId="7E751987"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1)</w:t>
            </w:r>
          </w:p>
        </w:tc>
      </w:tr>
      <w:tr w:rsidR="0070471C" w:rsidRPr="0070471C" w14:paraId="6CA99966" w14:textId="77777777" w:rsidTr="0070471C">
        <w:tc>
          <w:tcPr>
            <w:tcW w:w="1360" w:type="dxa"/>
          </w:tcPr>
          <w:p w14:paraId="4B589B2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st21.002</w:t>
            </w:r>
          </w:p>
        </w:tc>
        <w:tc>
          <w:tcPr>
            <w:tcW w:w="7710" w:type="dxa"/>
          </w:tcPr>
          <w:p w14:paraId="2144EFA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2)</w:t>
            </w:r>
          </w:p>
        </w:tc>
      </w:tr>
      <w:tr w:rsidR="0070471C" w:rsidRPr="0070471C" w14:paraId="5C91A198" w14:textId="77777777" w:rsidTr="0070471C">
        <w:tc>
          <w:tcPr>
            <w:tcW w:w="1360" w:type="dxa"/>
          </w:tcPr>
          <w:p w14:paraId="416EDAC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st21.003</w:t>
            </w:r>
          </w:p>
        </w:tc>
        <w:tc>
          <w:tcPr>
            <w:tcW w:w="7710" w:type="dxa"/>
          </w:tcPr>
          <w:p w14:paraId="54CD21A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3)</w:t>
            </w:r>
          </w:p>
        </w:tc>
      </w:tr>
      <w:tr w:rsidR="0070471C" w:rsidRPr="0070471C" w14:paraId="335501C8" w14:textId="77777777" w:rsidTr="0070471C">
        <w:tc>
          <w:tcPr>
            <w:tcW w:w="1360" w:type="dxa"/>
          </w:tcPr>
          <w:p w14:paraId="59F1237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st21.004</w:t>
            </w:r>
          </w:p>
        </w:tc>
        <w:tc>
          <w:tcPr>
            <w:tcW w:w="7710" w:type="dxa"/>
          </w:tcPr>
          <w:p w14:paraId="12E9EDD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4)</w:t>
            </w:r>
          </w:p>
        </w:tc>
      </w:tr>
      <w:tr w:rsidR="0070471C" w:rsidRPr="0070471C" w14:paraId="4D9C9E28" w14:textId="77777777" w:rsidTr="0070471C">
        <w:tc>
          <w:tcPr>
            <w:tcW w:w="1360" w:type="dxa"/>
          </w:tcPr>
          <w:p w14:paraId="5F32187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lastRenderedPageBreak/>
              <w:t>st21.005</w:t>
            </w:r>
          </w:p>
        </w:tc>
        <w:tc>
          <w:tcPr>
            <w:tcW w:w="7710" w:type="dxa"/>
            <w:vAlign w:val="bottom"/>
          </w:tcPr>
          <w:p w14:paraId="1FE27484"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5)</w:t>
            </w:r>
          </w:p>
        </w:tc>
      </w:tr>
      <w:tr w:rsidR="0070471C" w:rsidRPr="0070471C" w14:paraId="0E62F54E" w14:textId="77777777" w:rsidTr="0070471C">
        <w:tc>
          <w:tcPr>
            <w:tcW w:w="1360" w:type="dxa"/>
          </w:tcPr>
          <w:p w14:paraId="0C6C32D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st21.006</w:t>
            </w:r>
          </w:p>
        </w:tc>
        <w:tc>
          <w:tcPr>
            <w:tcW w:w="7710" w:type="dxa"/>
            <w:vAlign w:val="bottom"/>
          </w:tcPr>
          <w:p w14:paraId="2DE6E81A" w14:textId="77777777" w:rsidR="0070471C" w:rsidRPr="0070471C" w:rsidRDefault="0070471C" w:rsidP="007F3E25">
            <w:pPr>
              <w:pStyle w:val="ConsPlusNormal"/>
              <w:jc w:val="both"/>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6)</w:t>
            </w:r>
          </w:p>
        </w:tc>
      </w:tr>
      <w:tr w:rsidR="0070471C" w:rsidRPr="0070471C" w14:paraId="516D375C" w14:textId="77777777" w:rsidTr="0070471C">
        <w:tc>
          <w:tcPr>
            <w:tcW w:w="1360" w:type="dxa"/>
          </w:tcPr>
          <w:p w14:paraId="05696C3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st21.009</w:t>
            </w:r>
          </w:p>
        </w:tc>
        <w:tc>
          <w:tcPr>
            <w:tcW w:w="7710" w:type="dxa"/>
          </w:tcPr>
          <w:p w14:paraId="3869E46F"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(факоэмульсификация с имплантацией ИОЛ)</w:t>
            </w:r>
          </w:p>
        </w:tc>
      </w:tr>
      <w:tr w:rsidR="0070471C" w:rsidRPr="0070471C" w14:paraId="1AE2E94F" w14:textId="77777777" w:rsidTr="0070471C">
        <w:tc>
          <w:tcPr>
            <w:tcW w:w="1360" w:type="dxa"/>
          </w:tcPr>
          <w:p w14:paraId="65F1B7B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st21.010</w:t>
            </w:r>
          </w:p>
        </w:tc>
        <w:tc>
          <w:tcPr>
            <w:tcW w:w="7710" w:type="dxa"/>
            <w:vAlign w:val="bottom"/>
          </w:tcPr>
          <w:p w14:paraId="0522960B" w14:textId="69585ED8" w:rsidR="0070471C" w:rsidRPr="0070471C" w:rsidRDefault="0070471C" w:rsidP="00BB7231">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Интравитреальное введение лекарственных препаратов </w:t>
            </w:r>
          </w:p>
        </w:tc>
      </w:tr>
      <w:tr w:rsidR="0070471C" w:rsidRPr="0070471C" w14:paraId="663407D2" w14:textId="77777777" w:rsidTr="0070471C">
        <w:tc>
          <w:tcPr>
            <w:tcW w:w="1360" w:type="dxa"/>
          </w:tcPr>
          <w:p w14:paraId="0560214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st25.004</w:t>
            </w:r>
          </w:p>
        </w:tc>
        <w:tc>
          <w:tcPr>
            <w:tcW w:w="7710" w:type="dxa"/>
          </w:tcPr>
          <w:p w14:paraId="53EA7FC2" w14:textId="77777777" w:rsidR="0070471C" w:rsidRPr="0070471C" w:rsidRDefault="0070471C" w:rsidP="007F3E25">
            <w:pPr>
              <w:pStyle w:val="ConsPlusNormal"/>
              <w:jc w:val="both"/>
              <w:rPr>
                <w:rFonts w:ascii="Times New Roman" w:hAnsi="Times New Roman" w:cs="Times New Roman"/>
                <w:sz w:val="24"/>
                <w:szCs w:val="24"/>
              </w:rPr>
            </w:pPr>
            <w:r w:rsidRPr="0070471C">
              <w:rPr>
                <w:rFonts w:ascii="Times New Roman" w:hAnsi="Times New Roman" w:cs="Times New Roman"/>
                <w:sz w:val="24"/>
                <w:szCs w:val="24"/>
              </w:rPr>
              <w:t>Диагностическое обследование сердечно-сосудистой системы</w:t>
            </w:r>
          </w:p>
        </w:tc>
      </w:tr>
      <w:tr w:rsidR="0070471C" w:rsidRPr="0070471C" w14:paraId="231C7BFC" w14:textId="77777777" w:rsidTr="0070471C">
        <w:tc>
          <w:tcPr>
            <w:tcW w:w="1360" w:type="dxa"/>
          </w:tcPr>
          <w:p w14:paraId="751CF507"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st27.012</w:t>
            </w:r>
          </w:p>
        </w:tc>
        <w:tc>
          <w:tcPr>
            <w:tcW w:w="7710" w:type="dxa"/>
          </w:tcPr>
          <w:p w14:paraId="72F10367" w14:textId="77777777" w:rsidR="0070471C" w:rsidRPr="0070471C" w:rsidRDefault="0070471C" w:rsidP="007F3E25">
            <w:pPr>
              <w:pStyle w:val="ConsPlusNormal"/>
              <w:jc w:val="both"/>
              <w:rPr>
                <w:rFonts w:ascii="Times New Roman" w:hAnsi="Times New Roman" w:cs="Times New Roman"/>
                <w:sz w:val="24"/>
                <w:szCs w:val="24"/>
              </w:rPr>
            </w:pPr>
            <w:r w:rsidRPr="0070471C">
              <w:rPr>
                <w:rFonts w:ascii="Times New Roman" w:hAnsi="Times New Roman" w:cs="Times New Roman"/>
                <w:sz w:val="24"/>
                <w:szCs w:val="24"/>
              </w:rPr>
              <w:t>Отравления и другие воздействия внешних причин</w:t>
            </w:r>
          </w:p>
        </w:tc>
      </w:tr>
      <w:tr w:rsidR="0070471C" w:rsidRPr="0070471C" w14:paraId="51E701CD" w14:textId="77777777" w:rsidTr="0070471C">
        <w:tc>
          <w:tcPr>
            <w:tcW w:w="1360" w:type="dxa"/>
          </w:tcPr>
          <w:p w14:paraId="16CD25E0"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st30.006</w:t>
            </w:r>
          </w:p>
        </w:tc>
        <w:tc>
          <w:tcPr>
            <w:tcW w:w="7710" w:type="dxa"/>
          </w:tcPr>
          <w:p w14:paraId="5732C61C" w14:textId="77777777" w:rsidR="0070471C" w:rsidRPr="0070471C" w:rsidRDefault="0070471C" w:rsidP="007F3E25">
            <w:pPr>
              <w:pStyle w:val="ConsPlusNormal"/>
              <w:jc w:val="both"/>
              <w:rPr>
                <w:rFonts w:ascii="Times New Roman" w:hAnsi="Times New Roman" w:cs="Times New Roman"/>
                <w:sz w:val="24"/>
                <w:szCs w:val="24"/>
              </w:rPr>
            </w:pPr>
            <w:r w:rsidRPr="0070471C">
              <w:rPr>
                <w:rFonts w:ascii="Times New Roman" w:hAnsi="Times New Roman" w:cs="Times New Roman"/>
                <w:sz w:val="24"/>
                <w:szCs w:val="24"/>
              </w:rPr>
              <w:t>Операции на мужских половых органах, взрослые (уровень 1)</w:t>
            </w:r>
          </w:p>
        </w:tc>
      </w:tr>
      <w:tr w:rsidR="0070471C" w:rsidRPr="0070471C" w14:paraId="6E7C0ABE" w14:textId="77777777" w:rsidTr="0070471C">
        <w:tc>
          <w:tcPr>
            <w:tcW w:w="1360" w:type="dxa"/>
          </w:tcPr>
          <w:p w14:paraId="263D0950"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st30.010</w:t>
            </w:r>
          </w:p>
        </w:tc>
        <w:tc>
          <w:tcPr>
            <w:tcW w:w="7710" w:type="dxa"/>
          </w:tcPr>
          <w:p w14:paraId="0E9B14D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почке и мочевыделительной системе, взрослые (уровень 1)</w:t>
            </w:r>
          </w:p>
        </w:tc>
      </w:tr>
      <w:tr w:rsidR="0070471C" w:rsidRPr="0070471C" w14:paraId="1E83D27A" w14:textId="77777777" w:rsidTr="0070471C">
        <w:tc>
          <w:tcPr>
            <w:tcW w:w="1360" w:type="dxa"/>
          </w:tcPr>
          <w:p w14:paraId="27B51E8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st30.011</w:t>
            </w:r>
          </w:p>
        </w:tc>
        <w:tc>
          <w:tcPr>
            <w:tcW w:w="7710" w:type="dxa"/>
          </w:tcPr>
          <w:p w14:paraId="6A60CC2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почке и мочевыделительной системе, взрослые (уровень 2)</w:t>
            </w:r>
          </w:p>
        </w:tc>
      </w:tr>
      <w:tr w:rsidR="0070471C" w:rsidRPr="0070471C" w14:paraId="53A518F4" w14:textId="77777777" w:rsidTr="0070471C">
        <w:tc>
          <w:tcPr>
            <w:tcW w:w="1360" w:type="dxa"/>
          </w:tcPr>
          <w:p w14:paraId="422E468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st30.012</w:t>
            </w:r>
          </w:p>
        </w:tc>
        <w:tc>
          <w:tcPr>
            <w:tcW w:w="7710" w:type="dxa"/>
          </w:tcPr>
          <w:p w14:paraId="0455337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почке и мочевыделительной системе, взрослые (уровень 3)</w:t>
            </w:r>
          </w:p>
        </w:tc>
      </w:tr>
      <w:tr w:rsidR="0070471C" w:rsidRPr="0070471C" w14:paraId="2E1B0001" w14:textId="77777777" w:rsidTr="0070471C">
        <w:tc>
          <w:tcPr>
            <w:tcW w:w="1360" w:type="dxa"/>
          </w:tcPr>
          <w:p w14:paraId="7FBB1A9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st30.014</w:t>
            </w:r>
          </w:p>
        </w:tc>
        <w:tc>
          <w:tcPr>
            <w:tcW w:w="7710" w:type="dxa"/>
          </w:tcPr>
          <w:p w14:paraId="47F8C7EF"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почке и мочевыделительной системе, взрослые (уровень 5)</w:t>
            </w:r>
          </w:p>
        </w:tc>
      </w:tr>
      <w:tr w:rsidR="0070471C" w:rsidRPr="0070471C" w14:paraId="06E213E8" w14:textId="77777777" w:rsidTr="0070471C">
        <w:tc>
          <w:tcPr>
            <w:tcW w:w="1360" w:type="dxa"/>
          </w:tcPr>
          <w:p w14:paraId="5CDBFA9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st30.016</w:t>
            </w:r>
          </w:p>
        </w:tc>
        <w:tc>
          <w:tcPr>
            <w:tcW w:w="7710" w:type="dxa"/>
            <w:vAlign w:val="bottom"/>
          </w:tcPr>
          <w:p w14:paraId="7E29064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почке и мочевыделительной системе, взрослые (уровень 7)</w:t>
            </w:r>
          </w:p>
        </w:tc>
      </w:tr>
      <w:tr w:rsidR="0070471C" w:rsidRPr="0070471C" w14:paraId="631D8EF1" w14:textId="77777777" w:rsidTr="0070471C">
        <w:tc>
          <w:tcPr>
            <w:tcW w:w="1360" w:type="dxa"/>
          </w:tcPr>
          <w:p w14:paraId="2A225D8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st31.017</w:t>
            </w:r>
          </w:p>
        </w:tc>
        <w:tc>
          <w:tcPr>
            <w:tcW w:w="7710" w:type="dxa"/>
          </w:tcPr>
          <w:p w14:paraId="036C0C39"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Доброкачественные новообразования, новообразования in situ кожи, жировой ткани и другие болезни кожи</w:t>
            </w:r>
          </w:p>
        </w:tc>
      </w:tr>
      <w:tr w:rsidR="0070471C" w:rsidRPr="0070471C" w14:paraId="403BF81B" w14:textId="77777777" w:rsidTr="0070471C">
        <w:tc>
          <w:tcPr>
            <w:tcW w:w="1360" w:type="dxa"/>
          </w:tcPr>
          <w:p w14:paraId="0001A22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st32.002</w:t>
            </w:r>
          </w:p>
        </w:tc>
        <w:tc>
          <w:tcPr>
            <w:tcW w:w="7710" w:type="dxa"/>
          </w:tcPr>
          <w:p w14:paraId="59B6432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желчном пузыре и желчевыводящих путях (уровень 2)</w:t>
            </w:r>
          </w:p>
        </w:tc>
      </w:tr>
      <w:tr w:rsidR="0070471C" w:rsidRPr="0070471C" w14:paraId="08223571" w14:textId="77777777" w:rsidTr="0070471C">
        <w:tc>
          <w:tcPr>
            <w:tcW w:w="1360" w:type="dxa"/>
          </w:tcPr>
          <w:p w14:paraId="57A9F49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st32.016</w:t>
            </w:r>
          </w:p>
        </w:tc>
        <w:tc>
          <w:tcPr>
            <w:tcW w:w="7710" w:type="dxa"/>
          </w:tcPr>
          <w:p w14:paraId="2E18CAA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Другие операции на органах брюшной полости (уровень 1)</w:t>
            </w:r>
          </w:p>
        </w:tc>
      </w:tr>
      <w:tr w:rsidR="0070471C" w:rsidRPr="0070471C" w14:paraId="30801002" w14:textId="77777777" w:rsidTr="0070471C">
        <w:tc>
          <w:tcPr>
            <w:tcW w:w="1360" w:type="dxa"/>
          </w:tcPr>
          <w:p w14:paraId="2368F74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st32.020</w:t>
            </w:r>
          </w:p>
        </w:tc>
        <w:tc>
          <w:tcPr>
            <w:tcW w:w="7710" w:type="dxa"/>
          </w:tcPr>
          <w:p w14:paraId="0CE46194"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Другие операции на органах брюшной полости (уровень 4)</w:t>
            </w:r>
          </w:p>
        </w:tc>
      </w:tr>
      <w:tr w:rsidR="0070471C" w:rsidRPr="0070471C" w14:paraId="42C4BC49" w14:textId="77777777" w:rsidTr="0070471C">
        <w:tc>
          <w:tcPr>
            <w:tcW w:w="1360" w:type="dxa"/>
          </w:tcPr>
          <w:p w14:paraId="3BF2DAC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st32.021</w:t>
            </w:r>
          </w:p>
        </w:tc>
        <w:tc>
          <w:tcPr>
            <w:tcW w:w="7710" w:type="dxa"/>
          </w:tcPr>
          <w:p w14:paraId="6EBF7A53"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Другие операции на органах брюшной полости (уровень 5)</w:t>
            </w:r>
          </w:p>
        </w:tc>
      </w:tr>
      <w:tr w:rsidR="0070471C" w:rsidRPr="0070471C" w14:paraId="224492BD" w14:textId="77777777" w:rsidTr="0070471C">
        <w:tc>
          <w:tcPr>
            <w:tcW w:w="1360" w:type="dxa"/>
          </w:tcPr>
          <w:p w14:paraId="1078195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st34.002</w:t>
            </w:r>
          </w:p>
        </w:tc>
        <w:tc>
          <w:tcPr>
            <w:tcW w:w="7710" w:type="dxa"/>
          </w:tcPr>
          <w:p w14:paraId="6A7193E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органах полости рта (уровень 1)</w:t>
            </w:r>
          </w:p>
        </w:tc>
      </w:tr>
      <w:tr w:rsidR="0070471C" w:rsidRPr="0070471C" w14:paraId="2B76AC70" w14:textId="77777777" w:rsidTr="0070471C">
        <w:tc>
          <w:tcPr>
            <w:tcW w:w="1360" w:type="dxa"/>
          </w:tcPr>
          <w:p w14:paraId="3BBE138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st36.001</w:t>
            </w:r>
          </w:p>
        </w:tc>
        <w:tc>
          <w:tcPr>
            <w:tcW w:w="7710" w:type="dxa"/>
          </w:tcPr>
          <w:p w14:paraId="05FF3A9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Комплексное лечение с применением препаратов иммуноглобулина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4EE5C33" w14:textId="77777777" w:rsidTr="0070471C">
        <w:tc>
          <w:tcPr>
            <w:tcW w:w="1360" w:type="dxa"/>
          </w:tcPr>
          <w:p w14:paraId="02C1FD6A"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st36.020</w:t>
            </w:r>
          </w:p>
        </w:tc>
        <w:tc>
          <w:tcPr>
            <w:tcW w:w="7710" w:type="dxa"/>
            <w:vAlign w:val="bottom"/>
          </w:tcPr>
          <w:p w14:paraId="67236BE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Оказание услуг диализа (только для федеральных медицинских организаций) (уровень 1)</w:t>
            </w:r>
          </w:p>
        </w:tc>
      </w:tr>
      <w:tr w:rsidR="0070471C" w:rsidRPr="0070471C" w14:paraId="3E20D3C6" w14:textId="77777777" w:rsidTr="0070471C">
        <w:tc>
          <w:tcPr>
            <w:tcW w:w="1360" w:type="dxa"/>
          </w:tcPr>
          <w:p w14:paraId="5753E99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st36.021</w:t>
            </w:r>
          </w:p>
        </w:tc>
        <w:tc>
          <w:tcPr>
            <w:tcW w:w="7710" w:type="dxa"/>
            <w:vAlign w:val="bottom"/>
          </w:tcPr>
          <w:p w14:paraId="49362B1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Оказание услуг диализа (только для федеральных медицинских организаций) (уровень 2)</w:t>
            </w:r>
          </w:p>
        </w:tc>
      </w:tr>
      <w:tr w:rsidR="0070471C" w:rsidRPr="0070471C" w14:paraId="2C0E58F7" w14:textId="77777777" w:rsidTr="0070471C">
        <w:tc>
          <w:tcPr>
            <w:tcW w:w="1360" w:type="dxa"/>
          </w:tcPr>
          <w:p w14:paraId="0C691D69"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st36.022</w:t>
            </w:r>
          </w:p>
        </w:tc>
        <w:tc>
          <w:tcPr>
            <w:tcW w:w="7710" w:type="dxa"/>
            <w:vAlign w:val="bottom"/>
          </w:tcPr>
          <w:p w14:paraId="379A0DC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Оказание услуг диализа (только для федеральных медицинских организаций) (уровень 3)</w:t>
            </w:r>
          </w:p>
        </w:tc>
      </w:tr>
      <w:tr w:rsidR="0070471C" w:rsidRPr="0070471C" w14:paraId="109D7F91" w14:textId="77777777" w:rsidTr="0070471C">
        <w:tc>
          <w:tcPr>
            <w:tcW w:w="1360" w:type="dxa"/>
          </w:tcPr>
          <w:p w14:paraId="3D77C9E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st36.023</w:t>
            </w:r>
          </w:p>
        </w:tc>
        <w:tc>
          <w:tcPr>
            <w:tcW w:w="7710" w:type="dxa"/>
            <w:vAlign w:val="bottom"/>
          </w:tcPr>
          <w:p w14:paraId="3788A7E3"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Оказание услуг диализа (только для федеральных медицинских организаций) (уровень 4)</w:t>
            </w:r>
          </w:p>
        </w:tc>
      </w:tr>
      <w:tr w:rsidR="0070471C" w:rsidRPr="0070471C" w14:paraId="630F1FC3" w14:textId="77777777" w:rsidTr="0070471C">
        <w:tc>
          <w:tcPr>
            <w:tcW w:w="1360" w:type="dxa"/>
          </w:tcPr>
          <w:p w14:paraId="053397D3"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st36.007</w:t>
            </w:r>
          </w:p>
        </w:tc>
        <w:tc>
          <w:tcPr>
            <w:tcW w:w="7710" w:type="dxa"/>
            <w:vAlign w:val="bottom"/>
          </w:tcPr>
          <w:p w14:paraId="27542B5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Установка, замена, заправка помп для лекарственных препаратов</w:t>
            </w:r>
          </w:p>
        </w:tc>
      </w:tr>
      <w:tr w:rsidR="0070471C" w:rsidRPr="0070471C" w14:paraId="47C13CC8" w14:textId="77777777" w:rsidTr="0070471C">
        <w:tc>
          <w:tcPr>
            <w:tcW w:w="1360" w:type="dxa"/>
          </w:tcPr>
          <w:p w14:paraId="56426B68"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st36.009</w:t>
            </w:r>
          </w:p>
        </w:tc>
        <w:tc>
          <w:tcPr>
            <w:tcW w:w="7710" w:type="dxa"/>
          </w:tcPr>
          <w:p w14:paraId="4D1F606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Реинфузия аутокрови</w:t>
            </w:r>
          </w:p>
        </w:tc>
      </w:tr>
      <w:tr w:rsidR="0070471C" w:rsidRPr="0070471C" w14:paraId="5DCCD9F5" w14:textId="77777777" w:rsidTr="0070471C">
        <w:tc>
          <w:tcPr>
            <w:tcW w:w="1360" w:type="dxa"/>
          </w:tcPr>
          <w:p w14:paraId="5B45B2C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st36.010</w:t>
            </w:r>
          </w:p>
        </w:tc>
        <w:tc>
          <w:tcPr>
            <w:tcW w:w="7710" w:type="dxa"/>
          </w:tcPr>
          <w:p w14:paraId="1BE93CC4"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Баллонная внутриаортальная контрпульсация</w:t>
            </w:r>
          </w:p>
        </w:tc>
      </w:tr>
      <w:tr w:rsidR="0070471C" w:rsidRPr="0070471C" w14:paraId="1AC7C83A" w14:textId="77777777" w:rsidTr="0070471C">
        <w:tc>
          <w:tcPr>
            <w:tcW w:w="1360" w:type="dxa"/>
          </w:tcPr>
          <w:p w14:paraId="16D27308"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lastRenderedPageBreak/>
              <w:t>st36.011</w:t>
            </w:r>
          </w:p>
        </w:tc>
        <w:tc>
          <w:tcPr>
            <w:tcW w:w="7710" w:type="dxa"/>
          </w:tcPr>
          <w:p w14:paraId="2293CA6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Экстракорпоральная мембранная оксигенация</w:t>
            </w:r>
          </w:p>
        </w:tc>
      </w:tr>
      <w:tr w:rsidR="0070471C" w:rsidRPr="0070471C" w14:paraId="580CDD95" w14:textId="77777777" w:rsidTr="0070471C">
        <w:tc>
          <w:tcPr>
            <w:tcW w:w="1360" w:type="dxa"/>
          </w:tcPr>
          <w:p w14:paraId="7D591C8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st36.024</w:t>
            </w:r>
          </w:p>
        </w:tc>
        <w:tc>
          <w:tcPr>
            <w:tcW w:w="7710" w:type="dxa"/>
          </w:tcPr>
          <w:p w14:paraId="5EA76CF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Радиойодтерапия</w:t>
            </w:r>
          </w:p>
        </w:tc>
      </w:tr>
      <w:tr w:rsidR="0070471C" w:rsidRPr="0070471C" w14:paraId="218D5DE4" w14:textId="77777777" w:rsidTr="0070471C">
        <w:tc>
          <w:tcPr>
            <w:tcW w:w="1360" w:type="dxa"/>
          </w:tcPr>
          <w:p w14:paraId="009D756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st36.025</w:t>
            </w:r>
          </w:p>
        </w:tc>
        <w:tc>
          <w:tcPr>
            <w:tcW w:w="7710" w:type="dxa"/>
          </w:tcPr>
          <w:p w14:paraId="33AD7C7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70471C" w:rsidRPr="0070471C" w14:paraId="15E639BF" w14:textId="77777777" w:rsidTr="0070471C">
        <w:tc>
          <w:tcPr>
            <w:tcW w:w="1360" w:type="dxa"/>
          </w:tcPr>
          <w:p w14:paraId="4757C5B0"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st36.026</w:t>
            </w:r>
          </w:p>
        </w:tc>
        <w:tc>
          <w:tcPr>
            <w:tcW w:w="7710" w:type="dxa"/>
            <w:vAlign w:val="bottom"/>
          </w:tcPr>
          <w:p w14:paraId="0D47C89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70471C" w:rsidRPr="0070471C" w14:paraId="39B7F2AD" w14:textId="77777777" w:rsidTr="0070471C">
        <w:tc>
          <w:tcPr>
            <w:tcW w:w="1360" w:type="dxa"/>
          </w:tcPr>
          <w:p w14:paraId="3C420A69"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st36.028</w:t>
            </w:r>
          </w:p>
        </w:tc>
        <w:tc>
          <w:tcPr>
            <w:tcW w:w="7710" w:type="dxa"/>
            <w:vAlign w:val="bottom"/>
          </w:tcPr>
          <w:p w14:paraId="4C96368F"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70E6B6C" w14:textId="77777777" w:rsidTr="0070471C">
        <w:tc>
          <w:tcPr>
            <w:tcW w:w="1360" w:type="dxa"/>
          </w:tcPr>
          <w:p w14:paraId="60E5B1C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st36.029</w:t>
            </w:r>
          </w:p>
        </w:tc>
        <w:tc>
          <w:tcPr>
            <w:tcW w:w="7710" w:type="dxa"/>
            <w:vAlign w:val="bottom"/>
          </w:tcPr>
          <w:p w14:paraId="66E33FA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55FB38A" w14:textId="77777777" w:rsidTr="0070471C">
        <w:tc>
          <w:tcPr>
            <w:tcW w:w="1360" w:type="dxa"/>
          </w:tcPr>
          <w:p w14:paraId="3F3BE21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st36.030</w:t>
            </w:r>
          </w:p>
        </w:tc>
        <w:tc>
          <w:tcPr>
            <w:tcW w:w="7710" w:type="dxa"/>
            <w:vAlign w:val="bottom"/>
          </w:tcPr>
          <w:p w14:paraId="775CFCE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47B43F8" w14:textId="77777777" w:rsidTr="0070471C">
        <w:tc>
          <w:tcPr>
            <w:tcW w:w="1360" w:type="dxa"/>
          </w:tcPr>
          <w:p w14:paraId="03778BD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st36.031</w:t>
            </w:r>
          </w:p>
        </w:tc>
        <w:tc>
          <w:tcPr>
            <w:tcW w:w="7710" w:type="dxa"/>
            <w:vAlign w:val="bottom"/>
          </w:tcPr>
          <w:p w14:paraId="1C3BFD9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5813374" w14:textId="77777777" w:rsidTr="0070471C">
        <w:tc>
          <w:tcPr>
            <w:tcW w:w="1360" w:type="dxa"/>
          </w:tcPr>
          <w:p w14:paraId="47EB65F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st36.032</w:t>
            </w:r>
          </w:p>
        </w:tc>
        <w:tc>
          <w:tcPr>
            <w:tcW w:w="7710" w:type="dxa"/>
            <w:vAlign w:val="bottom"/>
          </w:tcPr>
          <w:p w14:paraId="2CB2E17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9311383" w14:textId="77777777" w:rsidTr="0070471C">
        <w:tc>
          <w:tcPr>
            <w:tcW w:w="1360" w:type="dxa"/>
          </w:tcPr>
          <w:p w14:paraId="289FC81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st36.033</w:t>
            </w:r>
          </w:p>
        </w:tc>
        <w:tc>
          <w:tcPr>
            <w:tcW w:w="7710" w:type="dxa"/>
            <w:vAlign w:val="bottom"/>
          </w:tcPr>
          <w:p w14:paraId="14CB601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9379103" w14:textId="77777777" w:rsidTr="0070471C">
        <w:tc>
          <w:tcPr>
            <w:tcW w:w="1360" w:type="dxa"/>
          </w:tcPr>
          <w:p w14:paraId="4AC6704A"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st36.034</w:t>
            </w:r>
          </w:p>
        </w:tc>
        <w:tc>
          <w:tcPr>
            <w:tcW w:w="7710" w:type="dxa"/>
            <w:vAlign w:val="bottom"/>
          </w:tcPr>
          <w:p w14:paraId="39CEAFB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DF83688" w14:textId="77777777" w:rsidTr="0070471C">
        <w:tc>
          <w:tcPr>
            <w:tcW w:w="1360" w:type="dxa"/>
          </w:tcPr>
          <w:p w14:paraId="73C30D4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st36.035</w:t>
            </w:r>
          </w:p>
        </w:tc>
        <w:tc>
          <w:tcPr>
            <w:tcW w:w="7710" w:type="dxa"/>
            <w:vAlign w:val="bottom"/>
          </w:tcPr>
          <w:p w14:paraId="1CE08FC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7D414BF1" w14:textId="77777777" w:rsidTr="0070471C">
        <w:tc>
          <w:tcPr>
            <w:tcW w:w="1360" w:type="dxa"/>
          </w:tcPr>
          <w:p w14:paraId="6650E18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st36.036</w:t>
            </w:r>
          </w:p>
        </w:tc>
        <w:tc>
          <w:tcPr>
            <w:tcW w:w="7710" w:type="dxa"/>
            <w:vAlign w:val="bottom"/>
          </w:tcPr>
          <w:p w14:paraId="47EA295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F2CE98E" w14:textId="77777777" w:rsidTr="0070471C">
        <w:tc>
          <w:tcPr>
            <w:tcW w:w="1360" w:type="dxa"/>
          </w:tcPr>
          <w:p w14:paraId="4D0B4C1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st36.037</w:t>
            </w:r>
          </w:p>
        </w:tc>
        <w:tc>
          <w:tcPr>
            <w:tcW w:w="7710" w:type="dxa"/>
            <w:vAlign w:val="bottom"/>
          </w:tcPr>
          <w:p w14:paraId="4574069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31F61D2" w14:textId="77777777" w:rsidTr="0070471C">
        <w:tc>
          <w:tcPr>
            <w:tcW w:w="1360" w:type="dxa"/>
          </w:tcPr>
          <w:p w14:paraId="4908B03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st36.038</w:t>
            </w:r>
          </w:p>
        </w:tc>
        <w:tc>
          <w:tcPr>
            <w:tcW w:w="7710" w:type="dxa"/>
            <w:vAlign w:val="bottom"/>
          </w:tcPr>
          <w:p w14:paraId="6D5E3B8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F52C180" w14:textId="77777777" w:rsidTr="0070471C">
        <w:tc>
          <w:tcPr>
            <w:tcW w:w="1360" w:type="dxa"/>
          </w:tcPr>
          <w:p w14:paraId="75F887C8"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st36.039</w:t>
            </w:r>
          </w:p>
        </w:tc>
        <w:tc>
          <w:tcPr>
            <w:tcW w:w="7710" w:type="dxa"/>
            <w:vAlign w:val="bottom"/>
          </w:tcPr>
          <w:p w14:paraId="5A7E035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FDD15BA" w14:textId="77777777" w:rsidTr="0070471C">
        <w:tc>
          <w:tcPr>
            <w:tcW w:w="1360" w:type="dxa"/>
          </w:tcPr>
          <w:p w14:paraId="14D61B60"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st36.040</w:t>
            </w:r>
          </w:p>
        </w:tc>
        <w:tc>
          <w:tcPr>
            <w:tcW w:w="7710" w:type="dxa"/>
            <w:vAlign w:val="bottom"/>
          </w:tcPr>
          <w:p w14:paraId="74E4FD7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609A7FE" w14:textId="77777777" w:rsidTr="0070471C">
        <w:tc>
          <w:tcPr>
            <w:tcW w:w="1360" w:type="dxa"/>
          </w:tcPr>
          <w:p w14:paraId="2F97435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st36.041</w:t>
            </w:r>
          </w:p>
        </w:tc>
        <w:tc>
          <w:tcPr>
            <w:tcW w:w="7710" w:type="dxa"/>
            <w:vAlign w:val="bottom"/>
          </w:tcPr>
          <w:p w14:paraId="58FEE7A6"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1435451B" w14:textId="77777777" w:rsidTr="0070471C">
        <w:tc>
          <w:tcPr>
            <w:tcW w:w="1360" w:type="dxa"/>
          </w:tcPr>
          <w:p w14:paraId="7B7E893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st36.042</w:t>
            </w:r>
          </w:p>
        </w:tc>
        <w:tc>
          <w:tcPr>
            <w:tcW w:w="7710" w:type="dxa"/>
            <w:vAlign w:val="bottom"/>
          </w:tcPr>
          <w:p w14:paraId="40623FC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98C0EEE" w14:textId="77777777" w:rsidTr="0070471C">
        <w:tc>
          <w:tcPr>
            <w:tcW w:w="1360" w:type="dxa"/>
          </w:tcPr>
          <w:p w14:paraId="5AA8DCC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st36.043</w:t>
            </w:r>
          </w:p>
        </w:tc>
        <w:tc>
          <w:tcPr>
            <w:tcW w:w="7710" w:type="dxa"/>
            <w:vAlign w:val="bottom"/>
          </w:tcPr>
          <w:p w14:paraId="1B2B5C99"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w:t>
            </w:r>
            <w:r w:rsidRPr="0070471C">
              <w:rPr>
                <w:rFonts w:ascii="Times New Roman" w:hAnsi="Times New Roman" w:cs="Times New Roman"/>
                <w:sz w:val="24"/>
                <w:szCs w:val="24"/>
              </w:rPr>
              <w:lastRenderedPageBreak/>
              <w:t xml:space="preserve">селективных иммунодепрессантов (уровень 16)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19EE09F7" w14:textId="77777777" w:rsidTr="0070471C">
        <w:tc>
          <w:tcPr>
            <w:tcW w:w="1360" w:type="dxa"/>
          </w:tcPr>
          <w:p w14:paraId="3D25A6E3"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lastRenderedPageBreak/>
              <w:t>st36.044</w:t>
            </w:r>
          </w:p>
        </w:tc>
        <w:tc>
          <w:tcPr>
            <w:tcW w:w="7710" w:type="dxa"/>
            <w:vAlign w:val="bottom"/>
          </w:tcPr>
          <w:p w14:paraId="688037E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6EE4293" w14:textId="77777777" w:rsidTr="0070471C">
        <w:tc>
          <w:tcPr>
            <w:tcW w:w="1360" w:type="dxa"/>
          </w:tcPr>
          <w:p w14:paraId="5C01092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st36.045</w:t>
            </w:r>
          </w:p>
        </w:tc>
        <w:tc>
          <w:tcPr>
            <w:tcW w:w="7710" w:type="dxa"/>
            <w:vAlign w:val="bottom"/>
          </w:tcPr>
          <w:p w14:paraId="2EC9988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119D94E3" w14:textId="77777777" w:rsidTr="0070471C">
        <w:tc>
          <w:tcPr>
            <w:tcW w:w="1360" w:type="dxa"/>
          </w:tcPr>
          <w:p w14:paraId="7D7CC3B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st36.046</w:t>
            </w:r>
          </w:p>
        </w:tc>
        <w:tc>
          <w:tcPr>
            <w:tcW w:w="7710" w:type="dxa"/>
            <w:vAlign w:val="bottom"/>
          </w:tcPr>
          <w:p w14:paraId="366D13C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FAA64C8" w14:textId="77777777" w:rsidTr="0070471C">
        <w:tc>
          <w:tcPr>
            <w:tcW w:w="1360" w:type="dxa"/>
          </w:tcPr>
          <w:p w14:paraId="6565942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st36.047</w:t>
            </w:r>
          </w:p>
        </w:tc>
        <w:tc>
          <w:tcPr>
            <w:tcW w:w="7710" w:type="dxa"/>
            <w:vAlign w:val="bottom"/>
          </w:tcPr>
          <w:p w14:paraId="04F11474"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B2919E7" w14:textId="77777777" w:rsidTr="0070471C">
        <w:tc>
          <w:tcPr>
            <w:tcW w:w="1360" w:type="dxa"/>
          </w:tcPr>
          <w:p w14:paraId="36E920C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st36.048</w:t>
            </w:r>
          </w:p>
        </w:tc>
        <w:tc>
          <w:tcPr>
            <w:tcW w:w="7710" w:type="dxa"/>
            <w:vAlign w:val="bottom"/>
          </w:tcPr>
          <w:p w14:paraId="289C31A4"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Досуточная госпитализация в диагностических целях</w:t>
            </w:r>
          </w:p>
        </w:tc>
      </w:tr>
      <w:tr w:rsidR="0070471C" w:rsidRPr="0070471C" w14:paraId="42C9E557" w14:textId="77777777" w:rsidTr="0070471C">
        <w:tc>
          <w:tcPr>
            <w:tcW w:w="9070" w:type="dxa"/>
            <w:gridSpan w:val="2"/>
          </w:tcPr>
          <w:p w14:paraId="42D364AC" w14:textId="77777777" w:rsidR="0070471C" w:rsidRPr="0070471C" w:rsidRDefault="0070471C" w:rsidP="007F3E25">
            <w:pPr>
              <w:pStyle w:val="ConsPlusNormal"/>
              <w:jc w:val="center"/>
              <w:outlineLvl w:val="2"/>
              <w:rPr>
                <w:rFonts w:ascii="Times New Roman" w:hAnsi="Times New Roman" w:cs="Times New Roman"/>
                <w:sz w:val="24"/>
                <w:szCs w:val="24"/>
              </w:rPr>
            </w:pPr>
            <w:r w:rsidRPr="0070471C">
              <w:rPr>
                <w:rFonts w:ascii="Times New Roman" w:hAnsi="Times New Roman" w:cs="Times New Roman"/>
                <w:sz w:val="24"/>
                <w:szCs w:val="24"/>
              </w:rPr>
              <w:t>В условиях дневного стационара</w:t>
            </w:r>
          </w:p>
        </w:tc>
      </w:tr>
      <w:tr w:rsidR="0070471C" w:rsidRPr="0070471C" w14:paraId="1BCA30AC" w14:textId="77777777" w:rsidTr="0070471C">
        <w:tc>
          <w:tcPr>
            <w:tcW w:w="1360" w:type="dxa"/>
          </w:tcPr>
          <w:p w14:paraId="566FFFB0"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ds02.001</w:t>
            </w:r>
          </w:p>
        </w:tc>
        <w:tc>
          <w:tcPr>
            <w:tcW w:w="7710" w:type="dxa"/>
          </w:tcPr>
          <w:p w14:paraId="21B0EEE9"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Осложнения беременности, родов, послеродового периода</w:t>
            </w:r>
          </w:p>
        </w:tc>
      </w:tr>
      <w:tr w:rsidR="0070471C" w:rsidRPr="0070471C" w14:paraId="32F83576" w14:textId="77777777" w:rsidTr="0070471C">
        <w:tc>
          <w:tcPr>
            <w:tcW w:w="1360" w:type="dxa"/>
          </w:tcPr>
          <w:p w14:paraId="36B9E9A9"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ds02.006</w:t>
            </w:r>
          </w:p>
        </w:tc>
        <w:tc>
          <w:tcPr>
            <w:tcW w:w="7710" w:type="dxa"/>
          </w:tcPr>
          <w:p w14:paraId="1545D48F"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Искусственное прерывание беременности (аборт)</w:t>
            </w:r>
          </w:p>
        </w:tc>
      </w:tr>
      <w:tr w:rsidR="0070471C" w:rsidRPr="0070471C" w14:paraId="68E52A32" w14:textId="77777777" w:rsidTr="0070471C">
        <w:tc>
          <w:tcPr>
            <w:tcW w:w="1360" w:type="dxa"/>
          </w:tcPr>
          <w:p w14:paraId="7727BC97"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ds02.007</w:t>
            </w:r>
          </w:p>
        </w:tc>
        <w:tc>
          <w:tcPr>
            <w:tcW w:w="7710" w:type="dxa"/>
          </w:tcPr>
          <w:p w14:paraId="4A7AED0F"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Аборт медикаментозный</w:t>
            </w:r>
          </w:p>
        </w:tc>
      </w:tr>
      <w:tr w:rsidR="0070471C" w:rsidRPr="0070471C" w14:paraId="78BD3125" w14:textId="77777777" w:rsidTr="0070471C">
        <w:tc>
          <w:tcPr>
            <w:tcW w:w="1360" w:type="dxa"/>
          </w:tcPr>
          <w:p w14:paraId="3A90A08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ds02.008</w:t>
            </w:r>
          </w:p>
        </w:tc>
        <w:tc>
          <w:tcPr>
            <w:tcW w:w="7710" w:type="dxa"/>
          </w:tcPr>
          <w:p w14:paraId="596AFEC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Экстракорпоральное оплодотворение (уровень 1)</w:t>
            </w:r>
          </w:p>
        </w:tc>
      </w:tr>
      <w:tr w:rsidR="0070471C" w:rsidRPr="0070471C" w14:paraId="4EC4E0A9" w14:textId="77777777" w:rsidTr="0070471C">
        <w:tc>
          <w:tcPr>
            <w:tcW w:w="1360" w:type="dxa"/>
          </w:tcPr>
          <w:p w14:paraId="0D13474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ds05.005</w:t>
            </w:r>
          </w:p>
        </w:tc>
        <w:tc>
          <w:tcPr>
            <w:tcW w:w="7710" w:type="dxa"/>
            <w:vAlign w:val="bottom"/>
          </w:tcPr>
          <w:p w14:paraId="37A1A1B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C7866D5" w14:textId="77777777" w:rsidTr="0070471C">
        <w:tc>
          <w:tcPr>
            <w:tcW w:w="1360" w:type="dxa"/>
          </w:tcPr>
          <w:p w14:paraId="71EB99A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ds08.001</w:t>
            </w:r>
          </w:p>
        </w:tc>
        <w:tc>
          <w:tcPr>
            <w:tcW w:w="7710" w:type="dxa"/>
            <w:vAlign w:val="bottom"/>
          </w:tcPr>
          <w:p w14:paraId="767332FF"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B83920F" w14:textId="77777777" w:rsidTr="0070471C">
        <w:tc>
          <w:tcPr>
            <w:tcW w:w="1360" w:type="dxa"/>
          </w:tcPr>
          <w:p w14:paraId="720DDF8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ds08.002</w:t>
            </w:r>
          </w:p>
        </w:tc>
        <w:tc>
          <w:tcPr>
            <w:tcW w:w="7710" w:type="dxa"/>
          </w:tcPr>
          <w:p w14:paraId="194447CF"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остром лейкозе, дети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B76DCA7" w14:textId="77777777" w:rsidTr="0070471C">
        <w:tc>
          <w:tcPr>
            <w:tcW w:w="1360" w:type="dxa"/>
          </w:tcPr>
          <w:p w14:paraId="31873CB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ds08.003</w:t>
            </w:r>
          </w:p>
        </w:tc>
        <w:tc>
          <w:tcPr>
            <w:tcW w:w="7710" w:type="dxa"/>
          </w:tcPr>
          <w:p w14:paraId="2C3013D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85A4089" w14:textId="77777777" w:rsidTr="0070471C">
        <w:tc>
          <w:tcPr>
            <w:tcW w:w="1360" w:type="dxa"/>
          </w:tcPr>
          <w:p w14:paraId="29FBC49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ds15.002</w:t>
            </w:r>
          </w:p>
        </w:tc>
        <w:tc>
          <w:tcPr>
            <w:tcW w:w="7710" w:type="dxa"/>
            <w:vAlign w:val="bottom"/>
          </w:tcPr>
          <w:p w14:paraId="3AB0B69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DAC0D46" w14:textId="77777777" w:rsidTr="0070471C">
        <w:tc>
          <w:tcPr>
            <w:tcW w:w="1360" w:type="dxa"/>
          </w:tcPr>
          <w:p w14:paraId="296A94A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ds15.003</w:t>
            </w:r>
          </w:p>
        </w:tc>
        <w:tc>
          <w:tcPr>
            <w:tcW w:w="7710" w:type="dxa"/>
            <w:vAlign w:val="bottom"/>
          </w:tcPr>
          <w:p w14:paraId="78D565B7"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AAEEB9E" w14:textId="77777777" w:rsidTr="0070471C">
        <w:tc>
          <w:tcPr>
            <w:tcW w:w="1360" w:type="dxa"/>
          </w:tcPr>
          <w:p w14:paraId="3C86109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ds19.028</w:t>
            </w:r>
          </w:p>
        </w:tc>
        <w:tc>
          <w:tcPr>
            <w:tcW w:w="7710" w:type="dxa"/>
          </w:tcPr>
          <w:p w14:paraId="7E36783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70471C" w:rsidRPr="0070471C" w14:paraId="7D312666" w14:textId="77777777" w:rsidTr="0070471C">
        <w:tc>
          <w:tcPr>
            <w:tcW w:w="1360" w:type="dxa"/>
          </w:tcPr>
          <w:p w14:paraId="7391B5D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ds19.029</w:t>
            </w:r>
          </w:p>
        </w:tc>
        <w:tc>
          <w:tcPr>
            <w:tcW w:w="7710" w:type="dxa"/>
          </w:tcPr>
          <w:p w14:paraId="37F9976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r>
      <w:tr w:rsidR="0070471C" w:rsidRPr="0070471C" w14:paraId="48F1D1A8" w14:textId="77777777" w:rsidTr="0070471C">
        <w:tc>
          <w:tcPr>
            <w:tcW w:w="1360" w:type="dxa"/>
          </w:tcPr>
          <w:p w14:paraId="619AFFC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ds19.033</w:t>
            </w:r>
          </w:p>
        </w:tc>
        <w:tc>
          <w:tcPr>
            <w:tcW w:w="7710" w:type="dxa"/>
            <w:vAlign w:val="bottom"/>
          </w:tcPr>
          <w:p w14:paraId="1254594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tc>
      </w:tr>
      <w:tr w:rsidR="0070471C" w:rsidRPr="0070471C" w14:paraId="381AD621" w14:textId="77777777" w:rsidTr="0070471C">
        <w:tc>
          <w:tcPr>
            <w:tcW w:w="1360" w:type="dxa"/>
          </w:tcPr>
          <w:p w14:paraId="0005043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ds19.135</w:t>
            </w:r>
          </w:p>
        </w:tc>
        <w:tc>
          <w:tcPr>
            <w:tcW w:w="7710" w:type="dxa"/>
          </w:tcPr>
          <w:p w14:paraId="5B7F277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w:t>
            </w:r>
            <w:r w:rsidRPr="0070471C">
              <w:rPr>
                <w:rFonts w:ascii="Times New Roman" w:hAnsi="Times New Roman" w:cs="Times New Roman"/>
                <w:sz w:val="24"/>
                <w:szCs w:val="24"/>
              </w:rPr>
              <w:lastRenderedPageBreak/>
              <w:t xml:space="preserve">лимфоидной и кроветворной тканей), взрослые (уровень 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D92FDFB" w14:textId="77777777" w:rsidTr="0070471C">
        <w:tc>
          <w:tcPr>
            <w:tcW w:w="1360" w:type="dxa"/>
          </w:tcPr>
          <w:p w14:paraId="7895910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lastRenderedPageBreak/>
              <w:t>ds19.136</w:t>
            </w:r>
          </w:p>
        </w:tc>
        <w:tc>
          <w:tcPr>
            <w:tcW w:w="7710" w:type="dxa"/>
          </w:tcPr>
          <w:p w14:paraId="1CE94F46"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00DF5B3" w14:textId="77777777" w:rsidTr="0070471C">
        <w:tc>
          <w:tcPr>
            <w:tcW w:w="1360" w:type="dxa"/>
          </w:tcPr>
          <w:p w14:paraId="4B265FF3"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ds19.137</w:t>
            </w:r>
          </w:p>
        </w:tc>
        <w:tc>
          <w:tcPr>
            <w:tcW w:w="7710" w:type="dxa"/>
          </w:tcPr>
          <w:p w14:paraId="1A3BB7F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0150D4B" w14:textId="77777777" w:rsidTr="0070471C">
        <w:tc>
          <w:tcPr>
            <w:tcW w:w="1360" w:type="dxa"/>
          </w:tcPr>
          <w:p w14:paraId="32977B8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ds19.138</w:t>
            </w:r>
          </w:p>
        </w:tc>
        <w:tc>
          <w:tcPr>
            <w:tcW w:w="7710" w:type="dxa"/>
          </w:tcPr>
          <w:p w14:paraId="786A463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C72C131" w14:textId="77777777" w:rsidTr="0070471C">
        <w:tc>
          <w:tcPr>
            <w:tcW w:w="1360" w:type="dxa"/>
          </w:tcPr>
          <w:p w14:paraId="62ABB13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ds19.139</w:t>
            </w:r>
          </w:p>
        </w:tc>
        <w:tc>
          <w:tcPr>
            <w:tcW w:w="7710" w:type="dxa"/>
            <w:vAlign w:val="bottom"/>
          </w:tcPr>
          <w:p w14:paraId="6FBA62F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1E27DCF" w14:textId="77777777" w:rsidTr="0070471C">
        <w:tc>
          <w:tcPr>
            <w:tcW w:w="1360" w:type="dxa"/>
          </w:tcPr>
          <w:p w14:paraId="396A689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ds19.140</w:t>
            </w:r>
          </w:p>
        </w:tc>
        <w:tc>
          <w:tcPr>
            <w:tcW w:w="7710" w:type="dxa"/>
            <w:vAlign w:val="bottom"/>
          </w:tcPr>
          <w:p w14:paraId="423A4E8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835A08A" w14:textId="77777777" w:rsidTr="0070471C">
        <w:tc>
          <w:tcPr>
            <w:tcW w:w="1360" w:type="dxa"/>
          </w:tcPr>
          <w:p w14:paraId="79014AF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ds19.141</w:t>
            </w:r>
          </w:p>
        </w:tc>
        <w:tc>
          <w:tcPr>
            <w:tcW w:w="7710" w:type="dxa"/>
          </w:tcPr>
          <w:p w14:paraId="41A59443"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01F7FD1" w14:textId="77777777" w:rsidTr="0070471C">
        <w:tc>
          <w:tcPr>
            <w:tcW w:w="1360" w:type="dxa"/>
          </w:tcPr>
          <w:p w14:paraId="0C5C8B9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ds19.142</w:t>
            </w:r>
          </w:p>
        </w:tc>
        <w:tc>
          <w:tcPr>
            <w:tcW w:w="7710" w:type="dxa"/>
          </w:tcPr>
          <w:p w14:paraId="55635E24"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F5744FD" w14:textId="77777777" w:rsidTr="0070471C">
        <w:tc>
          <w:tcPr>
            <w:tcW w:w="1360" w:type="dxa"/>
          </w:tcPr>
          <w:p w14:paraId="33774E9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ds19.143</w:t>
            </w:r>
          </w:p>
        </w:tc>
        <w:tc>
          <w:tcPr>
            <w:tcW w:w="7710" w:type="dxa"/>
          </w:tcPr>
          <w:p w14:paraId="030FC723"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085C2F1" w14:textId="77777777" w:rsidTr="0070471C">
        <w:tc>
          <w:tcPr>
            <w:tcW w:w="1360" w:type="dxa"/>
          </w:tcPr>
          <w:p w14:paraId="21FE4507"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ds19.144</w:t>
            </w:r>
          </w:p>
        </w:tc>
        <w:tc>
          <w:tcPr>
            <w:tcW w:w="7710" w:type="dxa"/>
          </w:tcPr>
          <w:p w14:paraId="32AAE0F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6D52860" w14:textId="77777777" w:rsidTr="0070471C">
        <w:tc>
          <w:tcPr>
            <w:tcW w:w="1360" w:type="dxa"/>
          </w:tcPr>
          <w:p w14:paraId="0694758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ds19.145</w:t>
            </w:r>
          </w:p>
        </w:tc>
        <w:tc>
          <w:tcPr>
            <w:tcW w:w="7710" w:type="dxa"/>
          </w:tcPr>
          <w:p w14:paraId="086CF3E4"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7BFEBE6F" w14:textId="77777777" w:rsidTr="0070471C">
        <w:tc>
          <w:tcPr>
            <w:tcW w:w="1360" w:type="dxa"/>
          </w:tcPr>
          <w:p w14:paraId="4A7ACDB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ds19.146</w:t>
            </w:r>
          </w:p>
        </w:tc>
        <w:tc>
          <w:tcPr>
            <w:tcW w:w="7710" w:type="dxa"/>
          </w:tcPr>
          <w:p w14:paraId="643262A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14CBD346" w14:textId="77777777" w:rsidTr="0070471C">
        <w:tc>
          <w:tcPr>
            <w:tcW w:w="1360" w:type="dxa"/>
          </w:tcPr>
          <w:p w14:paraId="76DCA38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ds19.147</w:t>
            </w:r>
          </w:p>
        </w:tc>
        <w:tc>
          <w:tcPr>
            <w:tcW w:w="7710" w:type="dxa"/>
          </w:tcPr>
          <w:p w14:paraId="09797D6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6B1EB75" w14:textId="77777777" w:rsidTr="0070471C">
        <w:tc>
          <w:tcPr>
            <w:tcW w:w="1360" w:type="dxa"/>
          </w:tcPr>
          <w:p w14:paraId="6A74E08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ds19.148</w:t>
            </w:r>
          </w:p>
        </w:tc>
        <w:tc>
          <w:tcPr>
            <w:tcW w:w="7710" w:type="dxa"/>
          </w:tcPr>
          <w:p w14:paraId="20D6421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7B64507" w14:textId="77777777" w:rsidTr="0070471C">
        <w:tc>
          <w:tcPr>
            <w:tcW w:w="1360" w:type="dxa"/>
          </w:tcPr>
          <w:p w14:paraId="02A2BA7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ds19.149</w:t>
            </w:r>
          </w:p>
        </w:tc>
        <w:tc>
          <w:tcPr>
            <w:tcW w:w="7710" w:type="dxa"/>
          </w:tcPr>
          <w:p w14:paraId="37D7AA8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F868484" w14:textId="77777777" w:rsidTr="0070471C">
        <w:tc>
          <w:tcPr>
            <w:tcW w:w="1360" w:type="dxa"/>
          </w:tcPr>
          <w:p w14:paraId="568306A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ds19.150</w:t>
            </w:r>
          </w:p>
        </w:tc>
        <w:tc>
          <w:tcPr>
            <w:tcW w:w="7710" w:type="dxa"/>
            <w:vAlign w:val="bottom"/>
          </w:tcPr>
          <w:p w14:paraId="7BA3A1E3"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8A6AD89" w14:textId="77777777" w:rsidTr="0070471C">
        <w:tc>
          <w:tcPr>
            <w:tcW w:w="1360" w:type="dxa"/>
          </w:tcPr>
          <w:p w14:paraId="769689F3"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ds19.151</w:t>
            </w:r>
          </w:p>
        </w:tc>
        <w:tc>
          <w:tcPr>
            <w:tcW w:w="7710" w:type="dxa"/>
            <w:vAlign w:val="bottom"/>
          </w:tcPr>
          <w:p w14:paraId="083732D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8A26AB8" w14:textId="77777777" w:rsidTr="0070471C">
        <w:tc>
          <w:tcPr>
            <w:tcW w:w="1360" w:type="dxa"/>
          </w:tcPr>
          <w:p w14:paraId="3D5C4087"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ds19.152</w:t>
            </w:r>
          </w:p>
        </w:tc>
        <w:tc>
          <w:tcPr>
            <w:tcW w:w="7710" w:type="dxa"/>
          </w:tcPr>
          <w:p w14:paraId="17245A2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05F6D09" w14:textId="77777777" w:rsidTr="0070471C">
        <w:tc>
          <w:tcPr>
            <w:tcW w:w="1360" w:type="dxa"/>
          </w:tcPr>
          <w:p w14:paraId="39E500A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ds19.153</w:t>
            </w:r>
          </w:p>
        </w:tc>
        <w:tc>
          <w:tcPr>
            <w:tcW w:w="7710" w:type="dxa"/>
          </w:tcPr>
          <w:p w14:paraId="21576236"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1F662A90" w14:textId="77777777" w:rsidTr="0070471C">
        <w:tc>
          <w:tcPr>
            <w:tcW w:w="1360" w:type="dxa"/>
          </w:tcPr>
          <w:p w14:paraId="57E6CDA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lastRenderedPageBreak/>
              <w:t>ds19.154</w:t>
            </w:r>
          </w:p>
        </w:tc>
        <w:tc>
          <w:tcPr>
            <w:tcW w:w="7710" w:type="dxa"/>
          </w:tcPr>
          <w:p w14:paraId="4C6D7D2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20)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356F7F7" w14:textId="77777777" w:rsidTr="0070471C">
        <w:tc>
          <w:tcPr>
            <w:tcW w:w="1360" w:type="dxa"/>
          </w:tcPr>
          <w:p w14:paraId="2D7BAC68"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ds19.155</w:t>
            </w:r>
          </w:p>
        </w:tc>
        <w:tc>
          <w:tcPr>
            <w:tcW w:w="7710" w:type="dxa"/>
          </w:tcPr>
          <w:p w14:paraId="7C91E04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A0A05AE" w14:textId="77777777" w:rsidTr="0070471C">
        <w:tc>
          <w:tcPr>
            <w:tcW w:w="1360" w:type="dxa"/>
          </w:tcPr>
          <w:p w14:paraId="3A737A4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ds19.156</w:t>
            </w:r>
          </w:p>
        </w:tc>
        <w:tc>
          <w:tcPr>
            <w:tcW w:w="7710" w:type="dxa"/>
            <w:vAlign w:val="bottom"/>
          </w:tcPr>
          <w:p w14:paraId="7B279EF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08C3FDB" w14:textId="77777777" w:rsidTr="0070471C">
        <w:tc>
          <w:tcPr>
            <w:tcW w:w="1360" w:type="dxa"/>
          </w:tcPr>
          <w:p w14:paraId="2D88B49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ds19.057</w:t>
            </w:r>
          </w:p>
        </w:tc>
        <w:tc>
          <w:tcPr>
            <w:tcW w:w="7710" w:type="dxa"/>
          </w:tcPr>
          <w:p w14:paraId="70859AB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Лучевая терапия (уровень 8)</w:t>
            </w:r>
          </w:p>
        </w:tc>
      </w:tr>
      <w:tr w:rsidR="0070471C" w:rsidRPr="0070471C" w14:paraId="364CEEB8" w14:textId="77777777" w:rsidTr="0070471C">
        <w:tc>
          <w:tcPr>
            <w:tcW w:w="1360" w:type="dxa"/>
          </w:tcPr>
          <w:p w14:paraId="2F7AA06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ds19.063</w:t>
            </w:r>
          </w:p>
        </w:tc>
        <w:tc>
          <w:tcPr>
            <w:tcW w:w="7710" w:type="dxa"/>
          </w:tcPr>
          <w:p w14:paraId="0E6791B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70471C" w:rsidRPr="0070471C" w14:paraId="61976AFA" w14:textId="77777777" w:rsidTr="0070471C">
        <w:tc>
          <w:tcPr>
            <w:tcW w:w="1360" w:type="dxa"/>
          </w:tcPr>
          <w:p w14:paraId="406EE44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ds19.067</w:t>
            </w:r>
          </w:p>
        </w:tc>
        <w:tc>
          <w:tcPr>
            <w:tcW w:w="7710" w:type="dxa"/>
          </w:tcPr>
          <w:p w14:paraId="79378287"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70471C" w:rsidRPr="0070471C" w14:paraId="415EA5D5" w14:textId="77777777" w:rsidTr="0070471C">
        <w:tc>
          <w:tcPr>
            <w:tcW w:w="1360" w:type="dxa"/>
          </w:tcPr>
          <w:p w14:paraId="08EFF56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ds19.071</w:t>
            </w:r>
          </w:p>
        </w:tc>
        <w:tc>
          <w:tcPr>
            <w:tcW w:w="7710" w:type="dxa"/>
          </w:tcPr>
          <w:p w14:paraId="78A7330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70471C" w:rsidRPr="0070471C" w14:paraId="0193C5F2" w14:textId="77777777" w:rsidTr="0070471C">
        <w:tc>
          <w:tcPr>
            <w:tcW w:w="1360" w:type="dxa"/>
          </w:tcPr>
          <w:p w14:paraId="670CBF0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ds19.075</w:t>
            </w:r>
          </w:p>
        </w:tc>
        <w:tc>
          <w:tcPr>
            <w:tcW w:w="7710" w:type="dxa"/>
          </w:tcPr>
          <w:p w14:paraId="6F0A84C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70471C" w:rsidRPr="0070471C" w14:paraId="796B1333" w14:textId="77777777" w:rsidTr="0070471C">
        <w:tc>
          <w:tcPr>
            <w:tcW w:w="1360" w:type="dxa"/>
          </w:tcPr>
          <w:p w14:paraId="1D1D82B3"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ds20.002</w:t>
            </w:r>
          </w:p>
        </w:tc>
        <w:tc>
          <w:tcPr>
            <w:tcW w:w="7710" w:type="dxa"/>
          </w:tcPr>
          <w:p w14:paraId="102BBFD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70471C" w:rsidRPr="0070471C" w14:paraId="55BC53C1" w14:textId="77777777" w:rsidTr="0070471C">
        <w:tc>
          <w:tcPr>
            <w:tcW w:w="1360" w:type="dxa"/>
          </w:tcPr>
          <w:p w14:paraId="1BCC724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ds20.003</w:t>
            </w:r>
          </w:p>
        </w:tc>
        <w:tc>
          <w:tcPr>
            <w:tcW w:w="7710" w:type="dxa"/>
          </w:tcPr>
          <w:p w14:paraId="0D49728D"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70471C" w:rsidRPr="0070471C" w14:paraId="44235613" w14:textId="77777777" w:rsidTr="0070471C">
        <w:tc>
          <w:tcPr>
            <w:tcW w:w="1360" w:type="dxa"/>
          </w:tcPr>
          <w:p w14:paraId="34E5E65C"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ds20.006</w:t>
            </w:r>
          </w:p>
        </w:tc>
        <w:tc>
          <w:tcPr>
            <w:tcW w:w="7710" w:type="dxa"/>
          </w:tcPr>
          <w:p w14:paraId="72C329B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Замена речевого процессора</w:t>
            </w:r>
          </w:p>
        </w:tc>
      </w:tr>
      <w:tr w:rsidR="0070471C" w:rsidRPr="0070471C" w14:paraId="3D32ED05" w14:textId="77777777" w:rsidTr="0070471C">
        <w:tc>
          <w:tcPr>
            <w:tcW w:w="1360" w:type="dxa"/>
          </w:tcPr>
          <w:p w14:paraId="1AA9EA9A"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ds21.002</w:t>
            </w:r>
          </w:p>
        </w:tc>
        <w:tc>
          <w:tcPr>
            <w:tcW w:w="7710" w:type="dxa"/>
            <w:vAlign w:val="bottom"/>
          </w:tcPr>
          <w:p w14:paraId="0399C54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1)</w:t>
            </w:r>
          </w:p>
        </w:tc>
      </w:tr>
      <w:tr w:rsidR="0070471C" w:rsidRPr="0070471C" w14:paraId="07DDEE94" w14:textId="77777777" w:rsidTr="0070471C">
        <w:tc>
          <w:tcPr>
            <w:tcW w:w="1360" w:type="dxa"/>
          </w:tcPr>
          <w:p w14:paraId="65BBAEA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ds21.003</w:t>
            </w:r>
          </w:p>
        </w:tc>
        <w:tc>
          <w:tcPr>
            <w:tcW w:w="7710" w:type="dxa"/>
            <w:vAlign w:val="bottom"/>
          </w:tcPr>
          <w:p w14:paraId="6C294F8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2)</w:t>
            </w:r>
          </w:p>
        </w:tc>
      </w:tr>
      <w:tr w:rsidR="0070471C" w:rsidRPr="0070471C" w14:paraId="7C57E07E" w14:textId="77777777" w:rsidTr="0070471C">
        <w:tc>
          <w:tcPr>
            <w:tcW w:w="1360" w:type="dxa"/>
          </w:tcPr>
          <w:p w14:paraId="68165E2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ds21.004</w:t>
            </w:r>
          </w:p>
        </w:tc>
        <w:tc>
          <w:tcPr>
            <w:tcW w:w="7710" w:type="dxa"/>
          </w:tcPr>
          <w:p w14:paraId="3D262B4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3)</w:t>
            </w:r>
          </w:p>
        </w:tc>
      </w:tr>
      <w:tr w:rsidR="0070471C" w:rsidRPr="0070471C" w14:paraId="31004CCC" w14:textId="77777777" w:rsidTr="0070471C">
        <w:tc>
          <w:tcPr>
            <w:tcW w:w="1360" w:type="dxa"/>
          </w:tcPr>
          <w:p w14:paraId="524C3277"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ds21.005</w:t>
            </w:r>
          </w:p>
        </w:tc>
        <w:tc>
          <w:tcPr>
            <w:tcW w:w="7710" w:type="dxa"/>
          </w:tcPr>
          <w:p w14:paraId="5038E043"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4)</w:t>
            </w:r>
          </w:p>
        </w:tc>
      </w:tr>
      <w:tr w:rsidR="0070471C" w:rsidRPr="0070471C" w14:paraId="55A487D1" w14:textId="77777777" w:rsidTr="0070471C">
        <w:tc>
          <w:tcPr>
            <w:tcW w:w="1360" w:type="dxa"/>
          </w:tcPr>
          <w:p w14:paraId="738EFB8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ds21.006</w:t>
            </w:r>
          </w:p>
        </w:tc>
        <w:tc>
          <w:tcPr>
            <w:tcW w:w="7710" w:type="dxa"/>
          </w:tcPr>
          <w:p w14:paraId="4F539C6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(уровень 5)</w:t>
            </w:r>
          </w:p>
        </w:tc>
      </w:tr>
      <w:tr w:rsidR="0070471C" w:rsidRPr="0070471C" w14:paraId="0A776281" w14:textId="77777777" w:rsidTr="0070471C">
        <w:tc>
          <w:tcPr>
            <w:tcW w:w="1360" w:type="dxa"/>
          </w:tcPr>
          <w:p w14:paraId="23FB39B0"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ds21.007</w:t>
            </w:r>
          </w:p>
        </w:tc>
        <w:tc>
          <w:tcPr>
            <w:tcW w:w="7710" w:type="dxa"/>
            <w:vAlign w:val="bottom"/>
          </w:tcPr>
          <w:p w14:paraId="77E0E9D4"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органе зрения (факоэмульсификация с имплантацией ИОЛ)</w:t>
            </w:r>
          </w:p>
        </w:tc>
      </w:tr>
      <w:tr w:rsidR="0070471C" w:rsidRPr="0070471C" w14:paraId="2DF1C9CF" w14:textId="77777777" w:rsidTr="0070471C">
        <w:tc>
          <w:tcPr>
            <w:tcW w:w="1360" w:type="dxa"/>
          </w:tcPr>
          <w:p w14:paraId="210AA557"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ds21.008</w:t>
            </w:r>
          </w:p>
        </w:tc>
        <w:tc>
          <w:tcPr>
            <w:tcW w:w="7710" w:type="dxa"/>
            <w:vAlign w:val="bottom"/>
          </w:tcPr>
          <w:p w14:paraId="3075B01B" w14:textId="539A638F"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Интравитреальное введение лека</w:t>
            </w:r>
            <w:r w:rsidR="00BB7231">
              <w:rPr>
                <w:rFonts w:ascii="Times New Roman" w:hAnsi="Times New Roman" w:cs="Times New Roman"/>
                <w:sz w:val="24"/>
                <w:szCs w:val="24"/>
              </w:rPr>
              <w:t>рственных препаратов</w:t>
            </w:r>
          </w:p>
        </w:tc>
      </w:tr>
      <w:tr w:rsidR="0070471C" w:rsidRPr="0070471C" w14:paraId="76773897" w14:textId="77777777" w:rsidTr="0070471C">
        <w:tc>
          <w:tcPr>
            <w:tcW w:w="1360" w:type="dxa"/>
          </w:tcPr>
          <w:p w14:paraId="703498E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ds25.001</w:t>
            </w:r>
          </w:p>
        </w:tc>
        <w:tc>
          <w:tcPr>
            <w:tcW w:w="7710" w:type="dxa"/>
          </w:tcPr>
          <w:p w14:paraId="2CDB5C7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Диагностическое обследование сердечно-сосудистой системы</w:t>
            </w:r>
          </w:p>
        </w:tc>
      </w:tr>
      <w:tr w:rsidR="0070471C" w:rsidRPr="0070471C" w14:paraId="6EF042D7" w14:textId="77777777" w:rsidTr="0070471C">
        <w:tc>
          <w:tcPr>
            <w:tcW w:w="1360" w:type="dxa"/>
          </w:tcPr>
          <w:p w14:paraId="56C2E04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ds27.001</w:t>
            </w:r>
          </w:p>
        </w:tc>
        <w:tc>
          <w:tcPr>
            <w:tcW w:w="7710" w:type="dxa"/>
          </w:tcPr>
          <w:p w14:paraId="0D2210E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Отравления и другие воздействия внешних причин</w:t>
            </w:r>
          </w:p>
        </w:tc>
      </w:tr>
      <w:tr w:rsidR="0070471C" w:rsidRPr="0070471C" w14:paraId="59BFE9BB" w14:textId="77777777" w:rsidTr="0070471C">
        <w:tc>
          <w:tcPr>
            <w:tcW w:w="1360" w:type="dxa"/>
          </w:tcPr>
          <w:p w14:paraId="12411DC8"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ds34.002</w:t>
            </w:r>
          </w:p>
        </w:tc>
        <w:tc>
          <w:tcPr>
            <w:tcW w:w="7710" w:type="dxa"/>
          </w:tcPr>
          <w:p w14:paraId="672035E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Операции на органах полости рта (уровень 1)</w:t>
            </w:r>
          </w:p>
        </w:tc>
      </w:tr>
      <w:tr w:rsidR="0070471C" w:rsidRPr="0070471C" w14:paraId="6E88C725" w14:textId="77777777" w:rsidTr="0070471C">
        <w:tc>
          <w:tcPr>
            <w:tcW w:w="1360" w:type="dxa"/>
          </w:tcPr>
          <w:p w14:paraId="3276817A"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ds36.001</w:t>
            </w:r>
          </w:p>
        </w:tc>
        <w:tc>
          <w:tcPr>
            <w:tcW w:w="7710" w:type="dxa"/>
            <w:vAlign w:val="bottom"/>
          </w:tcPr>
          <w:p w14:paraId="0751F74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Комплексное лечение с применением препаратов иммуноглобулина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196C86D" w14:textId="77777777" w:rsidTr="0070471C">
        <w:tc>
          <w:tcPr>
            <w:tcW w:w="1360" w:type="dxa"/>
          </w:tcPr>
          <w:p w14:paraId="104CBA8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ds36.011</w:t>
            </w:r>
          </w:p>
        </w:tc>
        <w:tc>
          <w:tcPr>
            <w:tcW w:w="7710" w:type="dxa"/>
          </w:tcPr>
          <w:p w14:paraId="6A9D5A1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Оказание услуг диализа (только для федеральных медицинских организаций)</w:t>
            </w:r>
          </w:p>
        </w:tc>
      </w:tr>
      <w:tr w:rsidR="0070471C" w:rsidRPr="0070471C" w14:paraId="1D79D5D9" w14:textId="77777777" w:rsidTr="0070471C">
        <w:tc>
          <w:tcPr>
            <w:tcW w:w="1360" w:type="dxa"/>
          </w:tcPr>
          <w:p w14:paraId="0093D8CA"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ds36.012</w:t>
            </w:r>
          </w:p>
        </w:tc>
        <w:tc>
          <w:tcPr>
            <w:tcW w:w="7710" w:type="dxa"/>
          </w:tcPr>
          <w:p w14:paraId="42F0730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Проведение иммунизации против респираторно-синцитиальной </w:t>
            </w:r>
            <w:r w:rsidRPr="0070471C">
              <w:rPr>
                <w:rFonts w:ascii="Times New Roman" w:hAnsi="Times New Roman" w:cs="Times New Roman"/>
                <w:sz w:val="24"/>
                <w:szCs w:val="24"/>
              </w:rPr>
              <w:lastRenderedPageBreak/>
              <w:t>вирусной инфекции (уровень 1)</w:t>
            </w:r>
          </w:p>
        </w:tc>
      </w:tr>
      <w:tr w:rsidR="0070471C" w:rsidRPr="0070471C" w14:paraId="55D6A547" w14:textId="77777777" w:rsidTr="0070471C">
        <w:tc>
          <w:tcPr>
            <w:tcW w:w="1360" w:type="dxa"/>
          </w:tcPr>
          <w:p w14:paraId="660D9FE6"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lastRenderedPageBreak/>
              <w:t>ds36.013</w:t>
            </w:r>
          </w:p>
        </w:tc>
        <w:tc>
          <w:tcPr>
            <w:tcW w:w="7710" w:type="dxa"/>
            <w:vAlign w:val="bottom"/>
          </w:tcPr>
          <w:p w14:paraId="33BC31F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70471C" w:rsidRPr="0070471C" w14:paraId="7A61E6E8" w14:textId="77777777" w:rsidTr="0070471C">
        <w:tc>
          <w:tcPr>
            <w:tcW w:w="1360" w:type="dxa"/>
          </w:tcPr>
          <w:p w14:paraId="268F83F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ds36.015</w:t>
            </w:r>
          </w:p>
        </w:tc>
        <w:tc>
          <w:tcPr>
            <w:tcW w:w="7710" w:type="dxa"/>
            <w:vAlign w:val="bottom"/>
          </w:tcPr>
          <w:p w14:paraId="6AC749A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FE888F8" w14:textId="77777777" w:rsidTr="0070471C">
        <w:tc>
          <w:tcPr>
            <w:tcW w:w="1360" w:type="dxa"/>
          </w:tcPr>
          <w:p w14:paraId="18E43EB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ds36.016</w:t>
            </w:r>
          </w:p>
        </w:tc>
        <w:tc>
          <w:tcPr>
            <w:tcW w:w="7710" w:type="dxa"/>
            <w:vAlign w:val="bottom"/>
          </w:tcPr>
          <w:p w14:paraId="074652F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7EC339DE" w14:textId="77777777" w:rsidTr="0070471C">
        <w:tc>
          <w:tcPr>
            <w:tcW w:w="1360" w:type="dxa"/>
          </w:tcPr>
          <w:p w14:paraId="06DB6C63"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ds36.017</w:t>
            </w:r>
          </w:p>
        </w:tc>
        <w:tc>
          <w:tcPr>
            <w:tcW w:w="7710" w:type="dxa"/>
            <w:vAlign w:val="bottom"/>
          </w:tcPr>
          <w:p w14:paraId="2AD9C0B9"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179FB673" w14:textId="77777777" w:rsidTr="0070471C">
        <w:tc>
          <w:tcPr>
            <w:tcW w:w="1360" w:type="dxa"/>
          </w:tcPr>
          <w:p w14:paraId="228FF07D"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ds36.018</w:t>
            </w:r>
          </w:p>
        </w:tc>
        <w:tc>
          <w:tcPr>
            <w:tcW w:w="7710" w:type="dxa"/>
            <w:vAlign w:val="bottom"/>
          </w:tcPr>
          <w:p w14:paraId="0709A23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77A15F41" w14:textId="77777777" w:rsidTr="0070471C">
        <w:tc>
          <w:tcPr>
            <w:tcW w:w="1360" w:type="dxa"/>
          </w:tcPr>
          <w:p w14:paraId="6527174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ds36.019</w:t>
            </w:r>
          </w:p>
        </w:tc>
        <w:tc>
          <w:tcPr>
            <w:tcW w:w="7710" w:type="dxa"/>
          </w:tcPr>
          <w:p w14:paraId="27B576F5"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18F9BB63" w14:textId="77777777" w:rsidTr="0070471C">
        <w:tc>
          <w:tcPr>
            <w:tcW w:w="1360" w:type="dxa"/>
          </w:tcPr>
          <w:p w14:paraId="04D0410B"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ds36.020</w:t>
            </w:r>
          </w:p>
        </w:tc>
        <w:tc>
          <w:tcPr>
            <w:tcW w:w="7710" w:type="dxa"/>
            <w:vAlign w:val="bottom"/>
          </w:tcPr>
          <w:p w14:paraId="445C035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743E9F3" w14:textId="77777777" w:rsidTr="0070471C">
        <w:tc>
          <w:tcPr>
            <w:tcW w:w="1360" w:type="dxa"/>
          </w:tcPr>
          <w:p w14:paraId="3F968C1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ds36.021</w:t>
            </w:r>
          </w:p>
        </w:tc>
        <w:tc>
          <w:tcPr>
            <w:tcW w:w="7710" w:type="dxa"/>
            <w:vAlign w:val="bottom"/>
          </w:tcPr>
          <w:p w14:paraId="0D8876D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292EB1B" w14:textId="77777777" w:rsidTr="0070471C">
        <w:tc>
          <w:tcPr>
            <w:tcW w:w="1360" w:type="dxa"/>
          </w:tcPr>
          <w:p w14:paraId="1372F2EF"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ds36.022</w:t>
            </w:r>
          </w:p>
        </w:tc>
        <w:tc>
          <w:tcPr>
            <w:tcW w:w="7710" w:type="dxa"/>
            <w:vAlign w:val="bottom"/>
          </w:tcPr>
          <w:p w14:paraId="3BDE84A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EA80A85" w14:textId="77777777" w:rsidTr="0070471C">
        <w:tc>
          <w:tcPr>
            <w:tcW w:w="1360" w:type="dxa"/>
          </w:tcPr>
          <w:p w14:paraId="395243C0"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ds36.023</w:t>
            </w:r>
          </w:p>
        </w:tc>
        <w:tc>
          <w:tcPr>
            <w:tcW w:w="7710" w:type="dxa"/>
            <w:vAlign w:val="bottom"/>
          </w:tcPr>
          <w:p w14:paraId="23FDE78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42F847E2" w14:textId="77777777" w:rsidTr="0070471C">
        <w:tc>
          <w:tcPr>
            <w:tcW w:w="1360" w:type="dxa"/>
          </w:tcPr>
          <w:p w14:paraId="6FA88068"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ds36.024</w:t>
            </w:r>
          </w:p>
        </w:tc>
        <w:tc>
          <w:tcPr>
            <w:tcW w:w="7710" w:type="dxa"/>
            <w:vAlign w:val="bottom"/>
          </w:tcPr>
          <w:p w14:paraId="2E530BCB"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B5B8B74" w14:textId="77777777" w:rsidTr="0070471C">
        <w:tc>
          <w:tcPr>
            <w:tcW w:w="1360" w:type="dxa"/>
          </w:tcPr>
          <w:p w14:paraId="49EA7A79"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ds36.025</w:t>
            </w:r>
          </w:p>
        </w:tc>
        <w:tc>
          <w:tcPr>
            <w:tcW w:w="7710" w:type="dxa"/>
            <w:vAlign w:val="bottom"/>
          </w:tcPr>
          <w:p w14:paraId="436957D6"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F4AA1B1" w14:textId="77777777" w:rsidTr="0070471C">
        <w:tc>
          <w:tcPr>
            <w:tcW w:w="1360" w:type="dxa"/>
          </w:tcPr>
          <w:p w14:paraId="4201AB6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ds36.026</w:t>
            </w:r>
          </w:p>
        </w:tc>
        <w:tc>
          <w:tcPr>
            <w:tcW w:w="7710" w:type="dxa"/>
            <w:vAlign w:val="bottom"/>
          </w:tcPr>
          <w:p w14:paraId="55191BC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CCA06D6" w14:textId="77777777" w:rsidTr="0070471C">
        <w:tc>
          <w:tcPr>
            <w:tcW w:w="1360" w:type="dxa"/>
          </w:tcPr>
          <w:p w14:paraId="2D29D054"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ds36.027</w:t>
            </w:r>
          </w:p>
        </w:tc>
        <w:tc>
          <w:tcPr>
            <w:tcW w:w="7710" w:type="dxa"/>
            <w:vAlign w:val="bottom"/>
          </w:tcPr>
          <w:p w14:paraId="3829F5DE"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01AD6E56" w14:textId="77777777" w:rsidTr="0070471C">
        <w:tc>
          <w:tcPr>
            <w:tcW w:w="1360" w:type="dxa"/>
          </w:tcPr>
          <w:p w14:paraId="2D751AA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ds36.028</w:t>
            </w:r>
          </w:p>
        </w:tc>
        <w:tc>
          <w:tcPr>
            <w:tcW w:w="7710" w:type="dxa"/>
            <w:vAlign w:val="bottom"/>
          </w:tcPr>
          <w:p w14:paraId="008B78FF"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2124DDD2" w14:textId="77777777" w:rsidTr="0070471C">
        <w:tc>
          <w:tcPr>
            <w:tcW w:w="1360" w:type="dxa"/>
          </w:tcPr>
          <w:p w14:paraId="756E8659"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ds36.029</w:t>
            </w:r>
          </w:p>
        </w:tc>
        <w:tc>
          <w:tcPr>
            <w:tcW w:w="7710" w:type="dxa"/>
            <w:vAlign w:val="bottom"/>
          </w:tcPr>
          <w:p w14:paraId="2C24F70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DBA414B" w14:textId="77777777" w:rsidTr="0070471C">
        <w:tc>
          <w:tcPr>
            <w:tcW w:w="1360" w:type="dxa"/>
          </w:tcPr>
          <w:p w14:paraId="1E5E8FD1"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ds36.030</w:t>
            </w:r>
          </w:p>
        </w:tc>
        <w:tc>
          <w:tcPr>
            <w:tcW w:w="7710" w:type="dxa"/>
            <w:vAlign w:val="bottom"/>
          </w:tcPr>
          <w:p w14:paraId="2CC00631"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11FA57B0" w14:textId="77777777" w:rsidTr="0070471C">
        <w:tc>
          <w:tcPr>
            <w:tcW w:w="1360" w:type="dxa"/>
          </w:tcPr>
          <w:p w14:paraId="4D67BCA0"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ds36.031</w:t>
            </w:r>
          </w:p>
        </w:tc>
        <w:tc>
          <w:tcPr>
            <w:tcW w:w="7710" w:type="dxa"/>
            <w:vAlign w:val="bottom"/>
          </w:tcPr>
          <w:p w14:paraId="1FBC32EC"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691BA0B4" w14:textId="77777777" w:rsidTr="0070471C">
        <w:tc>
          <w:tcPr>
            <w:tcW w:w="1360" w:type="dxa"/>
          </w:tcPr>
          <w:p w14:paraId="4C02A725"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lastRenderedPageBreak/>
              <w:t>ds36.032</w:t>
            </w:r>
          </w:p>
        </w:tc>
        <w:tc>
          <w:tcPr>
            <w:tcW w:w="7710" w:type="dxa"/>
            <w:vAlign w:val="bottom"/>
          </w:tcPr>
          <w:p w14:paraId="1CD316BA"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B39EB37" w14:textId="77777777" w:rsidTr="0070471C">
        <w:tc>
          <w:tcPr>
            <w:tcW w:w="1360" w:type="dxa"/>
          </w:tcPr>
          <w:p w14:paraId="63F11000"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ds36.033</w:t>
            </w:r>
          </w:p>
        </w:tc>
        <w:tc>
          <w:tcPr>
            <w:tcW w:w="7710" w:type="dxa"/>
            <w:vAlign w:val="bottom"/>
          </w:tcPr>
          <w:p w14:paraId="31FFBE72"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3C8AD2B3" w14:textId="77777777" w:rsidTr="0070471C">
        <w:tc>
          <w:tcPr>
            <w:tcW w:w="1360" w:type="dxa"/>
          </w:tcPr>
          <w:p w14:paraId="3801619E"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ds36.034</w:t>
            </w:r>
          </w:p>
        </w:tc>
        <w:tc>
          <w:tcPr>
            <w:tcW w:w="7710" w:type="dxa"/>
            <w:vAlign w:val="bottom"/>
          </w:tcPr>
          <w:p w14:paraId="280AAC90"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ar8693" w:tooltip="&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history="1">
              <w:r w:rsidRPr="0070471C">
                <w:rPr>
                  <w:rFonts w:ascii="Times New Roman" w:hAnsi="Times New Roman" w:cs="Times New Roman"/>
                  <w:color w:val="0000FF"/>
                  <w:sz w:val="24"/>
                  <w:szCs w:val="24"/>
                </w:rPr>
                <w:t>&lt;*&gt;</w:t>
              </w:r>
            </w:hyperlink>
          </w:p>
        </w:tc>
      </w:tr>
      <w:tr w:rsidR="0070471C" w:rsidRPr="0070471C" w14:paraId="55A936E5" w14:textId="77777777" w:rsidTr="0070471C">
        <w:tc>
          <w:tcPr>
            <w:tcW w:w="1360" w:type="dxa"/>
          </w:tcPr>
          <w:p w14:paraId="34C1F452" w14:textId="77777777" w:rsidR="0070471C" w:rsidRPr="0070471C" w:rsidRDefault="0070471C" w:rsidP="007F3E25">
            <w:pPr>
              <w:pStyle w:val="ConsPlusNormal"/>
              <w:jc w:val="center"/>
              <w:rPr>
                <w:rFonts w:ascii="Times New Roman" w:hAnsi="Times New Roman" w:cs="Times New Roman"/>
                <w:sz w:val="24"/>
                <w:szCs w:val="24"/>
              </w:rPr>
            </w:pPr>
            <w:r w:rsidRPr="0070471C">
              <w:rPr>
                <w:rFonts w:ascii="Times New Roman" w:hAnsi="Times New Roman" w:cs="Times New Roman"/>
                <w:sz w:val="24"/>
                <w:szCs w:val="24"/>
              </w:rPr>
              <w:t>ds36.035</w:t>
            </w:r>
          </w:p>
        </w:tc>
        <w:tc>
          <w:tcPr>
            <w:tcW w:w="7710" w:type="dxa"/>
            <w:vAlign w:val="bottom"/>
          </w:tcPr>
          <w:p w14:paraId="0FC6B8B8" w14:textId="77777777" w:rsidR="0070471C" w:rsidRPr="0070471C" w:rsidRDefault="0070471C" w:rsidP="007F3E25">
            <w:pPr>
              <w:pStyle w:val="ConsPlusNormal"/>
              <w:rPr>
                <w:rFonts w:ascii="Times New Roman" w:hAnsi="Times New Roman" w:cs="Times New Roman"/>
                <w:sz w:val="24"/>
                <w:szCs w:val="24"/>
              </w:rPr>
            </w:pPr>
            <w:r w:rsidRPr="0070471C">
              <w:rPr>
                <w:rFonts w:ascii="Times New Roman" w:hAnsi="Times New Roman" w:cs="Times New Roman"/>
                <w:sz w:val="24"/>
                <w:szCs w:val="24"/>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14:paraId="29EBE853" w14:textId="77777777" w:rsidR="005A1C3E" w:rsidRDefault="005A1C3E">
      <w:pPr>
        <w:pStyle w:val="ConsPlusNormal"/>
        <w:ind w:firstLine="540"/>
        <w:jc w:val="both"/>
      </w:pPr>
    </w:p>
    <w:p w14:paraId="5A3C7D76" w14:textId="77777777" w:rsidR="005A1C3E" w:rsidRPr="00946FAD" w:rsidRDefault="005A1C3E">
      <w:pPr>
        <w:pStyle w:val="ConsPlusNormal"/>
        <w:ind w:firstLine="540"/>
        <w:jc w:val="both"/>
        <w:rPr>
          <w:rFonts w:ascii="Times New Roman" w:hAnsi="Times New Roman" w:cs="Times New Roman"/>
        </w:rPr>
      </w:pPr>
      <w:r w:rsidRPr="00946FAD">
        <w:rPr>
          <w:rFonts w:ascii="Times New Roman" w:hAnsi="Times New Roman" w:cs="Times New Roman"/>
        </w:rPr>
        <w:t>--------------------------------</w:t>
      </w:r>
    </w:p>
    <w:p w14:paraId="5DA5F261" w14:textId="77777777" w:rsidR="005A1C3E" w:rsidRPr="0070471C" w:rsidRDefault="005A1C3E">
      <w:pPr>
        <w:pStyle w:val="ConsPlusNormal"/>
        <w:spacing w:before="220"/>
        <w:ind w:firstLine="540"/>
        <w:jc w:val="both"/>
        <w:rPr>
          <w:rFonts w:ascii="Times New Roman" w:hAnsi="Times New Roman" w:cs="Times New Roman"/>
          <w:sz w:val="24"/>
        </w:rPr>
      </w:pPr>
      <w:bookmarkStart w:id="27" w:name="P15170"/>
      <w:bookmarkEnd w:id="27"/>
      <w:r w:rsidRPr="0070471C">
        <w:rPr>
          <w:rFonts w:ascii="Times New Roman"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42505D43" w14:textId="77777777" w:rsidR="005A1C3E" w:rsidRDefault="005A1C3E">
      <w:pPr>
        <w:pStyle w:val="ConsPlusNormal"/>
      </w:pPr>
    </w:p>
    <w:p w14:paraId="2016AE01" w14:textId="77777777" w:rsidR="005A1C3E" w:rsidRDefault="005A1C3E">
      <w:pPr>
        <w:pStyle w:val="ConsPlusNormal"/>
      </w:pPr>
    </w:p>
    <w:p w14:paraId="211E2DF6" w14:textId="77777777" w:rsidR="005A1C3E" w:rsidRDefault="005A1C3E">
      <w:pPr>
        <w:pStyle w:val="ConsPlusNormal"/>
      </w:pPr>
    </w:p>
    <w:p w14:paraId="1DD608CA" w14:textId="77777777" w:rsidR="005A1C3E" w:rsidRDefault="005A1C3E">
      <w:pPr>
        <w:pStyle w:val="ConsPlusNormal"/>
      </w:pPr>
    </w:p>
    <w:p w14:paraId="75D346AC" w14:textId="791AD6F2" w:rsidR="005A1C3E" w:rsidRDefault="00EA0148" w:rsidP="00D11CA1">
      <w:pPr>
        <w:spacing w:after="160" w:line="259" w:lineRule="auto"/>
        <w:sectPr w:rsidR="005A1C3E">
          <w:pgSz w:w="11905" w:h="16838"/>
          <w:pgMar w:top="1134" w:right="850" w:bottom="1134" w:left="1701" w:header="0" w:footer="0" w:gutter="0"/>
          <w:cols w:space="720"/>
          <w:titlePg/>
        </w:sectPr>
      </w:pPr>
      <w:r>
        <w:br w:type="page"/>
      </w:r>
      <w:bookmarkStart w:id="28" w:name="P15184"/>
      <w:bookmarkEnd w:id="28"/>
    </w:p>
    <w:p w14:paraId="17EA867D" w14:textId="77777777" w:rsidR="00D11CA1" w:rsidRPr="006F7B33" w:rsidRDefault="00D11CA1" w:rsidP="00D11CA1">
      <w:pPr>
        <w:pStyle w:val="ConsPlusNormal"/>
        <w:jc w:val="right"/>
        <w:outlineLvl w:val="1"/>
        <w:rPr>
          <w:rFonts w:ascii="Times New Roman" w:hAnsi="Times New Roman" w:cs="Times New Roman"/>
          <w:sz w:val="26"/>
          <w:szCs w:val="26"/>
        </w:rPr>
      </w:pPr>
      <w:r w:rsidRPr="006F7B33">
        <w:rPr>
          <w:rFonts w:ascii="Times New Roman" w:hAnsi="Times New Roman" w:cs="Times New Roman"/>
          <w:sz w:val="26"/>
          <w:szCs w:val="26"/>
        </w:rPr>
        <w:lastRenderedPageBreak/>
        <w:t>Приложение № 11</w:t>
      </w:r>
    </w:p>
    <w:p w14:paraId="1B362235" w14:textId="77777777" w:rsidR="00D11CA1" w:rsidRPr="006F7B33" w:rsidRDefault="00D11CA1" w:rsidP="00D11CA1">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к Территориальной программе</w:t>
      </w:r>
    </w:p>
    <w:p w14:paraId="06CB18F5" w14:textId="77777777" w:rsidR="00D11CA1" w:rsidRPr="006F7B33" w:rsidRDefault="00D11CA1" w:rsidP="00D11CA1">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государственных гарантий</w:t>
      </w:r>
    </w:p>
    <w:p w14:paraId="38893058" w14:textId="77777777" w:rsidR="00D11CA1" w:rsidRPr="006F7B33" w:rsidRDefault="00D11CA1" w:rsidP="00D11CA1">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бесплатного оказания гражданам</w:t>
      </w:r>
    </w:p>
    <w:p w14:paraId="0210626F" w14:textId="77777777" w:rsidR="00D11CA1" w:rsidRPr="006F7B33" w:rsidRDefault="00D11CA1" w:rsidP="00D11CA1">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медицинской помощи на территории</w:t>
      </w:r>
    </w:p>
    <w:p w14:paraId="499CF438" w14:textId="77777777" w:rsidR="00D11CA1" w:rsidRPr="006F7B33" w:rsidRDefault="00D11CA1" w:rsidP="00D11CA1">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Магаданской области на 2025 год и</w:t>
      </w:r>
    </w:p>
    <w:p w14:paraId="11980853" w14:textId="2551F585" w:rsidR="005A1C3E" w:rsidRDefault="00D11CA1" w:rsidP="00D11CA1">
      <w:pPr>
        <w:pStyle w:val="ConsPlusNormal"/>
        <w:ind w:firstLine="540"/>
        <w:jc w:val="right"/>
      </w:pPr>
      <w:r w:rsidRPr="006F7B33">
        <w:rPr>
          <w:rFonts w:ascii="Times New Roman" w:hAnsi="Times New Roman" w:cs="Times New Roman"/>
          <w:sz w:val="26"/>
          <w:szCs w:val="26"/>
        </w:rPr>
        <w:t>на плановый период 2026 и 2027 годов</w:t>
      </w:r>
    </w:p>
    <w:p w14:paraId="7208B767" w14:textId="77777777" w:rsidR="00D11CA1" w:rsidRDefault="00D11CA1" w:rsidP="00D11CA1">
      <w:pPr>
        <w:pStyle w:val="ConsPlusTitle"/>
        <w:jc w:val="center"/>
        <w:rPr>
          <w:rFonts w:ascii="Times New Roman" w:hAnsi="Times New Roman" w:cs="Times New Roman"/>
          <w:sz w:val="28"/>
        </w:rPr>
      </w:pPr>
    </w:p>
    <w:p w14:paraId="0743498C" w14:textId="10EE0664" w:rsidR="00D11CA1" w:rsidRPr="00EA0148" w:rsidRDefault="00D11CA1" w:rsidP="0032147C">
      <w:pPr>
        <w:pStyle w:val="ConsPlusTitle"/>
        <w:spacing w:line="276" w:lineRule="auto"/>
        <w:jc w:val="center"/>
        <w:rPr>
          <w:rFonts w:ascii="Times New Roman" w:hAnsi="Times New Roman" w:cs="Times New Roman"/>
          <w:sz w:val="28"/>
        </w:rPr>
      </w:pPr>
      <w:r w:rsidRPr="00EA0148">
        <w:rPr>
          <w:rFonts w:ascii="Times New Roman" w:hAnsi="Times New Roman" w:cs="Times New Roman"/>
          <w:sz w:val="28"/>
        </w:rPr>
        <w:t>СРЕДНИЕ НОРМАТИВЫ ОБЪЕМА ОКАЗАНИЯ И СРЕДНИЕ НОРМАТИВЫ</w:t>
      </w:r>
    </w:p>
    <w:p w14:paraId="50392103" w14:textId="116503EA" w:rsidR="00D11CA1" w:rsidRPr="00EA0148" w:rsidRDefault="00D11CA1" w:rsidP="0032147C">
      <w:pPr>
        <w:pStyle w:val="ConsPlusTitle"/>
        <w:spacing w:line="276" w:lineRule="auto"/>
        <w:jc w:val="center"/>
        <w:rPr>
          <w:rFonts w:ascii="Times New Roman" w:hAnsi="Times New Roman" w:cs="Times New Roman"/>
          <w:sz w:val="28"/>
        </w:rPr>
      </w:pPr>
      <w:r w:rsidRPr="00EA0148">
        <w:rPr>
          <w:rFonts w:ascii="Times New Roman" w:hAnsi="Times New Roman" w:cs="Times New Roman"/>
          <w:sz w:val="28"/>
        </w:rPr>
        <w:t>ФИНАНСОВЫХ ЗАТРАТ НА ЕДИНИЦУ ОБЪЕМАМЕДИЦИНСКОЙ ПОМОЩИ</w:t>
      </w:r>
    </w:p>
    <w:p w14:paraId="3AB462A8" w14:textId="77777777" w:rsidR="00D11CA1" w:rsidRPr="00EA0148" w:rsidRDefault="00D11CA1" w:rsidP="00706668">
      <w:pPr>
        <w:pStyle w:val="ConsPlusTitle"/>
        <w:spacing w:line="276" w:lineRule="auto"/>
        <w:jc w:val="center"/>
        <w:rPr>
          <w:rFonts w:ascii="Times New Roman" w:hAnsi="Times New Roman" w:cs="Times New Roman"/>
          <w:sz w:val="28"/>
        </w:rPr>
      </w:pPr>
      <w:r w:rsidRPr="00EA0148">
        <w:rPr>
          <w:rFonts w:ascii="Times New Roman" w:hAnsi="Times New Roman" w:cs="Times New Roman"/>
          <w:sz w:val="28"/>
        </w:rPr>
        <w:t>НА 202</w:t>
      </w:r>
      <w:r>
        <w:rPr>
          <w:rFonts w:ascii="Times New Roman" w:hAnsi="Times New Roman" w:cs="Times New Roman"/>
          <w:sz w:val="28"/>
        </w:rPr>
        <w:t>5</w:t>
      </w:r>
      <w:r w:rsidRPr="00EA0148">
        <w:rPr>
          <w:rFonts w:ascii="Times New Roman" w:hAnsi="Times New Roman" w:cs="Times New Roman"/>
          <w:sz w:val="28"/>
        </w:rPr>
        <w:t>-202</w:t>
      </w:r>
      <w:r>
        <w:rPr>
          <w:rFonts w:ascii="Times New Roman" w:hAnsi="Times New Roman" w:cs="Times New Roman"/>
          <w:sz w:val="28"/>
        </w:rPr>
        <w:t>7</w:t>
      </w:r>
      <w:r w:rsidRPr="00EA0148">
        <w:rPr>
          <w:rFonts w:ascii="Times New Roman" w:hAnsi="Times New Roman" w:cs="Times New Roman"/>
          <w:sz w:val="28"/>
        </w:rPr>
        <w:t xml:space="preserve"> ГОДЫ</w:t>
      </w:r>
    </w:p>
    <w:p w14:paraId="2A8F4B2B" w14:textId="77777777" w:rsidR="005A1C3E" w:rsidRDefault="005A1C3E">
      <w:pPr>
        <w:pStyle w:val="ConsPlusNormal"/>
      </w:pPr>
    </w:p>
    <w:p w14:paraId="6A6EC5D0" w14:textId="77777777" w:rsidR="005A1C3E" w:rsidRDefault="005A1C3E">
      <w:pPr>
        <w:pStyle w:val="ConsPlusNormal"/>
        <w:ind w:firstLine="540"/>
        <w:jc w:val="both"/>
      </w:pPr>
    </w:p>
    <w:tbl>
      <w:tblPr>
        <w:tblW w:w="16129" w:type="dxa"/>
        <w:tblLook w:val="04A0" w:firstRow="1" w:lastRow="0" w:firstColumn="1" w:lastColumn="0" w:noHBand="0" w:noVBand="1"/>
      </w:tblPr>
      <w:tblGrid>
        <w:gridCol w:w="4540"/>
        <w:gridCol w:w="1720"/>
        <w:gridCol w:w="1543"/>
        <w:gridCol w:w="1760"/>
        <w:gridCol w:w="1543"/>
        <w:gridCol w:w="1760"/>
        <w:gridCol w:w="1543"/>
        <w:gridCol w:w="1720"/>
      </w:tblGrid>
      <w:tr w:rsidR="00EA0148" w:rsidRPr="00E320FE" w14:paraId="2175478E" w14:textId="77777777" w:rsidTr="0094364E">
        <w:trPr>
          <w:trHeight w:val="435"/>
        </w:trPr>
        <w:tc>
          <w:tcPr>
            <w:tcW w:w="4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A4A1A1" w14:textId="77777777" w:rsidR="00EA0148" w:rsidRPr="00E320FE" w:rsidRDefault="00EA0148" w:rsidP="00946FAD">
            <w:pPr>
              <w:jc w:val="center"/>
              <w:rPr>
                <w:b/>
                <w:bCs/>
                <w:color w:val="000000"/>
                <w:sz w:val="22"/>
                <w:szCs w:val="22"/>
              </w:rPr>
            </w:pPr>
            <w:r w:rsidRPr="00E320FE">
              <w:rPr>
                <w:b/>
                <w:bCs/>
                <w:color w:val="000000"/>
                <w:sz w:val="22"/>
                <w:szCs w:val="22"/>
              </w:rPr>
              <w:t>Виды и условия оказания медицинской помощи</w:t>
            </w:r>
            <w:r w:rsidRPr="00E320FE">
              <w:rPr>
                <w:b/>
                <w:bCs/>
                <w:color w:val="000000"/>
                <w:sz w:val="22"/>
                <w:szCs w:val="22"/>
                <w:vertAlign w:val="superscript"/>
              </w:rPr>
              <w:t>1</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D9540A" w14:textId="77777777" w:rsidR="00EA0148" w:rsidRPr="00E320FE" w:rsidRDefault="00EA0148" w:rsidP="00946FAD">
            <w:pPr>
              <w:jc w:val="center"/>
              <w:rPr>
                <w:b/>
                <w:bCs/>
                <w:color w:val="000000"/>
                <w:sz w:val="22"/>
                <w:szCs w:val="22"/>
              </w:rPr>
            </w:pPr>
            <w:r w:rsidRPr="00E320FE">
              <w:rPr>
                <w:b/>
                <w:bCs/>
                <w:color w:val="000000"/>
                <w:sz w:val="22"/>
                <w:szCs w:val="22"/>
              </w:rPr>
              <w:t>Единица измерения                          на 1 жителя</w:t>
            </w:r>
          </w:p>
        </w:tc>
        <w:tc>
          <w:tcPr>
            <w:tcW w:w="3303"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79C019" w14:textId="77777777" w:rsidR="00EA0148" w:rsidRPr="00E320FE" w:rsidRDefault="00EA0148" w:rsidP="00946FAD">
            <w:pPr>
              <w:jc w:val="center"/>
              <w:rPr>
                <w:b/>
                <w:bCs/>
                <w:color w:val="000000"/>
                <w:sz w:val="22"/>
                <w:szCs w:val="22"/>
              </w:rPr>
            </w:pPr>
            <w:r w:rsidRPr="00E320FE">
              <w:rPr>
                <w:b/>
                <w:bCs/>
                <w:color w:val="000000"/>
                <w:sz w:val="22"/>
                <w:szCs w:val="22"/>
              </w:rPr>
              <w:t>2025 год</w:t>
            </w:r>
          </w:p>
        </w:tc>
        <w:tc>
          <w:tcPr>
            <w:tcW w:w="330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CB6F52" w14:textId="77777777" w:rsidR="00EA0148" w:rsidRPr="00E320FE" w:rsidRDefault="00EA0148" w:rsidP="00946FAD">
            <w:pPr>
              <w:jc w:val="center"/>
              <w:rPr>
                <w:b/>
                <w:bCs/>
                <w:color w:val="000000"/>
                <w:sz w:val="22"/>
                <w:szCs w:val="22"/>
              </w:rPr>
            </w:pPr>
            <w:r w:rsidRPr="00E320FE">
              <w:rPr>
                <w:b/>
                <w:bCs/>
                <w:color w:val="000000"/>
                <w:sz w:val="22"/>
                <w:szCs w:val="22"/>
              </w:rPr>
              <w:t>2026 год</w:t>
            </w:r>
          </w:p>
        </w:tc>
        <w:tc>
          <w:tcPr>
            <w:tcW w:w="32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E7AA0BC" w14:textId="77777777" w:rsidR="00EA0148" w:rsidRPr="00E320FE" w:rsidRDefault="00EA0148" w:rsidP="00946FAD">
            <w:pPr>
              <w:jc w:val="center"/>
              <w:rPr>
                <w:b/>
                <w:bCs/>
                <w:color w:val="000000"/>
                <w:sz w:val="22"/>
                <w:szCs w:val="22"/>
              </w:rPr>
            </w:pPr>
            <w:r w:rsidRPr="00E320FE">
              <w:rPr>
                <w:b/>
                <w:bCs/>
                <w:color w:val="000000"/>
                <w:sz w:val="22"/>
                <w:szCs w:val="22"/>
              </w:rPr>
              <w:t>2027 год</w:t>
            </w:r>
          </w:p>
        </w:tc>
      </w:tr>
      <w:tr w:rsidR="00EA0148" w:rsidRPr="00E320FE" w14:paraId="14A5F7CD" w14:textId="77777777" w:rsidTr="0094364E">
        <w:trPr>
          <w:trHeight w:val="1785"/>
        </w:trPr>
        <w:tc>
          <w:tcPr>
            <w:tcW w:w="4540" w:type="dxa"/>
            <w:vMerge/>
            <w:tcBorders>
              <w:top w:val="single" w:sz="4" w:space="0" w:color="auto"/>
              <w:left w:val="single" w:sz="4" w:space="0" w:color="auto"/>
              <w:bottom w:val="single" w:sz="4" w:space="0" w:color="auto"/>
              <w:right w:val="single" w:sz="4" w:space="0" w:color="auto"/>
            </w:tcBorders>
            <w:vAlign w:val="center"/>
            <w:hideMark/>
          </w:tcPr>
          <w:p w14:paraId="2B46E4B5" w14:textId="77777777" w:rsidR="00EA0148" w:rsidRPr="00E320FE" w:rsidRDefault="00EA0148" w:rsidP="00946FAD">
            <w:pPr>
              <w:rPr>
                <w:b/>
                <w:bCs/>
                <w:color w:val="000000"/>
                <w:sz w:val="22"/>
                <w:szCs w:val="22"/>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59C0D097" w14:textId="77777777" w:rsidR="00EA0148" w:rsidRPr="00E320FE" w:rsidRDefault="00EA0148" w:rsidP="00946FAD">
            <w:pPr>
              <w:rPr>
                <w:b/>
                <w:bCs/>
                <w:color w:val="000000"/>
                <w:sz w:val="22"/>
                <w:szCs w:val="22"/>
              </w:rPr>
            </w:pPr>
          </w:p>
        </w:tc>
        <w:tc>
          <w:tcPr>
            <w:tcW w:w="1543" w:type="dxa"/>
            <w:tcBorders>
              <w:top w:val="nil"/>
              <w:left w:val="nil"/>
              <w:bottom w:val="single" w:sz="4" w:space="0" w:color="auto"/>
              <w:right w:val="single" w:sz="4" w:space="0" w:color="auto"/>
            </w:tcBorders>
            <w:shd w:val="clear" w:color="auto" w:fill="auto"/>
            <w:vAlign w:val="center"/>
            <w:hideMark/>
          </w:tcPr>
          <w:p w14:paraId="550F0CB7" w14:textId="77777777" w:rsidR="00EA0148" w:rsidRPr="00E320FE" w:rsidRDefault="00EA0148" w:rsidP="00946FAD">
            <w:pPr>
              <w:jc w:val="center"/>
              <w:rPr>
                <w:b/>
                <w:bCs/>
                <w:color w:val="000000"/>
                <w:sz w:val="22"/>
                <w:szCs w:val="22"/>
              </w:rPr>
            </w:pPr>
            <w:r w:rsidRPr="00E320FE">
              <w:rPr>
                <w:b/>
                <w:bCs/>
                <w:color w:val="000000"/>
                <w:sz w:val="22"/>
                <w:szCs w:val="22"/>
              </w:rPr>
              <w:t>Средние нормативы объема медицинской помощи</w:t>
            </w:r>
          </w:p>
        </w:tc>
        <w:tc>
          <w:tcPr>
            <w:tcW w:w="1760" w:type="dxa"/>
            <w:tcBorders>
              <w:top w:val="nil"/>
              <w:left w:val="nil"/>
              <w:bottom w:val="single" w:sz="4" w:space="0" w:color="auto"/>
              <w:right w:val="single" w:sz="4" w:space="0" w:color="auto"/>
            </w:tcBorders>
            <w:shd w:val="clear" w:color="auto" w:fill="auto"/>
            <w:vAlign w:val="center"/>
            <w:hideMark/>
          </w:tcPr>
          <w:p w14:paraId="3D67BCD8" w14:textId="77777777" w:rsidR="00EA0148" w:rsidRPr="00E320FE" w:rsidRDefault="00EA0148" w:rsidP="00946FAD">
            <w:pPr>
              <w:jc w:val="center"/>
              <w:rPr>
                <w:b/>
                <w:bCs/>
                <w:color w:val="000000"/>
                <w:sz w:val="22"/>
                <w:szCs w:val="22"/>
              </w:rPr>
            </w:pPr>
            <w:r w:rsidRPr="00E320FE">
              <w:rPr>
                <w:b/>
                <w:bCs/>
                <w:color w:val="000000"/>
                <w:sz w:val="22"/>
                <w:szCs w:val="22"/>
              </w:rPr>
              <w:t>Средние нормативы финансовых затрат на единицу объема медицинской помощи, рублей</w:t>
            </w:r>
          </w:p>
        </w:tc>
        <w:tc>
          <w:tcPr>
            <w:tcW w:w="1543" w:type="dxa"/>
            <w:tcBorders>
              <w:top w:val="nil"/>
              <w:left w:val="nil"/>
              <w:bottom w:val="single" w:sz="4" w:space="0" w:color="auto"/>
              <w:right w:val="single" w:sz="4" w:space="0" w:color="auto"/>
            </w:tcBorders>
            <w:shd w:val="clear" w:color="auto" w:fill="auto"/>
            <w:vAlign w:val="center"/>
            <w:hideMark/>
          </w:tcPr>
          <w:p w14:paraId="4FC487AE" w14:textId="77777777" w:rsidR="00EA0148" w:rsidRPr="00E320FE" w:rsidRDefault="00EA0148" w:rsidP="00946FAD">
            <w:pPr>
              <w:jc w:val="center"/>
              <w:rPr>
                <w:b/>
                <w:bCs/>
                <w:color w:val="000000"/>
                <w:sz w:val="22"/>
                <w:szCs w:val="22"/>
              </w:rPr>
            </w:pPr>
            <w:r w:rsidRPr="00E320FE">
              <w:rPr>
                <w:b/>
                <w:bCs/>
                <w:color w:val="000000"/>
                <w:sz w:val="22"/>
                <w:szCs w:val="22"/>
              </w:rPr>
              <w:t>Средние нормативы объема медицинской помощи</w:t>
            </w:r>
          </w:p>
        </w:tc>
        <w:tc>
          <w:tcPr>
            <w:tcW w:w="1760" w:type="dxa"/>
            <w:tcBorders>
              <w:top w:val="nil"/>
              <w:left w:val="nil"/>
              <w:bottom w:val="single" w:sz="4" w:space="0" w:color="auto"/>
              <w:right w:val="single" w:sz="4" w:space="0" w:color="auto"/>
            </w:tcBorders>
            <w:shd w:val="clear" w:color="auto" w:fill="auto"/>
            <w:vAlign w:val="center"/>
            <w:hideMark/>
          </w:tcPr>
          <w:p w14:paraId="4195F68D" w14:textId="77777777" w:rsidR="00EA0148" w:rsidRPr="00E320FE" w:rsidRDefault="00EA0148" w:rsidP="00946FAD">
            <w:pPr>
              <w:jc w:val="center"/>
              <w:rPr>
                <w:b/>
                <w:bCs/>
                <w:color w:val="000000"/>
                <w:sz w:val="22"/>
                <w:szCs w:val="22"/>
              </w:rPr>
            </w:pPr>
            <w:r w:rsidRPr="00E320FE">
              <w:rPr>
                <w:b/>
                <w:bCs/>
                <w:color w:val="000000"/>
                <w:sz w:val="22"/>
                <w:szCs w:val="22"/>
              </w:rPr>
              <w:t>Средние нормативы финансовых затрат на единицу объема медицинской помощи,  рублей</w:t>
            </w:r>
          </w:p>
        </w:tc>
        <w:tc>
          <w:tcPr>
            <w:tcW w:w="1543" w:type="dxa"/>
            <w:tcBorders>
              <w:top w:val="nil"/>
              <w:left w:val="nil"/>
              <w:bottom w:val="single" w:sz="4" w:space="0" w:color="auto"/>
              <w:right w:val="single" w:sz="4" w:space="0" w:color="auto"/>
            </w:tcBorders>
            <w:shd w:val="clear" w:color="auto" w:fill="auto"/>
            <w:vAlign w:val="center"/>
            <w:hideMark/>
          </w:tcPr>
          <w:p w14:paraId="31205EFB" w14:textId="77777777" w:rsidR="00EA0148" w:rsidRPr="00E320FE" w:rsidRDefault="00EA0148" w:rsidP="00946FAD">
            <w:pPr>
              <w:jc w:val="center"/>
              <w:rPr>
                <w:b/>
                <w:bCs/>
                <w:color w:val="000000"/>
                <w:sz w:val="22"/>
                <w:szCs w:val="22"/>
              </w:rPr>
            </w:pPr>
            <w:r w:rsidRPr="00E320FE">
              <w:rPr>
                <w:b/>
                <w:bCs/>
                <w:color w:val="000000"/>
                <w:sz w:val="22"/>
                <w:szCs w:val="22"/>
              </w:rPr>
              <w:t>Средние нормативы объема медицинской помощи</w:t>
            </w:r>
          </w:p>
        </w:tc>
        <w:tc>
          <w:tcPr>
            <w:tcW w:w="1720" w:type="dxa"/>
            <w:tcBorders>
              <w:top w:val="nil"/>
              <w:left w:val="nil"/>
              <w:bottom w:val="single" w:sz="4" w:space="0" w:color="auto"/>
              <w:right w:val="single" w:sz="4" w:space="0" w:color="auto"/>
            </w:tcBorders>
            <w:shd w:val="clear" w:color="auto" w:fill="auto"/>
            <w:vAlign w:val="center"/>
            <w:hideMark/>
          </w:tcPr>
          <w:p w14:paraId="41E8A245" w14:textId="643C446E" w:rsidR="00EA0148" w:rsidRPr="00E320FE" w:rsidRDefault="00EA0148" w:rsidP="00946FAD">
            <w:pPr>
              <w:jc w:val="center"/>
              <w:rPr>
                <w:b/>
                <w:bCs/>
                <w:color w:val="000000"/>
                <w:sz w:val="22"/>
                <w:szCs w:val="22"/>
              </w:rPr>
            </w:pPr>
            <w:r w:rsidRPr="00E320FE">
              <w:rPr>
                <w:b/>
                <w:bCs/>
                <w:color w:val="000000"/>
                <w:sz w:val="22"/>
                <w:szCs w:val="22"/>
              </w:rPr>
              <w:t>Средние нормативы финансовых затрат на единицу объема медицин</w:t>
            </w:r>
            <w:r w:rsidR="006166D8" w:rsidRPr="00E320FE">
              <w:rPr>
                <w:b/>
                <w:bCs/>
                <w:color w:val="000000"/>
                <w:sz w:val="22"/>
                <w:szCs w:val="22"/>
              </w:rPr>
              <w:t>-</w:t>
            </w:r>
            <w:r w:rsidRPr="00E320FE">
              <w:rPr>
                <w:b/>
                <w:bCs/>
                <w:color w:val="000000"/>
                <w:sz w:val="22"/>
                <w:szCs w:val="22"/>
              </w:rPr>
              <w:t>ской помощи,  рублей.</w:t>
            </w:r>
          </w:p>
        </w:tc>
      </w:tr>
      <w:tr w:rsidR="00734B56" w:rsidRPr="00E320FE" w14:paraId="6D689AA3" w14:textId="77777777" w:rsidTr="0094364E">
        <w:trPr>
          <w:trHeight w:val="585"/>
        </w:trPr>
        <w:tc>
          <w:tcPr>
            <w:tcW w:w="1612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B4BAA1" w14:textId="77777777" w:rsidR="00734B56" w:rsidRPr="00E320FE" w:rsidRDefault="00734B56" w:rsidP="00734B56">
            <w:pPr>
              <w:jc w:val="center"/>
              <w:rPr>
                <w:b/>
                <w:bCs/>
                <w:sz w:val="22"/>
                <w:szCs w:val="22"/>
              </w:rPr>
            </w:pPr>
            <w:r w:rsidRPr="00E320FE">
              <w:rPr>
                <w:b/>
                <w:bCs/>
                <w:sz w:val="22"/>
                <w:szCs w:val="22"/>
              </w:rPr>
              <w:t>II. В рамках базовой программы обязательного медицинского страхования</w:t>
            </w:r>
          </w:p>
        </w:tc>
      </w:tr>
      <w:tr w:rsidR="00734B56" w:rsidRPr="00E320FE" w14:paraId="3AC455A4" w14:textId="77777777" w:rsidTr="0094364E">
        <w:trPr>
          <w:trHeight w:val="705"/>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61014B7C" w14:textId="77777777" w:rsidR="00734B56" w:rsidRPr="00E320FE" w:rsidRDefault="00734B56" w:rsidP="00734B56">
            <w:pPr>
              <w:rPr>
                <w:sz w:val="22"/>
                <w:szCs w:val="22"/>
              </w:rPr>
            </w:pPr>
            <w:r w:rsidRPr="00E320FE">
              <w:rPr>
                <w:sz w:val="22"/>
                <w:szCs w:val="22"/>
              </w:rPr>
              <w:t>1. Скорая, в том числе скорая специализированная, медицинская помощь</w:t>
            </w:r>
          </w:p>
        </w:tc>
        <w:tc>
          <w:tcPr>
            <w:tcW w:w="1720" w:type="dxa"/>
            <w:tcBorders>
              <w:top w:val="nil"/>
              <w:left w:val="nil"/>
              <w:bottom w:val="single" w:sz="4" w:space="0" w:color="auto"/>
              <w:right w:val="single" w:sz="4" w:space="0" w:color="auto"/>
            </w:tcBorders>
            <w:shd w:val="clear" w:color="auto" w:fill="auto"/>
            <w:vAlign w:val="center"/>
            <w:hideMark/>
          </w:tcPr>
          <w:p w14:paraId="09B9C006" w14:textId="77777777" w:rsidR="00734B56" w:rsidRPr="00E320FE" w:rsidRDefault="00734B56" w:rsidP="00734B56">
            <w:pPr>
              <w:jc w:val="center"/>
              <w:rPr>
                <w:sz w:val="22"/>
                <w:szCs w:val="22"/>
              </w:rPr>
            </w:pPr>
            <w:r w:rsidRPr="00E320FE">
              <w:rPr>
                <w:sz w:val="22"/>
                <w:szCs w:val="22"/>
              </w:rPr>
              <w:t>вызовов</w:t>
            </w:r>
          </w:p>
        </w:tc>
        <w:tc>
          <w:tcPr>
            <w:tcW w:w="1543" w:type="dxa"/>
            <w:tcBorders>
              <w:top w:val="nil"/>
              <w:left w:val="nil"/>
              <w:bottom w:val="single" w:sz="4" w:space="0" w:color="auto"/>
              <w:right w:val="single" w:sz="4" w:space="0" w:color="auto"/>
            </w:tcBorders>
            <w:shd w:val="clear" w:color="auto" w:fill="auto"/>
            <w:noWrap/>
            <w:vAlign w:val="center"/>
            <w:hideMark/>
          </w:tcPr>
          <w:p w14:paraId="36084FD7" w14:textId="77777777" w:rsidR="00734B56" w:rsidRPr="00E320FE" w:rsidRDefault="00734B56" w:rsidP="00734B56">
            <w:pPr>
              <w:jc w:val="right"/>
              <w:rPr>
                <w:sz w:val="22"/>
                <w:szCs w:val="22"/>
              </w:rPr>
            </w:pPr>
            <w:r w:rsidRPr="00E320FE">
              <w:rPr>
                <w:sz w:val="22"/>
                <w:szCs w:val="22"/>
              </w:rPr>
              <w:t>0,290000</w:t>
            </w:r>
          </w:p>
        </w:tc>
        <w:tc>
          <w:tcPr>
            <w:tcW w:w="1760" w:type="dxa"/>
            <w:tcBorders>
              <w:top w:val="nil"/>
              <w:left w:val="nil"/>
              <w:bottom w:val="single" w:sz="4" w:space="0" w:color="auto"/>
              <w:right w:val="single" w:sz="4" w:space="0" w:color="auto"/>
            </w:tcBorders>
            <w:shd w:val="clear" w:color="auto" w:fill="auto"/>
            <w:noWrap/>
            <w:vAlign w:val="center"/>
            <w:hideMark/>
          </w:tcPr>
          <w:p w14:paraId="77EBC4A4" w14:textId="798A4993" w:rsidR="00734B56" w:rsidRPr="00E320FE" w:rsidRDefault="00A21F1D" w:rsidP="00734B56">
            <w:pPr>
              <w:jc w:val="right"/>
              <w:rPr>
                <w:sz w:val="22"/>
                <w:szCs w:val="22"/>
              </w:rPr>
            </w:pPr>
            <w:r w:rsidRPr="00E320FE">
              <w:rPr>
                <w:sz w:val="22"/>
                <w:szCs w:val="22"/>
              </w:rPr>
              <w:t>17 057,14</w:t>
            </w:r>
          </w:p>
        </w:tc>
        <w:tc>
          <w:tcPr>
            <w:tcW w:w="1543" w:type="dxa"/>
            <w:tcBorders>
              <w:top w:val="nil"/>
              <w:left w:val="nil"/>
              <w:bottom w:val="single" w:sz="4" w:space="0" w:color="auto"/>
              <w:right w:val="single" w:sz="4" w:space="0" w:color="auto"/>
            </w:tcBorders>
            <w:shd w:val="clear" w:color="auto" w:fill="auto"/>
            <w:noWrap/>
            <w:vAlign w:val="center"/>
            <w:hideMark/>
          </w:tcPr>
          <w:p w14:paraId="2AE3CA1B" w14:textId="77777777" w:rsidR="00734B56" w:rsidRPr="00E320FE" w:rsidRDefault="00734B56" w:rsidP="00734B56">
            <w:pPr>
              <w:jc w:val="right"/>
              <w:rPr>
                <w:sz w:val="22"/>
                <w:szCs w:val="22"/>
              </w:rPr>
            </w:pPr>
            <w:r w:rsidRPr="00E320FE">
              <w:rPr>
                <w:sz w:val="22"/>
                <w:szCs w:val="22"/>
              </w:rPr>
              <w:t>0,290000</w:t>
            </w:r>
          </w:p>
        </w:tc>
        <w:tc>
          <w:tcPr>
            <w:tcW w:w="1760" w:type="dxa"/>
            <w:tcBorders>
              <w:top w:val="nil"/>
              <w:left w:val="nil"/>
              <w:bottom w:val="single" w:sz="4" w:space="0" w:color="auto"/>
              <w:right w:val="single" w:sz="4" w:space="0" w:color="auto"/>
            </w:tcBorders>
            <w:shd w:val="clear" w:color="auto" w:fill="auto"/>
            <w:noWrap/>
            <w:vAlign w:val="center"/>
            <w:hideMark/>
          </w:tcPr>
          <w:p w14:paraId="7FCD3177" w14:textId="6960F374" w:rsidR="00734B56" w:rsidRPr="00E320FE" w:rsidRDefault="00A7285E" w:rsidP="00734B56">
            <w:pPr>
              <w:jc w:val="right"/>
              <w:rPr>
                <w:sz w:val="22"/>
                <w:szCs w:val="22"/>
              </w:rPr>
            </w:pPr>
            <w:r w:rsidRPr="00E320FE">
              <w:rPr>
                <w:sz w:val="22"/>
                <w:szCs w:val="22"/>
              </w:rPr>
              <w:t>18 036,10</w:t>
            </w:r>
          </w:p>
        </w:tc>
        <w:tc>
          <w:tcPr>
            <w:tcW w:w="1543" w:type="dxa"/>
            <w:tcBorders>
              <w:top w:val="nil"/>
              <w:left w:val="nil"/>
              <w:bottom w:val="single" w:sz="4" w:space="0" w:color="auto"/>
              <w:right w:val="single" w:sz="4" w:space="0" w:color="auto"/>
            </w:tcBorders>
            <w:shd w:val="clear" w:color="auto" w:fill="auto"/>
            <w:noWrap/>
            <w:vAlign w:val="center"/>
            <w:hideMark/>
          </w:tcPr>
          <w:p w14:paraId="7DEFA341" w14:textId="77777777" w:rsidR="00734B56" w:rsidRPr="00E320FE" w:rsidRDefault="00734B56" w:rsidP="00734B56">
            <w:pPr>
              <w:jc w:val="right"/>
              <w:rPr>
                <w:sz w:val="22"/>
                <w:szCs w:val="22"/>
              </w:rPr>
            </w:pPr>
            <w:r w:rsidRPr="00E320FE">
              <w:rPr>
                <w:sz w:val="22"/>
                <w:szCs w:val="22"/>
              </w:rPr>
              <w:t>0,290000</w:t>
            </w:r>
          </w:p>
        </w:tc>
        <w:tc>
          <w:tcPr>
            <w:tcW w:w="1720" w:type="dxa"/>
            <w:tcBorders>
              <w:top w:val="nil"/>
              <w:left w:val="nil"/>
              <w:bottom w:val="single" w:sz="4" w:space="0" w:color="auto"/>
              <w:right w:val="single" w:sz="4" w:space="0" w:color="auto"/>
            </w:tcBorders>
            <w:shd w:val="clear" w:color="auto" w:fill="auto"/>
            <w:noWrap/>
            <w:vAlign w:val="center"/>
            <w:hideMark/>
          </w:tcPr>
          <w:p w14:paraId="6D56ECB9" w14:textId="23844C90" w:rsidR="00734B56" w:rsidRPr="00E320FE" w:rsidRDefault="00A7285E" w:rsidP="00734B56">
            <w:pPr>
              <w:jc w:val="right"/>
              <w:rPr>
                <w:sz w:val="22"/>
                <w:szCs w:val="22"/>
              </w:rPr>
            </w:pPr>
            <w:r w:rsidRPr="00E320FE">
              <w:rPr>
                <w:sz w:val="22"/>
                <w:szCs w:val="22"/>
              </w:rPr>
              <w:t>19 417,10</w:t>
            </w:r>
          </w:p>
        </w:tc>
      </w:tr>
      <w:tr w:rsidR="00FC59F8" w:rsidRPr="00E320FE" w14:paraId="35573D2C" w14:textId="77777777" w:rsidTr="0094364E">
        <w:trPr>
          <w:trHeight w:val="765"/>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191645BA" w14:textId="77777777" w:rsidR="00FC59F8" w:rsidRPr="00E320FE" w:rsidRDefault="00FC59F8" w:rsidP="00FC59F8">
            <w:pPr>
              <w:rPr>
                <w:sz w:val="22"/>
                <w:szCs w:val="22"/>
              </w:rPr>
            </w:pPr>
            <w:r w:rsidRPr="00E320FE">
              <w:rPr>
                <w:sz w:val="22"/>
                <w:szCs w:val="22"/>
              </w:rPr>
              <w:t>2. Первичная медико-санитарная помощь, за исключением медицинской реабилитации</w:t>
            </w:r>
          </w:p>
        </w:tc>
        <w:tc>
          <w:tcPr>
            <w:tcW w:w="1720" w:type="dxa"/>
            <w:tcBorders>
              <w:top w:val="nil"/>
              <w:left w:val="nil"/>
              <w:bottom w:val="single" w:sz="4" w:space="0" w:color="auto"/>
              <w:right w:val="single" w:sz="4" w:space="0" w:color="auto"/>
            </w:tcBorders>
            <w:shd w:val="clear" w:color="auto" w:fill="auto"/>
            <w:vAlign w:val="center"/>
            <w:hideMark/>
          </w:tcPr>
          <w:p w14:paraId="067DBF8C" w14:textId="54004078" w:rsidR="00FC59F8" w:rsidRPr="00E320FE" w:rsidRDefault="00FC59F8" w:rsidP="00FC59F8">
            <w:pPr>
              <w:jc w:val="center"/>
              <w:rPr>
                <w:sz w:val="22"/>
                <w:szCs w:val="22"/>
              </w:rPr>
            </w:pPr>
            <w:r w:rsidRPr="00E320FE">
              <w:rPr>
                <w:sz w:val="22"/>
                <w:szCs w:val="22"/>
              </w:rPr>
              <w:t> Х</w:t>
            </w:r>
          </w:p>
        </w:tc>
        <w:tc>
          <w:tcPr>
            <w:tcW w:w="1543" w:type="dxa"/>
            <w:tcBorders>
              <w:top w:val="nil"/>
              <w:left w:val="nil"/>
              <w:bottom w:val="single" w:sz="4" w:space="0" w:color="auto"/>
              <w:right w:val="single" w:sz="4" w:space="0" w:color="auto"/>
            </w:tcBorders>
            <w:shd w:val="clear" w:color="auto" w:fill="auto"/>
            <w:noWrap/>
            <w:vAlign w:val="center"/>
            <w:hideMark/>
          </w:tcPr>
          <w:p w14:paraId="212A2292" w14:textId="6CCB7035" w:rsidR="00FC59F8" w:rsidRPr="00E320FE" w:rsidRDefault="00FC59F8" w:rsidP="00FC59F8">
            <w:pPr>
              <w:jc w:val="right"/>
              <w:rPr>
                <w:sz w:val="22"/>
                <w:szCs w:val="22"/>
              </w:rPr>
            </w:pPr>
            <w:r w:rsidRPr="00E320FE">
              <w:rPr>
                <w:sz w:val="22"/>
                <w:szCs w:val="22"/>
              </w:rPr>
              <w:t>Х</w:t>
            </w:r>
          </w:p>
        </w:tc>
        <w:tc>
          <w:tcPr>
            <w:tcW w:w="1760" w:type="dxa"/>
            <w:tcBorders>
              <w:top w:val="nil"/>
              <w:left w:val="nil"/>
              <w:bottom w:val="single" w:sz="4" w:space="0" w:color="auto"/>
              <w:right w:val="single" w:sz="4" w:space="0" w:color="auto"/>
            </w:tcBorders>
            <w:shd w:val="clear" w:color="auto" w:fill="auto"/>
            <w:noWrap/>
            <w:vAlign w:val="center"/>
            <w:hideMark/>
          </w:tcPr>
          <w:p w14:paraId="687D042B" w14:textId="3AFEF66C" w:rsidR="00FC59F8" w:rsidRPr="00E320FE" w:rsidRDefault="00FC59F8" w:rsidP="00FC59F8">
            <w:pPr>
              <w:jc w:val="right"/>
              <w:rPr>
                <w:sz w:val="22"/>
                <w:szCs w:val="22"/>
              </w:rPr>
            </w:pPr>
            <w:r w:rsidRPr="00E320FE">
              <w:rPr>
                <w:color w:val="000000"/>
                <w:sz w:val="22"/>
                <w:szCs w:val="22"/>
              </w:rPr>
              <w:t> Х</w:t>
            </w:r>
          </w:p>
        </w:tc>
        <w:tc>
          <w:tcPr>
            <w:tcW w:w="1543" w:type="dxa"/>
            <w:tcBorders>
              <w:top w:val="nil"/>
              <w:left w:val="nil"/>
              <w:bottom w:val="single" w:sz="4" w:space="0" w:color="auto"/>
              <w:right w:val="single" w:sz="4" w:space="0" w:color="auto"/>
            </w:tcBorders>
            <w:shd w:val="clear" w:color="auto" w:fill="auto"/>
            <w:noWrap/>
            <w:vAlign w:val="center"/>
            <w:hideMark/>
          </w:tcPr>
          <w:p w14:paraId="1F15CA41" w14:textId="5971D016" w:rsidR="00FC59F8" w:rsidRPr="00E320FE" w:rsidRDefault="00FC59F8" w:rsidP="00FC59F8">
            <w:pPr>
              <w:jc w:val="right"/>
              <w:rPr>
                <w:sz w:val="22"/>
                <w:szCs w:val="22"/>
              </w:rPr>
            </w:pPr>
            <w:r w:rsidRPr="00E320FE">
              <w:rPr>
                <w:color w:val="000000"/>
                <w:sz w:val="22"/>
                <w:szCs w:val="22"/>
              </w:rPr>
              <w:t> Х</w:t>
            </w:r>
          </w:p>
        </w:tc>
        <w:tc>
          <w:tcPr>
            <w:tcW w:w="1760" w:type="dxa"/>
            <w:tcBorders>
              <w:top w:val="nil"/>
              <w:left w:val="nil"/>
              <w:bottom w:val="single" w:sz="4" w:space="0" w:color="auto"/>
              <w:right w:val="single" w:sz="4" w:space="0" w:color="auto"/>
            </w:tcBorders>
            <w:shd w:val="clear" w:color="auto" w:fill="auto"/>
            <w:noWrap/>
            <w:vAlign w:val="center"/>
            <w:hideMark/>
          </w:tcPr>
          <w:p w14:paraId="21FCD0EB" w14:textId="4682DD67" w:rsidR="00FC59F8" w:rsidRPr="00E320FE" w:rsidRDefault="00FC59F8" w:rsidP="00FC59F8">
            <w:pPr>
              <w:jc w:val="right"/>
              <w:rPr>
                <w:sz w:val="22"/>
                <w:szCs w:val="22"/>
              </w:rPr>
            </w:pPr>
            <w:r w:rsidRPr="00E320FE">
              <w:rPr>
                <w:color w:val="000000"/>
                <w:sz w:val="22"/>
                <w:szCs w:val="22"/>
              </w:rPr>
              <w:t>Х</w:t>
            </w:r>
          </w:p>
        </w:tc>
        <w:tc>
          <w:tcPr>
            <w:tcW w:w="1543" w:type="dxa"/>
            <w:tcBorders>
              <w:top w:val="nil"/>
              <w:left w:val="nil"/>
              <w:bottom w:val="single" w:sz="4" w:space="0" w:color="auto"/>
              <w:right w:val="single" w:sz="4" w:space="0" w:color="auto"/>
            </w:tcBorders>
            <w:shd w:val="clear" w:color="auto" w:fill="auto"/>
            <w:noWrap/>
            <w:vAlign w:val="center"/>
            <w:hideMark/>
          </w:tcPr>
          <w:p w14:paraId="7AE78EC6" w14:textId="06B6A1A6" w:rsidR="00FC59F8" w:rsidRPr="00E320FE" w:rsidRDefault="00FC59F8" w:rsidP="00FC59F8">
            <w:pPr>
              <w:jc w:val="right"/>
              <w:rPr>
                <w:sz w:val="22"/>
                <w:szCs w:val="22"/>
              </w:rPr>
            </w:pPr>
            <w:r w:rsidRPr="00E320FE">
              <w:rPr>
                <w:color w:val="000000"/>
                <w:sz w:val="22"/>
                <w:szCs w:val="22"/>
              </w:rPr>
              <w:t>Х</w:t>
            </w:r>
          </w:p>
        </w:tc>
        <w:tc>
          <w:tcPr>
            <w:tcW w:w="1720" w:type="dxa"/>
            <w:tcBorders>
              <w:top w:val="nil"/>
              <w:left w:val="nil"/>
              <w:bottom w:val="single" w:sz="4" w:space="0" w:color="auto"/>
              <w:right w:val="single" w:sz="4" w:space="0" w:color="auto"/>
            </w:tcBorders>
            <w:shd w:val="clear" w:color="auto" w:fill="auto"/>
            <w:noWrap/>
            <w:vAlign w:val="center"/>
            <w:hideMark/>
          </w:tcPr>
          <w:p w14:paraId="205D461B" w14:textId="454655EE" w:rsidR="00FC59F8" w:rsidRPr="00E320FE" w:rsidRDefault="00FC59F8" w:rsidP="00FC59F8">
            <w:pPr>
              <w:jc w:val="right"/>
              <w:rPr>
                <w:sz w:val="22"/>
                <w:szCs w:val="22"/>
              </w:rPr>
            </w:pPr>
            <w:r w:rsidRPr="00E320FE">
              <w:rPr>
                <w:color w:val="000000"/>
                <w:sz w:val="22"/>
                <w:szCs w:val="22"/>
              </w:rPr>
              <w:t> Х</w:t>
            </w:r>
          </w:p>
        </w:tc>
      </w:tr>
      <w:tr w:rsidR="00FC59F8" w:rsidRPr="00E320FE" w14:paraId="301CB20B" w14:textId="77777777" w:rsidTr="0094364E">
        <w:trPr>
          <w:trHeight w:val="615"/>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6ED27FC6" w14:textId="615BD3D5" w:rsidR="00FC59F8" w:rsidRPr="00E320FE" w:rsidRDefault="00FC59F8" w:rsidP="00FC59F8">
            <w:pPr>
              <w:rPr>
                <w:sz w:val="22"/>
                <w:szCs w:val="22"/>
              </w:rPr>
            </w:pPr>
            <w:r w:rsidRPr="00E320FE">
              <w:rPr>
                <w:sz w:val="22"/>
                <w:szCs w:val="22"/>
              </w:rPr>
              <w:lastRenderedPageBreak/>
              <w:t>2.1</w:t>
            </w:r>
            <w:r w:rsidR="003229EF" w:rsidRPr="00E320FE">
              <w:rPr>
                <w:sz w:val="22"/>
                <w:szCs w:val="22"/>
              </w:rPr>
              <w:t>.</w:t>
            </w:r>
            <w:r w:rsidRPr="00E320FE">
              <w:rPr>
                <w:sz w:val="22"/>
                <w:szCs w:val="22"/>
              </w:rPr>
              <w:t xml:space="preserve"> в амбулаторных условиях, в том числе:</w:t>
            </w:r>
          </w:p>
        </w:tc>
        <w:tc>
          <w:tcPr>
            <w:tcW w:w="1720" w:type="dxa"/>
            <w:tcBorders>
              <w:top w:val="nil"/>
              <w:left w:val="nil"/>
              <w:bottom w:val="single" w:sz="4" w:space="0" w:color="auto"/>
              <w:right w:val="single" w:sz="4" w:space="0" w:color="auto"/>
            </w:tcBorders>
            <w:shd w:val="clear" w:color="auto" w:fill="auto"/>
            <w:vAlign w:val="center"/>
            <w:hideMark/>
          </w:tcPr>
          <w:p w14:paraId="1C7CB103" w14:textId="6D387666" w:rsidR="00FC59F8" w:rsidRPr="00E320FE" w:rsidRDefault="00FC59F8" w:rsidP="00FC59F8">
            <w:pPr>
              <w:jc w:val="center"/>
              <w:rPr>
                <w:sz w:val="22"/>
                <w:szCs w:val="22"/>
              </w:rPr>
            </w:pPr>
            <w:r w:rsidRPr="00E320FE">
              <w:rPr>
                <w:sz w:val="22"/>
                <w:szCs w:val="22"/>
              </w:rPr>
              <w:t> Х</w:t>
            </w:r>
          </w:p>
        </w:tc>
        <w:tc>
          <w:tcPr>
            <w:tcW w:w="1543" w:type="dxa"/>
            <w:tcBorders>
              <w:top w:val="nil"/>
              <w:left w:val="nil"/>
              <w:bottom w:val="single" w:sz="4" w:space="0" w:color="auto"/>
              <w:right w:val="single" w:sz="4" w:space="0" w:color="auto"/>
            </w:tcBorders>
            <w:shd w:val="clear" w:color="auto" w:fill="auto"/>
            <w:noWrap/>
            <w:vAlign w:val="center"/>
            <w:hideMark/>
          </w:tcPr>
          <w:p w14:paraId="769F9116" w14:textId="1ED7410F" w:rsidR="00FC59F8" w:rsidRPr="00E320FE" w:rsidRDefault="00FC59F8" w:rsidP="00FC59F8">
            <w:pPr>
              <w:jc w:val="right"/>
              <w:rPr>
                <w:sz w:val="22"/>
                <w:szCs w:val="22"/>
              </w:rPr>
            </w:pPr>
            <w:r w:rsidRPr="00E320FE">
              <w:rPr>
                <w:sz w:val="22"/>
                <w:szCs w:val="22"/>
              </w:rPr>
              <w:t>Х</w:t>
            </w:r>
          </w:p>
        </w:tc>
        <w:tc>
          <w:tcPr>
            <w:tcW w:w="1760" w:type="dxa"/>
            <w:tcBorders>
              <w:top w:val="nil"/>
              <w:left w:val="nil"/>
              <w:bottom w:val="single" w:sz="4" w:space="0" w:color="auto"/>
              <w:right w:val="single" w:sz="4" w:space="0" w:color="auto"/>
            </w:tcBorders>
            <w:shd w:val="clear" w:color="auto" w:fill="auto"/>
            <w:noWrap/>
            <w:vAlign w:val="center"/>
            <w:hideMark/>
          </w:tcPr>
          <w:p w14:paraId="628DE064" w14:textId="48AEA717" w:rsidR="00FC59F8" w:rsidRPr="00E320FE" w:rsidRDefault="00FC59F8" w:rsidP="00FC59F8">
            <w:pPr>
              <w:jc w:val="right"/>
              <w:rPr>
                <w:sz w:val="22"/>
                <w:szCs w:val="22"/>
              </w:rPr>
            </w:pPr>
            <w:r w:rsidRPr="00E320FE">
              <w:rPr>
                <w:color w:val="000000"/>
                <w:sz w:val="22"/>
                <w:szCs w:val="22"/>
              </w:rPr>
              <w:t> Х</w:t>
            </w:r>
          </w:p>
        </w:tc>
        <w:tc>
          <w:tcPr>
            <w:tcW w:w="1543" w:type="dxa"/>
            <w:tcBorders>
              <w:top w:val="nil"/>
              <w:left w:val="nil"/>
              <w:bottom w:val="single" w:sz="4" w:space="0" w:color="auto"/>
              <w:right w:val="single" w:sz="4" w:space="0" w:color="auto"/>
            </w:tcBorders>
            <w:shd w:val="clear" w:color="auto" w:fill="auto"/>
            <w:noWrap/>
            <w:vAlign w:val="center"/>
            <w:hideMark/>
          </w:tcPr>
          <w:p w14:paraId="77E64FA4" w14:textId="745B45DD" w:rsidR="00FC59F8" w:rsidRPr="00E320FE" w:rsidRDefault="00FC59F8" w:rsidP="00FC59F8">
            <w:pPr>
              <w:jc w:val="right"/>
              <w:rPr>
                <w:sz w:val="22"/>
                <w:szCs w:val="22"/>
              </w:rPr>
            </w:pPr>
            <w:r w:rsidRPr="00E320FE">
              <w:rPr>
                <w:color w:val="000000"/>
                <w:sz w:val="22"/>
                <w:szCs w:val="22"/>
              </w:rPr>
              <w:t> Х</w:t>
            </w:r>
          </w:p>
        </w:tc>
        <w:tc>
          <w:tcPr>
            <w:tcW w:w="1760" w:type="dxa"/>
            <w:tcBorders>
              <w:top w:val="nil"/>
              <w:left w:val="nil"/>
              <w:bottom w:val="single" w:sz="4" w:space="0" w:color="auto"/>
              <w:right w:val="single" w:sz="4" w:space="0" w:color="auto"/>
            </w:tcBorders>
            <w:shd w:val="clear" w:color="auto" w:fill="auto"/>
            <w:noWrap/>
            <w:vAlign w:val="center"/>
            <w:hideMark/>
          </w:tcPr>
          <w:p w14:paraId="598A3552" w14:textId="08B88526" w:rsidR="00FC59F8" w:rsidRPr="00E320FE" w:rsidRDefault="00FC59F8" w:rsidP="00FC59F8">
            <w:pPr>
              <w:jc w:val="right"/>
              <w:rPr>
                <w:sz w:val="22"/>
                <w:szCs w:val="22"/>
              </w:rPr>
            </w:pPr>
            <w:r w:rsidRPr="00E320FE">
              <w:rPr>
                <w:color w:val="000000"/>
                <w:sz w:val="22"/>
                <w:szCs w:val="22"/>
              </w:rPr>
              <w:t>Х</w:t>
            </w:r>
          </w:p>
        </w:tc>
        <w:tc>
          <w:tcPr>
            <w:tcW w:w="1543" w:type="dxa"/>
            <w:tcBorders>
              <w:top w:val="nil"/>
              <w:left w:val="nil"/>
              <w:bottom w:val="single" w:sz="4" w:space="0" w:color="auto"/>
              <w:right w:val="single" w:sz="4" w:space="0" w:color="auto"/>
            </w:tcBorders>
            <w:shd w:val="clear" w:color="auto" w:fill="auto"/>
            <w:noWrap/>
            <w:vAlign w:val="center"/>
            <w:hideMark/>
          </w:tcPr>
          <w:p w14:paraId="262C769D" w14:textId="793A80CF" w:rsidR="00FC59F8" w:rsidRPr="00E320FE" w:rsidRDefault="00FC59F8" w:rsidP="00FC59F8">
            <w:pPr>
              <w:jc w:val="right"/>
              <w:rPr>
                <w:sz w:val="22"/>
                <w:szCs w:val="22"/>
              </w:rPr>
            </w:pPr>
            <w:r w:rsidRPr="00E320FE">
              <w:rPr>
                <w:color w:val="000000"/>
                <w:sz w:val="22"/>
                <w:szCs w:val="22"/>
              </w:rPr>
              <w:t>Х</w:t>
            </w:r>
          </w:p>
        </w:tc>
        <w:tc>
          <w:tcPr>
            <w:tcW w:w="1720" w:type="dxa"/>
            <w:tcBorders>
              <w:top w:val="nil"/>
              <w:left w:val="nil"/>
              <w:bottom w:val="single" w:sz="4" w:space="0" w:color="auto"/>
              <w:right w:val="single" w:sz="4" w:space="0" w:color="auto"/>
            </w:tcBorders>
            <w:shd w:val="clear" w:color="auto" w:fill="auto"/>
            <w:noWrap/>
            <w:vAlign w:val="center"/>
            <w:hideMark/>
          </w:tcPr>
          <w:p w14:paraId="12CF2720" w14:textId="61102021" w:rsidR="00FC59F8" w:rsidRPr="00E320FE" w:rsidRDefault="00FC59F8" w:rsidP="00FC59F8">
            <w:pPr>
              <w:jc w:val="right"/>
              <w:rPr>
                <w:sz w:val="22"/>
                <w:szCs w:val="22"/>
              </w:rPr>
            </w:pPr>
            <w:r w:rsidRPr="00E320FE">
              <w:rPr>
                <w:color w:val="000000"/>
                <w:sz w:val="22"/>
                <w:szCs w:val="22"/>
              </w:rPr>
              <w:t> Х</w:t>
            </w:r>
          </w:p>
        </w:tc>
      </w:tr>
      <w:tr w:rsidR="00734B56" w:rsidRPr="00E320FE" w14:paraId="40AAA556" w14:textId="77777777" w:rsidTr="0094364E">
        <w:trPr>
          <w:trHeight w:val="67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72B68" w14:textId="4C30C714" w:rsidR="00734B56" w:rsidRPr="00E320FE" w:rsidRDefault="00734B56" w:rsidP="00734B56">
            <w:pPr>
              <w:rPr>
                <w:sz w:val="22"/>
                <w:szCs w:val="22"/>
              </w:rPr>
            </w:pPr>
            <w:r w:rsidRPr="00E320FE">
              <w:rPr>
                <w:sz w:val="22"/>
                <w:szCs w:val="22"/>
              </w:rPr>
              <w:t>2.1.1</w:t>
            </w:r>
            <w:r w:rsidR="003229EF" w:rsidRPr="00E320FE">
              <w:rPr>
                <w:sz w:val="22"/>
                <w:szCs w:val="22"/>
              </w:rPr>
              <w:t>.</w:t>
            </w:r>
            <w:r w:rsidRPr="00E320FE">
              <w:rPr>
                <w:sz w:val="22"/>
                <w:szCs w:val="22"/>
              </w:rPr>
              <w:t xml:space="preserve"> посещения в рамках проведения профилактических медицинских осмотров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925B2"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81399" w14:textId="77777777" w:rsidR="00734B56" w:rsidRPr="00E320FE" w:rsidRDefault="00734B56" w:rsidP="00734B56">
            <w:pPr>
              <w:jc w:val="right"/>
              <w:rPr>
                <w:sz w:val="22"/>
                <w:szCs w:val="22"/>
              </w:rPr>
            </w:pPr>
            <w:r w:rsidRPr="00E320FE">
              <w:rPr>
                <w:sz w:val="22"/>
                <w:szCs w:val="22"/>
              </w:rPr>
              <w:t>0,266791</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4D109" w14:textId="77777777" w:rsidR="00734B56" w:rsidRPr="00E320FE" w:rsidRDefault="00734B56" w:rsidP="00734B56">
            <w:pPr>
              <w:jc w:val="right"/>
              <w:rPr>
                <w:sz w:val="22"/>
                <w:szCs w:val="22"/>
              </w:rPr>
            </w:pPr>
            <w:r w:rsidRPr="00E320FE">
              <w:rPr>
                <w:sz w:val="22"/>
                <w:szCs w:val="22"/>
              </w:rPr>
              <w:t>8 983,07</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43B3C" w14:textId="77777777" w:rsidR="00734B56" w:rsidRPr="00E320FE" w:rsidRDefault="00734B56" w:rsidP="00734B56">
            <w:pPr>
              <w:jc w:val="right"/>
              <w:rPr>
                <w:sz w:val="22"/>
                <w:szCs w:val="22"/>
              </w:rPr>
            </w:pPr>
            <w:r w:rsidRPr="00E320FE">
              <w:rPr>
                <w:sz w:val="22"/>
                <w:szCs w:val="22"/>
              </w:rPr>
              <w:t>0,266791</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1351B" w14:textId="77777777" w:rsidR="00734B56" w:rsidRPr="00E320FE" w:rsidRDefault="00734B56" w:rsidP="00734B56">
            <w:pPr>
              <w:jc w:val="right"/>
              <w:rPr>
                <w:sz w:val="22"/>
                <w:szCs w:val="22"/>
              </w:rPr>
            </w:pPr>
            <w:r w:rsidRPr="00E320FE">
              <w:rPr>
                <w:sz w:val="22"/>
                <w:szCs w:val="22"/>
              </w:rPr>
              <w:t>9 780,43</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F0B26" w14:textId="77777777" w:rsidR="00734B56" w:rsidRPr="00E320FE" w:rsidRDefault="00734B56" w:rsidP="00734B56">
            <w:pPr>
              <w:jc w:val="right"/>
              <w:rPr>
                <w:sz w:val="22"/>
                <w:szCs w:val="22"/>
              </w:rPr>
            </w:pPr>
            <w:r w:rsidRPr="00E320FE">
              <w:rPr>
                <w:sz w:val="22"/>
                <w:szCs w:val="22"/>
              </w:rPr>
              <w:t>0,266791</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B8F71" w14:textId="77777777" w:rsidR="00734B56" w:rsidRPr="00E320FE" w:rsidRDefault="00734B56" w:rsidP="00734B56">
            <w:pPr>
              <w:jc w:val="right"/>
              <w:rPr>
                <w:sz w:val="22"/>
                <w:szCs w:val="22"/>
              </w:rPr>
            </w:pPr>
            <w:r w:rsidRPr="00E320FE">
              <w:rPr>
                <w:sz w:val="22"/>
                <w:szCs w:val="22"/>
              </w:rPr>
              <w:t>10 500,65</w:t>
            </w:r>
          </w:p>
        </w:tc>
      </w:tr>
      <w:tr w:rsidR="00734B56" w:rsidRPr="00E320FE" w14:paraId="396807E8" w14:textId="77777777" w:rsidTr="0094364E">
        <w:trPr>
          <w:trHeight w:val="675"/>
        </w:trPr>
        <w:tc>
          <w:tcPr>
            <w:tcW w:w="4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95B26D" w14:textId="1A1D1C04" w:rsidR="00734B56" w:rsidRPr="00E320FE" w:rsidRDefault="00734B56" w:rsidP="00734B56">
            <w:pPr>
              <w:rPr>
                <w:sz w:val="22"/>
                <w:szCs w:val="22"/>
              </w:rPr>
            </w:pPr>
            <w:r w:rsidRPr="00E320FE">
              <w:rPr>
                <w:sz w:val="22"/>
                <w:szCs w:val="22"/>
              </w:rPr>
              <w:t>2.1.2</w:t>
            </w:r>
            <w:r w:rsidR="003229EF" w:rsidRPr="00E320FE">
              <w:rPr>
                <w:sz w:val="22"/>
                <w:szCs w:val="22"/>
              </w:rPr>
              <w:t>.</w:t>
            </w:r>
            <w:r w:rsidRPr="00E320FE">
              <w:rPr>
                <w:sz w:val="22"/>
                <w:szCs w:val="22"/>
              </w:rPr>
              <w:t xml:space="preserve"> посещения в рамках проведения диспансеризации</w:t>
            </w:r>
            <w:r w:rsidRPr="00E320FE">
              <w:rPr>
                <w:sz w:val="22"/>
                <w:szCs w:val="22"/>
                <w:vertAlign w:val="superscript"/>
              </w:rPr>
              <w:t xml:space="preserve">7 </w:t>
            </w:r>
            <w:r w:rsidRPr="00E320FE">
              <w:rPr>
                <w:sz w:val="22"/>
                <w:szCs w:val="22"/>
              </w:rPr>
              <w:t>- всего, в том числе:</w:t>
            </w:r>
          </w:p>
        </w:tc>
        <w:tc>
          <w:tcPr>
            <w:tcW w:w="1720" w:type="dxa"/>
            <w:tcBorders>
              <w:top w:val="single" w:sz="4" w:space="0" w:color="auto"/>
              <w:left w:val="nil"/>
              <w:bottom w:val="single" w:sz="4" w:space="0" w:color="auto"/>
              <w:right w:val="single" w:sz="4" w:space="0" w:color="auto"/>
            </w:tcBorders>
            <w:shd w:val="clear" w:color="000000" w:fill="FFFFFF"/>
            <w:vAlign w:val="center"/>
            <w:hideMark/>
          </w:tcPr>
          <w:p w14:paraId="22EAE5CD"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single" w:sz="4" w:space="0" w:color="auto"/>
              <w:left w:val="nil"/>
              <w:bottom w:val="single" w:sz="4" w:space="0" w:color="auto"/>
              <w:right w:val="single" w:sz="4" w:space="0" w:color="auto"/>
            </w:tcBorders>
            <w:shd w:val="clear" w:color="000000" w:fill="FFFFFF"/>
            <w:noWrap/>
            <w:vAlign w:val="center"/>
            <w:hideMark/>
          </w:tcPr>
          <w:p w14:paraId="287EBA06" w14:textId="77777777" w:rsidR="00734B56" w:rsidRPr="00E320FE" w:rsidRDefault="00734B56" w:rsidP="00734B56">
            <w:pPr>
              <w:jc w:val="right"/>
              <w:rPr>
                <w:sz w:val="22"/>
                <w:szCs w:val="22"/>
              </w:rPr>
            </w:pPr>
            <w:r w:rsidRPr="00E320FE">
              <w:rPr>
                <w:sz w:val="22"/>
                <w:szCs w:val="22"/>
              </w:rPr>
              <w:t>0,432393</w:t>
            </w:r>
          </w:p>
        </w:tc>
        <w:tc>
          <w:tcPr>
            <w:tcW w:w="1760" w:type="dxa"/>
            <w:tcBorders>
              <w:top w:val="single" w:sz="4" w:space="0" w:color="auto"/>
              <w:left w:val="nil"/>
              <w:bottom w:val="single" w:sz="4" w:space="0" w:color="auto"/>
              <w:right w:val="single" w:sz="4" w:space="0" w:color="auto"/>
            </w:tcBorders>
            <w:shd w:val="clear" w:color="000000" w:fill="FFFFFF"/>
            <w:noWrap/>
            <w:vAlign w:val="center"/>
            <w:hideMark/>
          </w:tcPr>
          <w:p w14:paraId="20B335C6" w14:textId="77777777" w:rsidR="00734B56" w:rsidRPr="00E320FE" w:rsidRDefault="00734B56" w:rsidP="00734B56">
            <w:pPr>
              <w:jc w:val="right"/>
              <w:rPr>
                <w:sz w:val="22"/>
                <w:szCs w:val="22"/>
              </w:rPr>
            </w:pPr>
            <w:r w:rsidRPr="00E320FE">
              <w:rPr>
                <w:sz w:val="22"/>
                <w:szCs w:val="22"/>
              </w:rPr>
              <w:t>10 978,86</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1622AC3F" w14:textId="77777777" w:rsidR="00734B56" w:rsidRPr="00E320FE" w:rsidRDefault="00734B56" w:rsidP="00734B56">
            <w:pPr>
              <w:jc w:val="right"/>
              <w:rPr>
                <w:sz w:val="22"/>
                <w:szCs w:val="22"/>
              </w:rPr>
            </w:pPr>
            <w:r w:rsidRPr="00E320FE">
              <w:rPr>
                <w:sz w:val="22"/>
                <w:szCs w:val="22"/>
              </w:rPr>
              <w:t>0,432393</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4B36B305" w14:textId="77777777" w:rsidR="00734B56" w:rsidRPr="00E320FE" w:rsidRDefault="00734B56" w:rsidP="00734B56">
            <w:pPr>
              <w:jc w:val="right"/>
              <w:rPr>
                <w:sz w:val="22"/>
                <w:szCs w:val="22"/>
              </w:rPr>
            </w:pPr>
            <w:r w:rsidRPr="00E320FE">
              <w:rPr>
                <w:sz w:val="22"/>
                <w:szCs w:val="22"/>
              </w:rPr>
              <w:t>11 953,44</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0C7EA142" w14:textId="77777777" w:rsidR="00734B56" w:rsidRPr="00E320FE" w:rsidRDefault="00734B56" w:rsidP="00734B56">
            <w:pPr>
              <w:jc w:val="right"/>
              <w:rPr>
                <w:sz w:val="22"/>
                <w:szCs w:val="22"/>
              </w:rPr>
            </w:pPr>
            <w:r w:rsidRPr="00E320FE">
              <w:rPr>
                <w:sz w:val="22"/>
                <w:szCs w:val="22"/>
              </w:rPr>
              <w:t>0,432393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70FD1DAA" w14:textId="77777777" w:rsidR="00734B56" w:rsidRPr="00E320FE" w:rsidRDefault="00734B56" w:rsidP="00734B56">
            <w:pPr>
              <w:jc w:val="right"/>
              <w:rPr>
                <w:sz w:val="22"/>
                <w:szCs w:val="22"/>
              </w:rPr>
            </w:pPr>
            <w:r w:rsidRPr="00E320FE">
              <w:rPr>
                <w:sz w:val="22"/>
                <w:szCs w:val="22"/>
              </w:rPr>
              <w:t>12 833,40</w:t>
            </w:r>
          </w:p>
        </w:tc>
      </w:tr>
      <w:tr w:rsidR="00734B56" w:rsidRPr="00E320FE" w14:paraId="7E5172E8" w14:textId="77777777" w:rsidTr="0094364E">
        <w:trPr>
          <w:trHeight w:val="705"/>
        </w:trPr>
        <w:tc>
          <w:tcPr>
            <w:tcW w:w="4540" w:type="dxa"/>
            <w:tcBorders>
              <w:top w:val="nil"/>
              <w:left w:val="single" w:sz="4" w:space="0" w:color="auto"/>
              <w:bottom w:val="single" w:sz="4" w:space="0" w:color="auto"/>
              <w:right w:val="single" w:sz="4" w:space="0" w:color="auto"/>
            </w:tcBorders>
            <w:shd w:val="clear" w:color="000000" w:fill="FFFFFF"/>
            <w:vAlign w:val="center"/>
            <w:hideMark/>
          </w:tcPr>
          <w:p w14:paraId="67042094" w14:textId="4BBA09C9" w:rsidR="00734B56" w:rsidRPr="00E320FE" w:rsidRDefault="00734B56" w:rsidP="00734B56">
            <w:pPr>
              <w:rPr>
                <w:sz w:val="22"/>
                <w:szCs w:val="22"/>
              </w:rPr>
            </w:pPr>
            <w:r w:rsidRPr="00E320FE">
              <w:rPr>
                <w:sz w:val="22"/>
                <w:szCs w:val="22"/>
              </w:rPr>
              <w:t>2.1.2.1</w:t>
            </w:r>
            <w:r w:rsidR="003229EF" w:rsidRPr="00E320FE">
              <w:rPr>
                <w:sz w:val="22"/>
                <w:szCs w:val="22"/>
              </w:rPr>
              <w:t>.</w:t>
            </w:r>
            <w:r w:rsidRPr="00E320FE">
              <w:rPr>
                <w:sz w:val="22"/>
                <w:szCs w:val="22"/>
              </w:rPr>
              <w:t xml:space="preserve"> для проведения углубленной диспансеризации</w:t>
            </w:r>
          </w:p>
        </w:tc>
        <w:tc>
          <w:tcPr>
            <w:tcW w:w="1720" w:type="dxa"/>
            <w:tcBorders>
              <w:top w:val="nil"/>
              <w:left w:val="nil"/>
              <w:bottom w:val="single" w:sz="4" w:space="0" w:color="auto"/>
              <w:right w:val="single" w:sz="4" w:space="0" w:color="auto"/>
            </w:tcBorders>
            <w:shd w:val="clear" w:color="000000" w:fill="FFFFFF"/>
            <w:vAlign w:val="center"/>
            <w:hideMark/>
          </w:tcPr>
          <w:p w14:paraId="2462AAAE"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nil"/>
              <w:left w:val="nil"/>
              <w:bottom w:val="single" w:sz="4" w:space="0" w:color="auto"/>
              <w:right w:val="single" w:sz="4" w:space="0" w:color="auto"/>
            </w:tcBorders>
            <w:shd w:val="clear" w:color="000000" w:fill="FFFFFF"/>
            <w:noWrap/>
            <w:vAlign w:val="center"/>
            <w:hideMark/>
          </w:tcPr>
          <w:p w14:paraId="783A91AD" w14:textId="77777777" w:rsidR="00734B56" w:rsidRPr="00E320FE" w:rsidRDefault="00734B56" w:rsidP="00734B56">
            <w:pPr>
              <w:jc w:val="right"/>
              <w:rPr>
                <w:sz w:val="22"/>
                <w:szCs w:val="22"/>
              </w:rPr>
            </w:pPr>
            <w:r w:rsidRPr="00E320FE">
              <w:rPr>
                <w:sz w:val="22"/>
                <w:szCs w:val="22"/>
              </w:rPr>
              <w:t>0,050758</w:t>
            </w:r>
          </w:p>
        </w:tc>
        <w:tc>
          <w:tcPr>
            <w:tcW w:w="1760" w:type="dxa"/>
            <w:tcBorders>
              <w:top w:val="nil"/>
              <w:left w:val="nil"/>
              <w:bottom w:val="single" w:sz="4" w:space="0" w:color="auto"/>
              <w:right w:val="single" w:sz="4" w:space="0" w:color="auto"/>
            </w:tcBorders>
            <w:shd w:val="clear" w:color="000000" w:fill="FFFFFF"/>
            <w:noWrap/>
            <w:vAlign w:val="center"/>
            <w:hideMark/>
          </w:tcPr>
          <w:p w14:paraId="79F38A16" w14:textId="77777777" w:rsidR="00734B56" w:rsidRPr="00E320FE" w:rsidRDefault="00734B56" w:rsidP="00734B56">
            <w:pPr>
              <w:jc w:val="right"/>
              <w:rPr>
                <w:sz w:val="22"/>
                <w:szCs w:val="22"/>
              </w:rPr>
            </w:pPr>
            <w:r w:rsidRPr="00E320FE">
              <w:rPr>
                <w:sz w:val="22"/>
                <w:szCs w:val="22"/>
              </w:rPr>
              <w:t>4 747,09</w:t>
            </w:r>
          </w:p>
        </w:tc>
        <w:tc>
          <w:tcPr>
            <w:tcW w:w="1543" w:type="dxa"/>
            <w:tcBorders>
              <w:top w:val="nil"/>
              <w:left w:val="nil"/>
              <w:bottom w:val="single" w:sz="4" w:space="0" w:color="auto"/>
              <w:right w:val="single" w:sz="4" w:space="0" w:color="auto"/>
            </w:tcBorders>
            <w:shd w:val="clear" w:color="auto" w:fill="auto"/>
            <w:noWrap/>
            <w:vAlign w:val="center"/>
            <w:hideMark/>
          </w:tcPr>
          <w:p w14:paraId="0F057218" w14:textId="77777777" w:rsidR="00734B56" w:rsidRPr="00E320FE" w:rsidRDefault="00734B56" w:rsidP="00734B56">
            <w:pPr>
              <w:jc w:val="right"/>
              <w:rPr>
                <w:sz w:val="22"/>
                <w:szCs w:val="22"/>
              </w:rPr>
            </w:pPr>
            <w:r w:rsidRPr="00E320FE">
              <w:rPr>
                <w:sz w:val="22"/>
                <w:szCs w:val="22"/>
              </w:rPr>
              <w:t>0,050758</w:t>
            </w:r>
          </w:p>
        </w:tc>
        <w:tc>
          <w:tcPr>
            <w:tcW w:w="1760" w:type="dxa"/>
            <w:tcBorders>
              <w:top w:val="nil"/>
              <w:left w:val="nil"/>
              <w:bottom w:val="single" w:sz="4" w:space="0" w:color="auto"/>
              <w:right w:val="single" w:sz="4" w:space="0" w:color="auto"/>
            </w:tcBorders>
            <w:shd w:val="clear" w:color="auto" w:fill="auto"/>
            <w:noWrap/>
            <w:vAlign w:val="center"/>
            <w:hideMark/>
          </w:tcPr>
          <w:p w14:paraId="5EF6BF2F" w14:textId="77777777" w:rsidR="00734B56" w:rsidRPr="00E320FE" w:rsidRDefault="00734B56" w:rsidP="00734B56">
            <w:pPr>
              <w:jc w:val="right"/>
              <w:rPr>
                <w:sz w:val="22"/>
                <w:szCs w:val="22"/>
              </w:rPr>
            </w:pPr>
            <w:r w:rsidRPr="00E320FE">
              <w:rPr>
                <w:sz w:val="22"/>
                <w:szCs w:val="22"/>
              </w:rPr>
              <w:t>5 168,40</w:t>
            </w:r>
          </w:p>
        </w:tc>
        <w:tc>
          <w:tcPr>
            <w:tcW w:w="1543" w:type="dxa"/>
            <w:tcBorders>
              <w:top w:val="nil"/>
              <w:left w:val="nil"/>
              <w:bottom w:val="single" w:sz="4" w:space="0" w:color="auto"/>
              <w:right w:val="single" w:sz="4" w:space="0" w:color="auto"/>
            </w:tcBorders>
            <w:shd w:val="clear" w:color="auto" w:fill="auto"/>
            <w:noWrap/>
            <w:vAlign w:val="center"/>
            <w:hideMark/>
          </w:tcPr>
          <w:p w14:paraId="3B115E51" w14:textId="77777777" w:rsidR="00734B56" w:rsidRPr="00E320FE" w:rsidRDefault="00734B56" w:rsidP="00734B56">
            <w:pPr>
              <w:jc w:val="right"/>
              <w:rPr>
                <w:sz w:val="22"/>
                <w:szCs w:val="22"/>
              </w:rPr>
            </w:pPr>
            <w:r w:rsidRPr="00E320FE">
              <w:rPr>
                <w:sz w:val="22"/>
                <w:szCs w:val="22"/>
              </w:rPr>
              <w:t>0,050758</w:t>
            </w:r>
          </w:p>
        </w:tc>
        <w:tc>
          <w:tcPr>
            <w:tcW w:w="1720" w:type="dxa"/>
            <w:tcBorders>
              <w:top w:val="nil"/>
              <w:left w:val="nil"/>
              <w:bottom w:val="single" w:sz="4" w:space="0" w:color="auto"/>
              <w:right w:val="single" w:sz="4" w:space="0" w:color="auto"/>
            </w:tcBorders>
            <w:shd w:val="clear" w:color="auto" w:fill="auto"/>
            <w:noWrap/>
            <w:vAlign w:val="center"/>
            <w:hideMark/>
          </w:tcPr>
          <w:p w14:paraId="245C2703" w14:textId="77777777" w:rsidR="00734B56" w:rsidRPr="00E320FE" w:rsidRDefault="00734B56" w:rsidP="00734B56">
            <w:pPr>
              <w:jc w:val="right"/>
              <w:rPr>
                <w:sz w:val="22"/>
                <w:szCs w:val="22"/>
              </w:rPr>
            </w:pPr>
            <w:r w:rsidRPr="00E320FE">
              <w:rPr>
                <w:sz w:val="22"/>
                <w:szCs w:val="22"/>
              </w:rPr>
              <w:t>5 548,90</w:t>
            </w:r>
          </w:p>
        </w:tc>
      </w:tr>
      <w:tr w:rsidR="00734B56" w:rsidRPr="00E320FE" w14:paraId="52C3832D" w14:textId="77777777" w:rsidTr="0094364E">
        <w:trPr>
          <w:trHeight w:val="705"/>
        </w:trPr>
        <w:tc>
          <w:tcPr>
            <w:tcW w:w="4540" w:type="dxa"/>
            <w:tcBorders>
              <w:top w:val="nil"/>
              <w:left w:val="single" w:sz="4" w:space="0" w:color="auto"/>
              <w:bottom w:val="single" w:sz="4" w:space="0" w:color="auto"/>
              <w:right w:val="single" w:sz="4" w:space="0" w:color="auto"/>
            </w:tcBorders>
            <w:shd w:val="clear" w:color="000000" w:fill="FFFFFF"/>
            <w:vAlign w:val="center"/>
            <w:hideMark/>
          </w:tcPr>
          <w:p w14:paraId="15B21FCD" w14:textId="61949878" w:rsidR="00734B56" w:rsidRPr="00E320FE" w:rsidRDefault="00734B56" w:rsidP="00734B56">
            <w:pPr>
              <w:rPr>
                <w:sz w:val="22"/>
                <w:szCs w:val="22"/>
              </w:rPr>
            </w:pPr>
            <w:r w:rsidRPr="00E320FE">
              <w:rPr>
                <w:sz w:val="22"/>
                <w:szCs w:val="22"/>
              </w:rPr>
              <w:t>2.1.3</w:t>
            </w:r>
            <w:r w:rsidR="003229EF" w:rsidRPr="00E320FE">
              <w:rPr>
                <w:sz w:val="22"/>
                <w:szCs w:val="22"/>
              </w:rPr>
              <w:t>.</w:t>
            </w:r>
            <w:r w:rsidRPr="00E320FE">
              <w:rPr>
                <w:sz w:val="22"/>
                <w:szCs w:val="22"/>
              </w:rPr>
              <w:t xml:space="preserve"> Диспансеризация для оценки репродуктивного здоровья женщин и мужчин</w:t>
            </w:r>
          </w:p>
        </w:tc>
        <w:tc>
          <w:tcPr>
            <w:tcW w:w="1720" w:type="dxa"/>
            <w:tcBorders>
              <w:top w:val="nil"/>
              <w:left w:val="nil"/>
              <w:bottom w:val="single" w:sz="4" w:space="0" w:color="auto"/>
              <w:right w:val="single" w:sz="4" w:space="0" w:color="auto"/>
            </w:tcBorders>
            <w:shd w:val="clear" w:color="000000" w:fill="FFFFFF"/>
            <w:vAlign w:val="center"/>
            <w:hideMark/>
          </w:tcPr>
          <w:p w14:paraId="6D7AB624"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nil"/>
              <w:left w:val="nil"/>
              <w:bottom w:val="single" w:sz="4" w:space="0" w:color="auto"/>
              <w:right w:val="single" w:sz="4" w:space="0" w:color="auto"/>
            </w:tcBorders>
            <w:shd w:val="clear" w:color="000000" w:fill="FFFFFF"/>
            <w:noWrap/>
            <w:vAlign w:val="center"/>
            <w:hideMark/>
          </w:tcPr>
          <w:p w14:paraId="17AA6589" w14:textId="77777777" w:rsidR="00734B56" w:rsidRPr="00E320FE" w:rsidRDefault="00734B56" w:rsidP="00734B56">
            <w:pPr>
              <w:jc w:val="right"/>
              <w:rPr>
                <w:sz w:val="22"/>
                <w:szCs w:val="22"/>
              </w:rPr>
            </w:pPr>
            <w:r w:rsidRPr="00E320FE">
              <w:rPr>
                <w:sz w:val="22"/>
                <w:szCs w:val="22"/>
              </w:rPr>
              <w:t>0,134681</w:t>
            </w:r>
          </w:p>
        </w:tc>
        <w:tc>
          <w:tcPr>
            <w:tcW w:w="1760" w:type="dxa"/>
            <w:tcBorders>
              <w:top w:val="nil"/>
              <w:left w:val="nil"/>
              <w:bottom w:val="single" w:sz="4" w:space="0" w:color="auto"/>
              <w:right w:val="single" w:sz="4" w:space="0" w:color="auto"/>
            </w:tcBorders>
            <w:shd w:val="clear" w:color="000000" w:fill="FFFFFF"/>
            <w:noWrap/>
            <w:vAlign w:val="center"/>
            <w:hideMark/>
          </w:tcPr>
          <w:p w14:paraId="7F060651" w14:textId="77777777" w:rsidR="00734B56" w:rsidRPr="00E320FE" w:rsidRDefault="00734B56" w:rsidP="00734B56">
            <w:pPr>
              <w:jc w:val="right"/>
              <w:rPr>
                <w:sz w:val="22"/>
                <w:szCs w:val="22"/>
              </w:rPr>
            </w:pPr>
            <w:r w:rsidRPr="00E320FE">
              <w:rPr>
                <w:sz w:val="22"/>
                <w:szCs w:val="22"/>
              </w:rPr>
              <w:t>6 316,84</w:t>
            </w:r>
          </w:p>
        </w:tc>
        <w:tc>
          <w:tcPr>
            <w:tcW w:w="1543" w:type="dxa"/>
            <w:tcBorders>
              <w:top w:val="nil"/>
              <w:left w:val="nil"/>
              <w:bottom w:val="single" w:sz="4" w:space="0" w:color="auto"/>
              <w:right w:val="single" w:sz="4" w:space="0" w:color="auto"/>
            </w:tcBorders>
            <w:shd w:val="clear" w:color="auto" w:fill="auto"/>
            <w:noWrap/>
            <w:vAlign w:val="center"/>
            <w:hideMark/>
          </w:tcPr>
          <w:p w14:paraId="252D518E" w14:textId="77777777" w:rsidR="00734B56" w:rsidRPr="00E320FE" w:rsidRDefault="00734B56" w:rsidP="00734B56">
            <w:pPr>
              <w:jc w:val="right"/>
              <w:rPr>
                <w:sz w:val="22"/>
                <w:szCs w:val="22"/>
              </w:rPr>
            </w:pPr>
            <w:r w:rsidRPr="00E320FE">
              <w:rPr>
                <w:sz w:val="22"/>
                <w:szCs w:val="22"/>
              </w:rPr>
              <w:t>0,147308</w:t>
            </w:r>
          </w:p>
        </w:tc>
        <w:tc>
          <w:tcPr>
            <w:tcW w:w="1760" w:type="dxa"/>
            <w:tcBorders>
              <w:top w:val="nil"/>
              <w:left w:val="nil"/>
              <w:bottom w:val="single" w:sz="4" w:space="0" w:color="auto"/>
              <w:right w:val="single" w:sz="4" w:space="0" w:color="auto"/>
            </w:tcBorders>
            <w:shd w:val="clear" w:color="auto" w:fill="auto"/>
            <w:noWrap/>
            <w:vAlign w:val="center"/>
            <w:hideMark/>
          </w:tcPr>
          <w:p w14:paraId="569E7F70" w14:textId="77777777" w:rsidR="00734B56" w:rsidRPr="00E320FE" w:rsidRDefault="00734B56" w:rsidP="00734B56">
            <w:pPr>
              <w:jc w:val="right"/>
              <w:rPr>
                <w:sz w:val="22"/>
                <w:szCs w:val="22"/>
              </w:rPr>
            </w:pPr>
            <w:r w:rsidRPr="00E320FE">
              <w:rPr>
                <w:sz w:val="22"/>
                <w:szCs w:val="22"/>
              </w:rPr>
              <w:t>6 877,56</w:t>
            </w:r>
          </w:p>
        </w:tc>
        <w:tc>
          <w:tcPr>
            <w:tcW w:w="1543" w:type="dxa"/>
            <w:tcBorders>
              <w:top w:val="nil"/>
              <w:left w:val="nil"/>
              <w:bottom w:val="single" w:sz="4" w:space="0" w:color="auto"/>
              <w:right w:val="single" w:sz="4" w:space="0" w:color="auto"/>
            </w:tcBorders>
            <w:shd w:val="clear" w:color="auto" w:fill="auto"/>
            <w:noWrap/>
            <w:vAlign w:val="center"/>
            <w:hideMark/>
          </w:tcPr>
          <w:p w14:paraId="198BD723" w14:textId="77777777" w:rsidR="00734B56" w:rsidRPr="00E320FE" w:rsidRDefault="00734B56" w:rsidP="00734B56">
            <w:pPr>
              <w:jc w:val="right"/>
              <w:rPr>
                <w:sz w:val="22"/>
                <w:szCs w:val="22"/>
              </w:rPr>
            </w:pPr>
            <w:r w:rsidRPr="00E320FE">
              <w:rPr>
                <w:sz w:val="22"/>
                <w:szCs w:val="22"/>
              </w:rPr>
              <w:t>0,159934</w:t>
            </w:r>
          </w:p>
        </w:tc>
        <w:tc>
          <w:tcPr>
            <w:tcW w:w="1720" w:type="dxa"/>
            <w:tcBorders>
              <w:top w:val="nil"/>
              <w:left w:val="nil"/>
              <w:bottom w:val="single" w:sz="4" w:space="0" w:color="auto"/>
              <w:right w:val="single" w:sz="4" w:space="0" w:color="auto"/>
            </w:tcBorders>
            <w:shd w:val="clear" w:color="auto" w:fill="auto"/>
            <w:noWrap/>
            <w:vAlign w:val="center"/>
            <w:hideMark/>
          </w:tcPr>
          <w:p w14:paraId="24C91F53" w14:textId="77777777" w:rsidR="00734B56" w:rsidRPr="00E320FE" w:rsidRDefault="00734B56" w:rsidP="00734B56">
            <w:pPr>
              <w:jc w:val="right"/>
              <w:rPr>
                <w:sz w:val="22"/>
                <w:szCs w:val="22"/>
              </w:rPr>
            </w:pPr>
            <w:r w:rsidRPr="00E320FE">
              <w:rPr>
                <w:sz w:val="22"/>
                <w:szCs w:val="22"/>
              </w:rPr>
              <w:t>7 383,95</w:t>
            </w:r>
          </w:p>
        </w:tc>
      </w:tr>
      <w:tr w:rsidR="00734B56" w:rsidRPr="00E320FE" w14:paraId="35415A6C" w14:textId="77777777" w:rsidTr="0094364E">
        <w:trPr>
          <w:trHeight w:val="600"/>
        </w:trPr>
        <w:tc>
          <w:tcPr>
            <w:tcW w:w="4540" w:type="dxa"/>
            <w:tcBorders>
              <w:top w:val="nil"/>
              <w:left w:val="single" w:sz="4" w:space="0" w:color="auto"/>
              <w:bottom w:val="single" w:sz="4" w:space="0" w:color="auto"/>
              <w:right w:val="single" w:sz="4" w:space="0" w:color="auto"/>
            </w:tcBorders>
            <w:shd w:val="clear" w:color="000000" w:fill="FFFFFF"/>
            <w:vAlign w:val="center"/>
            <w:hideMark/>
          </w:tcPr>
          <w:p w14:paraId="318C2EE3" w14:textId="77777777" w:rsidR="00734B56" w:rsidRPr="00E320FE" w:rsidRDefault="00734B56" w:rsidP="00734B56">
            <w:pPr>
              <w:rPr>
                <w:sz w:val="22"/>
                <w:szCs w:val="22"/>
              </w:rPr>
            </w:pPr>
            <w:r w:rsidRPr="00E320FE">
              <w:rPr>
                <w:sz w:val="22"/>
                <w:szCs w:val="22"/>
              </w:rPr>
              <w:t>женщины</w:t>
            </w:r>
          </w:p>
        </w:tc>
        <w:tc>
          <w:tcPr>
            <w:tcW w:w="1720" w:type="dxa"/>
            <w:tcBorders>
              <w:top w:val="nil"/>
              <w:left w:val="nil"/>
              <w:bottom w:val="single" w:sz="4" w:space="0" w:color="auto"/>
              <w:right w:val="single" w:sz="4" w:space="0" w:color="auto"/>
            </w:tcBorders>
            <w:shd w:val="clear" w:color="000000" w:fill="FFFFFF"/>
            <w:vAlign w:val="center"/>
            <w:hideMark/>
          </w:tcPr>
          <w:p w14:paraId="69EF96A0"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nil"/>
              <w:left w:val="nil"/>
              <w:bottom w:val="single" w:sz="4" w:space="0" w:color="auto"/>
              <w:right w:val="single" w:sz="4" w:space="0" w:color="auto"/>
            </w:tcBorders>
            <w:shd w:val="clear" w:color="000000" w:fill="FFFFFF"/>
            <w:noWrap/>
            <w:vAlign w:val="center"/>
            <w:hideMark/>
          </w:tcPr>
          <w:p w14:paraId="27726200" w14:textId="77777777" w:rsidR="00734B56" w:rsidRPr="00E320FE" w:rsidRDefault="00734B56" w:rsidP="00734B56">
            <w:pPr>
              <w:jc w:val="right"/>
              <w:rPr>
                <w:sz w:val="22"/>
                <w:szCs w:val="22"/>
              </w:rPr>
            </w:pPr>
            <w:r w:rsidRPr="00E320FE">
              <w:rPr>
                <w:sz w:val="22"/>
                <w:szCs w:val="22"/>
              </w:rPr>
              <w:t>0,068994</w:t>
            </w:r>
          </w:p>
        </w:tc>
        <w:tc>
          <w:tcPr>
            <w:tcW w:w="1760" w:type="dxa"/>
            <w:tcBorders>
              <w:top w:val="nil"/>
              <w:left w:val="nil"/>
              <w:bottom w:val="single" w:sz="4" w:space="0" w:color="auto"/>
              <w:right w:val="single" w:sz="4" w:space="0" w:color="auto"/>
            </w:tcBorders>
            <w:shd w:val="clear" w:color="000000" w:fill="FFFFFF"/>
            <w:noWrap/>
            <w:vAlign w:val="center"/>
            <w:hideMark/>
          </w:tcPr>
          <w:p w14:paraId="6A2666B9" w14:textId="77777777" w:rsidR="00734B56" w:rsidRPr="00E320FE" w:rsidRDefault="00734B56" w:rsidP="00734B56">
            <w:pPr>
              <w:jc w:val="right"/>
              <w:rPr>
                <w:sz w:val="22"/>
                <w:szCs w:val="22"/>
              </w:rPr>
            </w:pPr>
            <w:r w:rsidRPr="00E320FE">
              <w:rPr>
                <w:sz w:val="22"/>
                <w:szCs w:val="22"/>
              </w:rPr>
              <w:t>10 010,10</w:t>
            </w:r>
          </w:p>
        </w:tc>
        <w:tc>
          <w:tcPr>
            <w:tcW w:w="1543" w:type="dxa"/>
            <w:tcBorders>
              <w:top w:val="nil"/>
              <w:left w:val="nil"/>
              <w:bottom w:val="single" w:sz="4" w:space="0" w:color="auto"/>
              <w:right w:val="single" w:sz="4" w:space="0" w:color="auto"/>
            </w:tcBorders>
            <w:shd w:val="clear" w:color="auto" w:fill="auto"/>
            <w:noWrap/>
            <w:vAlign w:val="center"/>
            <w:hideMark/>
          </w:tcPr>
          <w:p w14:paraId="5E3FC768" w14:textId="77777777" w:rsidR="00734B56" w:rsidRPr="00E320FE" w:rsidRDefault="00734B56" w:rsidP="00734B56">
            <w:pPr>
              <w:jc w:val="right"/>
              <w:rPr>
                <w:sz w:val="22"/>
                <w:szCs w:val="22"/>
              </w:rPr>
            </w:pPr>
            <w:r w:rsidRPr="00E320FE">
              <w:rPr>
                <w:sz w:val="22"/>
                <w:szCs w:val="22"/>
              </w:rPr>
              <w:t>0,075463</w:t>
            </w:r>
          </w:p>
        </w:tc>
        <w:tc>
          <w:tcPr>
            <w:tcW w:w="1760" w:type="dxa"/>
            <w:tcBorders>
              <w:top w:val="nil"/>
              <w:left w:val="nil"/>
              <w:bottom w:val="single" w:sz="4" w:space="0" w:color="auto"/>
              <w:right w:val="single" w:sz="4" w:space="0" w:color="auto"/>
            </w:tcBorders>
            <w:shd w:val="clear" w:color="auto" w:fill="auto"/>
            <w:noWrap/>
            <w:vAlign w:val="center"/>
            <w:hideMark/>
          </w:tcPr>
          <w:p w14:paraId="4FD1D8D1" w14:textId="77777777" w:rsidR="00734B56" w:rsidRPr="00E320FE" w:rsidRDefault="00734B56" w:rsidP="00734B56">
            <w:pPr>
              <w:jc w:val="right"/>
              <w:rPr>
                <w:sz w:val="22"/>
                <w:szCs w:val="22"/>
              </w:rPr>
            </w:pPr>
            <w:r w:rsidRPr="00E320FE">
              <w:rPr>
                <w:sz w:val="22"/>
                <w:szCs w:val="22"/>
              </w:rPr>
              <w:t>10 898,64</w:t>
            </w:r>
          </w:p>
        </w:tc>
        <w:tc>
          <w:tcPr>
            <w:tcW w:w="1543" w:type="dxa"/>
            <w:tcBorders>
              <w:top w:val="nil"/>
              <w:left w:val="nil"/>
              <w:bottom w:val="single" w:sz="4" w:space="0" w:color="auto"/>
              <w:right w:val="single" w:sz="4" w:space="0" w:color="auto"/>
            </w:tcBorders>
            <w:shd w:val="clear" w:color="auto" w:fill="auto"/>
            <w:noWrap/>
            <w:vAlign w:val="center"/>
            <w:hideMark/>
          </w:tcPr>
          <w:p w14:paraId="4077A351" w14:textId="77777777" w:rsidR="00734B56" w:rsidRPr="00E320FE" w:rsidRDefault="00734B56" w:rsidP="00734B56">
            <w:pPr>
              <w:jc w:val="right"/>
              <w:rPr>
                <w:sz w:val="22"/>
                <w:szCs w:val="22"/>
              </w:rPr>
            </w:pPr>
            <w:r w:rsidRPr="00E320FE">
              <w:rPr>
                <w:sz w:val="22"/>
                <w:szCs w:val="22"/>
              </w:rPr>
              <w:t>0,081931</w:t>
            </w:r>
          </w:p>
        </w:tc>
        <w:tc>
          <w:tcPr>
            <w:tcW w:w="1720" w:type="dxa"/>
            <w:tcBorders>
              <w:top w:val="nil"/>
              <w:left w:val="nil"/>
              <w:bottom w:val="single" w:sz="4" w:space="0" w:color="auto"/>
              <w:right w:val="single" w:sz="4" w:space="0" w:color="auto"/>
            </w:tcBorders>
            <w:shd w:val="clear" w:color="auto" w:fill="auto"/>
            <w:noWrap/>
            <w:vAlign w:val="center"/>
            <w:hideMark/>
          </w:tcPr>
          <w:p w14:paraId="48C128A7" w14:textId="77777777" w:rsidR="00734B56" w:rsidRPr="00E320FE" w:rsidRDefault="00734B56" w:rsidP="00734B56">
            <w:pPr>
              <w:jc w:val="right"/>
              <w:rPr>
                <w:sz w:val="22"/>
                <w:szCs w:val="22"/>
              </w:rPr>
            </w:pPr>
            <w:r w:rsidRPr="00E320FE">
              <w:rPr>
                <w:sz w:val="22"/>
                <w:szCs w:val="22"/>
              </w:rPr>
              <w:t>11 701,14</w:t>
            </w:r>
          </w:p>
        </w:tc>
      </w:tr>
      <w:tr w:rsidR="00734B56" w:rsidRPr="00E320FE" w14:paraId="00C762C8" w14:textId="77777777" w:rsidTr="0094364E">
        <w:trPr>
          <w:trHeight w:val="600"/>
        </w:trPr>
        <w:tc>
          <w:tcPr>
            <w:tcW w:w="4540" w:type="dxa"/>
            <w:tcBorders>
              <w:top w:val="nil"/>
              <w:left w:val="single" w:sz="4" w:space="0" w:color="auto"/>
              <w:bottom w:val="single" w:sz="4" w:space="0" w:color="auto"/>
              <w:right w:val="single" w:sz="4" w:space="0" w:color="auto"/>
            </w:tcBorders>
            <w:shd w:val="clear" w:color="000000" w:fill="FFFFFF"/>
            <w:vAlign w:val="center"/>
            <w:hideMark/>
          </w:tcPr>
          <w:p w14:paraId="2736AD37" w14:textId="77777777" w:rsidR="00734B56" w:rsidRPr="00E320FE" w:rsidRDefault="00734B56" w:rsidP="00734B56">
            <w:pPr>
              <w:rPr>
                <w:sz w:val="22"/>
                <w:szCs w:val="22"/>
              </w:rPr>
            </w:pPr>
            <w:r w:rsidRPr="00E320FE">
              <w:rPr>
                <w:sz w:val="22"/>
                <w:szCs w:val="22"/>
              </w:rPr>
              <w:t>мужчины</w:t>
            </w:r>
          </w:p>
        </w:tc>
        <w:tc>
          <w:tcPr>
            <w:tcW w:w="1720" w:type="dxa"/>
            <w:tcBorders>
              <w:top w:val="nil"/>
              <w:left w:val="nil"/>
              <w:bottom w:val="single" w:sz="4" w:space="0" w:color="auto"/>
              <w:right w:val="single" w:sz="4" w:space="0" w:color="auto"/>
            </w:tcBorders>
            <w:shd w:val="clear" w:color="000000" w:fill="FFFFFF"/>
            <w:vAlign w:val="center"/>
            <w:hideMark/>
          </w:tcPr>
          <w:p w14:paraId="779FD17F"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nil"/>
              <w:left w:val="nil"/>
              <w:bottom w:val="single" w:sz="4" w:space="0" w:color="auto"/>
              <w:right w:val="single" w:sz="4" w:space="0" w:color="auto"/>
            </w:tcBorders>
            <w:shd w:val="clear" w:color="000000" w:fill="FFFFFF"/>
            <w:noWrap/>
            <w:vAlign w:val="center"/>
            <w:hideMark/>
          </w:tcPr>
          <w:p w14:paraId="4934F005" w14:textId="77777777" w:rsidR="00734B56" w:rsidRPr="00E320FE" w:rsidRDefault="00734B56" w:rsidP="00734B56">
            <w:pPr>
              <w:jc w:val="right"/>
              <w:rPr>
                <w:sz w:val="22"/>
                <w:szCs w:val="22"/>
              </w:rPr>
            </w:pPr>
            <w:r w:rsidRPr="00E320FE">
              <w:rPr>
                <w:sz w:val="22"/>
                <w:szCs w:val="22"/>
              </w:rPr>
              <w:t>0,065687</w:t>
            </w:r>
          </w:p>
        </w:tc>
        <w:tc>
          <w:tcPr>
            <w:tcW w:w="1760" w:type="dxa"/>
            <w:tcBorders>
              <w:top w:val="nil"/>
              <w:left w:val="nil"/>
              <w:bottom w:val="single" w:sz="4" w:space="0" w:color="auto"/>
              <w:right w:val="single" w:sz="4" w:space="0" w:color="auto"/>
            </w:tcBorders>
            <w:shd w:val="clear" w:color="000000" w:fill="FFFFFF"/>
            <w:noWrap/>
            <w:vAlign w:val="center"/>
            <w:hideMark/>
          </w:tcPr>
          <w:p w14:paraId="0EE8C576" w14:textId="77777777" w:rsidR="00734B56" w:rsidRPr="00E320FE" w:rsidRDefault="00734B56" w:rsidP="00734B56">
            <w:pPr>
              <w:jc w:val="right"/>
              <w:rPr>
                <w:sz w:val="22"/>
                <w:szCs w:val="22"/>
              </w:rPr>
            </w:pPr>
            <w:r w:rsidRPr="00E320FE">
              <w:rPr>
                <w:sz w:val="22"/>
                <w:szCs w:val="22"/>
              </w:rPr>
              <w:t>2 437,65</w:t>
            </w:r>
          </w:p>
        </w:tc>
        <w:tc>
          <w:tcPr>
            <w:tcW w:w="1543" w:type="dxa"/>
            <w:tcBorders>
              <w:top w:val="nil"/>
              <w:left w:val="nil"/>
              <w:bottom w:val="single" w:sz="4" w:space="0" w:color="auto"/>
              <w:right w:val="single" w:sz="4" w:space="0" w:color="auto"/>
            </w:tcBorders>
            <w:shd w:val="clear" w:color="auto" w:fill="auto"/>
            <w:noWrap/>
            <w:vAlign w:val="center"/>
            <w:hideMark/>
          </w:tcPr>
          <w:p w14:paraId="12EC0AF3" w14:textId="77777777" w:rsidR="00734B56" w:rsidRPr="00E320FE" w:rsidRDefault="00734B56" w:rsidP="00734B56">
            <w:pPr>
              <w:jc w:val="right"/>
              <w:rPr>
                <w:sz w:val="22"/>
                <w:szCs w:val="22"/>
              </w:rPr>
            </w:pPr>
            <w:r w:rsidRPr="00E320FE">
              <w:rPr>
                <w:sz w:val="22"/>
                <w:szCs w:val="22"/>
              </w:rPr>
              <w:t>0,071845</w:t>
            </w:r>
          </w:p>
        </w:tc>
        <w:tc>
          <w:tcPr>
            <w:tcW w:w="1760" w:type="dxa"/>
            <w:tcBorders>
              <w:top w:val="nil"/>
              <w:left w:val="nil"/>
              <w:bottom w:val="single" w:sz="4" w:space="0" w:color="auto"/>
              <w:right w:val="single" w:sz="4" w:space="0" w:color="auto"/>
            </w:tcBorders>
            <w:shd w:val="clear" w:color="auto" w:fill="auto"/>
            <w:noWrap/>
            <w:vAlign w:val="center"/>
            <w:hideMark/>
          </w:tcPr>
          <w:p w14:paraId="046CBFE8" w14:textId="77777777" w:rsidR="00734B56" w:rsidRPr="00E320FE" w:rsidRDefault="00734B56" w:rsidP="00734B56">
            <w:pPr>
              <w:jc w:val="right"/>
              <w:rPr>
                <w:sz w:val="22"/>
                <w:szCs w:val="22"/>
              </w:rPr>
            </w:pPr>
            <w:r w:rsidRPr="00E320FE">
              <w:rPr>
                <w:sz w:val="22"/>
                <w:szCs w:val="22"/>
              </w:rPr>
              <w:t>2 653,96</w:t>
            </w:r>
          </w:p>
        </w:tc>
        <w:tc>
          <w:tcPr>
            <w:tcW w:w="1543" w:type="dxa"/>
            <w:tcBorders>
              <w:top w:val="nil"/>
              <w:left w:val="nil"/>
              <w:bottom w:val="single" w:sz="4" w:space="0" w:color="auto"/>
              <w:right w:val="single" w:sz="4" w:space="0" w:color="auto"/>
            </w:tcBorders>
            <w:shd w:val="clear" w:color="auto" w:fill="auto"/>
            <w:noWrap/>
            <w:vAlign w:val="center"/>
            <w:hideMark/>
          </w:tcPr>
          <w:p w14:paraId="5B0AE086" w14:textId="77777777" w:rsidR="00734B56" w:rsidRPr="00E320FE" w:rsidRDefault="00734B56" w:rsidP="00734B56">
            <w:pPr>
              <w:jc w:val="right"/>
              <w:rPr>
                <w:sz w:val="22"/>
                <w:szCs w:val="22"/>
              </w:rPr>
            </w:pPr>
            <w:r w:rsidRPr="00E320FE">
              <w:rPr>
                <w:sz w:val="22"/>
                <w:szCs w:val="22"/>
              </w:rPr>
              <w:t>0,078003</w:t>
            </w:r>
          </w:p>
        </w:tc>
        <w:tc>
          <w:tcPr>
            <w:tcW w:w="1720" w:type="dxa"/>
            <w:tcBorders>
              <w:top w:val="nil"/>
              <w:left w:val="nil"/>
              <w:bottom w:val="single" w:sz="4" w:space="0" w:color="auto"/>
              <w:right w:val="single" w:sz="4" w:space="0" w:color="auto"/>
            </w:tcBorders>
            <w:shd w:val="clear" w:color="auto" w:fill="auto"/>
            <w:noWrap/>
            <w:vAlign w:val="center"/>
            <w:hideMark/>
          </w:tcPr>
          <w:p w14:paraId="4B546C31" w14:textId="77777777" w:rsidR="00734B56" w:rsidRPr="00E320FE" w:rsidRDefault="00734B56" w:rsidP="00734B56">
            <w:pPr>
              <w:jc w:val="right"/>
              <w:rPr>
                <w:sz w:val="22"/>
                <w:szCs w:val="22"/>
              </w:rPr>
            </w:pPr>
            <w:r w:rsidRPr="00E320FE">
              <w:rPr>
                <w:sz w:val="22"/>
                <w:szCs w:val="22"/>
              </w:rPr>
              <w:t>2 849,35</w:t>
            </w:r>
          </w:p>
        </w:tc>
      </w:tr>
      <w:tr w:rsidR="00734B56" w:rsidRPr="00E320FE" w14:paraId="28A1049C" w14:textId="77777777" w:rsidTr="0094364E">
        <w:trPr>
          <w:trHeight w:val="585"/>
        </w:trPr>
        <w:tc>
          <w:tcPr>
            <w:tcW w:w="4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253100" w14:textId="447B99DB" w:rsidR="00734B56" w:rsidRPr="00E320FE" w:rsidRDefault="00734B56" w:rsidP="00734B56">
            <w:pPr>
              <w:rPr>
                <w:sz w:val="22"/>
                <w:szCs w:val="22"/>
              </w:rPr>
            </w:pPr>
            <w:r w:rsidRPr="00E320FE">
              <w:rPr>
                <w:sz w:val="22"/>
                <w:szCs w:val="22"/>
              </w:rPr>
              <w:t>2.1.4</w:t>
            </w:r>
            <w:r w:rsidR="003229EF" w:rsidRPr="00E320FE">
              <w:rPr>
                <w:sz w:val="22"/>
                <w:szCs w:val="22"/>
              </w:rPr>
              <w:t>.</w:t>
            </w:r>
            <w:r w:rsidRPr="00E320FE">
              <w:rPr>
                <w:sz w:val="22"/>
                <w:szCs w:val="22"/>
              </w:rPr>
              <w:t xml:space="preserve"> посещения с иными целями</w:t>
            </w:r>
          </w:p>
        </w:tc>
        <w:tc>
          <w:tcPr>
            <w:tcW w:w="1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D5BC7F" w14:textId="77777777" w:rsidR="00734B56" w:rsidRPr="00E320FE" w:rsidRDefault="00734B56" w:rsidP="00734B56">
            <w:pPr>
              <w:jc w:val="center"/>
              <w:rPr>
                <w:sz w:val="22"/>
                <w:szCs w:val="22"/>
              </w:rPr>
            </w:pPr>
            <w:r w:rsidRPr="00E320FE">
              <w:rPr>
                <w:sz w:val="22"/>
                <w:szCs w:val="22"/>
              </w:rPr>
              <w:t>посещений</w:t>
            </w:r>
          </w:p>
        </w:tc>
        <w:tc>
          <w:tcPr>
            <w:tcW w:w="15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AD1DF1" w14:textId="5907D556" w:rsidR="00734B56" w:rsidRPr="00E320FE" w:rsidRDefault="00734B56" w:rsidP="00A21F1D">
            <w:pPr>
              <w:jc w:val="right"/>
              <w:rPr>
                <w:sz w:val="22"/>
                <w:szCs w:val="22"/>
              </w:rPr>
            </w:pPr>
            <w:r w:rsidRPr="00E320FE">
              <w:rPr>
                <w:sz w:val="22"/>
                <w:szCs w:val="22"/>
              </w:rPr>
              <w:t>2,</w:t>
            </w:r>
            <w:r w:rsidR="00A21F1D" w:rsidRPr="00E320FE">
              <w:rPr>
                <w:sz w:val="22"/>
                <w:szCs w:val="22"/>
              </w:rPr>
              <w:t>276729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627D2B" w14:textId="4DCDE0F9" w:rsidR="00734B56" w:rsidRPr="00E320FE" w:rsidRDefault="00A21F1D" w:rsidP="00734B56">
            <w:pPr>
              <w:jc w:val="right"/>
              <w:rPr>
                <w:sz w:val="22"/>
                <w:szCs w:val="22"/>
              </w:rPr>
            </w:pPr>
            <w:r w:rsidRPr="00E320FE">
              <w:rPr>
                <w:sz w:val="22"/>
                <w:szCs w:val="22"/>
              </w:rPr>
              <w:t>1 478,48</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8B391" w14:textId="29FA5DC4" w:rsidR="00734B56" w:rsidRPr="00E320FE" w:rsidRDefault="00A21F1D" w:rsidP="00734B56">
            <w:pPr>
              <w:jc w:val="right"/>
              <w:rPr>
                <w:sz w:val="22"/>
                <w:szCs w:val="22"/>
              </w:rPr>
            </w:pPr>
            <w:r w:rsidRPr="00E320FE">
              <w:rPr>
                <w:sz w:val="22"/>
                <w:szCs w:val="22"/>
              </w:rPr>
              <w:t>2,276729</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D6618" w14:textId="7C24E180" w:rsidR="00734B56" w:rsidRPr="00E320FE" w:rsidRDefault="00A7285E" w:rsidP="00734B56">
            <w:pPr>
              <w:jc w:val="right"/>
              <w:rPr>
                <w:sz w:val="22"/>
                <w:szCs w:val="22"/>
              </w:rPr>
            </w:pPr>
            <w:r w:rsidRPr="00E320FE">
              <w:rPr>
                <w:sz w:val="22"/>
                <w:szCs w:val="22"/>
              </w:rPr>
              <w:t>1 560,65</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264D7" w14:textId="52FA45FD" w:rsidR="00734B56" w:rsidRPr="00E320FE" w:rsidRDefault="00A21F1D" w:rsidP="00734B56">
            <w:pPr>
              <w:jc w:val="right"/>
              <w:rPr>
                <w:sz w:val="22"/>
                <w:szCs w:val="22"/>
              </w:rPr>
            </w:pPr>
            <w:r w:rsidRPr="00E320FE">
              <w:rPr>
                <w:sz w:val="22"/>
                <w:szCs w:val="22"/>
              </w:rPr>
              <w:t>2,276729</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32F78" w14:textId="194D7E53" w:rsidR="00734B56" w:rsidRPr="00E320FE" w:rsidRDefault="00A7285E" w:rsidP="00734B56">
            <w:pPr>
              <w:jc w:val="right"/>
              <w:rPr>
                <w:sz w:val="22"/>
                <w:szCs w:val="22"/>
              </w:rPr>
            </w:pPr>
            <w:r w:rsidRPr="00E320FE">
              <w:rPr>
                <w:sz w:val="22"/>
                <w:szCs w:val="22"/>
              </w:rPr>
              <w:t>1 678,83</w:t>
            </w:r>
          </w:p>
        </w:tc>
      </w:tr>
      <w:tr w:rsidR="00734B56" w:rsidRPr="00E320FE" w14:paraId="5C3443A1" w14:textId="77777777" w:rsidTr="0094364E">
        <w:trPr>
          <w:trHeight w:val="555"/>
        </w:trPr>
        <w:tc>
          <w:tcPr>
            <w:tcW w:w="4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3A8B72" w14:textId="25F0C942" w:rsidR="00734B56" w:rsidRPr="00E320FE" w:rsidRDefault="00734B56" w:rsidP="00734B56">
            <w:pPr>
              <w:rPr>
                <w:sz w:val="22"/>
                <w:szCs w:val="22"/>
              </w:rPr>
            </w:pPr>
            <w:r w:rsidRPr="00E320FE">
              <w:rPr>
                <w:sz w:val="22"/>
                <w:szCs w:val="22"/>
              </w:rPr>
              <w:t>2.1.5</w:t>
            </w:r>
            <w:r w:rsidR="003229EF" w:rsidRPr="00E320FE">
              <w:rPr>
                <w:sz w:val="22"/>
                <w:szCs w:val="22"/>
              </w:rPr>
              <w:t>.</w:t>
            </w:r>
            <w:r w:rsidRPr="00E320FE">
              <w:rPr>
                <w:sz w:val="22"/>
                <w:szCs w:val="22"/>
              </w:rPr>
              <w:t xml:space="preserve"> </w:t>
            </w:r>
            <w:r w:rsidR="003229EF" w:rsidRPr="00E320FE">
              <w:rPr>
                <w:sz w:val="22"/>
                <w:szCs w:val="22"/>
              </w:rPr>
              <w:t>п</w:t>
            </w:r>
            <w:r w:rsidRPr="00E320FE">
              <w:rPr>
                <w:sz w:val="22"/>
                <w:szCs w:val="22"/>
              </w:rPr>
              <w:t>осещения по неотложной помощи</w:t>
            </w:r>
          </w:p>
        </w:tc>
        <w:tc>
          <w:tcPr>
            <w:tcW w:w="1720" w:type="dxa"/>
            <w:tcBorders>
              <w:top w:val="single" w:sz="4" w:space="0" w:color="auto"/>
              <w:left w:val="nil"/>
              <w:bottom w:val="single" w:sz="4" w:space="0" w:color="auto"/>
              <w:right w:val="single" w:sz="4" w:space="0" w:color="auto"/>
            </w:tcBorders>
            <w:shd w:val="clear" w:color="000000" w:fill="FFFFFF"/>
            <w:vAlign w:val="center"/>
            <w:hideMark/>
          </w:tcPr>
          <w:p w14:paraId="150465CA" w14:textId="77777777" w:rsidR="00734B56" w:rsidRPr="00E320FE" w:rsidRDefault="00734B56" w:rsidP="00734B56">
            <w:pPr>
              <w:jc w:val="center"/>
              <w:rPr>
                <w:sz w:val="22"/>
                <w:szCs w:val="22"/>
              </w:rPr>
            </w:pPr>
            <w:r w:rsidRPr="00E320FE">
              <w:rPr>
                <w:sz w:val="22"/>
                <w:szCs w:val="22"/>
              </w:rPr>
              <w:t>посещений</w:t>
            </w:r>
          </w:p>
        </w:tc>
        <w:tc>
          <w:tcPr>
            <w:tcW w:w="1543" w:type="dxa"/>
            <w:tcBorders>
              <w:top w:val="single" w:sz="4" w:space="0" w:color="auto"/>
              <w:left w:val="nil"/>
              <w:bottom w:val="single" w:sz="4" w:space="0" w:color="auto"/>
              <w:right w:val="single" w:sz="4" w:space="0" w:color="auto"/>
            </w:tcBorders>
            <w:shd w:val="clear" w:color="000000" w:fill="FFFFFF"/>
            <w:noWrap/>
            <w:vAlign w:val="center"/>
            <w:hideMark/>
          </w:tcPr>
          <w:p w14:paraId="64C1B3E6" w14:textId="77777777" w:rsidR="00734B56" w:rsidRPr="00E320FE" w:rsidRDefault="00734B56" w:rsidP="00734B56">
            <w:pPr>
              <w:jc w:val="right"/>
              <w:rPr>
                <w:sz w:val="22"/>
                <w:szCs w:val="22"/>
              </w:rPr>
            </w:pPr>
            <w:r w:rsidRPr="00E320FE">
              <w:rPr>
                <w:sz w:val="22"/>
                <w:szCs w:val="22"/>
              </w:rPr>
              <w:t>0,540000</w:t>
            </w:r>
          </w:p>
        </w:tc>
        <w:tc>
          <w:tcPr>
            <w:tcW w:w="1760" w:type="dxa"/>
            <w:tcBorders>
              <w:top w:val="single" w:sz="4" w:space="0" w:color="auto"/>
              <w:left w:val="nil"/>
              <w:bottom w:val="single" w:sz="4" w:space="0" w:color="auto"/>
              <w:right w:val="single" w:sz="4" w:space="0" w:color="auto"/>
            </w:tcBorders>
            <w:shd w:val="clear" w:color="000000" w:fill="FFFFFF"/>
            <w:noWrap/>
            <w:vAlign w:val="center"/>
            <w:hideMark/>
          </w:tcPr>
          <w:p w14:paraId="761F5D43" w14:textId="34CFB6A9" w:rsidR="00734B56" w:rsidRPr="00E320FE" w:rsidRDefault="00B34828" w:rsidP="00734B56">
            <w:pPr>
              <w:jc w:val="right"/>
              <w:rPr>
                <w:sz w:val="22"/>
                <w:szCs w:val="22"/>
              </w:rPr>
            </w:pPr>
            <w:r w:rsidRPr="00E320FE">
              <w:rPr>
                <w:sz w:val="22"/>
                <w:szCs w:val="22"/>
              </w:rPr>
              <w:t>3 908,17</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2C49C3F5" w14:textId="77777777" w:rsidR="00734B56" w:rsidRPr="00E320FE" w:rsidRDefault="00734B56" w:rsidP="00734B56">
            <w:pPr>
              <w:jc w:val="right"/>
              <w:rPr>
                <w:sz w:val="22"/>
                <w:szCs w:val="22"/>
              </w:rPr>
            </w:pPr>
            <w:r w:rsidRPr="00E320FE">
              <w:rPr>
                <w:sz w:val="22"/>
                <w:szCs w:val="22"/>
              </w:rPr>
              <w:t>0,540000</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24EF6825" w14:textId="32296391" w:rsidR="00734B56" w:rsidRPr="00E320FE" w:rsidRDefault="00A7285E" w:rsidP="00734B56">
            <w:pPr>
              <w:jc w:val="right"/>
              <w:rPr>
                <w:sz w:val="22"/>
                <w:szCs w:val="22"/>
              </w:rPr>
            </w:pPr>
            <w:r w:rsidRPr="00E320FE">
              <w:rPr>
                <w:sz w:val="22"/>
                <w:szCs w:val="22"/>
              </w:rPr>
              <w:t>4 126,68</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0F7B1AA0" w14:textId="77777777" w:rsidR="00734B56" w:rsidRPr="00E320FE" w:rsidRDefault="00734B56" w:rsidP="00734B56">
            <w:pPr>
              <w:jc w:val="right"/>
              <w:rPr>
                <w:sz w:val="22"/>
                <w:szCs w:val="22"/>
              </w:rPr>
            </w:pPr>
            <w:r w:rsidRPr="00E320FE">
              <w:rPr>
                <w:sz w:val="22"/>
                <w:szCs w:val="22"/>
              </w:rPr>
              <w:t>0,540000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00B93509" w14:textId="1B9839AE" w:rsidR="00734B56" w:rsidRPr="00E320FE" w:rsidRDefault="00B34828" w:rsidP="00A7285E">
            <w:pPr>
              <w:jc w:val="right"/>
              <w:rPr>
                <w:sz w:val="22"/>
                <w:szCs w:val="22"/>
              </w:rPr>
            </w:pPr>
            <w:r w:rsidRPr="00E320FE">
              <w:rPr>
                <w:sz w:val="22"/>
                <w:szCs w:val="22"/>
              </w:rPr>
              <w:t>4</w:t>
            </w:r>
            <w:r w:rsidR="00A7285E" w:rsidRPr="00E320FE">
              <w:rPr>
                <w:sz w:val="22"/>
                <w:szCs w:val="22"/>
              </w:rPr>
              <w:t> 438,13</w:t>
            </w:r>
          </w:p>
        </w:tc>
      </w:tr>
      <w:tr w:rsidR="00734B56" w:rsidRPr="00E320FE" w14:paraId="7388BDCD" w14:textId="77777777" w:rsidTr="0094364E">
        <w:trPr>
          <w:trHeight w:val="735"/>
        </w:trPr>
        <w:tc>
          <w:tcPr>
            <w:tcW w:w="4540" w:type="dxa"/>
            <w:tcBorders>
              <w:top w:val="nil"/>
              <w:left w:val="single" w:sz="4" w:space="0" w:color="auto"/>
              <w:bottom w:val="single" w:sz="4" w:space="0" w:color="auto"/>
              <w:right w:val="single" w:sz="4" w:space="0" w:color="auto"/>
            </w:tcBorders>
            <w:shd w:val="clear" w:color="000000" w:fill="FFFFFF"/>
            <w:vAlign w:val="center"/>
            <w:hideMark/>
          </w:tcPr>
          <w:p w14:paraId="5C135B84" w14:textId="4C3A02FE" w:rsidR="00734B56" w:rsidRPr="00E320FE" w:rsidRDefault="00734B56" w:rsidP="00734B56">
            <w:pPr>
              <w:rPr>
                <w:sz w:val="22"/>
                <w:szCs w:val="22"/>
              </w:rPr>
            </w:pPr>
            <w:r w:rsidRPr="00E320FE">
              <w:rPr>
                <w:sz w:val="22"/>
                <w:szCs w:val="22"/>
              </w:rPr>
              <w:t>2.1.6</w:t>
            </w:r>
            <w:r w:rsidR="003229EF" w:rsidRPr="00E320FE">
              <w:rPr>
                <w:sz w:val="22"/>
                <w:szCs w:val="22"/>
              </w:rPr>
              <w:t>.</w:t>
            </w:r>
            <w:r w:rsidRPr="00E320FE">
              <w:rPr>
                <w:sz w:val="22"/>
                <w:szCs w:val="22"/>
              </w:rPr>
              <w:t xml:space="preserve"> </w:t>
            </w:r>
            <w:r w:rsidR="003229EF" w:rsidRPr="00E320FE">
              <w:rPr>
                <w:sz w:val="22"/>
                <w:szCs w:val="22"/>
              </w:rPr>
              <w:t>о</w:t>
            </w:r>
            <w:r w:rsidRPr="00E320FE">
              <w:rPr>
                <w:sz w:val="22"/>
                <w:szCs w:val="22"/>
              </w:rPr>
              <w:t>бращения в связи с заболеваниями - всего, из них:</w:t>
            </w:r>
          </w:p>
        </w:tc>
        <w:tc>
          <w:tcPr>
            <w:tcW w:w="1720" w:type="dxa"/>
            <w:tcBorders>
              <w:top w:val="nil"/>
              <w:left w:val="nil"/>
              <w:bottom w:val="single" w:sz="4" w:space="0" w:color="auto"/>
              <w:right w:val="single" w:sz="4" w:space="0" w:color="auto"/>
            </w:tcBorders>
            <w:shd w:val="clear" w:color="000000" w:fill="FFFFFF"/>
            <w:vAlign w:val="center"/>
            <w:hideMark/>
          </w:tcPr>
          <w:p w14:paraId="6DAACF10" w14:textId="77777777" w:rsidR="00734B56" w:rsidRPr="00E320FE" w:rsidRDefault="00734B56" w:rsidP="00734B56">
            <w:pPr>
              <w:jc w:val="center"/>
              <w:rPr>
                <w:sz w:val="22"/>
                <w:szCs w:val="22"/>
              </w:rPr>
            </w:pPr>
            <w:r w:rsidRPr="00E320FE">
              <w:rPr>
                <w:sz w:val="22"/>
                <w:szCs w:val="22"/>
              </w:rPr>
              <w:t>обращений</w:t>
            </w:r>
          </w:p>
        </w:tc>
        <w:tc>
          <w:tcPr>
            <w:tcW w:w="1543" w:type="dxa"/>
            <w:tcBorders>
              <w:top w:val="nil"/>
              <w:left w:val="nil"/>
              <w:bottom w:val="single" w:sz="4" w:space="0" w:color="auto"/>
              <w:right w:val="single" w:sz="4" w:space="0" w:color="auto"/>
            </w:tcBorders>
            <w:shd w:val="clear" w:color="000000" w:fill="FFFFFF"/>
            <w:noWrap/>
            <w:vAlign w:val="center"/>
            <w:hideMark/>
          </w:tcPr>
          <w:p w14:paraId="4CD6792B" w14:textId="63F22822" w:rsidR="00734B56" w:rsidRPr="00E320FE" w:rsidRDefault="00B34828" w:rsidP="00734B56">
            <w:pPr>
              <w:jc w:val="right"/>
              <w:rPr>
                <w:sz w:val="22"/>
                <w:szCs w:val="22"/>
              </w:rPr>
            </w:pPr>
            <w:r w:rsidRPr="00E320FE">
              <w:rPr>
                <w:sz w:val="22"/>
                <w:szCs w:val="22"/>
              </w:rPr>
              <w:t>1,224747</w:t>
            </w:r>
          </w:p>
        </w:tc>
        <w:tc>
          <w:tcPr>
            <w:tcW w:w="1760" w:type="dxa"/>
            <w:tcBorders>
              <w:top w:val="nil"/>
              <w:left w:val="nil"/>
              <w:bottom w:val="single" w:sz="4" w:space="0" w:color="auto"/>
              <w:right w:val="single" w:sz="4" w:space="0" w:color="auto"/>
            </w:tcBorders>
            <w:shd w:val="clear" w:color="000000" w:fill="FFFFFF"/>
            <w:noWrap/>
            <w:vAlign w:val="center"/>
            <w:hideMark/>
          </w:tcPr>
          <w:p w14:paraId="5AF3573D" w14:textId="2EDF2EC5" w:rsidR="00734B56" w:rsidRPr="00E320FE" w:rsidRDefault="00B34828" w:rsidP="00734B56">
            <w:pPr>
              <w:jc w:val="right"/>
              <w:rPr>
                <w:sz w:val="22"/>
                <w:szCs w:val="22"/>
              </w:rPr>
            </w:pPr>
            <w:r w:rsidRPr="00E320FE">
              <w:rPr>
                <w:sz w:val="22"/>
                <w:szCs w:val="22"/>
              </w:rPr>
              <w:t>8 203,74</w:t>
            </w:r>
          </w:p>
        </w:tc>
        <w:tc>
          <w:tcPr>
            <w:tcW w:w="1543" w:type="dxa"/>
            <w:tcBorders>
              <w:top w:val="nil"/>
              <w:left w:val="nil"/>
              <w:bottom w:val="single" w:sz="4" w:space="0" w:color="auto"/>
              <w:right w:val="single" w:sz="4" w:space="0" w:color="auto"/>
            </w:tcBorders>
            <w:shd w:val="clear" w:color="auto" w:fill="auto"/>
            <w:noWrap/>
            <w:vAlign w:val="center"/>
            <w:hideMark/>
          </w:tcPr>
          <w:p w14:paraId="44669939" w14:textId="66A64A55" w:rsidR="00734B56" w:rsidRPr="00E320FE" w:rsidRDefault="00B34828" w:rsidP="00734B56">
            <w:pPr>
              <w:jc w:val="right"/>
              <w:rPr>
                <w:sz w:val="22"/>
                <w:szCs w:val="22"/>
              </w:rPr>
            </w:pPr>
            <w:r w:rsidRPr="00E320FE">
              <w:rPr>
                <w:sz w:val="22"/>
                <w:szCs w:val="22"/>
              </w:rPr>
              <w:t>1,224747</w:t>
            </w:r>
          </w:p>
        </w:tc>
        <w:tc>
          <w:tcPr>
            <w:tcW w:w="1760" w:type="dxa"/>
            <w:tcBorders>
              <w:top w:val="nil"/>
              <w:left w:val="nil"/>
              <w:bottom w:val="single" w:sz="4" w:space="0" w:color="auto"/>
              <w:right w:val="single" w:sz="4" w:space="0" w:color="auto"/>
            </w:tcBorders>
            <w:shd w:val="clear" w:color="auto" w:fill="auto"/>
            <w:noWrap/>
            <w:vAlign w:val="center"/>
            <w:hideMark/>
          </w:tcPr>
          <w:p w14:paraId="2F110649" w14:textId="0F9AF2CF" w:rsidR="00734B56" w:rsidRPr="00E320FE" w:rsidRDefault="00A7285E" w:rsidP="00734B56">
            <w:pPr>
              <w:jc w:val="right"/>
              <w:rPr>
                <w:sz w:val="22"/>
                <w:szCs w:val="22"/>
              </w:rPr>
            </w:pPr>
            <w:r w:rsidRPr="00E320FE">
              <w:rPr>
                <w:sz w:val="22"/>
                <w:szCs w:val="22"/>
              </w:rPr>
              <w:t>9 243,29</w:t>
            </w:r>
          </w:p>
        </w:tc>
        <w:tc>
          <w:tcPr>
            <w:tcW w:w="1543" w:type="dxa"/>
            <w:tcBorders>
              <w:top w:val="nil"/>
              <w:left w:val="nil"/>
              <w:bottom w:val="single" w:sz="4" w:space="0" w:color="auto"/>
              <w:right w:val="single" w:sz="4" w:space="0" w:color="auto"/>
            </w:tcBorders>
            <w:shd w:val="clear" w:color="auto" w:fill="auto"/>
            <w:noWrap/>
            <w:vAlign w:val="center"/>
            <w:hideMark/>
          </w:tcPr>
          <w:p w14:paraId="3B2AEB8C" w14:textId="5CC05C19" w:rsidR="00734B56" w:rsidRPr="00E320FE" w:rsidRDefault="00B34828" w:rsidP="00734B56">
            <w:pPr>
              <w:jc w:val="right"/>
              <w:rPr>
                <w:sz w:val="22"/>
                <w:szCs w:val="22"/>
              </w:rPr>
            </w:pPr>
            <w:r w:rsidRPr="00E320FE">
              <w:rPr>
                <w:sz w:val="22"/>
                <w:szCs w:val="22"/>
              </w:rPr>
              <w:t>1,224747</w:t>
            </w:r>
          </w:p>
        </w:tc>
        <w:tc>
          <w:tcPr>
            <w:tcW w:w="1720" w:type="dxa"/>
            <w:tcBorders>
              <w:top w:val="nil"/>
              <w:left w:val="nil"/>
              <w:bottom w:val="single" w:sz="4" w:space="0" w:color="auto"/>
              <w:right w:val="single" w:sz="4" w:space="0" w:color="auto"/>
            </w:tcBorders>
            <w:shd w:val="clear" w:color="auto" w:fill="auto"/>
            <w:noWrap/>
            <w:vAlign w:val="center"/>
            <w:hideMark/>
          </w:tcPr>
          <w:p w14:paraId="789B2935" w14:textId="2AD8B29F" w:rsidR="00734B56" w:rsidRPr="00E320FE" w:rsidRDefault="00A7285E" w:rsidP="00734B56">
            <w:pPr>
              <w:jc w:val="right"/>
              <w:rPr>
                <w:sz w:val="22"/>
                <w:szCs w:val="22"/>
              </w:rPr>
            </w:pPr>
            <w:r w:rsidRPr="00E320FE">
              <w:rPr>
                <w:sz w:val="22"/>
                <w:szCs w:val="22"/>
              </w:rPr>
              <w:t>9 941,33</w:t>
            </w:r>
          </w:p>
        </w:tc>
      </w:tr>
      <w:tr w:rsidR="00734B56" w:rsidRPr="00E320FE" w14:paraId="595B33EA" w14:textId="77777777" w:rsidTr="0094364E">
        <w:trPr>
          <w:trHeight w:val="90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5FE662DF" w14:textId="48605706" w:rsidR="00734B56" w:rsidRPr="00E320FE" w:rsidRDefault="00734B56" w:rsidP="00734B56">
            <w:pPr>
              <w:rPr>
                <w:sz w:val="22"/>
                <w:szCs w:val="22"/>
              </w:rPr>
            </w:pPr>
            <w:r w:rsidRPr="00E320FE">
              <w:rPr>
                <w:sz w:val="22"/>
                <w:szCs w:val="22"/>
              </w:rPr>
              <w:t>2.1.7</w:t>
            </w:r>
            <w:r w:rsidR="003229EF" w:rsidRPr="00E320FE">
              <w:rPr>
                <w:sz w:val="22"/>
                <w:szCs w:val="22"/>
              </w:rPr>
              <w:t>.</w:t>
            </w:r>
            <w:r w:rsidRPr="00E320FE">
              <w:rPr>
                <w:sz w:val="22"/>
                <w:szCs w:val="22"/>
              </w:rPr>
              <w:t xml:space="preserve"> проведение отдельных диагностических (лабораторных) исследований: </w:t>
            </w:r>
          </w:p>
        </w:tc>
        <w:tc>
          <w:tcPr>
            <w:tcW w:w="1720" w:type="dxa"/>
            <w:tcBorders>
              <w:top w:val="nil"/>
              <w:left w:val="nil"/>
              <w:bottom w:val="single" w:sz="4" w:space="0" w:color="auto"/>
              <w:right w:val="single" w:sz="4" w:space="0" w:color="auto"/>
            </w:tcBorders>
            <w:shd w:val="clear" w:color="auto" w:fill="auto"/>
            <w:vAlign w:val="center"/>
            <w:hideMark/>
          </w:tcPr>
          <w:p w14:paraId="246BF987" w14:textId="77777777" w:rsidR="00734B56" w:rsidRPr="00E320FE" w:rsidRDefault="00734B56" w:rsidP="00734B56">
            <w:pPr>
              <w:jc w:val="center"/>
              <w:rPr>
                <w:sz w:val="22"/>
                <w:szCs w:val="22"/>
              </w:rPr>
            </w:pPr>
            <w:r w:rsidRPr="00E320FE">
              <w:rPr>
                <w:sz w:val="22"/>
                <w:szCs w:val="22"/>
              </w:rPr>
              <w:t>исследований</w:t>
            </w:r>
          </w:p>
        </w:tc>
        <w:tc>
          <w:tcPr>
            <w:tcW w:w="1543" w:type="dxa"/>
            <w:tcBorders>
              <w:top w:val="nil"/>
              <w:left w:val="nil"/>
              <w:bottom w:val="single" w:sz="4" w:space="0" w:color="auto"/>
              <w:right w:val="single" w:sz="4" w:space="0" w:color="auto"/>
            </w:tcBorders>
            <w:shd w:val="clear" w:color="000000" w:fill="FFFFFF"/>
            <w:noWrap/>
            <w:vAlign w:val="center"/>
            <w:hideMark/>
          </w:tcPr>
          <w:p w14:paraId="5D5074D3" w14:textId="326D260F" w:rsidR="00734B56" w:rsidRPr="00E320FE" w:rsidRDefault="00203D27" w:rsidP="00734B56">
            <w:pPr>
              <w:jc w:val="right"/>
              <w:rPr>
                <w:sz w:val="22"/>
                <w:szCs w:val="22"/>
              </w:rPr>
            </w:pPr>
            <w:r w:rsidRPr="00E320FE">
              <w:rPr>
                <w:sz w:val="22"/>
                <w:szCs w:val="22"/>
              </w:rPr>
              <w:t>0,283218</w:t>
            </w:r>
          </w:p>
        </w:tc>
        <w:tc>
          <w:tcPr>
            <w:tcW w:w="1760" w:type="dxa"/>
            <w:tcBorders>
              <w:top w:val="nil"/>
              <w:left w:val="nil"/>
              <w:bottom w:val="single" w:sz="4" w:space="0" w:color="auto"/>
              <w:right w:val="single" w:sz="4" w:space="0" w:color="auto"/>
            </w:tcBorders>
            <w:shd w:val="clear" w:color="000000" w:fill="FFFFFF"/>
            <w:noWrap/>
            <w:vAlign w:val="center"/>
            <w:hideMark/>
          </w:tcPr>
          <w:p w14:paraId="729EB91C" w14:textId="034F18DD" w:rsidR="00734B56" w:rsidRPr="00E320FE" w:rsidRDefault="00203D27" w:rsidP="00734B56">
            <w:pPr>
              <w:jc w:val="right"/>
              <w:rPr>
                <w:sz w:val="22"/>
                <w:szCs w:val="22"/>
              </w:rPr>
            </w:pPr>
            <w:r w:rsidRPr="00E320FE">
              <w:rPr>
                <w:sz w:val="22"/>
                <w:szCs w:val="22"/>
              </w:rPr>
              <w:t>6 753,28</w:t>
            </w:r>
          </w:p>
        </w:tc>
        <w:tc>
          <w:tcPr>
            <w:tcW w:w="1543" w:type="dxa"/>
            <w:tcBorders>
              <w:top w:val="nil"/>
              <w:left w:val="nil"/>
              <w:bottom w:val="single" w:sz="4" w:space="0" w:color="auto"/>
              <w:right w:val="single" w:sz="4" w:space="0" w:color="auto"/>
            </w:tcBorders>
            <w:shd w:val="clear" w:color="000000" w:fill="FFFFFF"/>
            <w:noWrap/>
            <w:vAlign w:val="center"/>
            <w:hideMark/>
          </w:tcPr>
          <w:p w14:paraId="4E306E0B" w14:textId="451FDD80" w:rsidR="00734B56" w:rsidRPr="00E320FE" w:rsidRDefault="00203D27" w:rsidP="00734B56">
            <w:pPr>
              <w:jc w:val="right"/>
              <w:rPr>
                <w:sz w:val="22"/>
                <w:szCs w:val="22"/>
              </w:rPr>
            </w:pPr>
            <w:r w:rsidRPr="00E320FE">
              <w:rPr>
                <w:sz w:val="22"/>
                <w:szCs w:val="22"/>
              </w:rPr>
              <w:t>0,285884</w:t>
            </w:r>
          </w:p>
        </w:tc>
        <w:tc>
          <w:tcPr>
            <w:tcW w:w="1760" w:type="dxa"/>
            <w:tcBorders>
              <w:top w:val="nil"/>
              <w:left w:val="nil"/>
              <w:bottom w:val="single" w:sz="4" w:space="0" w:color="auto"/>
              <w:right w:val="single" w:sz="4" w:space="0" w:color="auto"/>
            </w:tcBorders>
            <w:shd w:val="clear" w:color="auto" w:fill="auto"/>
            <w:noWrap/>
            <w:vAlign w:val="center"/>
            <w:hideMark/>
          </w:tcPr>
          <w:p w14:paraId="32FA740A" w14:textId="25FB7D6E" w:rsidR="00734B56" w:rsidRPr="00E320FE" w:rsidRDefault="00203D27" w:rsidP="00734B56">
            <w:pPr>
              <w:jc w:val="right"/>
              <w:rPr>
                <w:sz w:val="22"/>
                <w:szCs w:val="22"/>
              </w:rPr>
            </w:pPr>
            <w:r w:rsidRPr="00E320FE">
              <w:rPr>
                <w:sz w:val="22"/>
                <w:szCs w:val="22"/>
              </w:rPr>
              <w:t>7 598,56</w:t>
            </w:r>
          </w:p>
        </w:tc>
        <w:tc>
          <w:tcPr>
            <w:tcW w:w="1543" w:type="dxa"/>
            <w:tcBorders>
              <w:top w:val="nil"/>
              <w:left w:val="nil"/>
              <w:bottom w:val="single" w:sz="4" w:space="0" w:color="auto"/>
              <w:right w:val="single" w:sz="4" w:space="0" w:color="auto"/>
            </w:tcBorders>
            <w:shd w:val="clear" w:color="000000" w:fill="FFFFFF"/>
            <w:noWrap/>
            <w:vAlign w:val="center"/>
            <w:hideMark/>
          </w:tcPr>
          <w:p w14:paraId="4D426784" w14:textId="3052C9AB" w:rsidR="00734B56" w:rsidRPr="00E320FE" w:rsidRDefault="00203D27" w:rsidP="00734B56">
            <w:pPr>
              <w:jc w:val="right"/>
              <w:rPr>
                <w:sz w:val="22"/>
                <w:szCs w:val="22"/>
              </w:rPr>
            </w:pPr>
            <w:r w:rsidRPr="00E320FE">
              <w:rPr>
                <w:sz w:val="22"/>
                <w:szCs w:val="22"/>
              </w:rPr>
              <w:t>0,285884</w:t>
            </w:r>
          </w:p>
        </w:tc>
        <w:tc>
          <w:tcPr>
            <w:tcW w:w="1720" w:type="dxa"/>
            <w:tcBorders>
              <w:top w:val="nil"/>
              <w:left w:val="nil"/>
              <w:bottom w:val="single" w:sz="4" w:space="0" w:color="auto"/>
              <w:right w:val="single" w:sz="4" w:space="0" w:color="auto"/>
            </w:tcBorders>
            <w:shd w:val="clear" w:color="auto" w:fill="auto"/>
            <w:noWrap/>
            <w:vAlign w:val="center"/>
            <w:hideMark/>
          </w:tcPr>
          <w:p w14:paraId="078A2286" w14:textId="72EC875F" w:rsidR="00734B56" w:rsidRPr="00E320FE" w:rsidRDefault="00203D27" w:rsidP="00734B56">
            <w:pPr>
              <w:jc w:val="right"/>
              <w:rPr>
                <w:sz w:val="22"/>
                <w:szCs w:val="22"/>
              </w:rPr>
            </w:pPr>
            <w:r w:rsidRPr="00E320FE">
              <w:rPr>
                <w:sz w:val="22"/>
                <w:szCs w:val="22"/>
              </w:rPr>
              <w:t>8 147,92</w:t>
            </w:r>
          </w:p>
        </w:tc>
      </w:tr>
      <w:tr w:rsidR="00734B56" w:rsidRPr="00E320FE" w14:paraId="1F667616" w14:textId="77777777" w:rsidTr="0094364E">
        <w:trPr>
          <w:trHeight w:val="57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1AE36B8E" w14:textId="55FB8588" w:rsidR="00734B56" w:rsidRPr="00E320FE" w:rsidRDefault="00734B56" w:rsidP="00734B56">
            <w:pPr>
              <w:rPr>
                <w:sz w:val="22"/>
                <w:szCs w:val="22"/>
              </w:rPr>
            </w:pPr>
            <w:r w:rsidRPr="00E320FE">
              <w:rPr>
                <w:sz w:val="22"/>
                <w:szCs w:val="22"/>
              </w:rPr>
              <w:t>2.1.7.1</w:t>
            </w:r>
            <w:r w:rsidR="003229EF" w:rsidRPr="00E320FE">
              <w:rPr>
                <w:sz w:val="22"/>
                <w:szCs w:val="22"/>
              </w:rPr>
              <w:t>.</w:t>
            </w:r>
            <w:r w:rsidRPr="00E320FE">
              <w:rPr>
                <w:sz w:val="22"/>
                <w:szCs w:val="22"/>
              </w:rPr>
              <w:t xml:space="preserve"> компьютерная томография</w:t>
            </w:r>
          </w:p>
        </w:tc>
        <w:tc>
          <w:tcPr>
            <w:tcW w:w="1720" w:type="dxa"/>
            <w:tcBorders>
              <w:top w:val="nil"/>
              <w:left w:val="nil"/>
              <w:bottom w:val="single" w:sz="4" w:space="0" w:color="auto"/>
              <w:right w:val="single" w:sz="4" w:space="0" w:color="auto"/>
            </w:tcBorders>
            <w:shd w:val="clear" w:color="auto" w:fill="auto"/>
            <w:vAlign w:val="center"/>
            <w:hideMark/>
          </w:tcPr>
          <w:p w14:paraId="21A1EE5F" w14:textId="77777777" w:rsidR="00734B56" w:rsidRPr="00E320FE" w:rsidRDefault="00734B56" w:rsidP="00734B56">
            <w:pPr>
              <w:jc w:val="center"/>
              <w:rPr>
                <w:sz w:val="22"/>
                <w:szCs w:val="22"/>
              </w:rPr>
            </w:pPr>
            <w:r w:rsidRPr="00E320FE">
              <w:rPr>
                <w:sz w:val="22"/>
                <w:szCs w:val="22"/>
              </w:rPr>
              <w:t>исследований</w:t>
            </w:r>
          </w:p>
        </w:tc>
        <w:tc>
          <w:tcPr>
            <w:tcW w:w="1543" w:type="dxa"/>
            <w:tcBorders>
              <w:top w:val="nil"/>
              <w:left w:val="nil"/>
              <w:bottom w:val="single" w:sz="4" w:space="0" w:color="auto"/>
              <w:right w:val="single" w:sz="4" w:space="0" w:color="auto"/>
            </w:tcBorders>
            <w:shd w:val="clear" w:color="auto" w:fill="auto"/>
            <w:noWrap/>
            <w:vAlign w:val="center"/>
            <w:hideMark/>
          </w:tcPr>
          <w:p w14:paraId="5C426670" w14:textId="77777777" w:rsidR="00734B56" w:rsidRPr="00E320FE" w:rsidRDefault="00734B56" w:rsidP="00734B56">
            <w:pPr>
              <w:jc w:val="right"/>
              <w:rPr>
                <w:sz w:val="22"/>
                <w:szCs w:val="22"/>
              </w:rPr>
            </w:pPr>
            <w:r w:rsidRPr="00E320FE">
              <w:rPr>
                <w:sz w:val="22"/>
                <w:szCs w:val="22"/>
              </w:rPr>
              <w:t>0,062261</w:t>
            </w:r>
          </w:p>
        </w:tc>
        <w:tc>
          <w:tcPr>
            <w:tcW w:w="1760" w:type="dxa"/>
            <w:tcBorders>
              <w:top w:val="nil"/>
              <w:left w:val="nil"/>
              <w:bottom w:val="single" w:sz="4" w:space="0" w:color="auto"/>
              <w:right w:val="single" w:sz="4" w:space="0" w:color="auto"/>
            </w:tcBorders>
            <w:shd w:val="clear" w:color="auto" w:fill="auto"/>
            <w:noWrap/>
            <w:vAlign w:val="center"/>
            <w:hideMark/>
          </w:tcPr>
          <w:p w14:paraId="7A60ABCE" w14:textId="77777777" w:rsidR="00734B56" w:rsidRPr="00E320FE" w:rsidRDefault="00734B56" w:rsidP="00734B56">
            <w:pPr>
              <w:jc w:val="right"/>
              <w:rPr>
                <w:sz w:val="22"/>
                <w:szCs w:val="22"/>
              </w:rPr>
            </w:pPr>
            <w:r w:rsidRPr="00E320FE">
              <w:rPr>
                <w:sz w:val="22"/>
                <w:szCs w:val="22"/>
              </w:rPr>
              <w:t>10 931,00</w:t>
            </w:r>
          </w:p>
        </w:tc>
        <w:tc>
          <w:tcPr>
            <w:tcW w:w="1543" w:type="dxa"/>
            <w:tcBorders>
              <w:top w:val="nil"/>
              <w:left w:val="nil"/>
              <w:bottom w:val="single" w:sz="4" w:space="0" w:color="auto"/>
              <w:right w:val="single" w:sz="4" w:space="0" w:color="auto"/>
            </w:tcBorders>
            <w:shd w:val="clear" w:color="auto" w:fill="auto"/>
            <w:noWrap/>
            <w:vAlign w:val="center"/>
            <w:hideMark/>
          </w:tcPr>
          <w:p w14:paraId="69ABE4DC" w14:textId="77777777" w:rsidR="00734B56" w:rsidRPr="00E320FE" w:rsidRDefault="00734B56" w:rsidP="00734B56">
            <w:pPr>
              <w:jc w:val="right"/>
              <w:rPr>
                <w:sz w:val="22"/>
                <w:szCs w:val="22"/>
              </w:rPr>
            </w:pPr>
            <w:r w:rsidRPr="00E320FE">
              <w:rPr>
                <w:sz w:val="22"/>
                <w:szCs w:val="22"/>
              </w:rPr>
              <w:t>0,060619</w:t>
            </w:r>
          </w:p>
        </w:tc>
        <w:tc>
          <w:tcPr>
            <w:tcW w:w="1760" w:type="dxa"/>
            <w:tcBorders>
              <w:top w:val="nil"/>
              <w:left w:val="nil"/>
              <w:bottom w:val="single" w:sz="4" w:space="0" w:color="auto"/>
              <w:right w:val="single" w:sz="4" w:space="0" w:color="auto"/>
            </w:tcBorders>
            <w:shd w:val="clear" w:color="auto" w:fill="auto"/>
            <w:noWrap/>
            <w:vAlign w:val="center"/>
            <w:hideMark/>
          </w:tcPr>
          <w:p w14:paraId="0277C2D6" w14:textId="77777777" w:rsidR="00734B56" w:rsidRPr="00E320FE" w:rsidRDefault="00734B56" w:rsidP="00734B56">
            <w:pPr>
              <w:jc w:val="right"/>
              <w:rPr>
                <w:sz w:val="22"/>
                <w:szCs w:val="22"/>
              </w:rPr>
            </w:pPr>
            <w:r w:rsidRPr="00E320FE">
              <w:rPr>
                <w:sz w:val="22"/>
                <w:szCs w:val="22"/>
              </w:rPr>
              <w:t>12 834,77</w:t>
            </w:r>
          </w:p>
        </w:tc>
        <w:tc>
          <w:tcPr>
            <w:tcW w:w="1543" w:type="dxa"/>
            <w:tcBorders>
              <w:top w:val="nil"/>
              <w:left w:val="nil"/>
              <w:bottom w:val="single" w:sz="4" w:space="0" w:color="auto"/>
              <w:right w:val="single" w:sz="4" w:space="0" w:color="auto"/>
            </w:tcBorders>
            <w:shd w:val="clear" w:color="auto" w:fill="auto"/>
            <w:noWrap/>
            <w:vAlign w:val="center"/>
            <w:hideMark/>
          </w:tcPr>
          <w:p w14:paraId="477A4955" w14:textId="77777777" w:rsidR="00734B56" w:rsidRPr="00E320FE" w:rsidRDefault="00734B56" w:rsidP="00734B56">
            <w:pPr>
              <w:jc w:val="right"/>
              <w:rPr>
                <w:sz w:val="22"/>
                <w:szCs w:val="22"/>
              </w:rPr>
            </w:pPr>
            <w:r w:rsidRPr="00E320FE">
              <w:rPr>
                <w:sz w:val="22"/>
                <w:szCs w:val="22"/>
              </w:rPr>
              <w:t>0,060619</w:t>
            </w:r>
          </w:p>
        </w:tc>
        <w:tc>
          <w:tcPr>
            <w:tcW w:w="1720" w:type="dxa"/>
            <w:tcBorders>
              <w:top w:val="nil"/>
              <w:left w:val="nil"/>
              <w:bottom w:val="single" w:sz="4" w:space="0" w:color="auto"/>
              <w:right w:val="single" w:sz="4" w:space="0" w:color="auto"/>
            </w:tcBorders>
            <w:shd w:val="clear" w:color="auto" w:fill="auto"/>
            <w:noWrap/>
            <w:vAlign w:val="center"/>
            <w:hideMark/>
          </w:tcPr>
          <w:p w14:paraId="395C278F" w14:textId="77777777" w:rsidR="00734B56" w:rsidRPr="00E320FE" w:rsidRDefault="00734B56" w:rsidP="00734B56">
            <w:pPr>
              <w:jc w:val="right"/>
              <w:rPr>
                <w:sz w:val="22"/>
                <w:szCs w:val="22"/>
              </w:rPr>
            </w:pPr>
            <w:r w:rsidRPr="00E320FE">
              <w:rPr>
                <w:sz w:val="22"/>
                <w:szCs w:val="22"/>
              </w:rPr>
              <w:t>13 779,87</w:t>
            </w:r>
          </w:p>
        </w:tc>
      </w:tr>
      <w:tr w:rsidR="00734B56" w:rsidRPr="00E320FE" w14:paraId="6F87E01D" w14:textId="77777777" w:rsidTr="0094364E">
        <w:trPr>
          <w:trHeight w:val="57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38CCFB5D" w14:textId="549CB2CA" w:rsidR="00734B56" w:rsidRPr="00E320FE" w:rsidRDefault="00734B56" w:rsidP="00734B56">
            <w:pPr>
              <w:rPr>
                <w:sz w:val="22"/>
                <w:szCs w:val="22"/>
              </w:rPr>
            </w:pPr>
            <w:r w:rsidRPr="00E320FE">
              <w:rPr>
                <w:sz w:val="22"/>
                <w:szCs w:val="22"/>
              </w:rPr>
              <w:t>2.1.7.2</w:t>
            </w:r>
            <w:r w:rsidR="003229EF" w:rsidRPr="00E320FE">
              <w:rPr>
                <w:sz w:val="22"/>
                <w:szCs w:val="22"/>
              </w:rPr>
              <w:t>.</w:t>
            </w:r>
            <w:r w:rsidRPr="00E320FE">
              <w:rPr>
                <w:sz w:val="22"/>
                <w:szCs w:val="22"/>
              </w:rPr>
              <w:t xml:space="preserve"> магнитно-резонансная томография </w:t>
            </w:r>
          </w:p>
        </w:tc>
        <w:tc>
          <w:tcPr>
            <w:tcW w:w="1720" w:type="dxa"/>
            <w:tcBorders>
              <w:top w:val="nil"/>
              <w:left w:val="nil"/>
              <w:bottom w:val="single" w:sz="4" w:space="0" w:color="auto"/>
              <w:right w:val="single" w:sz="4" w:space="0" w:color="auto"/>
            </w:tcBorders>
            <w:shd w:val="clear" w:color="auto" w:fill="auto"/>
            <w:vAlign w:val="center"/>
            <w:hideMark/>
          </w:tcPr>
          <w:p w14:paraId="2AD402AB" w14:textId="77777777" w:rsidR="00734B56" w:rsidRPr="00E320FE" w:rsidRDefault="00734B56" w:rsidP="00734B56">
            <w:pPr>
              <w:jc w:val="center"/>
              <w:rPr>
                <w:sz w:val="22"/>
                <w:szCs w:val="22"/>
              </w:rPr>
            </w:pPr>
            <w:r w:rsidRPr="00E320FE">
              <w:rPr>
                <w:sz w:val="22"/>
                <w:szCs w:val="22"/>
              </w:rPr>
              <w:t>исследований</w:t>
            </w:r>
          </w:p>
        </w:tc>
        <w:tc>
          <w:tcPr>
            <w:tcW w:w="1543" w:type="dxa"/>
            <w:tcBorders>
              <w:top w:val="nil"/>
              <w:left w:val="nil"/>
              <w:bottom w:val="single" w:sz="4" w:space="0" w:color="auto"/>
              <w:right w:val="single" w:sz="4" w:space="0" w:color="auto"/>
            </w:tcBorders>
            <w:shd w:val="clear" w:color="auto" w:fill="auto"/>
            <w:noWrap/>
            <w:vAlign w:val="center"/>
            <w:hideMark/>
          </w:tcPr>
          <w:p w14:paraId="22771278" w14:textId="77777777" w:rsidR="00734B56" w:rsidRPr="00E320FE" w:rsidRDefault="00734B56" w:rsidP="00734B56">
            <w:pPr>
              <w:jc w:val="right"/>
              <w:rPr>
                <w:sz w:val="22"/>
                <w:szCs w:val="22"/>
              </w:rPr>
            </w:pPr>
            <w:r w:rsidRPr="00E320FE">
              <w:rPr>
                <w:sz w:val="22"/>
                <w:szCs w:val="22"/>
              </w:rPr>
              <w:t>0,023825</w:t>
            </w:r>
          </w:p>
        </w:tc>
        <w:tc>
          <w:tcPr>
            <w:tcW w:w="1760" w:type="dxa"/>
            <w:tcBorders>
              <w:top w:val="nil"/>
              <w:left w:val="nil"/>
              <w:bottom w:val="single" w:sz="4" w:space="0" w:color="auto"/>
              <w:right w:val="single" w:sz="4" w:space="0" w:color="auto"/>
            </w:tcBorders>
            <w:shd w:val="clear" w:color="auto" w:fill="auto"/>
            <w:noWrap/>
            <w:vAlign w:val="center"/>
            <w:hideMark/>
          </w:tcPr>
          <w:p w14:paraId="4D0C4FD9" w14:textId="77777777" w:rsidR="00734B56" w:rsidRPr="00E320FE" w:rsidRDefault="00734B56" w:rsidP="00734B56">
            <w:pPr>
              <w:jc w:val="right"/>
              <w:rPr>
                <w:sz w:val="22"/>
                <w:szCs w:val="22"/>
              </w:rPr>
            </w:pPr>
            <w:r w:rsidRPr="00E320FE">
              <w:rPr>
                <w:sz w:val="22"/>
                <w:szCs w:val="22"/>
              </w:rPr>
              <w:t>14 885,71</w:t>
            </w:r>
          </w:p>
        </w:tc>
        <w:tc>
          <w:tcPr>
            <w:tcW w:w="1543" w:type="dxa"/>
            <w:tcBorders>
              <w:top w:val="nil"/>
              <w:left w:val="nil"/>
              <w:bottom w:val="single" w:sz="4" w:space="0" w:color="auto"/>
              <w:right w:val="single" w:sz="4" w:space="0" w:color="auto"/>
            </w:tcBorders>
            <w:shd w:val="clear" w:color="auto" w:fill="auto"/>
            <w:noWrap/>
            <w:vAlign w:val="center"/>
            <w:hideMark/>
          </w:tcPr>
          <w:p w14:paraId="6C6011E5" w14:textId="77777777" w:rsidR="00734B56" w:rsidRPr="00E320FE" w:rsidRDefault="00734B56" w:rsidP="00734B56">
            <w:pPr>
              <w:jc w:val="right"/>
              <w:rPr>
                <w:sz w:val="22"/>
                <w:szCs w:val="22"/>
              </w:rPr>
            </w:pPr>
            <w:r w:rsidRPr="00E320FE">
              <w:rPr>
                <w:sz w:val="22"/>
                <w:szCs w:val="22"/>
              </w:rPr>
              <w:t>0,023135</w:t>
            </w:r>
          </w:p>
        </w:tc>
        <w:tc>
          <w:tcPr>
            <w:tcW w:w="1760" w:type="dxa"/>
            <w:tcBorders>
              <w:top w:val="nil"/>
              <w:left w:val="nil"/>
              <w:bottom w:val="single" w:sz="4" w:space="0" w:color="auto"/>
              <w:right w:val="single" w:sz="4" w:space="0" w:color="auto"/>
            </w:tcBorders>
            <w:shd w:val="clear" w:color="auto" w:fill="auto"/>
            <w:noWrap/>
            <w:vAlign w:val="center"/>
            <w:hideMark/>
          </w:tcPr>
          <w:p w14:paraId="3C9B64C5" w14:textId="77777777" w:rsidR="00734B56" w:rsidRPr="00E320FE" w:rsidRDefault="00734B56" w:rsidP="00734B56">
            <w:pPr>
              <w:jc w:val="right"/>
              <w:rPr>
                <w:sz w:val="22"/>
                <w:szCs w:val="22"/>
              </w:rPr>
            </w:pPr>
            <w:r w:rsidRPr="00E320FE">
              <w:rPr>
                <w:sz w:val="22"/>
                <w:szCs w:val="22"/>
              </w:rPr>
              <w:t>17 524,62</w:t>
            </w:r>
          </w:p>
        </w:tc>
        <w:tc>
          <w:tcPr>
            <w:tcW w:w="1543" w:type="dxa"/>
            <w:tcBorders>
              <w:top w:val="nil"/>
              <w:left w:val="nil"/>
              <w:bottom w:val="single" w:sz="4" w:space="0" w:color="auto"/>
              <w:right w:val="single" w:sz="4" w:space="0" w:color="auto"/>
            </w:tcBorders>
            <w:shd w:val="clear" w:color="auto" w:fill="auto"/>
            <w:noWrap/>
            <w:vAlign w:val="center"/>
            <w:hideMark/>
          </w:tcPr>
          <w:p w14:paraId="3075A6AB" w14:textId="77777777" w:rsidR="00734B56" w:rsidRPr="00E320FE" w:rsidRDefault="00734B56" w:rsidP="00734B56">
            <w:pPr>
              <w:jc w:val="right"/>
              <w:rPr>
                <w:sz w:val="22"/>
                <w:szCs w:val="22"/>
              </w:rPr>
            </w:pPr>
            <w:r w:rsidRPr="00E320FE">
              <w:rPr>
                <w:sz w:val="22"/>
                <w:szCs w:val="22"/>
              </w:rPr>
              <w:t>0,023135</w:t>
            </w:r>
          </w:p>
        </w:tc>
        <w:tc>
          <w:tcPr>
            <w:tcW w:w="1720" w:type="dxa"/>
            <w:tcBorders>
              <w:top w:val="nil"/>
              <w:left w:val="nil"/>
              <w:bottom w:val="single" w:sz="4" w:space="0" w:color="auto"/>
              <w:right w:val="single" w:sz="4" w:space="0" w:color="auto"/>
            </w:tcBorders>
            <w:shd w:val="clear" w:color="auto" w:fill="auto"/>
            <w:noWrap/>
            <w:vAlign w:val="center"/>
            <w:hideMark/>
          </w:tcPr>
          <w:p w14:paraId="2C87C471" w14:textId="77777777" w:rsidR="00734B56" w:rsidRPr="00E320FE" w:rsidRDefault="00734B56" w:rsidP="00734B56">
            <w:pPr>
              <w:jc w:val="right"/>
              <w:rPr>
                <w:sz w:val="22"/>
                <w:szCs w:val="22"/>
              </w:rPr>
            </w:pPr>
            <w:r w:rsidRPr="00E320FE">
              <w:rPr>
                <w:sz w:val="22"/>
                <w:szCs w:val="22"/>
              </w:rPr>
              <w:t>18 814,92</w:t>
            </w:r>
          </w:p>
        </w:tc>
      </w:tr>
      <w:tr w:rsidR="00734B56" w:rsidRPr="00E320FE" w14:paraId="0185AAAA" w14:textId="77777777" w:rsidTr="0094364E">
        <w:trPr>
          <w:trHeight w:val="57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4AADBA29" w14:textId="4E04B348" w:rsidR="00734B56" w:rsidRPr="00E320FE" w:rsidRDefault="00734B56" w:rsidP="00734B56">
            <w:pPr>
              <w:rPr>
                <w:sz w:val="22"/>
                <w:szCs w:val="22"/>
              </w:rPr>
            </w:pPr>
            <w:r w:rsidRPr="00E320FE">
              <w:rPr>
                <w:sz w:val="22"/>
                <w:szCs w:val="22"/>
              </w:rPr>
              <w:t>2.1.7.3</w:t>
            </w:r>
            <w:r w:rsidR="003229EF" w:rsidRPr="00E320FE">
              <w:rPr>
                <w:sz w:val="22"/>
                <w:szCs w:val="22"/>
              </w:rPr>
              <w:t>.</w:t>
            </w:r>
            <w:r w:rsidRPr="00E320FE">
              <w:rPr>
                <w:sz w:val="22"/>
                <w:szCs w:val="22"/>
              </w:rPr>
              <w:t xml:space="preserve"> ультразвуковое исследование сердечно-сосудистой системы</w:t>
            </w:r>
          </w:p>
        </w:tc>
        <w:tc>
          <w:tcPr>
            <w:tcW w:w="1720" w:type="dxa"/>
            <w:tcBorders>
              <w:top w:val="nil"/>
              <w:left w:val="nil"/>
              <w:bottom w:val="single" w:sz="4" w:space="0" w:color="auto"/>
              <w:right w:val="single" w:sz="4" w:space="0" w:color="auto"/>
            </w:tcBorders>
            <w:shd w:val="clear" w:color="auto" w:fill="auto"/>
            <w:vAlign w:val="center"/>
            <w:hideMark/>
          </w:tcPr>
          <w:p w14:paraId="05CB9A07" w14:textId="77777777" w:rsidR="00734B56" w:rsidRPr="00E320FE" w:rsidRDefault="00734B56" w:rsidP="00734B56">
            <w:pPr>
              <w:jc w:val="center"/>
              <w:rPr>
                <w:sz w:val="22"/>
                <w:szCs w:val="22"/>
              </w:rPr>
            </w:pPr>
            <w:r w:rsidRPr="00E320FE">
              <w:rPr>
                <w:sz w:val="22"/>
                <w:szCs w:val="22"/>
              </w:rPr>
              <w:t>исследований</w:t>
            </w:r>
          </w:p>
        </w:tc>
        <w:tc>
          <w:tcPr>
            <w:tcW w:w="1543" w:type="dxa"/>
            <w:tcBorders>
              <w:top w:val="nil"/>
              <w:left w:val="nil"/>
              <w:bottom w:val="single" w:sz="4" w:space="0" w:color="auto"/>
              <w:right w:val="single" w:sz="4" w:space="0" w:color="auto"/>
            </w:tcBorders>
            <w:shd w:val="clear" w:color="auto" w:fill="auto"/>
            <w:noWrap/>
            <w:vAlign w:val="center"/>
            <w:hideMark/>
          </w:tcPr>
          <w:p w14:paraId="6EE0BDEE" w14:textId="77777777" w:rsidR="00734B56" w:rsidRPr="00E320FE" w:rsidRDefault="00734B56" w:rsidP="00734B56">
            <w:pPr>
              <w:jc w:val="right"/>
              <w:rPr>
                <w:sz w:val="22"/>
                <w:szCs w:val="22"/>
              </w:rPr>
            </w:pPr>
            <w:r w:rsidRPr="00E320FE">
              <w:rPr>
                <w:sz w:val="22"/>
                <w:szCs w:val="22"/>
              </w:rPr>
              <w:t>0,122408</w:t>
            </w:r>
          </w:p>
        </w:tc>
        <w:tc>
          <w:tcPr>
            <w:tcW w:w="1760" w:type="dxa"/>
            <w:tcBorders>
              <w:top w:val="nil"/>
              <w:left w:val="nil"/>
              <w:bottom w:val="single" w:sz="4" w:space="0" w:color="auto"/>
              <w:right w:val="single" w:sz="4" w:space="0" w:color="auto"/>
            </w:tcBorders>
            <w:shd w:val="clear" w:color="auto" w:fill="auto"/>
            <w:noWrap/>
            <w:vAlign w:val="center"/>
            <w:hideMark/>
          </w:tcPr>
          <w:p w14:paraId="3EE346ED" w14:textId="77777777" w:rsidR="00734B56" w:rsidRPr="00E320FE" w:rsidRDefault="00734B56" w:rsidP="00734B56">
            <w:pPr>
              <w:jc w:val="right"/>
              <w:rPr>
                <w:sz w:val="22"/>
                <w:szCs w:val="22"/>
              </w:rPr>
            </w:pPr>
            <w:r w:rsidRPr="00E320FE">
              <w:rPr>
                <w:sz w:val="22"/>
                <w:szCs w:val="22"/>
              </w:rPr>
              <w:t>2 380,40</w:t>
            </w:r>
          </w:p>
        </w:tc>
        <w:tc>
          <w:tcPr>
            <w:tcW w:w="1543" w:type="dxa"/>
            <w:tcBorders>
              <w:top w:val="nil"/>
              <w:left w:val="nil"/>
              <w:bottom w:val="single" w:sz="4" w:space="0" w:color="auto"/>
              <w:right w:val="single" w:sz="4" w:space="0" w:color="auto"/>
            </w:tcBorders>
            <w:shd w:val="clear" w:color="auto" w:fill="auto"/>
            <w:noWrap/>
            <w:vAlign w:val="center"/>
            <w:hideMark/>
          </w:tcPr>
          <w:p w14:paraId="3024C87E" w14:textId="77777777" w:rsidR="00734B56" w:rsidRPr="00E320FE" w:rsidRDefault="00734B56" w:rsidP="00734B56">
            <w:pPr>
              <w:jc w:val="right"/>
              <w:rPr>
                <w:sz w:val="22"/>
                <w:szCs w:val="22"/>
              </w:rPr>
            </w:pPr>
            <w:r w:rsidRPr="00E320FE">
              <w:rPr>
                <w:sz w:val="22"/>
                <w:szCs w:val="22"/>
              </w:rPr>
              <w:t>0,128528</w:t>
            </w:r>
          </w:p>
        </w:tc>
        <w:tc>
          <w:tcPr>
            <w:tcW w:w="1760" w:type="dxa"/>
            <w:tcBorders>
              <w:top w:val="nil"/>
              <w:left w:val="nil"/>
              <w:bottom w:val="single" w:sz="4" w:space="0" w:color="auto"/>
              <w:right w:val="single" w:sz="4" w:space="0" w:color="auto"/>
            </w:tcBorders>
            <w:shd w:val="clear" w:color="auto" w:fill="auto"/>
            <w:noWrap/>
            <w:vAlign w:val="center"/>
            <w:hideMark/>
          </w:tcPr>
          <w:p w14:paraId="0E2C4DD0" w14:textId="77777777" w:rsidR="00734B56" w:rsidRPr="00E320FE" w:rsidRDefault="00734B56" w:rsidP="00734B56">
            <w:pPr>
              <w:jc w:val="right"/>
              <w:rPr>
                <w:sz w:val="22"/>
                <w:szCs w:val="22"/>
              </w:rPr>
            </w:pPr>
            <w:r w:rsidRPr="00E320FE">
              <w:rPr>
                <w:sz w:val="22"/>
                <w:szCs w:val="22"/>
              </w:rPr>
              <w:t>2 591,57</w:t>
            </w:r>
          </w:p>
        </w:tc>
        <w:tc>
          <w:tcPr>
            <w:tcW w:w="1543" w:type="dxa"/>
            <w:tcBorders>
              <w:top w:val="nil"/>
              <w:left w:val="nil"/>
              <w:bottom w:val="single" w:sz="4" w:space="0" w:color="auto"/>
              <w:right w:val="single" w:sz="4" w:space="0" w:color="auto"/>
            </w:tcBorders>
            <w:shd w:val="clear" w:color="auto" w:fill="auto"/>
            <w:noWrap/>
            <w:vAlign w:val="center"/>
            <w:hideMark/>
          </w:tcPr>
          <w:p w14:paraId="54B1D557" w14:textId="77777777" w:rsidR="00734B56" w:rsidRPr="00E320FE" w:rsidRDefault="00734B56" w:rsidP="00734B56">
            <w:pPr>
              <w:jc w:val="right"/>
              <w:rPr>
                <w:sz w:val="22"/>
                <w:szCs w:val="22"/>
              </w:rPr>
            </w:pPr>
            <w:r w:rsidRPr="00E320FE">
              <w:rPr>
                <w:sz w:val="22"/>
                <w:szCs w:val="22"/>
              </w:rPr>
              <w:t>0,128528</w:t>
            </w:r>
          </w:p>
        </w:tc>
        <w:tc>
          <w:tcPr>
            <w:tcW w:w="1720" w:type="dxa"/>
            <w:tcBorders>
              <w:top w:val="nil"/>
              <w:left w:val="nil"/>
              <w:bottom w:val="single" w:sz="4" w:space="0" w:color="auto"/>
              <w:right w:val="single" w:sz="4" w:space="0" w:color="auto"/>
            </w:tcBorders>
            <w:shd w:val="clear" w:color="auto" w:fill="auto"/>
            <w:noWrap/>
            <w:vAlign w:val="center"/>
            <w:hideMark/>
          </w:tcPr>
          <w:p w14:paraId="45524DF6" w14:textId="77777777" w:rsidR="00734B56" w:rsidRPr="00E320FE" w:rsidRDefault="00734B56" w:rsidP="00734B56">
            <w:pPr>
              <w:jc w:val="right"/>
              <w:rPr>
                <w:sz w:val="22"/>
                <w:szCs w:val="22"/>
              </w:rPr>
            </w:pPr>
            <w:r w:rsidRPr="00E320FE">
              <w:rPr>
                <w:sz w:val="22"/>
                <w:szCs w:val="22"/>
              </w:rPr>
              <w:t>2 782,51</w:t>
            </w:r>
          </w:p>
        </w:tc>
      </w:tr>
      <w:tr w:rsidR="00734B56" w:rsidRPr="00E320FE" w14:paraId="7C131350" w14:textId="77777777" w:rsidTr="0094364E">
        <w:trPr>
          <w:trHeight w:val="57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7FF0FC7E" w14:textId="3D6DD7D1" w:rsidR="00734B56" w:rsidRPr="00E320FE" w:rsidRDefault="00734B56" w:rsidP="00734B56">
            <w:pPr>
              <w:rPr>
                <w:sz w:val="22"/>
                <w:szCs w:val="22"/>
              </w:rPr>
            </w:pPr>
            <w:r w:rsidRPr="00E320FE">
              <w:rPr>
                <w:sz w:val="22"/>
                <w:szCs w:val="22"/>
              </w:rPr>
              <w:lastRenderedPageBreak/>
              <w:t>2.1.7.4</w:t>
            </w:r>
            <w:r w:rsidR="003229EF" w:rsidRPr="00E320FE">
              <w:rPr>
                <w:sz w:val="22"/>
                <w:szCs w:val="22"/>
              </w:rPr>
              <w:t>.</w:t>
            </w:r>
            <w:r w:rsidRPr="00E320FE">
              <w:rPr>
                <w:sz w:val="22"/>
                <w:szCs w:val="22"/>
              </w:rPr>
              <w:t xml:space="preserve"> эндоскопическое диагностическое исследование</w:t>
            </w:r>
          </w:p>
        </w:tc>
        <w:tc>
          <w:tcPr>
            <w:tcW w:w="1720" w:type="dxa"/>
            <w:tcBorders>
              <w:top w:val="nil"/>
              <w:left w:val="nil"/>
              <w:bottom w:val="single" w:sz="4" w:space="0" w:color="auto"/>
              <w:right w:val="single" w:sz="4" w:space="0" w:color="auto"/>
            </w:tcBorders>
            <w:shd w:val="clear" w:color="auto" w:fill="auto"/>
            <w:vAlign w:val="center"/>
            <w:hideMark/>
          </w:tcPr>
          <w:p w14:paraId="5B136B94" w14:textId="77777777" w:rsidR="00734B56" w:rsidRPr="00E320FE" w:rsidRDefault="00734B56" w:rsidP="00734B56">
            <w:pPr>
              <w:jc w:val="center"/>
              <w:rPr>
                <w:sz w:val="22"/>
                <w:szCs w:val="22"/>
              </w:rPr>
            </w:pPr>
            <w:r w:rsidRPr="00E320FE">
              <w:rPr>
                <w:sz w:val="22"/>
                <w:szCs w:val="22"/>
              </w:rPr>
              <w:t>исследований</w:t>
            </w:r>
          </w:p>
        </w:tc>
        <w:tc>
          <w:tcPr>
            <w:tcW w:w="1543" w:type="dxa"/>
            <w:tcBorders>
              <w:top w:val="nil"/>
              <w:left w:val="nil"/>
              <w:bottom w:val="single" w:sz="4" w:space="0" w:color="auto"/>
              <w:right w:val="single" w:sz="4" w:space="0" w:color="auto"/>
            </w:tcBorders>
            <w:shd w:val="clear" w:color="auto" w:fill="auto"/>
            <w:noWrap/>
            <w:vAlign w:val="center"/>
            <w:hideMark/>
          </w:tcPr>
          <w:p w14:paraId="1312F13F" w14:textId="77777777" w:rsidR="00734B56" w:rsidRPr="00E320FE" w:rsidRDefault="00734B56" w:rsidP="00734B56">
            <w:pPr>
              <w:jc w:val="right"/>
              <w:rPr>
                <w:sz w:val="22"/>
                <w:szCs w:val="22"/>
              </w:rPr>
            </w:pPr>
            <w:r w:rsidRPr="00E320FE">
              <w:rPr>
                <w:sz w:val="22"/>
                <w:szCs w:val="22"/>
              </w:rPr>
              <w:t>0,039616</w:t>
            </w:r>
          </w:p>
        </w:tc>
        <w:tc>
          <w:tcPr>
            <w:tcW w:w="1760" w:type="dxa"/>
            <w:tcBorders>
              <w:top w:val="nil"/>
              <w:left w:val="nil"/>
              <w:bottom w:val="single" w:sz="4" w:space="0" w:color="auto"/>
              <w:right w:val="single" w:sz="4" w:space="0" w:color="auto"/>
            </w:tcBorders>
            <w:shd w:val="clear" w:color="auto" w:fill="auto"/>
            <w:noWrap/>
            <w:vAlign w:val="center"/>
            <w:hideMark/>
          </w:tcPr>
          <w:p w14:paraId="58BDC79D" w14:textId="77777777" w:rsidR="00734B56" w:rsidRPr="00E320FE" w:rsidRDefault="00734B56" w:rsidP="00734B56">
            <w:pPr>
              <w:jc w:val="right"/>
              <w:rPr>
                <w:sz w:val="22"/>
                <w:szCs w:val="22"/>
              </w:rPr>
            </w:pPr>
            <w:r w:rsidRPr="00E320FE">
              <w:rPr>
                <w:sz w:val="22"/>
                <w:szCs w:val="22"/>
              </w:rPr>
              <w:t>3 897,06</w:t>
            </w:r>
          </w:p>
        </w:tc>
        <w:tc>
          <w:tcPr>
            <w:tcW w:w="1543" w:type="dxa"/>
            <w:tcBorders>
              <w:top w:val="nil"/>
              <w:left w:val="nil"/>
              <w:bottom w:val="single" w:sz="4" w:space="0" w:color="auto"/>
              <w:right w:val="single" w:sz="4" w:space="0" w:color="auto"/>
            </w:tcBorders>
            <w:shd w:val="clear" w:color="auto" w:fill="auto"/>
            <w:noWrap/>
            <w:vAlign w:val="center"/>
            <w:hideMark/>
          </w:tcPr>
          <w:p w14:paraId="039FC80D" w14:textId="77777777" w:rsidR="00734B56" w:rsidRPr="00E320FE" w:rsidRDefault="00734B56" w:rsidP="00734B56">
            <w:pPr>
              <w:jc w:val="right"/>
              <w:rPr>
                <w:sz w:val="22"/>
                <w:szCs w:val="22"/>
              </w:rPr>
            </w:pPr>
            <w:r w:rsidRPr="00E320FE">
              <w:rPr>
                <w:sz w:val="22"/>
                <w:szCs w:val="22"/>
              </w:rPr>
              <w:t>0,037139</w:t>
            </w:r>
          </w:p>
        </w:tc>
        <w:tc>
          <w:tcPr>
            <w:tcW w:w="1760" w:type="dxa"/>
            <w:tcBorders>
              <w:top w:val="nil"/>
              <w:left w:val="nil"/>
              <w:bottom w:val="single" w:sz="4" w:space="0" w:color="auto"/>
              <w:right w:val="single" w:sz="4" w:space="0" w:color="auto"/>
            </w:tcBorders>
            <w:shd w:val="clear" w:color="auto" w:fill="auto"/>
            <w:noWrap/>
            <w:vAlign w:val="center"/>
            <w:hideMark/>
          </w:tcPr>
          <w:p w14:paraId="23CA516C" w14:textId="77777777" w:rsidR="00734B56" w:rsidRPr="00E320FE" w:rsidRDefault="00734B56" w:rsidP="00734B56">
            <w:pPr>
              <w:jc w:val="right"/>
              <w:rPr>
                <w:sz w:val="22"/>
                <w:szCs w:val="22"/>
              </w:rPr>
            </w:pPr>
            <w:r w:rsidRPr="00E320FE">
              <w:rPr>
                <w:sz w:val="22"/>
                <w:szCs w:val="22"/>
              </w:rPr>
              <w:t>4 752,24</w:t>
            </w:r>
          </w:p>
        </w:tc>
        <w:tc>
          <w:tcPr>
            <w:tcW w:w="1543" w:type="dxa"/>
            <w:tcBorders>
              <w:top w:val="nil"/>
              <w:left w:val="nil"/>
              <w:bottom w:val="single" w:sz="4" w:space="0" w:color="auto"/>
              <w:right w:val="single" w:sz="4" w:space="0" w:color="auto"/>
            </w:tcBorders>
            <w:shd w:val="clear" w:color="auto" w:fill="auto"/>
            <w:noWrap/>
            <w:vAlign w:val="center"/>
            <w:hideMark/>
          </w:tcPr>
          <w:p w14:paraId="23A266A4" w14:textId="77777777" w:rsidR="00734B56" w:rsidRPr="00E320FE" w:rsidRDefault="00734B56" w:rsidP="00734B56">
            <w:pPr>
              <w:jc w:val="right"/>
              <w:rPr>
                <w:sz w:val="22"/>
                <w:szCs w:val="22"/>
              </w:rPr>
            </w:pPr>
            <w:r w:rsidRPr="00E320FE">
              <w:rPr>
                <w:sz w:val="22"/>
                <w:szCs w:val="22"/>
              </w:rPr>
              <w:t>0,037139</w:t>
            </w:r>
          </w:p>
        </w:tc>
        <w:tc>
          <w:tcPr>
            <w:tcW w:w="1720" w:type="dxa"/>
            <w:tcBorders>
              <w:top w:val="nil"/>
              <w:left w:val="nil"/>
              <w:bottom w:val="single" w:sz="4" w:space="0" w:color="auto"/>
              <w:right w:val="single" w:sz="4" w:space="0" w:color="auto"/>
            </w:tcBorders>
            <w:shd w:val="clear" w:color="auto" w:fill="auto"/>
            <w:noWrap/>
            <w:vAlign w:val="center"/>
            <w:hideMark/>
          </w:tcPr>
          <w:p w14:paraId="28486338" w14:textId="77777777" w:rsidR="00734B56" w:rsidRPr="00E320FE" w:rsidRDefault="00734B56" w:rsidP="00734B56">
            <w:pPr>
              <w:jc w:val="right"/>
              <w:rPr>
                <w:sz w:val="22"/>
                <w:szCs w:val="22"/>
              </w:rPr>
            </w:pPr>
            <w:r w:rsidRPr="00E320FE">
              <w:rPr>
                <w:sz w:val="22"/>
                <w:szCs w:val="22"/>
              </w:rPr>
              <w:t>5 102,24</w:t>
            </w:r>
          </w:p>
        </w:tc>
      </w:tr>
      <w:tr w:rsidR="00734B56" w:rsidRPr="00E320FE" w14:paraId="6A56D3CE" w14:textId="77777777" w:rsidTr="0094364E">
        <w:trPr>
          <w:trHeight w:val="90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8D835" w14:textId="426B9794" w:rsidR="00734B56" w:rsidRPr="00E320FE" w:rsidRDefault="00734B56" w:rsidP="00734B56">
            <w:pPr>
              <w:rPr>
                <w:sz w:val="22"/>
                <w:szCs w:val="22"/>
              </w:rPr>
            </w:pPr>
            <w:r w:rsidRPr="00E320FE">
              <w:rPr>
                <w:sz w:val="22"/>
                <w:szCs w:val="22"/>
              </w:rPr>
              <w:t>2.1.7.5</w:t>
            </w:r>
            <w:r w:rsidR="003229EF" w:rsidRPr="00E320FE">
              <w:rPr>
                <w:sz w:val="22"/>
                <w:szCs w:val="22"/>
              </w:rPr>
              <w:t>.</w:t>
            </w:r>
            <w:r w:rsidRPr="00E320FE">
              <w:rPr>
                <w:sz w:val="22"/>
                <w:szCs w:val="22"/>
              </w:rPr>
              <w:t xml:space="preserve"> молекулярно-генетическое исследование с целью диагностики онкологических заболеваний</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B0B58" w14:textId="77777777" w:rsidR="00734B56" w:rsidRPr="00E320FE" w:rsidRDefault="00734B56" w:rsidP="00734B56">
            <w:pPr>
              <w:jc w:val="center"/>
              <w:rPr>
                <w:sz w:val="22"/>
                <w:szCs w:val="22"/>
              </w:rPr>
            </w:pPr>
            <w:r w:rsidRPr="00E320FE">
              <w:rPr>
                <w:sz w:val="22"/>
                <w:szCs w:val="22"/>
              </w:rPr>
              <w:t>исследований</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F219C" w14:textId="77777777" w:rsidR="00734B56" w:rsidRPr="00E320FE" w:rsidRDefault="00734B56" w:rsidP="00734B56">
            <w:pPr>
              <w:jc w:val="right"/>
              <w:rPr>
                <w:sz w:val="22"/>
                <w:szCs w:val="22"/>
              </w:rPr>
            </w:pPr>
            <w:r w:rsidRPr="00E320FE">
              <w:rPr>
                <w:sz w:val="22"/>
                <w:szCs w:val="22"/>
              </w:rPr>
              <w:t>0,002297</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94B10" w14:textId="77777777" w:rsidR="00734B56" w:rsidRPr="00E320FE" w:rsidRDefault="00734B56" w:rsidP="00734B56">
            <w:pPr>
              <w:jc w:val="right"/>
              <w:rPr>
                <w:sz w:val="22"/>
                <w:szCs w:val="22"/>
              </w:rPr>
            </w:pPr>
            <w:r w:rsidRPr="00E320FE">
              <w:rPr>
                <w:sz w:val="22"/>
                <w:szCs w:val="22"/>
              </w:rPr>
              <w:t>10 693,20</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1AC83" w14:textId="77777777" w:rsidR="00734B56" w:rsidRPr="00E320FE" w:rsidRDefault="00734B56" w:rsidP="00734B56">
            <w:pPr>
              <w:jc w:val="right"/>
              <w:rPr>
                <w:sz w:val="22"/>
                <w:szCs w:val="22"/>
              </w:rPr>
            </w:pPr>
            <w:r w:rsidRPr="00E320FE">
              <w:rPr>
                <w:sz w:val="22"/>
                <w:szCs w:val="22"/>
              </w:rPr>
              <w:t>0,002297</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3CF44" w14:textId="77777777" w:rsidR="00734B56" w:rsidRPr="00E320FE" w:rsidRDefault="00734B56" w:rsidP="00734B56">
            <w:pPr>
              <w:jc w:val="right"/>
              <w:rPr>
                <w:sz w:val="22"/>
                <w:szCs w:val="22"/>
              </w:rPr>
            </w:pPr>
            <w:r w:rsidRPr="00E320FE">
              <w:rPr>
                <w:sz w:val="22"/>
                <w:szCs w:val="22"/>
              </w:rPr>
              <w:t>11 642,30</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34DF4" w14:textId="77777777" w:rsidR="00734B56" w:rsidRPr="00E320FE" w:rsidRDefault="00734B56" w:rsidP="00734B56">
            <w:pPr>
              <w:jc w:val="right"/>
              <w:rPr>
                <w:sz w:val="22"/>
                <w:szCs w:val="22"/>
              </w:rPr>
            </w:pPr>
            <w:r w:rsidRPr="00E320FE">
              <w:rPr>
                <w:sz w:val="22"/>
                <w:szCs w:val="22"/>
              </w:rPr>
              <w:t>0,002297</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252FF" w14:textId="77777777" w:rsidR="00734B56" w:rsidRPr="00E320FE" w:rsidRDefault="00734B56" w:rsidP="00734B56">
            <w:pPr>
              <w:jc w:val="right"/>
              <w:rPr>
                <w:sz w:val="22"/>
                <w:szCs w:val="22"/>
              </w:rPr>
            </w:pPr>
            <w:r w:rsidRPr="00E320FE">
              <w:rPr>
                <w:sz w:val="22"/>
                <w:szCs w:val="22"/>
              </w:rPr>
              <w:t>12 499,50</w:t>
            </w:r>
          </w:p>
        </w:tc>
      </w:tr>
      <w:tr w:rsidR="00734B56" w:rsidRPr="00E320FE" w14:paraId="65F99ED7" w14:textId="77777777" w:rsidTr="0094364E">
        <w:trPr>
          <w:trHeight w:val="135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87781" w14:textId="6504E6B3" w:rsidR="00734B56" w:rsidRPr="00E320FE" w:rsidRDefault="00734B56" w:rsidP="00734B56">
            <w:pPr>
              <w:rPr>
                <w:sz w:val="22"/>
                <w:szCs w:val="22"/>
              </w:rPr>
            </w:pPr>
            <w:r w:rsidRPr="00E320FE">
              <w:rPr>
                <w:sz w:val="22"/>
                <w:szCs w:val="22"/>
              </w:rPr>
              <w:t>2.1.7.6</w:t>
            </w:r>
            <w:r w:rsidR="003229EF" w:rsidRPr="00E320FE">
              <w:rPr>
                <w:sz w:val="22"/>
                <w:szCs w:val="22"/>
              </w:rPr>
              <w:t>.</w:t>
            </w:r>
            <w:r w:rsidRPr="00E320FE">
              <w:rPr>
                <w:sz w:val="22"/>
                <w:szCs w:val="22"/>
              </w:rPr>
              <w:t xml:space="preserve">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7FDD5864" w14:textId="77777777" w:rsidR="00734B56" w:rsidRPr="00E320FE" w:rsidRDefault="00734B56" w:rsidP="00734B56">
            <w:pPr>
              <w:jc w:val="center"/>
              <w:rPr>
                <w:sz w:val="22"/>
                <w:szCs w:val="22"/>
              </w:rPr>
            </w:pPr>
            <w:r w:rsidRPr="00E320FE">
              <w:rPr>
                <w:sz w:val="22"/>
                <w:szCs w:val="22"/>
              </w:rPr>
              <w:t>исследований</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6994EDEF" w14:textId="77777777" w:rsidR="00734B56" w:rsidRPr="00E320FE" w:rsidRDefault="00734B56" w:rsidP="00734B56">
            <w:pPr>
              <w:jc w:val="right"/>
              <w:rPr>
                <w:sz w:val="22"/>
                <w:szCs w:val="22"/>
              </w:rPr>
            </w:pPr>
            <w:r w:rsidRPr="00E320FE">
              <w:rPr>
                <w:sz w:val="22"/>
                <w:szCs w:val="22"/>
              </w:rPr>
              <w:t>0,027103</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1178E289" w14:textId="77777777" w:rsidR="00734B56" w:rsidRPr="00E320FE" w:rsidRDefault="00734B56" w:rsidP="00734B56">
            <w:pPr>
              <w:jc w:val="right"/>
              <w:rPr>
                <w:sz w:val="22"/>
                <w:szCs w:val="22"/>
              </w:rPr>
            </w:pPr>
            <w:r w:rsidRPr="00E320FE">
              <w:rPr>
                <w:sz w:val="22"/>
                <w:szCs w:val="22"/>
              </w:rPr>
              <w:t>9 039,98</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65976D25" w14:textId="77777777" w:rsidR="00734B56" w:rsidRPr="00E320FE" w:rsidRDefault="00734B56" w:rsidP="00734B56">
            <w:pPr>
              <w:jc w:val="right"/>
              <w:rPr>
                <w:sz w:val="22"/>
                <w:szCs w:val="22"/>
              </w:rPr>
            </w:pPr>
            <w:r w:rsidRPr="00E320FE">
              <w:rPr>
                <w:sz w:val="22"/>
                <w:szCs w:val="22"/>
              </w:rPr>
              <w:t>0,028458</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7D431A4D" w14:textId="77777777" w:rsidR="00734B56" w:rsidRPr="00E320FE" w:rsidRDefault="00734B56" w:rsidP="00734B56">
            <w:pPr>
              <w:jc w:val="right"/>
              <w:rPr>
                <w:sz w:val="22"/>
                <w:szCs w:val="22"/>
              </w:rPr>
            </w:pPr>
            <w:r w:rsidRPr="00E320FE">
              <w:rPr>
                <w:sz w:val="22"/>
                <w:szCs w:val="22"/>
              </w:rPr>
              <w:t>9 842,47</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1254F177" w14:textId="77777777" w:rsidR="00734B56" w:rsidRPr="00E320FE" w:rsidRDefault="00734B56" w:rsidP="00734B56">
            <w:pPr>
              <w:jc w:val="right"/>
              <w:rPr>
                <w:sz w:val="22"/>
                <w:szCs w:val="22"/>
              </w:rPr>
            </w:pPr>
            <w:r w:rsidRPr="00E320FE">
              <w:rPr>
                <w:sz w:val="22"/>
                <w:szCs w:val="22"/>
              </w:rPr>
              <w:t>0,028458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5FC00E83" w14:textId="77777777" w:rsidR="00734B56" w:rsidRPr="00E320FE" w:rsidRDefault="00734B56" w:rsidP="00734B56">
            <w:pPr>
              <w:jc w:val="right"/>
              <w:rPr>
                <w:sz w:val="22"/>
                <w:szCs w:val="22"/>
              </w:rPr>
            </w:pPr>
            <w:r w:rsidRPr="00E320FE">
              <w:rPr>
                <w:sz w:val="22"/>
                <w:szCs w:val="22"/>
              </w:rPr>
              <w:t>10 567,15</w:t>
            </w:r>
          </w:p>
        </w:tc>
      </w:tr>
      <w:tr w:rsidR="00734B56" w:rsidRPr="00E320FE" w14:paraId="0A3DA07D" w14:textId="77777777" w:rsidTr="0094364E">
        <w:trPr>
          <w:trHeight w:val="81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344F837C" w14:textId="0813413D" w:rsidR="00734B56" w:rsidRPr="00E320FE" w:rsidRDefault="00734B56" w:rsidP="00734B56">
            <w:pPr>
              <w:rPr>
                <w:sz w:val="22"/>
                <w:szCs w:val="22"/>
              </w:rPr>
            </w:pPr>
            <w:r w:rsidRPr="00E320FE">
              <w:rPr>
                <w:sz w:val="22"/>
                <w:szCs w:val="22"/>
              </w:rPr>
              <w:t>2.1.7.7</w:t>
            </w:r>
            <w:r w:rsidR="003229EF" w:rsidRPr="00E320FE">
              <w:rPr>
                <w:sz w:val="22"/>
                <w:szCs w:val="22"/>
              </w:rPr>
              <w:t>.</w:t>
            </w:r>
            <w:r w:rsidRPr="00E320FE">
              <w:rPr>
                <w:sz w:val="22"/>
                <w:szCs w:val="22"/>
              </w:rPr>
              <w:t xml:space="preserve"> ПЭТ-КТ при онкологических заболеваниях</w:t>
            </w:r>
          </w:p>
        </w:tc>
        <w:tc>
          <w:tcPr>
            <w:tcW w:w="1720" w:type="dxa"/>
            <w:tcBorders>
              <w:top w:val="nil"/>
              <w:left w:val="nil"/>
              <w:bottom w:val="single" w:sz="4" w:space="0" w:color="auto"/>
              <w:right w:val="single" w:sz="4" w:space="0" w:color="auto"/>
            </w:tcBorders>
            <w:shd w:val="clear" w:color="auto" w:fill="auto"/>
            <w:vAlign w:val="center"/>
            <w:hideMark/>
          </w:tcPr>
          <w:p w14:paraId="6973FCAB" w14:textId="77777777" w:rsidR="00734B56" w:rsidRPr="00E320FE" w:rsidRDefault="00734B56" w:rsidP="00734B56">
            <w:pPr>
              <w:jc w:val="center"/>
              <w:rPr>
                <w:sz w:val="22"/>
                <w:szCs w:val="22"/>
              </w:rPr>
            </w:pPr>
            <w:r w:rsidRPr="00E320FE">
              <w:rPr>
                <w:sz w:val="22"/>
                <w:szCs w:val="22"/>
              </w:rPr>
              <w:t>исследований</w:t>
            </w:r>
          </w:p>
        </w:tc>
        <w:tc>
          <w:tcPr>
            <w:tcW w:w="1543" w:type="dxa"/>
            <w:tcBorders>
              <w:top w:val="nil"/>
              <w:left w:val="nil"/>
              <w:bottom w:val="single" w:sz="4" w:space="0" w:color="auto"/>
              <w:right w:val="single" w:sz="4" w:space="0" w:color="auto"/>
            </w:tcBorders>
            <w:shd w:val="clear" w:color="auto" w:fill="auto"/>
            <w:noWrap/>
            <w:vAlign w:val="center"/>
            <w:hideMark/>
          </w:tcPr>
          <w:p w14:paraId="21B1170C" w14:textId="77777777" w:rsidR="00734B56" w:rsidRPr="00E320FE" w:rsidRDefault="00734B56" w:rsidP="00734B56">
            <w:pPr>
              <w:jc w:val="right"/>
              <w:rPr>
                <w:sz w:val="22"/>
                <w:szCs w:val="22"/>
              </w:rPr>
            </w:pPr>
            <w:r w:rsidRPr="00E320FE">
              <w:rPr>
                <w:sz w:val="22"/>
                <w:szCs w:val="22"/>
              </w:rPr>
              <w:t>0,002086</w:t>
            </w:r>
          </w:p>
        </w:tc>
        <w:tc>
          <w:tcPr>
            <w:tcW w:w="1760" w:type="dxa"/>
            <w:tcBorders>
              <w:top w:val="nil"/>
              <w:left w:val="nil"/>
              <w:bottom w:val="single" w:sz="4" w:space="0" w:color="auto"/>
              <w:right w:val="single" w:sz="4" w:space="0" w:color="auto"/>
            </w:tcBorders>
            <w:shd w:val="clear" w:color="auto" w:fill="auto"/>
            <w:noWrap/>
            <w:vAlign w:val="center"/>
            <w:hideMark/>
          </w:tcPr>
          <w:p w14:paraId="21CDE28E" w14:textId="77777777" w:rsidR="00734B56" w:rsidRPr="00E320FE" w:rsidRDefault="00734B56" w:rsidP="00734B56">
            <w:pPr>
              <w:jc w:val="right"/>
              <w:rPr>
                <w:sz w:val="22"/>
                <w:szCs w:val="22"/>
              </w:rPr>
            </w:pPr>
            <w:r w:rsidRPr="00E320FE">
              <w:rPr>
                <w:sz w:val="22"/>
                <w:szCs w:val="22"/>
              </w:rPr>
              <w:t>48 778,60</w:t>
            </w:r>
          </w:p>
        </w:tc>
        <w:tc>
          <w:tcPr>
            <w:tcW w:w="1543" w:type="dxa"/>
            <w:tcBorders>
              <w:top w:val="nil"/>
              <w:left w:val="nil"/>
              <w:bottom w:val="single" w:sz="4" w:space="0" w:color="auto"/>
              <w:right w:val="single" w:sz="4" w:space="0" w:color="auto"/>
            </w:tcBorders>
            <w:shd w:val="clear" w:color="auto" w:fill="auto"/>
            <w:noWrap/>
            <w:vAlign w:val="center"/>
            <w:hideMark/>
          </w:tcPr>
          <w:p w14:paraId="72792817" w14:textId="77777777" w:rsidR="00734B56" w:rsidRPr="00E320FE" w:rsidRDefault="00734B56" w:rsidP="00734B56">
            <w:pPr>
              <w:jc w:val="right"/>
              <w:rPr>
                <w:sz w:val="22"/>
                <w:szCs w:val="22"/>
              </w:rPr>
            </w:pPr>
            <w:r w:rsidRPr="00E320FE">
              <w:rPr>
                <w:sz w:val="22"/>
                <w:szCs w:val="22"/>
              </w:rPr>
              <w:t>0,002086</w:t>
            </w:r>
          </w:p>
        </w:tc>
        <w:tc>
          <w:tcPr>
            <w:tcW w:w="1760" w:type="dxa"/>
            <w:tcBorders>
              <w:top w:val="nil"/>
              <w:left w:val="nil"/>
              <w:bottom w:val="single" w:sz="4" w:space="0" w:color="auto"/>
              <w:right w:val="single" w:sz="4" w:space="0" w:color="auto"/>
            </w:tcBorders>
            <w:shd w:val="clear" w:color="auto" w:fill="auto"/>
            <w:noWrap/>
            <w:vAlign w:val="center"/>
            <w:hideMark/>
          </w:tcPr>
          <w:p w14:paraId="2D03F7A3" w14:textId="77777777" w:rsidR="00734B56" w:rsidRPr="00E320FE" w:rsidRDefault="00734B56" w:rsidP="00734B56">
            <w:pPr>
              <w:jc w:val="right"/>
              <w:rPr>
                <w:sz w:val="22"/>
                <w:szCs w:val="22"/>
              </w:rPr>
            </w:pPr>
            <w:r w:rsidRPr="00E320FE">
              <w:rPr>
                <w:sz w:val="22"/>
                <w:szCs w:val="22"/>
              </w:rPr>
              <w:t>51 164,25</w:t>
            </w:r>
          </w:p>
        </w:tc>
        <w:tc>
          <w:tcPr>
            <w:tcW w:w="1543" w:type="dxa"/>
            <w:tcBorders>
              <w:top w:val="nil"/>
              <w:left w:val="nil"/>
              <w:bottom w:val="single" w:sz="4" w:space="0" w:color="auto"/>
              <w:right w:val="single" w:sz="4" w:space="0" w:color="auto"/>
            </w:tcBorders>
            <w:shd w:val="clear" w:color="auto" w:fill="auto"/>
            <w:noWrap/>
            <w:vAlign w:val="center"/>
            <w:hideMark/>
          </w:tcPr>
          <w:p w14:paraId="0C3FF6AB" w14:textId="77777777" w:rsidR="00734B56" w:rsidRPr="00E320FE" w:rsidRDefault="00734B56" w:rsidP="00734B56">
            <w:pPr>
              <w:jc w:val="right"/>
              <w:rPr>
                <w:sz w:val="22"/>
                <w:szCs w:val="22"/>
              </w:rPr>
            </w:pPr>
            <w:r w:rsidRPr="00E320FE">
              <w:rPr>
                <w:sz w:val="22"/>
                <w:szCs w:val="22"/>
              </w:rPr>
              <w:t>0,002086</w:t>
            </w:r>
          </w:p>
        </w:tc>
        <w:tc>
          <w:tcPr>
            <w:tcW w:w="1720" w:type="dxa"/>
            <w:tcBorders>
              <w:top w:val="nil"/>
              <w:left w:val="nil"/>
              <w:bottom w:val="single" w:sz="4" w:space="0" w:color="auto"/>
              <w:right w:val="single" w:sz="4" w:space="0" w:color="auto"/>
            </w:tcBorders>
            <w:shd w:val="clear" w:color="auto" w:fill="auto"/>
            <w:noWrap/>
            <w:vAlign w:val="center"/>
            <w:hideMark/>
          </w:tcPr>
          <w:p w14:paraId="0CE6B86B" w14:textId="77777777" w:rsidR="00734B56" w:rsidRPr="00E320FE" w:rsidRDefault="00734B56" w:rsidP="00734B56">
            <w:pPr>
              <w:jc w:val="right"/>
              <w:rPr>
                <w:sz w:val="22"/>
                <w:szCs w:val="22"/>
              </w:rPr>
            </w:pPr>
            <w:r w:rsidRPr="00E320FE">
              <w:rPr>
                <w:sz w:val="22"/>
                <w:szCs w:val="22"/>
              </w:rPr>
              <w:t>53 533,74</w:t>
            </w:r>
          </w:p>
        </w:tc>
      </w:tr>
      <w:tr w:rsidR="00734B56" w:rsidRPr="00E320FE" w14:paraId="5E03C14D" w14:textId="77777777" w:rsidTr="0094364E">
        <w:trPr>
          <w:trHeight w:val="615"/>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7942970D" w14:textId="3E66D3E3" w:rsidR="00734B56" w:rsidRPr="00E320FE" w:rsidRDefault="00734B56" w:rsidP="0056142F">
            <w:pPr>
              <w:rPr>
                <w:sz w:val="22"/>
                <w:szCs w:val="22"/>
              </w:rPr>
            </w:pPr>
            <w:r w:rsidRPr="00E320FE">
              <w:rPr>
                <w:sz w:val="22"/>
                <w:szCs w:val="22"/>
              </w:rPr>
              <w:t>2.1.7.</w:t>
            </w:r>
            <w:r w:rsidR="0056142F" w:rsidRPr="00E320FE">
              <w:rPr>
                <w:sz w:val="22"/>
                <w:szCs w:val="22"/>
              </w:rPr>
              <w:t>8</w:t>
            </w:r>
            <w:r w:rsidR="003229EF" w:rsidRPr="00E320FE">
              <w:rPr>
                <w:sz w:val="22"/>
                <w:szCs w:val="22"/>
              </w:rPr>
              <w:t>.</w:t>
            </w:r>
            <w:r w:rsidRPr="00E320FE">
              <w:rPr>
                <w:sz w:val="22"/>
                <w:szCs w:val="22"/>
              </w:rPr>
              <w:t xml:space="preserve"> ОФЭКТ/КТ</w:t>
            </w:r>
          </w:p>
        </w:tc>
        <w:tc>
          <w:tcPr>
            <w:tcW w:w="1720" w:type="dxa"/>
            <w:tcBorders>
              <w:top w:val="nil"/>
              <w:left w:val="nil"/>
              <w:bottom w:val="single" w:sz="4" w:space="0" w:color="auto"/>
              <w:right w:val="single" w:sz="4" w:space="0" w:color="auto"/>
            </w:tcBorders>
            <w:shd w:val="clear" w:color="auto" w:fill="auto"/>
            <w:vAlign w:val="center"/>
            <w:hideMark/>
          </w:tcPr>
          <w:p w14:paraId="0AA9BE0B" w14:textId="77777777" w:rsidR="00734B56" w:rsidRPr="00E320FE" w:rsidRDefault="00734B56" w:rsidP="00734B56">
            <w:pPr>
              <w:jc w:val="center"/>
              <w:rPr>
                <w:sz w:val="22"/>
                <w:szCs w:val="22"/>
              </w:rPr>
            </w:pPr>
            <w:r w:rsidRPr="00E320FE">
              <w:rPr>
                <w:sz w:val="22"/>
                <w:szCs w:val="22"/>
              </w:rPr>
              <w:t>исследований</w:t>
            </w:r>
          </w:p>
        </w:tc>
        <w:tc>
          <w:tcPr>
            <w:tcW w:w="1543" w:type="dxa"/>
            <w:tcBorders>
              <w:top w:val="nil"/>
              <w:left w:val="nil"/>
              <w:bottom w:val="single" w:sz="4" w:space="0" w:color="auto"/>
              <w:right w:val="single" w:sz="4" w:space="0" w:color="auto"/>
            </w:tcBorders>
            <w:shd w:val="clear" w:color="auto" w:fill="auto"/>
            <w:noWrap/>
            <w:vAlign w:val="center"/>
            <w:hideMark/>
          </w:tcPr>
          <w:p w14:paraId="2CEC6A43" w14:textId="77777777" w:rsidR="00734B56" w:rsidRPr="00E320FE" w:rsidRDefault="00734B56" w:rsidP="00734B56">
            <w:pPr>
              <w:jc w:val="right"/>
              <w:rPr>
                <w:sz w:val="22"/>
                <w:szCs w:val="22"/>
              </w:rPr>
            </w:pPr>
            <w:r w:rsidRPr="00E320FE">
              <w:rPr>
                <w:sz w:val="22"/>
                <w:szCs w:val="22"/>
              </w:rPr>
              <w:t>0,003622</w:t>
            </w:r>
          </w:p>
        </w:tc>
        <w:tc>
          <w:tcPr>
            <w:tcW w:w="1760" w:type="dxa"/>
            <w:tcBorders>
              <w:top w:val="nil"/>
              <w:left w:val="nil"/>
              <w:bottom w:val="single" w:sz="4" w:space="0" w:color="auto"/>
              <w:right w:val="single" w:sz="4" w:space="0" w:color="auto"/>
            </w:tcBorders>
            <w:shd w:val="clear" w:color="auto" w:fill="auto"/>
            <w:noWrap/>
            <w:vAlign w:val="center"/>
            <w:hideMark/>
          </w:tcPr>
          <w:p w14:paraId="04B56403" w14:textId="77777777" w:rsidR="00734B56" w:rsidRPr="00E320FE" w:rsidRDefault="00734B56" w:rsidP="00734B56">
            <w:pPr>
              <w:jc w:val="right"/>
              <w:rPr>
                <w:sz w:val="22"/>
                <w:szCs w:val="22"/>
              </w:rPr>
            </w:pPr>
            <w:r w:rsidRPr="00E320FE">
              <w:rPr>
                <w:sz w:val="22"/>
                <w:szCs w:val="22"/>
              </w:rPr>
              <w:t>16 658,71</w:t>
            </w:r>
          </w:p>
        </w:tc>
        <w:tc>
          <w:tcPr>
            <w:tcW w:w="1543" w:type="dxa"/>
            <w:tcBorders>
              <w:top w:val="nil"/>
              <w:left w:val="nil"/>
              <w:bottom w:val="single" w:sz="4" w:space="0" w:color="auto"/>
              <w:right w:val="single" w:sz="4" w:space="0" w:color="auto"/>
            </w:tcBorders>
            <w:shd w:val="clear" w:color="auto" w:fill="auto"/>
            <w:noWrap/>
            <w:vAlign w:val="center"/>
            <w:hideMark/>
          </w:tcPr>
          <w:p w14:paraId="3DCA6822" w14:textId="77777777" w:rsidR="00734B56" w:rsidRPr="00E320FE" w:rsidRDefault="00734B56" w:rsidP="00734B56">
            <w:pPr>
              <w:jc w:val="right"/>
              <w:rPr>
                <w:sz w:val="22"/>
                <w:szCs w:val="22"/>
              </w:rPr>
            </w:pPr>
            <w:r w:rsidRPr="00E320FE">
              <w:rPr>
                <w:sz w:val="22"/>
                <w:szCs w:val="22"/>
              </w:rPr>
              <w:t>0,003622</w:t>
            </w:r>
          </w:p>
        </w:tc>
        <w:tc>
          <w:tcPr>
            <w:tcW w:w="1760" w:type="dxa"/>
            <w:tcBorders>
              <w:top w:val="nil"/>
              <w:left w:val="nil"/>
              <w:bottom w:val="single" w:sz="4" w:space="0" w:color="auto"/>
              <w:right w:val="single" w:sz="4" w:space="0" w:color="auto"/>
            </w:tcBorders>
            <w:shd w:val="clear" w:color="auto" w:fill="auto"/>
            <w:noWrap/>
            <w:vAlign w:val="center"/>
            <w:hideMark/>
          </w:tcPr>
          <w:p w14:paraId="1909BE2A" w14:textId="77777777" w:rsidR="00734B56" w:rsidRPr="00E320FE" w:rsidRDefault="00734B56" w:rsidP="00734B56">
            <w:pPr>
              <w:jc w:val="right"/>
              <w:rPr>
                <w:sz w:val="22"/>
                <w:szCs w:val="22"/>
              </w:rPr>
            </w:pPr>
            <w:r w:rsidRPr="00E320FE">
              <w:rPr>
                <w:sz w:val="22"/>
                <w:szCs w:val="22"/>
              </w:rPr>
              <w:t>18 137,21</w:t>
            </w:r>
          </w:p>
        </w:tc>
        <w:tc>
          <w:tcPr>
            <w:tcW w:w="1543" w:type="dxa"/>
            <w:tcBorders>
              <w:top w:val="nil"/>
              <w:left w:val="nil"/>
              <w:bottom w:val="single" w:sz="4" w:space="0" w:color="auto"/>
              <w:right w:val="single" w:sz="4" w:space="0" w:color="auto"/>
            </w:tcBorders>
            <w:shd w:val="clear" w:color="auto" w:fill="auto"/>
            <w:noWrap/>
            <w:vAlign w:val="center"/>
            <w:hideMark/>
          </w:tcPr>
          <w:p w14:paraId="25D1149F" w14:textId="77777777" w:rsidR="00734B56" w:rsidRPr="00E320FE" w:rsidRDefault="00734B56" w:rsidP="00734B56">
            <w:pPr>
              <w:jc w:val="right"/>
              <w:rPr>
                <w:sz w:val="22"/>
                <w:szCs w:val="22"/>
              </w:rPr>
            </w:pPr>
            <w:r w:rsidRPr="00E320FE">
              <w:rPr>
                <w:sz w:val="22"/>
                <w:szCs w:val="22"/>
              </w:rPr>
              <w:t>0,003622</w:t>
            </w:r>
          </w:p>
        </w:tc>
        <w:tc>
          <w:tcPr>
            <w:tcW w:w="1720" w:type="dxa"/>
            <w:tcBorders>
              <w:top w:val="nil"/>
              <w:left w:val="nil"/>
              <w:bottom w:val="single" w:sz="4" w:space="0" w:color="auto"/>
              <w:right w:val="single" w:sz="4" w:space="0" w:color="auto"/>
            </w:tcBorders>
            <w:shd w:val="clear" w:color="auto" w:fill="auto"/>
            <w:noWrap/>
            <w:vAlign w:val="center"/>
            <w:hideMark/>
          </w:tcPr>
          <w:p w14:paraId="6110D68D" w14:textId="77777777" w:rsidR="00734B56" w:rsidRPr="00E320FE" w:rsidRDefault="00734B56" w:rsidP="00734B56">
            <w:pPr>
              <w:jc w:val="right"/>
              <w:rPr>
                <w:sz w:val="22"/>
                <w:szCs w:val="22"/>
              </w:rPr>
            </w:pPr>
            <w:r w:rsidRPr="00E320FE">
              <w:rPr>
                <w:sz w:val="22"/>
                <w:szCs w:val="22"/>
              </w:rPr>
              <w:t>19 472,41</w:t>
            </w:r>
          </w:p>
        </w:tc>
      </w:tr>
      <w:tr w:rsidR="0056142F" w:rsidRPr="00E320FE" w14:paraId="49E86882" w14:textId="77777777" w:rsidTr="0094364E">
        <w:trPr>
          <w:trHeight w:val="81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tcPr>
          <w:p w14:paraId="265560FB" w14:textId="42DE324E" w:rsidR="0056142F" w:rsidRPr="00E320FE" w:rsidRDefault="0056142F" w:rsidP="002514CF">
            <w:pPr>
              <w:rPr>
                <w:sz w:val="22"/>
                <w:szCs w:val="22"/>
              </w:rPr>
            </w:pPr>
            <w:r w:rsidRPr="00E320FE">
              <w:rPr>
                <w:sz w:val="22"/>
                <w:szCs w:val="22"/>
              </w:rPr>
              <w:t>2.1.</w:t>
            </w:r>
            <w:r w:rsidR="002514CF" w:rsidRPr="00E320FE">
              <w:rPr>
                <w:sz w:val="22"/>
                <w:szCs w:val="22"/>
              </w:rPr>
              <w:t>8</w:t>
            </w:r>
            <w:r w:rsidR="003229EF" w:rsidRPr="00E320FE">
              <w:rPr>
                <w:sz w:val="22"/>
                <w:szCs w:val="22"/>
              </w:rPr>
              <w:t>.</w:t>
            </w:r>
            <w:r w:rsidR="002514CF" w:rsidRPr="00E320FE">
              <w:rPr>
                <w:sz w:val="22"/>
                <w:szCs w:val="22"/>
              </w:rPr>
              <w:t xml:space="preserve"> </w:t>
            </w:r>
            <w:r w:rsidRPr="00E320FE">
              <w:rPr>
                <w:sz w:val="22"/>
                <w:szCs w:val="22"/>
              </w:rPr>
              <w:t>школа для больных с хроническими заболеваниями, в том числе:</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14:paraId="34764DBC" w14:textId="5299C6F2" w:rsidR="0056142F" w:rsidRPr="00E320FE" w:rsidRDefault="0056142F" w:rsidP="0056142F">
            <w:pPr>
              <w:jc w:val="center"/>
              <w:rPr>
                <w:sz w:val="22"/>
                <w:szCs w:val="22"/>
              </w:rPr>
            </w:pPr>
            <w:r w:rsidRPr="00E320FE">
              <w:rPr>
                <w:sz w:val="22"/>
                <w:szCs w:val="22"/>
              </w:rPr>
              <w:t>комплексных посещений</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0E2E3" w14:textId="7CE41815" w:rsidR="0056142F" w:rsidRPr="00E320FE" w:rsidRDefault="0056142F" w:rsidP="00071121">
            <w:pPr>
              <w:jc w:val="right"/>
              <w:rPr>
                <w:sz w:val="22"/>
                <w:szCs w:val="22"/>
              </w:rPr>
            </w:pPr>
            <w:r w:rsidRPr="00E320FE">
              <w:rPr>
                <w:sz w:val="22"/>
                <w:szCs w:val="22"/>
              </w:rPr>
              <w:t>0,21027</w:t>
            </w:r>
            <w:r w:rsidR="00071121" w:rsidRPr="00E320FE">
              <w:rPr>
                <w:sz w:val="22"/>
                <w:szCs w:val="22"/>
              </w:rPr>
              <w:t>69</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D0425" w14:textId="5F240182" w:rsidR="0056142F" w:rsidRPr="00E320FE" w:rsidRDefault="0056142F" w:rsidP="0056142F">
            <w:pPr>
              <w:jc w:val="right"/>
              <w:rPr>
                <w:sz w:val="22"/>
                <w:szCs w:val="22"/>
              </w:rPr>
            </w:pPr>
            <w:r w:rsidRPr="00E320FE">
              <w:rPr>
                <w:sz w:val="22"/>
                <w:szCs w:val="22"/>
              </w:rPr>
              <w:t>4 903,41</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4C593" w14:textId="110DBB03" w:rsidR="0056142F" w:rsidRPr="00E320FE" w:rsidRDefault="0056142F" w:rsidP="0056142F">
            <w:pPr>
              <w:jc w:val="right"/>
              <w:rPr>
                <w:sz w:val="22"/>
                <w:szCs w:val="22"/>
              </w:rPr>
            </w:pPr>
            <w:r w:rsidRPr="00E320FE">
              <w:rPr>
                <w:sz w:val="22"/>
                <w:szCs w:val="22"/>
              </w:rPr>
              <w:t>0,208591</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C72D7" w14:textId="677BAF13" w:rsidR="0056142F" w:rsidRPr="00E320FE" w:rsidRDefault="0056142F" w:rsidP="0056142F">
            <w:pPr>
              <w:jc w:val="right"/>
              <w:rPr>
                <w:sz w:val="22"/>
                <w:szCs w:val="22"/>
              </w:rPr>
            </w:pPr>
            <w:r w:rsidRPr="00E320FE">
              <w:rPr>
                <w:sz w:val="22"/>
                <w:szCs w:val="22"/>
              </w:rPr>
              <w:t>5 338,42</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E8528" w14:textId="673A634C" w:rsidR="0056142F" w:rsidRPr="00E320FE" w:rsidRDefault="0056142F" w:rsidP="0056142F">
            <w:pPr>
              <w:jc w:val="right"/>
              <w:rPr>
                <w:sz w:val="22"/>
                <w:szCs w:val="22"/>
              </w:rPr>
            </w:pPr>
            <w:r w:rsidRPr="00E320FE">
              <w:rPr>
                <w:sz w:val="22"/>
                <w:szCs w:val="22"/>
              </w:rPr>
              <w:t>0,206598</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2754AE" w14:textId="7EBB5DC9" w:rsidR="0056142F" w:rsidRPr="00E320FE" w:rsidRDefault="0056142F" w:rsidP="0056142F">
            <w:pPr>
              <w:jc w:val="right"/>
              <w:rPr>
                <w:sz w:val="22"/>
                <w:szCs w:val="22"/>
              </w:rPr>
            </w:pPr>
            <w:r w:rsidRPr="00E320FE">
              <w:rPr>
                <w:sz w:val="22"/>
                <w:szCs w:val="22"/>
              </w:rPr>
              <w:t>5 731,27</w:t>
            </w:r>
          </w:p>
        </w:tc>
      </w:tr>
      <w:tr w:rsidR="00734B56" w:rsidRPr="00E320FE" w14:paraId="03F30DCA" w14:textId="77777777" w:rsidTr="0094364E">
        <w:trPr>
          <w:trHeight w:val="81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B9E42" w14:textId="613CB393" w:rsidR="00734B56" w:rsidRPr="00E320FE" w:rsidRDefault="0056142F" w:rsidP="002514CF">
            <w:pPr>
              <w:rPr>
                <w:sz w:val="22"/>
                <w:szCs w:val="22"/>
              </w:rPr>
            </w:pPr>
            <w:r w:rsidRPr="00E320FE">
              <w:rPr>
                <w:sz w:val="22"/>
                <w:szCs w:val="22"/>
              </w:rPr>
              <w:t>2.1.</w:t>
            </w:r>
            <w:r w:rsidR="002514CF" w:rsidRPr="00E320FE">
              <w:rPr>
                <w:sz w:val="22"/>
                <w:szCs w:val="22"/>
              </w:rPr>
              <w:t>8</w:t>
            </w:r>
            <w:r w:rsidRPr="00E320FE">
              <w:rPr>
                <w:sz w:val="22"/>
                <w:szCs w:val="22"/>
              </w:rPr>
              <w:t>.1</w:t>
            </w:r>
            <w:r w:rsidR="003229EF" w:rsidRPr="00E320FE">
              <w:rPr>
                <w:sz w:val="22"/>
                <w:szCs w:val="22"/>
              </w:rPr>
              <w:t>.</w:t>
            </w:r>
            <w:r w:rsidR="00734B56" w:rsidRPr="00E320FE">
              <w:rPr>
                <w:sz w:val="22"/>
                <w:szCs w:val="22"/>
              </w:rPr>
              <w:t xml:space="preserve"> школа сахарного диабета</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32A69"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ECF37" w14:textId="77777777" w:rsidR="00734B56" w:rsidRPr="00E320FE" w:rsidRDefault="00734B56" w:rsidP="00734B56">
            <w:pPr>
              <w:jc w:val="right"/>
              <w:rPr>
                <w:sz w:val="22"/>
                <w:szCs w:val="22"/>
              </w:rPr>
            </w:pPr>
            <w:r w:rsidRPr="00E320FE">
              <w:rPr>
                <w:sz w:val="22"/>
                <w:szCs w:val="22"/>
              </w:rPr>
              <w:t>0,005702</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05F59" w14:textId="77777777" w:rsidR="00734B56" w:rsidRPr="00E320FE" w:rsidRDefault="00734B56" w:rsidP="00734B56">
            <w:pPr>
              <w:jc w:val="right"/>
              <w:rPr>
                <w:sz w:val="22"/>
                <w:szCs w:val="22"/>
              </w:rPr>
            </w:pPr>
            <w:r w:rsidRPr="00E320FE">
              <w:rPr>
                <w:sz w:val="22"/>
                <w:szCs w:val="22"/>
              </w:rPr>
              <w:t>4 540,04</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6C887" w14:textId="77777777" w:rsidR="00734B56" w:rsidRPr="00E320FE" w:rsidRDefault="00734B56" w:rsidP="00734B56">
            <w:pPr>
              <w:jc w:val="right"/>
              <w:rPr>
                <w:sz w:val="22"/>
                <w:szCs w:val="22"/>
              </w:rPr>
            </w:pPr>
            <w:r w:rsidRPr="00E320FE">
              <w:rPr>
                <w:sz w:val="22"/>
                <w:szCs w:val="22"/>
              </w:rPr>
              <w:t>0,005702</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7ABCD" w14:textId="77777777" w:rsidR="00734B56" w:rsidRPr="00E320FE" w:rsidRDefault="00734B56" w:rsidP="00734B56">
            <w:pPr>
              <w:jc w:val="right"/>
              <w:rPr>
                <w:sz w:val="22"/>
                <w:szCs w:val="22"/>
              </w:rPr>
            </w:pPr>
            <w:r w:rsidRPr="00E320FE">
              <w:rPr>
                <w:sz w:val="22"/>
                <w:szCs w:val="22"/>
              </w:rPr>
              <w:t>4 942,83</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69943" w14:textId="77777777" w:rsidR="00734B56" w:rsidRPr="00E320FE" w:rsidRDefault="00734B56" w:rsidP="00734B56">
            <w:pPr>
              <w:jc w:val="right"/>
              <w:rPr>
                <w:sz w:val="22"/>
                <w:szCs w:val="22"/>
              </w:rPr>
            </w:pPr>
            <w:r w:rsidRPr="00E320FE">
              <w:rPr>
                <w:sz w:val="22"/>
                <w:szCs w:val="22"/>
              </w:rPr>
              <w:t>0,005702</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2653F" w14:textId="77777777" w:rsidR="00734B56" w:rsidRPr="00E320FE" w:rsidRDefault="00734B56" w:rsidP="00734B56">
            <w:pPr>
              <w:jc w:val="right"/>
              <w:rPr>
                <w:sz w:val="22"/>
                <w:szCs w:val="22"/>
              </w:rPr>
            </w:pPr>
            <w:r w:rsidRPr="00E320FE">
              <w:rPr>
                <w:sz w:val="22"/>
                <w:szCs w:val="22"/>
              </w:rPr>
              <w:t>5 306,89</w:t>
            </w:r>
          </w:p>
        </w:tc>
      </w:tr>
      <w:tr w:rsidR="00734B56" w:rsidRPr="00E320FE" w14:paraId="06300101" w14:textId="77777777" w:rsidTr="0094364E">
        <w:trPr>
          <w:trHeight w:val="82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4A114" w14:textId="70C1F50D" w:rsidR="00734B56" w:rsidRPr="00E320FE" w:rsidRDefault="00734B56" w:rsidP="002514CF">
            <w:pPr>
              <w:rPr>
                <w:sz w:val="22"/>
                <w:szCs w:val="22"/>
              </w:rPr>
            </w:pPr>
            <w:r w:rsidRPr="00E320FE">
              <w:rPr>
                <w:sz w:val="22"/>
                <w:szCs w:val="22"/>
              </w:rPr>
              <w:t>2.1.</w:t>
            </w:r>
            <w:r w:rsidR="002514CF" w:rsidRPr="00E320FE">
              <w:rPr>
                <w:sz w:val="22"/>
                <w:szCs w:val="22"/>
              </w:rPr>
              <w:t>9</w:t>
            </w:r>
            <w:r w:rsidR="003229EF" w:rsidRPr="00E320FE">
              <w:rPr>
                <w:sz w:val="22"/>
                <w:szCs w:val="22"/>
              </w:rPr>
              <w:t xml:space="preserve">. </w:t>
            </w:r>
            <w:r w:rsidRPr="00E320FE">
              <w:rPr>
                <w:sz w:val="22"/>
                <w:szCs w:val="22"/>
              </w:rPr>
              <w:t>диспансерное наблюдение</w:t>
            </w:r>
            <w:r w:rsidRPr="00E320FE">
              <w:rPr>
                <w:sz w:val="22"/>
                <w:szCs w:val="22"/>
                <w:vertAlign w:val="superscript"/>
              </w:rPr>
              <w:t>7</w:t>
            </w:r>
            <w:r w:rsidRPr="00E320FE">
              <w:rPr>
                <w:sz w:val="22"/>
                <w:szCs w:val="22"/>
              </w:rPr>
              <w:t>, в том числе по поводу:</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15843391"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0BBAF71A" w14:textId="77777777" w:rsidR="00734B56" w:rsidRPr="00E320FE" w:rsidRDefault="00734B56" w:rsidP="00734B56">
            <w:pPr>
              <w:jc w:val="right"/>
              <w:rPr>
                <w:sz w:val="22"/>
                <w:szCs w:val="22"/>
              </w:rPr>
            </w:pPr>
            <w:r w:rsidRPr="00E320FE">
              <w:rPr>
                <w:sz w:val="22"/>
                <w:szCs w:val="22"/>
              </w:rPr>
              <w:t>0,261736</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1EA6677B" w14:textId="77777777" w:rsidR="00734B56" w:rsidRPr="00E320FE" w:rsidRDefault="00734B56" w:rsidP="00734B56">
            <w:pPr>
              <w:jc w:val="right"/>
              <w:rPr>
                <w:sz w:val="22"/>
                <w:szCs w:val="22"/>
              </w:rPr>
            </w:pPr>
            <w:r w:rsidRPr="00E320FE">
              <w:rPr>
                <w:sz w:val="22"/>
                <w:szCs w:val="22"/>
              </w:rPr>
              <w:t>9 122,25</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70DC94A6" w14:textId="77777777" w:rsidR="00734B56" w:rsidRPr="00E320FE" w:rsidRDefault="00734B56" w:rsidP="00734B56">
            <w:pPr>
              <w:jc w:val="right"/>
              <w:rPr>
                <w:sz w:val="22"/>
                <w:szCs w:val="22"/>
              </w:rPr>
            </w:pPr>
            <w:r w:rsidRPr="00E320FE">
              <w:rPr>
                <w:sz w:val="22"/>
                <w:szCs w:val="22"/>
              </w:rPr>
              <w:t>0,261736</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593FA2A2" w14:textId="77777777" w:rsidR="00734B56" w:rsidRPr="00E320FE" w:rsidRDefault="00734B56" w:rsidP="00734B56">
            <w:pPr>
              <w:jc w:val="right"/>
              <w:rPr>
                <w:sz w:val="22"/>
                <w:szCs w:val="22"/>
              </w:rPr>
            </w:pPr>
            <w:r w:rsidRPr="00E320FE">
              <w:rPr>
                <w:sz w:val="22"/>
                <w:szCs w:val="22"/>
              </w:rPr>
              <w:t>9 931,94</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794F0447" w14:textId="77777777" w:rsidR="00734B56" w:rsidRPr="00E320FE" w:rsidRDefault="00734B56" w:rsidP="00734B56">
            <w:pPr>
              <w:jc w:val="right"/>
              <w:rPr>
                <w:sz w:val="22"/>
                <w:szCs w:val="22"/>
              </w:rPr>
            </w:pPr>
            <w:r w:rsidRPr="00E320FE">
              <w:rPr>
                <w:sz w:val="22"/>
                <w:szCs w:val="22"/>
              </w:rPr>
              <w:t>0,261736</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6764196B" w14:textId="77777777" w:rsidR="00734B56" w:rsidRPr="00E320FE" w:rsidRDefault="00734B56" w:rsidP="00734B56">
            <w:pPr>
              <w:jc w:val="right"/>
              <w:rPr>
                <w:sz w:val="22"/>
                <w:szCs w:val="22"/>
              </w:rPr>
            </w:pPr>
            <w:r w:rsidRPr="00E320FE">
              <w:rPr>
                <w:sz w:val="22"/>
                <w:szCs w:val="22"/>
              </w:rPr>
              <w:t>10 663,14</w:t>
            </w:r>
          </w:p>
        </w:tc>
      </w:tr>
      <w:tr w:rsidR="00734B56" w:rsidRPr="00E320FE" w14:paraId="7B7C23A5" w14:textId="77777777" w:rsidTr="0094364E">
        <w:trPr>
          <w:trHeight w:val="66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7AA342C0" w14:textId="6DFD5981" w:rsidR="00734B56" w:rsidRPr="00E320FE" w:rsidRDefault="00734B56" w:rsidP="002514CF">
            <w:pPr>
              <w:rPr>
                <w:sz w:val="22"/>
                <w:szCs w:val="22"/>
              </w:rPr>
            </w:pPr>
            <w:r w:rsidRPr="00E320FE">
              <w:rPr>
                <w:sz w:val="22"/>
                <w:szCs w:val="22"/>
              </w:rPr>
              <w:t>2.1.</w:t>
            </w:r>
            <w:r w:rsidR="002514CF" w:rsidRPr="00E320FE">
              <w:rPr>
                <w:sz w:val="22"/>
                <w:szCs w:val="22"/>
              </w:rPr>
              <w:t>9</w:t>
            </w:r>
            <w:r w:rsidRPr="00E320FE">
              <w:rPr>
                <w:sz w:val="22"/>
                <w:szCs w:val="22"/>
              </w:rPr>
              <w:t>.1 онкологических заболеваний</w:t>
            </w:r>
          </w:p>
        </w:tc>
        <w:tc>
          <w:tcPr>
            <w:tcW w:w="1720" w:type="dxa"/>
            <w:tcBorders>
              <w:top w:val="nil"/>
              <w:left w:val="nil"/>
              <w:bottom w:val="single" w:sz="4" w:space="0" w:color="auto"/>
              <w:right w:val="single" w:sz="4" w:space="0" w:color="auto"/>
            </w:tcBorders>
            <w:shd w:val="clear" w:color="auto" w:fill="auto"/>
            <w:vAlign w:val="center"/>
            <w:hideMark/>
          </w:tcPr>
          <w:p w14:paraId="6444B336"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nil"/>
              <w:left w:val="nil"/>
              <w:bottom w:val="single" w:sz="4" w:space="0" w:color="auto"/>
              <w:right w:val="single" w:sz="4" w:space="0" w:color="auto"/>
            </w:tcBorders>
            <w:shd w:val="clear" w:color="auto" w:fill="auto"/>
            <w:noWrap/>
            <w:vAlign w:val="center"/>
            <w:hideMark/>
          </w:tcPr>
          <w:p w14:paraId="3A9C1B60" w14:textId="77777777" w:rsidR="00734B56" w:rsidRPr="00E320FE" w:rsidRDefault="00734B56" w:rsidP="00734B56">
            <w:pPr>
              <w:jc w:val="right"/>
              <w:rPr>
                <w:sz w:val="22"/>
                <w:szCs w:val="22"/>
              </w:rPr>
            </w:pPr>
            <w:r w:rsidRPr="00E320FE">
              <w:rPr>
                <w:sz w:val="22"/>
                <w:szCs w:val="22"/>
              </w:rPr>
              <w:t>0,045050</w:t>
            </w:r>
          </w:p>
        </w:tc>
        <w:tc>
          <w:tcPr>
            <w:tcW w:w="1760" w:type="dxa"/>
            <w:tcBorders>
              <w:top w:val="nil"/>
              <w:left w:val="nil"/>
              <w:bottom w:val="single" w:sz="4" w:space="0" w:color="auto"/>
              <w:right w:val="single" w:sz="4" w:space="0" w:color="auto"/>
            </w:tcBorders>
            <w:shd w:val="clear" w:color="auto" w:fill="auto"/>
            <w:noWrap/>
            <w:vAlign w:val="center"/>
            <w:hideMark/>
          </w:tcPr>
          <w:p w14:paraId="11D2F5EA" w14:textId="77777777" w:rsidR="00734B56" w:rsidRPr="00E320FE" w:rsidRDefault="00734B56" w:rsidP="00734B56">
            <w:pPr>
              <w:jc w:val="right"/>
              <w:rPr>
                <w:sz w:val="22"/>
                <w:szCs w:val="22"/>
              </w:rPr>
            </w:pPr>
            <w:r w:rsidRPr="00E320FE">
              <w:rPr>
                <w:sz w:val="22"/>
                <w:szCs w:val="22"/>
              </w:rPr>
              <w:t>12 879,34</w:t>
            </w:r>
          </w:p>
        </w:tc>
        <w:tc>
          <w:tcPr>
            <w:tcW w:w="1543" w:type="dxa"/>
            <w:tcBorders>
              <w:top w:val="nil"/>
              <w:left w:val="nil"/>
              <w:bottom w:val="single" w:sz="4" w:space="0" w:color="auto"/>
              <w:right w:val="single" w:sz="4" w:space="0" w:color="auto"/>
            </w:tcBorders>
            <w:shd w:val="clear" w:color="auto" w:fill="auto"/>
            <w:noWrap/>
            <w:vAlign w:val="center"/>
            <w:hideMark/>
          </w:tcPr>
          <w:p w14:paraId="6530C2C9" w14:textId="77777777" w:rsidR="00734B56" w:rsidRPr="00E320FE" w:rsidRDefault="00734B56" w:rsidP="00734B56">
            <w:pPr>
              <w:jc w:val="right"/>
              <w:rPr>
                <w:sz w:val="22"/>
                <w:szCs w:val="22"/>
              </w:rPr>
            </w:pPr>
            <w:r w:rsidRPr="00E320FE">
              <w:rPr>
                <w:sz w:val="22"/>
                <w:szCs w:val="22"/>
              </w:rPr>
              <w:t>0,045050</w:t>
            </w:r>
          </w:p>
        </w:tc>
        <w:tc>
          <w:tcPr>
            <w:tcW w:w="1760" w:type="dxa"/>
            <w:tcBorders>
              <w:top w:val="nil"/>
              <w:left w:val="nil"/>
              <w:bottom w:val="single" w:sz="4" w:space="0" w:color="auto"/>
              <w:right w:val="single" w:sz="4" w:space="0" w:color="auto"/>
            </w:tcBorders>
            <w:shd w:val="clear" w:color="auto" w:fill="auto"/>
            <w:noWrap/>
            <w:vAlign w:val="center"/>
            <w:hideMark/>
          </w:tcPr>
          <w:p w14:paraId="1AAD7C61" w14:textId="77777777" w:rsidR="00734B56" w:rsidRPr="00E320FE" w:rsidRDefault="00734B56" w:rsidP="00734B56">
            <w:pPr>
              <w:jc w:val="right"/>
              <w:rPr>
                <w:sz w:val="22"/>
                <w:szCs w:val="22"/>
              </w:rPr>
            </w:pPr>
            <w:r w:rsidRPr="00E320FE">
              <w:rPr>
                <w:sz w:val="22"/>
                <w:szCs w:val="22"/>
              </w:rPr>
              <w:t>14 022,58</w:t>
            </w:r>
          </w:p>
        </w:tc>
        <w:tc>
          <w:tcPr>
            <w:tcW w:w="1543" w:type="dxa"/>
            <w:tcBorders>
              <w:top w:val="nil"/>
              <w:left w:val="nil"/>
              <w:bottom w:val="single" w:sz="4" w:space="0" w:color="auto"/>
              <w:right w:val="single" w:sz="4" w:space="0" w:color="auto"/>
            </w:tcBorders>
            <w:shd w:val="clear" w:color="auto" w:fill="auto"/>
            <w:noWrap/>
            <w:vAlign w:val="center"/>
            <w:hideMark/>
          </w:tcPr>
          <w:p w14:paraId="0C89432C" w14:textId="77777777" w:rsidR="00734B56" w:rsidRPr="00E320FE" w:rsidRDefault="00734B56" w:rsidP="00734B56">
            <w:pPr>
              <w:jc w:val="right"/>
              <w:rPr>
                <w:sz w:val="22"/>
                <w:szCs w:val="22"/>
              </w:rPr>
            </w:pPr>
            <w:r w:rsidRPr="00E320FE">
              <w:rPr>
                <w:sz w:val="22"/>
                <w:szCs w:val="22"/>
              </w:rPr>
              <w:t>0,045050</w:t>
            </w:r>
          </w:p>
        </w:tc>
        <w:tc>
          <w:tcPr>
            <w:tcW w:w="1720" w:type="dxa"/>
            <w:tcBorders>
              <w:top w:val="nil"/>
              <w:left w:val="nil"/>
              <w:bottom w:val="single" w:sz="4" w:space="0" w:color="auto"/>
              <w:right w:val="single" w:sz="4" w:space="0" w:color="auto"/>
            </w:tcBorders>
            <w:shd w:val="clear" w:color="auto" w:fill="auto"/>
            <w:noWrap/>
            <w:vAlign w:val="center"/>
            <w:hideMark/>
          </w:tcPr>
          <w:p w14:paraId="08E2AFBA" w14:textId="77777777" w:rsidR="00734B56" w:rsidRPr="00E320FE" w:rsidRDefault="00734B56" w:rsidP="00734B56">
            <w:pPr>
              <w:jc w:val="right"/>
              <w:rPr>
                <w:sz w:val="22"/>
                <w:szCs w:val="22"/>
              </w:rPr>
            </w:pPr>
            <w:r w:rsidRPr="00E320FE">
              <w:rPr>
                <w:sz w:val="22"/>
                <w:szCs w:val="22"/>
              </w:rPr>
              <w:t>15 055,09</w:t>
            </w:r>
          </w:p>
        </w:tc>
      </w:tr>
      <w:tr w:rsidR="00734B56" w:rsidRPr="00E320FE" w14:paraId="227DD33F" w14:textId="77777777" w:rsidTr="0094364E">
        <w:trPr>
          <w:trHeight w:val="69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0702B" w14:textId="5BE2EE14" w:rsidR="00734B56" w:rsidRPr="00E320FE" w:rsidRDefault="00734B56" w:rsidP="002514CF">
            <w:pPr>
              <w:rPr>
                <w:sz w:val="22"/>
                <w:szCs w:val="22"/>
              </w:rPr>
            </w:pPr>
            <w:r w:rsidRPr="00E320FE">
              <w:rPr>
                <w:sz w:val="22"/>
                <w:szCs w:val="22"/>
              </w:rPr>
              <w:t>2.1.</w:t>
            </w:r>
            <w:r w:rsidR="002514CF" w:rsidRPr="00E320FE">
              <w:rPr>
                <w:sz w:val="22"/>
                <w:szCs w:val="22"/>
              </w:rPr>
              <w:t>9</w:t>
            </w:r>
            <w:r w:rsidRPr="00E320FE">
              <w:rPr>
                <w:sz w:val="22"/>
                <w:szCs w:val="22"/>
              </w:rPr>
              <w:t>.2</w:t>
            </w:r>
            <w:r w:rsidR="003229EF" w:rsidRPr="00E320FE">
              <w:rPr>
                <w:sz w:val="22"/>
                <w:szCs w:val="22"/>
              </w:rPr>
              <w:t>.</w:t>
            </w:r>
            <w:r w:rsidRPr="00E320FE">
              <w:rPr>
                <w:sz w:val="22"/>
                <w:szCs w:val="22"/>
              </w:rPr>
              <w:t xml:space="preserve"> сахарного диабета</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C0BF2"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31316" w14:textId="77777777" w:rsidR="00734B56" w:rsidRPr="00E320FE" w:rsidRDefault="00734B56" w:rsidP="00734B56">
            <w:pPr>
              <w:jc w:val="right"/>
              <w:rPr>
                <w:sz w:val="22"/>
                <w:szCs w:val="22"/>
              </w:rPr>
            </w:pPr>
            <w:r w:rsidRPr="00E320FE">
              <w:rPr>
                <w:sz w:val="22"/>
                <w:szCs w:val="22"/>
              </w:rPr>
              <w:t>0,059800</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01A78" w14:textId="77777777" w:rsidR="00734B56" w:rsidRPr="00E320FE" w:rsidRDefault="00734B56" w:rsidP="00734B56">
            <w:pPr>
              <w:jc w:val="right"/>
              <w:rPr>
                <w:sz w:val="22"/>
                <w:szCs w:val="22"/>
              </w:rPr>
            </w:pPr>
            <w:r w:rsidRPr="00E320FE">
              <w:rPr>
                <w:sz w:val="22"/>
                <w:szCs w:val="22"/>
              </w:rPr>
              <w:t>4 862,62</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44184" w14:textId="77777777" w:rsidR="00734B56" w:rsidRPr="00E320FE" w:rsidRDefault="00734B56" w:rsidP="00734B56">
            <w:pPr>
              <w:jc w:val="right"/>
              <w:rPr>
                <w:sz w:val="22"/>
                <w:szCs w:val="22"/>
              </w:rPr>
            </w:pPr>
            <w:r w:rsidRPr="00E320FE">
              <w:rPr>
                <w:sz w:val="22"/>
                <w:szCs w:val="22"/>
              </w:rPr>
              <w:t>0,059800</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22937" w14:textId="77777777" w:rsidR="00734B56" w:rsidRPr="00E320FE" w:rsidRDefault="00734B56" w:rsidP="00734B56">
            <w:pPr>
              <w:jc w:val="right"/>
              <w:rPr>
                <w:sz w:val="22"/>
                <w:szCs w:val="22"/>
              </w:rPr>
            </w:pPr>
            <w:r w:rsidRPr="00E320FE">
              <w:rPr>
                <w:sz w:val="22"/>
                <w:szCs w:val="22"/>
              </w:rPr>
              <w:t>5 294,20</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3E8A9" w14:textId="77777777" w:rsidR="00734B56" w:rsidRPr="00E320FE" w:rsidRDefault="00734B56" w:rsidP="00734B56">
            <w:pPr>
              <w:jc w:val="right"/>
              <w:rPr>
                <w:sz w:val="22"/>
                <w:szCs w:val="22"/>
              </w:rPr>
            </w:pPr>
            <w:r w:rsidRPr="00E320FE">
              <w:rPr>
                <w:sz w:val="22"/>
                <w:szCs w:val="22"/>
              </w:rPr>
              <w:t>0,059800</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198BF" w14:textId="77777777" w:rsidR="00734B56" w:rsidRPr="00E320FE" w:rsidRDefault="00734B56" w:rsidP="00734B56">
            <w:pPr>
              <w:jc w:val="right"/>
              <w:rPr>
                <w:sz w:val="22"/>
                <w:szCs w:val="22"/>
              </w:rPr>
            </w:pPr>
            <w:r w:rsidRPr="00E320FE">
              <w:rPr>
                <w:sz w:val="22"/>
                <w:szCs w:val="22"/>
              </w:rPr>
              <w:t>5 683,97</w:t>
            </w:r>
          </w:p>
        </w:tc>
      </w:tr>
      <w:tr w:rsidR="00734B56" w:rsidRPr="00E320FE" w14:paraId="49DFD3C8" w14:textId="77777777" w:rsidTr="0094364E">
        <w:trPr>
          <w:trHeight w:val="67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DD51A" w14:textId="2BD466EF" w:rsidR="00734B56" w:rsidRPr="00E320FE" w:rsidRDefault="00734B56" w:rsidP="002514CF">
            <w:pPr>
              <w:rPr>
                <w:sz w:val="22"/>
                <w:szCs w:val="22"/>
              </w:rPr>
            </w:pPr>
            <w:r w:rsidRPr="00E320FE">
              <w:rPr>
                <w:sz w:val="22"/>
                <w:szCs w:val="22"/>
              </w:rPr>
              <w:t>2.1.</w:t>
            </w:r>
            <w:r w:rsidR="002514CF" w:rsidRPr="00E320FE">
              <w:rPr>
                <w:sz w:val="22"/>
                <w:szCs w:val="22"/>
              </w:rPr>
              <w:t>9</w:t>
            </w:r>
            <w:r w:rsidRPr="00E320FE">
              <w:rPr>
                <w:sz w:val="22"/>
                <w:szCs w:val="22"/>
              </w:rPr>
              <w:t>.3</w:t>
            </w:r>
            <w:r w:rsidR="003229EF" w:rsidRPr="00E320FE">
              <w:rPr>
                <w:sz w:val="22"/>
                <w:szCs w:val="22"/>
              </w:rPr>
              <w:t>.</w:t>
            </w:r>
            <w:r w:rsidRPr="00E320FE">
              <w:rPr>
                <w:sz w:val="22"/>
                <w:szCs w:val="22"/>
              </w:rPr>
              <w:t xml:space="preserve"> болезней системы кровообращения</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23852FA6"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4781A7AE" w14:textId="77777777" w:rsidR="00734B56" w:rsidRPr="00E320FE" w:rsidRDefault="00734B56" w:rsidP="00734B56">
            <w:pPr>
              <w:jc w:val="right"/>
              <w:rPr>
                <w:sz w:val="22"/>
                <w:szCs w:val="22"/>
              </w:rPr>
            </w:pPr>
            <w:r w:rsidRPr="00E320FE">
              <w:rPr>
                <w:sz w:val="22"/>
                <w:szCs w:val="22"/>
              </w:rPr>
              <w:t>0,125210</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540A96C6" w14:textId="77777777" w:rsidR="00734B56" w:rsidRPr="00E320FE" w:rsidRDefault="00734B56" w:rsidP="00734B56">
            <w:pPr>
              <w:jc w:val="right"/>
              <w:rPr>
                <w:sz w:val="22"/>
                <w:szCs w:val="22"/>
              </w:rPr>
            </w:pPr>
            <w:r w:rsidRPr="00E320FE">
              <w:rPr>
                <w:sz w:val="22"/>
                <w:szCs w:val="22"/>
              </w:rPr>
              <w:t>10 812,94</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35471E98" w14:textId="77777777" w:rsidR="00734B56" w:rsidRPr="00E320FE" w:rsidRDefault="00734B56" w:rsidP="00734B56">
            <w:pPr>
              <w:jc w:val="right"/>
              <w:rPr>
                <w:sz w:val="22"/>
                <w:szCs w:val="22"/>
              </w:rPr>
            </w:pPr>
            <w:r w:rsidRPr="00E320FE">
              <w:rPr>
                <w:sz w:val="22"/>
                <w:szCs w:val="22"/>
              </w:rPr>
              <w:t>0,125210</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046D7FF2" w14:textId="77777777" w:rsidR="00734B56" w:rsidRPr="00E320FE" w:rsidRDefault="00734B56" w:rsidP="00734B56">
            <w:pPr>
              <w:jc w:val="right"/>
              <w:rPr>
                <w:sz w:val="22"/>
                <w:szCs w:val="22"/>
              </w:rPr>
            </w:pPr>
            <w:r w:rsidRPr="00E320FE">
              <w:rPr>
                <w:sz w:val="22"/>
                <w:szCs w:val="22"/>
              </w:rPr>
              <w:t>11 772,78</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77D20867" w14:textId="77777777" w:rsidR="00734B56" w:rsidRPr="00E320FE" w:rsidRDefault="00734B56" w:rsidP="00734B56">
            <w:pPr>
              <w:jc w:val="right"/>
              <w:rPr>
                <w:sz w:val="22"/>
                <w:szCs w:val="22"/>
              </w:rPr>
            </w:pPr>
            <w:r w:rsidRPr="00E320FE">
              <w:rPr>
                <w:sz w:val="22"/>
                <w:szCs w:val="22"/>
              </w:rPr>
              <w:t>0,125210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4F995F0A" w14:textId="77777777" w:rsidR="00734B56" w:rsidRPr="00E320FE" w:rsidRDefault="00734B56" w:rsidP="00734B56">
            <w:pPr>
              <w:jc w:val="right"/>
              <w:rPr>
                <w:sz w:val="22"/>
                <w:szCs w:val="22"/>
              </w:rPr>
            </w:pPr>
            <w:r w:rsidRPr="00E320FE">
              <w:rPr>
                <w:sz w:val="22"/>
                <w:szCs w:val="22"/>
              </w:rPr>
              <w:t>12 639,38</w:t>
            </w:r>
          </w:p>
        </w:tc>
      </w:tr>
      <w:tr w:rsidR="00734B56" w:rsidRPr="00E320FE" w14:paraId="1EF87660" w14:textId="77777777" w:rsidTr="0094364E">
        <w:trPr>
          <w:trHeight w:val="675"/>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2ACC6EA2" w14:textId="0E7DA75C" w:rsidR="00734B56" w:rsidRPr="00E320FE" w:rsidRDefault="00734B56" w:rsidP="002514CF">
            <w:pPr>
              <w:rPr>
                <w:sz w:val="22"/>
                <w:szCs w:val="22"/>
              </w:rPr>
            </w:pPr>
            <w:r w:rsidRPr="00E320FE">
              <w:rPr>
                <w:sz w:val="22"/>
                <w:szCs w:val="22"/>
              </w:rPr>
              <w:lastRenderedPageBreak/>
              <w:t>2.1.</w:t>
            </w:r>
            <w:r w:rsidR="002514CF" w:rsidRPr="00E320FE">
              <w:rPr>
                <w:sz w:val="22"/>
                <w:szCs w:val="22"/>
              </w:rPr>
              <w:t>9</w:t>
            </w:r>
            <w:r w:rsidRPr="00E320FE">
              <w:rPr>
                <w:sz w:val="22"/>
                <w:szCs w:val="22"/>
              </w:rPr>
              <w:t>.4</w:t>
            </w:r>
            <w:r w:rsidR="003229EF" w:rsidRPr="00E320FE">
              <w:rPr>
                <w:sz w:val="22"/>
                <w:szCs w:val="22"/>
              </w:rPr>
              <w:t>.</w:t>
            </w:r>
            <w:r w:rsidRPr="00E320FE">
              <w:rPr>
                <w:sz w:val="22"/>
                <w:szCs w:val="22"/>
              </w:rPr>
              <w:t xml:space="preserve"> работающих граждан</w:t>
            </w:r>
          </w:p>
        </w:tc>
        <w:tc>
          <w:tcPr>
            <w:tcW w:w="1720" w:type="dxa"/>
            <w:tcBorders>
              <w:top w:val="nil"/>
              <w:left w:val="nil"/>
              <w:bottom w:val="single" w:sz="4" w:space="0" w:color="auto"/>
              <w:right w:val="single" w:sz="4" w:space="0" w:color="auto"/>
            </w:tcBorders>
            <w:shd w:val="clear" w:color="auto" w:fill="auto"/>
            <w:vAlign w:val="center"/>
            <w:hideMark/>
          </w:tcPr>
          <w:p w14:paraId="7FBD018F"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nil"/>
              <w:left w:val="nil"/>
              <w:bottom w:val="single" w:sz="4" w:space="0" w:color="auto"/>
              <w:right w:val="single" w:sz="4" w:space="0" w:color="auto"/>
            </w:tcBorders>
            <w:shd w:val="clear" w:color="auto" w:fill="auto"/>
            <w:noWrap/>
            <w:vAlign w:val="center"/>
            <w:hideMark/>
          </w:tcPr>
          <w:p w14:paraId="10F1BA72" w14:textId="7A86B9CE" w:rsidR="00734B56" w:rsidRPr="00E320FE" w:rsidRDefault="00734B56" w:rsidP="00677D65">
            <w:pPr>
              <w:jc w:val="right"/>
              <w:rPr>
                <w:sz w:val="22"/>
                <w:szCs w:val="22"/>
                <w:lang w:val="en-US"/>
              </w:rPr>
            </w:pPr>
            <w:r w:rsidRPr="00E320FE">
              <w:rPr>
                <w:sz w:val="22"/>
                <w:szCs w:val="22"/>
              </w:rPr>
              <w:t> </w:t>
            </w:r>
            <w:r w:rsidR="00FE445C" w:rsidRPr="00E320FE">
              <w:rPr>
                <w:sz w:val="22"/>
                <w:szCs w:val="22"/>
                <w:lang w:val="en-US"/>
              </w:rPr>
              <w:t>0,</w:t>
            </w:r>
            <w:r w:rsidR="00677D65" w:rsidRPr="00E320FE">
              <w:rPr>
                <w:sz w:val="22"/>
                <w:szCs w:val="22"/>
                <w:lang w:val="en-US"/>
              </w:rPr>
              <w:t>003507</w:t>
            </w:r>
          </w:p>
        </w:tc>
        <w:tc>
          <w:tcPr>
            <w:tcW w:w="1760" w:type="dxa"/>
            <w:tcBorders>
              <w:top w:val="nil"/>
              <w:left w:val="nil"/>
              <w:bottom w:val="single" w:sz="4" w:space="0" w:color="auto"/>
              <w:right w:val="single" w:sz="4" w:space="0" w:color="auto"/>
            </w:tcBorders>
            <w:shd w:val="clear" w:color="auto" w:fill="auto"/>
            <w:noWrap/>
            <w:vAlign w:val="center"/>
            <w:hideMark/>
          </w:tcPr>
          <w:p w14:paraId="248A65AE" w14:textId="77777777" w:rsidR="00734B56" w:rsidRPr="00E320FE" w:rsidRDefault="00734B56" w:rsidP="00677D65">
            <w:pPr>
              <w:jc w:val="right"/>
              <w:rPr>
                <w:sz w:val="22"/>
                <w:szCs w:val="22"/>
              </w:rPr>
            </w:pPr>
            <w:r w:rsidRPr="00E320FE">
              <w:rPr>
                <w:sz w:val="22"/>
                <w:szCs w:val="22"/>
              </w:rPr>
              <w:t>9 122,25</w:t>
            </w:r>
          </w:p>
        </w:tc>
        <w:tc>
          <w:tcPr>
            <w:tcW w:w="1543" w:type="dxa"/>
            <w:tcBorders>
              <w:top w:val="nil"/>
              <w:left w:val="nil"/>
              <w:bottom w:val="single" w:sz="4" w:space="0" w:color="auto"/>
              <w:right w:val="single" w:sz="4" w:space="0" w:color="auto"/>
            </w:tcBorders>
            <w:shd w:val="clear" w:color="auto" w:fill="auto"/>
            <w:noWrap/>
            <w:vAlign w:val="center"/>
            <w:hideMark/>
          </w:tcPr>
          <w:p w14:paraId="6C6B9BE0" w14:textId="301043F5" w:rsidR="00734B56" w:rsidRPr="00E320FE" w:rsidRDefault="00734B56" w:rsidP="00677D65">
            <w:pPr>
              <w:jc w:val="right"/>
              <w:rPr>
                <w:sz w:val="22"/>
                <w:szCs w:val="22"/>
              </w:rPr>
            </w:pPr>
            <w:r w:rsidRPr="00E320FE">
              <w:rPr>
                <w:sz w:val="22"/>
                <w:szCs w:val="22"/>
              </w:rPr>
              <w:t> </w:t>
            </w:r>
            <w:r w:rsidR="00FE445C" w:rsidRPr="00E320FE">
              <w:rPr>
                <w:sz w:val="22"/>
                <w:szCs w:val="22"/>
              </w:rPr>
              <w:t>0,</w:t>
            </w:r>
            <w:r w:rsidR="00677D65" w:rsidRPr="00E320FE">
              <w:rPr>
                <w:sz w:val="22"/>
                <w:szCs w:val="22"/>
              </w:rPr>
              <w:t>003507</w:t>
            </w:r>
          </w:p>
        </w:tc>
        <w:tc>
          <w:tcPr>
            <w:tcW w:w="1760" w:type="dxa"/>
            <w:tcBorders>
              <w:top w:val="nil"/>
              <w:left w:val="nil"/>
              <w:bottom w:val="single" w:sz="4" w:space="0" w:color="auto"/>
              <w:right w:val="single" w:sz="4" w:space="0" w:color="auto"/>
            </w:tcBorders>
            <w:shd w:val="clear" w:color="auto" w:fill="auto"/>
            <w:noWrap/>
            <w:vAlign w:val="center"/>
            <w:hideMark/>
          </w:tcPr>
          <w:p w14:paraId="7747CE24" w14:textId="77777777" w:rsidR="00734B56" w:rsidRPr="00E320FE" w:rsidRDefault="00734B56" w:rsidP="00677D65">
            <w:pPr>
              <w:jc w:val="right"/>
              <w:rPr>
                <w:sz w:val="22"/>
                <w:szCs w:val="22"/>
              </w:rPr>
            </w:pPr>
            <w:r w:rsidRPr="00E320FE">
              <w:rPr>
                <w:sz w:val="22"/>
                <w:szCs w:val="22"/>
              </w:rPr>
              <w:t>9 931,94</w:t>
            </w:r>
          </w:p>
        </w:tc>
        <w:tc>
          <w:tcPr>
            <w:tcW w:w="1543" w:type="dxa"/>
            <w:tcBorders>
              <w:top w:val="nil"/>
              <w:left w:val="nil"/>
              <w:bottom w:val="single" w:sz="4" w:space="0" w:color="auto"/>
              <w:right w:val="single" w:sz="4" w:space="0" w:color="auto"/>
            </w:tcBorders>
            <w:shd w:val="clear" w:color="auto" w:fill="auto"/>
            <w:noWrap/>
            <w:vAlign w:val="center"/>
            <w:hideMark/>
          </w:tcPr>
          <w:p w14:paraId="18BC3F54" w14:textId="669597E1" w:rsidR="00734B56" w:rsidRPr="00E320FE" w:rsidRDefault="00734B56" w:rsidP="00FE445C">
            <w:pPr>
              <w:jc w:val="right"/>
              <w:rPr>
                <w:sz w:val="22"/>
                <w:szCs w:val="22"/>
              </w:rPr>
            </w:pPr>
            <w:r w:rsidRPr="00E320FE">
              <w:rPr>
                <w:sz w:val="22"/>
                <w:szCs w:val="22"/>
              </w:rPr>
              <w:t> </w:t>
            </w:r>
            <w:r w:rsidR="00677D65" w:rsidRPr="00E320FE">
              <w:rPr>
                <w:sz w:val="22"/>
                <w:szCs w:val="22"/>
              </w:rPr>
              <w:t>0</w:t>
            </w:r>
            <w:r w:rsidR="00FE445C" w:rsidRPr="00E320FE">
              <w:rPr>
                <w:sz w:val="22"/>
                <w:szCs w:val="22"/>
              </w:rPr>
              <w:t>,</w:t>
            </w:r>
            <w:r w:rsidR="00677D65" w:rsidRPr="00E320FE">
              <w:rPr>
                <w:sz w:val="22"/>
                <w:szCs w:val="22"/>
              </w:rPr>
              <w:t>003507</w:t>
            </w:r>
          </w:p>
        </w:tc>
        <w:tc>
          <w:tcPr>
            <w:tcW w:w="1720" w:type="dxa"/>
            <w:tcBorders>
              <w:top w:val="nil"/>
              <w:left w:val="nil"/>
              <w:bottom w:val="single" w:sz="4" w:space="0" w:color="auto"/>
              <w:right w:val="single" w:sz="4" w:space="0" w:color="auto"/>
            </w:tcBorders>
            <w:shd w:val="clear" w:color="auto" w:fill="auto"/>
            <w:noWrap/>
            <w:vAlign w:val="center"/>
            <w:hideMark/>
          </w:tcPr>
          <w:p w14:paraId="08D643EC" w14:textId="77777777" w:rsidR="00734B56" w:rsidRPr="00E320FE" w:rsidRDefault="00734B56" w:rsidP="00734B56">
            <w:pPr>
              <w:jc w:val="right"/>
              <w:rPr>
                <w:sz w:val="22"/>
                <w:szCs w:val="22"/>
              </w:rPr>
            </w:pPr>
            <w:r w:rsidRPr="00E320FE">
              <w:rPr>
                <w:sz w:val="22"/>
                <w:szCs w:val="22"/>
              </w:rPr>
              <w:t>10 663,14</w:t>
            </w:r>
          </w:p>
        </w:tc>
      </w:tr>
      <w:tr w:rsidR="00734B56" w:rsidRPr="00E320FE" w14:paraId="5EF3F6FD" w14:textId="77777777" w:rsidTr="0094364E">
        <w:trPr>
          <w:trHeight w:val="136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1F8D9" w14:textId="058A214F" w:rsidR="00734B56" w:rsidRPr="00E320FE" w:rsidRDefault="00734B56" w:rsidP="002514CF">
            <w:pPr>
              <w:rPr>
                <w:sz w:val="22"/>
                <w:szCs w:val="22"/>
              </w:rPr>
            </w:pPr>
            <w:r w:rsidRPr="00E320FE">
              <w:rPr>
                <w:sz w:val="22"/>
                <w:szCs w:val="22"/>
              </w:rPr>
              <w:t>2.1.</w:t>
            </w:r>
            <w:r w:rsidR="002514CF" w:rsidRPr="00E320FE">
              <w:rPr>
                <w:sz w:val="22"/>
                <w:szCs w:val="22"/>
              </w:rPr>
              <w:t>9</w:t>
            </w:r>
            <w:r w:rsidRPr="00E320FE">
              <w:rPr>
                <w:sz w:val="22"/>
                <w:szCs w:val="22"/>
              </w:rPr>
              <w:t>.5</w:t>
            </w:r>
            <w:r w:rsidR="003229EF" w:rsidRPr="00E320FE">
              <w:rPr>
                <w:sz w:val="22"/>
                <w:szCs w:val="22"/>
              </w:rPr>
              <w:t>.</w:t>
            </w:r>
            <w:r w:rsidRPr="00E320FE">
              <w:rPr>
                <w:sz w:val="22"/>
                <w:szCs w:val="22"/>
              </w:rPr>
              <w:t xml:space="preserve"> для детей, проживающих в организациях социального обслуживания (детских домах-интернатах), предоставляющих социальные услуги в стационарной форме</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46A9C"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AAAFA" w14:textId="77777777" w:rsidR="00734B56" w:rsidRPr="00E320FE" w:rsidRDefault="00734B56" w:rsidP="00734B56">
            <w:pPr>
              <w:jc w:val="right"/>
              <w:rPr>
                <w:sz w:val="22"/>
                <w:szCs w:val="22"/>
              </w:rPr>
            </w:pPr>
            <w:r w:rsidRPr="00E320FE">
              <w:rPr>
                <w:sz w:val="22"/>
                <w:szCs w:val="22"/>
              </w:rPr>
              <w:t>0,000168</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E1D85" w14:textId="77777777" w:rsidR="00734B56" w:rsidRPr="00E320FE" w:rsidRDefault="00734B56" w:rsidP="00734B56">
            <w:pPr>
              <w:jc w:val="right"/>
              <w:rPr>
                <w:sz w:val="22"/>
                <w:szCs w:val="22"/>
              </w:rPr>
            </w:pPr>
            <w:r w:rsidRPr="00E320FE">
              <w:rPr>
                <w:sz w:val="22"/>
                <w:szCs w:val="22"/>
              </w:rPr>
              <w:t>5 177,09</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F7C50" w14:textId="77777777" w:rsidR="00734B56" w:rsidRPr="00E320FE" w:rsidRDefault="00734B56" w:rsidP="00734B56">
            <w:pPr>
              <w:jc w:val="right"/>
              <w:rPr>
                <w:sz w:val="22"/>
                <w:szCs w:val="22"/>
              </w:rPr>
            </w:pPr>
            <w:r w:rsidRPr="00E320FE">
              <w:rPr>
                <w:sz w:val="22"/>
                <w:szCs w:val="22"/>
              </w:rPr>
              <w:t>0,000168</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0F2CA" w14:textId="77777777" w:rsidR="00734B56" w:rsidRPr="00E320FE" w:rsidRDefault="00734B56" w:rsidP="00734B56">
            <w:pPr>
              <w:jc w:val="right"/>
              <w:rPr>
                <w:sz w:val="22"/>
                <w:szCs w:val="22"/>
              </w:rPr>
            </w:pPr>
            <w:r w:rsidRPr="00E320FE">
              <w:rPr>
                <w:sz w:val="22"/>
                <w:szCs w:val="22"/>
              </w:rPr>
              <w:t>5 636,61</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EE40" w14:textId="77777777" w:rsidR="00734B56" w:rsidRPr="00E320FE" w:rsidRDefault="00734B56" w:rsidP="00734B56">
            <w:pPr>
              <w:jc w:val="right"/>
              <w:rPr>
                <w:sz w:val="22"/>
                <w:szCs w:val="22"/>
              </w:rPr>
            </w:pPr>
            <w:r w:rsidRPr="00E320FE">
              <w:rPr>
                <w:sz w:val="22"/>
                <w:szCs w:val="22"/>
              </w:rPr>
              <w:t>0,000168</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6CFF0" w14:textId="77777777" w:rsidR="00734B56" w:rsidRPr="00E320FE" w:rsidRDefault="00734B56" w:rsidP="00734B56">
            <w:pPr>
              <w:jc w:val="right"/>
              <w:rPr>
                <w:sz w:val="22"/>
                <w:szCs w:val="22"/>
              </w:rPr>
            </w:pPr>
            <w:r w:rsidRPr="00E320FE">
              <w:rPr>
                <w:sz w:val="22"/>
                <w:szCs w:val="22"/>
              </w:rPr>
              <w:t>6 051,58</w:t>
            </w:r>
          </w:p>
        </w:tc>
      </w:tr>
      <w:tr w:rsidR="00734B56" w:rsidRPr="00E320FE" w14:paraId="4ED0795F" w14:textId="77777777" w:rsidTr="0094364E">
        <w:trPr>
          <w:trHeight w:val="69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728B8" w14:textId="09284816" w:rsidR="00734B56" w:rsidRPr="00E320FE" w:rsidRDefault="00734B56" w:rsidP="002514CF">
            <w:pPr>
              <w:rPr>
                <w:sz w:val="22"/>
                <w:szCs w:val="22"/>
              </w:rPr>
            </w:pPr>
            <w:r w:rsidRPr="00E320FE">
              <w:rPr>
                <w:sz w:val="22"/>
                <w:szCs w:val="22"/>
              </w:rPr>
              <w:t>2.1.</w:t>
            </w:r>
            <w:r w:rsidR="002514CF" w:rsidRPr="00E320FE">
              <w:rPr>
                <w:sz w:val="22"/>
                <w:szCs w:val="22"/>
              </w:rPr>
              <w:t>10</w:t>
            </w:r>
            <w:r w:rsidR="003229EF" w:rsidRPr="00E320FE">
              <w:rPr>
                <w:sz w:val="22"/>
                <w:szCs w:val="22"/>
              </w:rPr>
              <w:t>.</w:t>
            </w:r>
            <w:r w:rsidRPr="00E320FE">
              <w:rPr>
                <w:sz w:val="22"/>
                <w:szCs w:val="22"/>
              </w:rPr>
              <w:t xml:space="preserve"> посещения с профилактическими целями центров здоровья</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3AC1E865" w14:textId="77777777" w:rsidR="00734B56" w:rsidRPr="00E320FE" w:rsidRDefault="00734B56" w:rsidP="00734B56">
            <w:pPr>
              <w:jc w:val="center"/>
              <w:rPr>
                <w:sz w:val="22"/>
                <w:szCs w:val="22"/>
              </w:rPr>
            </w:pPr>
            <w:r w:rsidRPr="00E320FE">
              <w:rPr>
                <w:sz w:val="22"/>
                <w:szCs w:val="22"/>
              </w:rPr>
              <w:t>комплексных посещений</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3BFD4475" w14:textId="10433927" w:rsidR="00734B56" w:rsidRPr="00E320FE" w:rsidRDefault="00071121" w:rsidP="00734B56">
            <w:pPr>
              <w:jc w:val="right"/>
              <w:rPr>
                <w:sz w:val="22"/>
                <w:szCs w:val="22"/>
              </w:rPr>
            </w:pPr>
            <w:r w:rsidRPr="00E320FE">
              <w:rPr>
                <w:sz w:val="22"/>
                <w:szCs w:val="22"/>
              </w:rPr>
              <w:t>0,0333105</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7E380734" w14:textId="645FDE3F" w:rsidR="00734B56" w:rsidRPr="00E320FE" w:rsidRDefault="00071121" w:rsidP="00734B56">
            <w:pPr>
              <w:jc w:val="right"/>
              <w:rPr>
                <w:sz w:val="22"/>
                <w:szCs w:val="22"/>
              </w:rPr>
            </w:pPr>
            <w:r w:rsidRPr="00E320FE">
              <w:rPr>
                <w:sz w:val="22"/>
                <w:szCs w:val="22"/>
              </w:rPr>
              <w:t>7 948,85</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467959C4" w14:textId="10C762B8" w:rsidR="00734B56" w:rsidRPr="00E320FE" w:rsidRDefault="00071121" w:rsidP="00734B56">
            <w:pPr>
              <w:jc w:val="right"/>
              <w:rPr>
                <w:sz w:val="22"/>
                <w:szCs w:val="22"/>
              </w:rPr>
            </w:pPr>
            <w:r w:rsidRPr="00E320FE">
              <w:rPr>
                <w:sz w:val="22"/>
                <w:szCs w:val="22"/>
              </w:rPr>
              <w:t>0,0349760</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3875820E" w14:textId="60D6CCF7" w:rsidR="00734B56" w:rsidRPr="00E320FE" w:rsidRDefault="00071121" w:rsidP="00734B56">
            <w:pPr>
              <w:jc w:val="right"/>
              <w:rPr>
                <w:sz w:val="22"/>
                <w:szCs w:val="22"/>
              </w:rPr>
            </w:pPr>
            <w:r w:rsidRPr="00E320FE">
              <w:rPr>
                <w:sz w:val="22"/>
                <w:szCs w:val="22"/>
              </w:rPr>
              <w:t>8 654,33</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0F0B225D" w14:textId="33275B05" w:rsidR="00734B56" w:rsidRPr="00E320FE" w:rsidRDefault="00071121" w:rsidP="00734B56">
            <w:pPr>
              <w:jc w:val="right"/>
              <w:rPr>
                <w:sz w:val="22"/>
                <w:szCs w:val="22"/>
              </w:rPr>
            </w:pPr>
            <w:r w:rsidRPr="00E320FE">
              <w:rPr>
                <w:sz w:val="22"/>
                <w:szCs w:val="22"/>
              </w:rPr>
              <w:t>0,0367248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39320401" w14:textId="7B3D4E39" w:rsidR="00734B56" w:rsidRPr="00E320FE" w:rsidRDefault="00071121" w:rsidP="00734B56">
            <w:pPr>
              <w:jc w:val="right"/>
              <w:rPr>
                <w:sz w:val="22"/>
                <w:szCs w:val="22"/>
              </w:rPr>
            </w:pPr>
            <w:r w:rsidRPr="00E320FE">
              <w:rPr>
                <w:sz w:val="22"/>
                <w:szCs w:val="22"/>
              </w:rPr>
              <w:t>9 291,25</w:t>
            </w:r>
          </w:p>
        </w:tc>
      </w:tr>
      <w:tr w:rsidR="00734B56" w:rsidRPr="00E320FE" w14:paraId="52600EDE" w14:textId="77777777" w:rsidTr="0094364E">
        <w:trPr>
          <w:trHeight w:val="1597"/>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2ECD17A4" w14:textId="0144ECB8" w:rsidR="00734B56" w:rsidRPr="00E320FE" w:rsidRDefault="00734B56" w:rsidP="00734B56">
            <w:pPr>
              <w:rPr>
                <w:sz w:val="22"/>
                <w:szCs w:val="22"/>
              </w:rPr>
            </w:pPr>
            <w:r w:rsidRPr="00E320FE">
              <w:rPr>
                <w:sz w:val="22"/>
                <w:szCs w:val="22"/>
              </w:rP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(за исключением федеральных медицинских организаций) - всего,  в том числе: </w:t>
            </w:r>
          </w:p>
        </w:tc>
        <w:tc>
          <w:tcPr>
            <w:tcW w:w="1720" w:type="dxa"/>
            <w:tcBorders>
              <w:top w:val="nil"/>
              <w:left w:val="nil"/>
              <w:bottom w:val="single" w:sz="4" w:space="0" w:color="auto"/>
              <w:right w:val="single" w:sz="4" w:space="0" w:color="auto"/>
            </w:tcBorders>
            <w:shd w:val="clear" w:color="auto" w:fill="auto"/>
            <w:vAlign w:val="center"/>
            <w:hideMark/>
          </w:tcPr>
          <w:p w14:paraId="0D10B829" w14:textId="77777777" w:rsidR="00734B56" w:rsidRPr="00E320FE" w:rsidRDefault="00734B56" w:rsidP="00734B56">
            <w:pPr>
              <w:jc w:val="center"/>
              <w:rPr>
                <w:sz w:val="22"/>
                <w:szCs w:val="22"/>
              </w:rPr>
            </w:pPr>
            <w:r w:rsidRPr="00E320FE">
              <w:rPr>
                <w:sz w:val="22"/>
                <w:szCs w:val="22"/>
              </w:rPr>
              <w:t xml:space="preserve">случаев лечения </w:t>
            </w:r>
          </w:p>
        </w:tc>
        <w:tc>
          <w:tcPr>
            <w:tcW w:w="1543" w:type="dxa"/>
            <w:tcBorders>
              <w:top w:val="nil"/>
              <w:left w:val="nil"/>
              <w:bottom w:val="single" w:sz="4" w:space="0" w:color="auto"/>
              <w:right w:val="single" w:sz="4" w:space="0" w:color="auto"/>
            </w:tcBorders>
            <w:shd w:val="clear" w:color="auto" w:fill="auto"/>
            <w:noWrap/>
            <w:vAlign w:val="center"/>
            <w:hideMark/>
          </w:tcPr>
          <w:p w14:paraId="5575BE9B" w14:textId="77777777" w:rsidR="00734B56" w:rsidRPr="00E320FE" w:rsidRDefault="00734B56" w:rsidP="00734B56">
            <w:pPr>
              <w:jc w:val="right"/>
              <w:rPr>
                <w:sz w:val="22"/>
                <w:szCs w:val="22"/>
              </w:rPr>
            </w:pPr>
            <w:r w:rsidRPr="00E320FE">
              <w:rPr>
                <w:sz w:val="22"/>
                <w:szCs w:val="22"/>
              </w:rPr>
              <w:t>0,067415</w:t>
            </w:r>
          </w:p>
        </w:tc>
        <w:tc>
          <w:tcPr>
            <w:tcW w:w="1760" w:type="dxa"/>
            <w:tcBorders>
              <w:top w:val="nil"/>
              <w:left w:val="nil"/>
              <w:bottom w:val="single" w:sz="4" w:space="0" w:color="auto"/>
              <w:right w:val="single" w:sz="4" w:space="0" w:color="auto"/>
            </w:tcBorders>
            <w:shd w:val="clear" w:color="auto" w:fill="auto"/>
            <w:noWrap/>
            <w:vAlign w:val="center"/>
            <w:hideMark/>
          </w:tcPr>
          <w:p w14:paraId="211E259D" w14:textId="77777777" w:rsidR="00734B56" w:rsidRPr="00E320FE" w:rsidRDefault="00734B56" w:rsidP="00734B56">
            <w:pPr>
              <w:jc w:val="right"/>
              <w:rPr>
                <w:sz w:val="22"/>
                <w:szCs w:val="22"/>
              </w:rPr>
            </w:pPr>
            <w:r w:rsidRPr="00E320FE">
              <w:rPr>
                <w:sz w:val="22"/>
                <w:szCs w:val="22"/>
              </w:rPr>
              <w:t>103 791,96</w:t>
            </w:r>
          </w:p>
        </w:tc>
        <w:tc>
          <w:tcPr>
            <w:tcW w:w="1543" w:type="dxa"/>
            <w:tcBorders>
              <w:top w:val="nil"/>
              <w:left w:val="nil"/>
              <w:bottom w:val="single" w:sz="4" w:space="0" w:color="auto"/>
              <w:right w:val="single" w:sz="4" w:space="0" w:color="auto"/>
            </w:tcBorders>
            <w:shd w:val="clear" w:color="auto" w:fill="auto"/>
            <w:noWrap/>
            <w:vAlign w:val="center"/>
            <w:hideMark/>
          </w:tcPr>
          <w:p w14:paraId="1C95C1B1" w14:textId="77777777" w:rsidR="00734B56" w:rsidRPr="00E320FE" w:rsidRDefault="00734B56" w:rsidP="00734B56">
            <w:pPr>
              <w:jc w:val="right"/>
              <w:rPr>
                <w:sz w:val="22"/>
                <w:szCs w:val="22"/>
              </w:rPr>
            </w:pPr>
            <w:r w:rsidRPr="00E320FE">
              <w:rPr>
                <w:sz w:val="22"/>
                <w:szCs w:val="22"/>
              </w:rPr>
              <w:t>0,067415</w:t>
            </w:r>
          </w:p>
        </w:tc>
        <w:tc>
          <w:tcPr>
            <w:tcW w:w="1760" w:type="dxa"/>
            <w:tcBorders>
              <w:top w:val="nil"/>
              <w:left w:val="nil"/>
              <w:bottom w:val="single" w:sz="4" w:space="0" w:color="auto"/>
              <w:right w:val="single" w:sz="4" w:space="0" w:color="auto"/>
            </w:tcBorders>
            <w:shd w:val="clear" w:color="auto" w:fill="auto"/>
            <w:noWrap/>
            <w:vAlign w:val="center"/>
            <w:hideMark/>
          </w:tcPr>
          <w:p w14:paraId="38346BFB" w14:textId="77777777" w:rsidR="00734B56" w:rsidRPr="00E320FE" w:rsidRDefault="00734B56" w:rsidP="00734B56">
            <w:pPr>
              <w:jc w:val="right"/>
              <w:rPr>
                <w:sz w:val="22"/>
                <w:szCs w:val="22"/>
              </w:rPr>
            </w:pPr>
            <w:r w:rsidRPr="00E320FE">
              <w:rPr>
                <w:sz w:val="22"/>
                <w:szCs w:val="22"/>
              </w:rPr>
              <w:t>110 051,14</w:t>
            </w:r>
          </w:p>
        </w:tc>
        <w:tc>
          <w:tcPr>
            <w:tcW w:w="1543" w:type="dxa"/>
            <w:tcBorders>
              <w:top w:val="nil"/>
              <w:left w:val="nil"/>
              <w:bottom w:val="single" w:sz="4" w:space="0" w:color="auto"/>
              <w:right w:val="single" w:sz="4" w:space="0" w:color="auto"/>
            </w:tcBorders>
            <w:shd w:val="clear" w:color="auto" w:fill="auto"/>
            <w:noWrap/>
            <w:vAlign w:val="center"/>
            <w:hideMark/>
          </w:tcPr>
          <w:p w14:paraId="4E1F5D5D" w14:textId="77777777" w:rsidR="00734B56" w:rsidRPr="00E320FE" w:rsidRDefault="00734B56" w:rsidP="00734B56">
            <w:pPr>
              <w:jc w:val="right"/>
              <w:rPr>
                <w:sz w:val="22"/>
                <w:szCs w:val="22"/>
              </w:rPr>
            </w:pPr>
            <w:r w:rsidRPr="00E320FE">
              <w:rPr>
                <w:sz w:val="22"/>
                <w:szCs w:val="22"/>
              </w:rPr>
              <w:t>0,067415</w:t>
            </w:r>
          </w:p>
        </w:tc>
        <w:tc>
          <w:tcPr>
            <w:tcW w:w="1720" w:type="dxa"/>
            <w:tcBorders>
              <w:top w:val="nil"/>
              <w:left w:val="nil"/>
              <w:bottom w:val="single" w:sz="4" w:space="0" w:color="auto"/>
              <w:right w:val="single" w:sz="4" w:space="0" w:color="auto"/>
            </w:tcBorders>
            <w:shd w:val="clear" w:color="auto" w:fill="auto"/>
            <w:noWrap/>
            <w:vAlign w:val="center"/>
            <w:hideMark/>
          </w:tcPr>
          <w:p w14:paraId="244DA92E" w14:textId="77777777" w:rsidR="00734B56" w:rsidRPr="00E320FE" w:rsidRDefault="00734B56" w:rsidP="00734B56">
            <w:pPr>
              <w:jc w:val="right"/>
              <w:rPr>
                <w:sz w:val="22"/>
                <w:szCs w:val="22"/>
              </w:rPr>
            </w:pPr>
            <w:r w:rsidRPr="00E320FE">
              <w:rPr>
                <w:sz w:val="22"/>
                <w:szCs w:val="22"/>
              </w:rPr>
              <w:t>115 978,84</w:t>
            </w:r>
          </w:p>
        </w:tc>
      </w:tr>
      <w:tr w:rsidR="00734B56" w:rsidRPr="00E320FE" w14:paraId="6901F54F" w14:textId="77777777" w:rsidTr="0094364E">
        <w:trPr>
          <w:trHeight w:val="78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4A274D97" w14:textId="5DBFD3E1" w:rsidR="00734B56" w:rsidRPr="00E320FE" w:rsidRDefault="00734B56" w:rsidP="00734B56">
            <w:pPr>
              <w:rPr>
                <w:sz w:val="22"/>
                <w:szCs w:val="22"/>
              </w:rPr>
            </w:pPr>
            <w:r w:rsidRPr="00E320FE">
              <w:rPr>
                <w:sz w:val="22"/>
                <w:szCs w:val="22"/>
              </w:rPr>
              <w:t>3.1</w:t>
            </w:r>
            <w:r w:rsidR="003229EF" w:rsidRPr="00E320FE">
              <w:rPr>
                <w:sz w:val="22"/>
                <w:szCs w:val="22"/>
              </w:rPr>
              <w:t>.</w:t>
            </w:r>
            <w:r w:rsidRPr="00E320FE">
              <w:rPr>
                <w:sz w:val="22"/>
                <w:szCs w:val="22"/>
              </w:rPr>
              <w:t xml:space="preserve"> для оказания медицинской помощи по профилю</w:t>
            </w:r>
            <w:r w:rsidR="003229EF" w:rsidRPr="00E320FE">
              <w:rPr>
                <w:sz w:val="22"/>
                <w:szCs w:val="22"/>
              </w:rPr>
              <w:t xml:space="preserve"> «</w:t>
            </w:r>
            <w:r w:rsidRPr="00E320FE">
              <w:rPr>
                <w:sz w:val="22"/>
                <w:szCs w:val="22"/>
              </w:rPr>
              <w:t>онкология</w:t>
            </w:r>
            <w:r w:rsidR="003229EF" w:rsidRPr="00E320FE">
              <w:rPr>
                <w:sz w:val="22"/>
                <w:szCs w:val="22"/>
              </w:rPr>
              <w:t>»</w:t>
            </w:r>
            <w:r w:rsidRPr="00E320FE">
              <w:rPr>
                <w:sz w:val="22"/>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14:paraId="60D865C2" w14:textId="77777777" w:rsidR="00734B56" w:rsidRPr="00E320FE" w:rsidRDefault="00734B56" w:rsidP="00734B56">
            <w:pPr>
              <w:jc w:val="center"/>
              <w:rPr>
                <w:sz w:val="22"/>
                <w:szCs w:val="22"/>
              </w:rPr>
            </w:pPr>
            <w:r w:rsidRPr="00E320FE">
              <w:rPr>
                <w:sz w:val="22"/>
                <w:szCs w:val="22"/>
              </w:rPr>
              <w:t>случаев лечения</w:t>
            </w:r>
          </w:p>
        </w:tc>
        <w:tc>
          <w:tcPr>
            <w:tcW w:w="1543" w:type="dxa"/>
            <w:tcBorders>
              <w:top w:val="nil"/>
              <w:left w:val="nil"/>
              <w:bottom w:val="single" w:sz="4" w:space="0" w:color="auto"/>
              <w:right w:val="single" w:sz="4" w:space="0" w:color="auto"/>
            </w:tcBorders>
            <w:shd w:val="clear" w:color="auto" w:fill="auto"/>
            <w:noWrap/>
            <w:vAlign w:val="center"/>
            <w:hideMark/>
          </w:tcPr>
          <w:p w14:paraId="68C49D63" w14:textId="77777777" w:rsidR="00734B56" w:rsidRPr="00E320FE" w:rsidRDefault="00734B56" w:rsidP="00734B56">
            <w:pPr>
              <w:jc w:val="right"/>
              <w:rPr>
                <w:sz w:val="22"/>
                <w:szCs w:val="22"/>
              </w:rPr>
            </w:pPr>
            <w:r w:rsidRPr="00E320FE">
              <w:rPr>
                <w:sz w:val="22"/>
                <w:szCs w:val="22"/>
              </w:rPr>
              <w:t>0,013080</w:t>
            </w:r>
          </w:p>
        </w:tc>
        <w:tc>
          <w:tcPr>
            <w:tcW w:w="1760" w:type="dxa"/>
            <w:tcBorders>
              <w:top w:val="nil"/>
              <w:left w:val="nil"/>
              <w:bottom w:val="single" w:sz="4" w:space="0" w:color="auto"/>
              <w:right w:val="single" w:sz="4" w:space="0" w:color="auto"/>
            </w:tcBorders>
            <w:shd w:val="clear" w:color="auto" w:fill="auto"/>
            <w:noWrap/>
            <w:vAlign w:val="center"/>
            <w:hideMark/>
          </w:tcPr>
          <w:p w14:paraId="59D6DDF8" w14:textId="77777777" w:rsidR="00734B56" w:rsidRPr="00E320FE" w:rsidRDefault="00734B56" w:rsidP="00734B56">
            <w:pPr>
              <w:jc w:val="right"/>
              <w:rPr>
                <w:sz w:val="22"/>
                <w:szCs w:val="22"/>
              </w:rPr>
            </w:pPr>
            <w:r w:rsidRPr="00E320FE">
              <w:rPr>
                <w:sz w:val="22"/>
                <w:szCs w:val="22"/>
              </w:rPr>
              <w:t>261 054,88</w:t>
            </w:r>
          </w:p>
        </w:tc>
        <w:tc>
          <w:tcPr>
            <w:tcW w:w="1543" w:type="dxa"/>
            <w:tcBorders>
              <w:top w:val="nil"/>
              <w:left w:val="nil"/>
              <w:bottom w:val="single" w:sz="4" w:space="0" w:color="auto"/>
              <w:right w:val="single" w:sz="4" w:space="0" w:color="auto"/>
            </w:tcBorders>
            <w:shd w:val="clear" w:color="auto" w:fill="auto"/>
            <w:noWrap/>
            <w:vAlign w:val="center"/>
            <w:hideMark/>
          </w:tcPr>
          <w:p w14:paraId="230E485D" w14:textId="77777777" w:rsidR="00734B56" w:rsidRPr="00E320FE" w:rsidRDefault="00734B56" w:rsidP="00734B56">
            <w:pPr>
              <w:jc w:val="right"/>
              <w:rPr>
                <w:sz w:val="22"/>
                <w:szCs w:val="22"/>
              </w:rPr>
            </w:pPr>
            <w:r w:rsidRPr="00E320FE">
              <w:rPr>
                <w:sz w:val="22"/>
                <w:szCs w:val="22"/>
              </w:rPr>
              <w:t>0,013080</w:t>
            </w:r>
          </w:p>
        </w:tc>
        <w:tc>
          <w:tcPr>
            <w:tcW w:w="1760" w:type="dxa"/>
            <w:tcBorders>
              <w:top w:val="nil"/>
              <w:left w:val="nil"/>
              <w:bottom w:val="single" w:sz="4" w:space="0" w:color="auto"/>
              <w:right w:val="single" w:sz="4" w:space="0" w:color="auto"/>
            </w:tcBorders>
            <w:shd w:val="clear" w:color="auto" w:fill="auto"/>
            <w:noWrap/>
            <w:vAlign w:val="center"/>
            <w:hideMark/>
          </w:tcPr>
          <w:p w14:paraId="75FAE662" w14:textId="77777777" w:rsidR="00734B56" w:rsidRPr="00E320FE" w:rsidRDefault="00734B56" w:rsidP="00734B56">
            <w:pPr>
              <w:jc w:val="right"/>
              <w:rPr>
                <w:sz w:val="22"/>
                <w:szCs w:val="22"/>
              </w:rPr>
            </w:pPr>
            <w:r w:rsidRPr="00E320FE">
              <w:rPr>
                <w:sz w:val="22"/>
                <w:szCs w:val="22"/>
              </w:rPr>
              <w:t>277 182,94</w:t>
            </w:r>
          </w:p>
        </w:tc>
        <w:tc>
          <w:tcPr>
            <w:tcW w:w="1543" w:type="dxa"/>
            <w:tcBorders>
              <w:top w:val="nil"/>
              <w:left w:val="nil"/>
              <w:bottom w:val="single" w:sz="4" w:space="0" w:color="auto"/>
              <w:right w:val="single" w:sz="4" w:space="0" w:color="auto"/>
            </w:tcBorders>
            <w:shd w:val="clear" w:color="auto" w:fill="auto"/>
            <w:noWrap/>
            <w:vAlign w:val="center"/>
            <w:hideMark/>
          </w:tcPr>
          <w:p w14:paraId="35652C32" w14:textId="77777777" w:rsidR="00734B56" w:rsidRPr="00E320FE" w:rsidRDefault="00734B56" w:rsidP="00734B56">
            <w:pPr>
              <w:jc w:val="right"/>
              <w:rPr>
                <w:sz w:val="22"/>
                <w:szCs w:val="22"/>
              </w:rPr>
            </w:pPr>
            <w:r w:rsidRPr="00E320FE">
              <w:rPr>
                <w:sz w:val="22"/>
                <w:szCs w:val="22"/>
              </w:rPr>
              <w:t>0,013080</w:t>
            </w:r>
          </w:p>
        </w:tc>
        <w:tc>
          <w:tcPr>
            <w:tcW w:w="1720" w:type="dxa"/>
            <w:tcBorders>
              <w:top w:val="nil"/>
              <w:left w:val="nil"/>
              <w:bottom w:val="single" w:sz="4" w:space="0" w:color="auto"/>
              <w:right w:val="single" w:sz="4" w:space="0" w:color="auto"/>
            </w:tcBorders>
            <w:shd w:val="clear" w:color="auto" w:fill="auto"/>
            <w:noWrap/>
            <w:vAlign w:val="center"/>
            <w:hideMark/>
          </w:tcPr>
          <w:p w14:paraId="055D57E7" w14:textId="77777777" w:rsidR="00734B56" w:rsidRPr="00E320FE" w:rsidRDefault="00734B56" w:rsidP="00734B56">
            <w:pPr>
              <w:jc w:val="right"/>
              <w:rPr>
                <w:sz w:val="22"/>
                <w:szCs w:val="22"/>
              </w:rPr>
            </w:pPr>
            <w:r w:rsidRPr="00E320FE">
              <w:rPr>
                <w:sz w:val="22"/>
                <w:szCs w:val="22"/>
              </w:rPr>
              <w:t>292 465,30</w:t>
            </w:r>
          </w:p>
        </w:tc>
      </w:tr>
      <w:tr w:rsidR="00734B56" w:rsidRPr="00E320FE" w14:paraId="33823DC9" w14:textId="77777777" w:rsidTr="0094364E">
        <w:trPr>
          <w:trHeight w:val="75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CC0FA" w14:textId="2A17C044" w:rsidR="00734B56" w:rsidRPr="00E320FE" w:rsidRDefault="00734B56" w:rsidP="00734B56">
            <w:pPr>
              <w:rPr>
                <w:sz w:val="22"/>
                <w:szCs w:val="22"/>
              </w:rPr>
            </w:pPr>
            <w:r w:rsidRPr="00E320FE">
              <w:rPr>
                <w:sz w:val="22"/>
                <w:szCs w:val="22"/>
              </w:rPr>
              <w:t>3.2</w:t>
            </w:r>
            <w:r w:rsidR="003229EF" w:rsidRPr="00E320FE">
              <w:rPr>
                <w:sz w:val="22"/>
                <w:szCs w:val="22"/>
              </w:rPr>
              <w:t>.</w:t>
            </w:r>
            <w:r w:rsidRPr="00E320FE">
              <w:rPr>
                <w:sz w:val="22"/>
                <w:szCs w:val="22"/>
              </w:rPr>
              <w:t xml:space="preserve"> для оказания медицинской помощи при экстракорпоральном оплодотворении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3F22A" w14:textId="77777777" w:rsidR="00734B56" w:rsidRPr="00E320FE" w:rsidRDefault="00734B56" w:rsidP="00734B56">
            <w:pPr>
              <w:jc w:val="center"/>
              <w:rPr>
                <w:sz w:val="22"/>
                <w:szCs w:val="22"/>
              </w:rPr>
            </w:pPr>
            <w:r w:rsidRPr="00E320FE">
              <w:rPr>
                <w:sz w:val="22"/>
                <w:szCs w:val="22"/>
              </w:rPr>
              <w:t xml:space="preserve">случаев лечения </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E09B3" w14:textId="77777777" w:rsidR="00734B56" w:rsidRPr="00E320FE" w:rsidRDefault="00734B56" w:rsidP="00734B56">
            <w:pPr>
              <w:jc w:val="right"/>
              <w:rPr>
                <w:sz w:val="22"/>
                <w:szCs w:val="22"/>
              </w:rPr>
            </w:pPr>
            <w:r w:rsidRPr="00E320FE">
              <w:rPr>
                <w:sz w:val="22"/>
                <w:szCs w:val="22"/>
              </w:rPr>
              <w:t>0,000712</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70D10" w14:textId="77777777" w:rsidR="00734B56" w:rsidRPr="00E320FE" w:rsidRDefault="00734B56" w:rsidP="00734B56">
            <w:pPr>
              <w:jc w:val="right"/>
              <w:rPr>
                <w:sz w:val="22"/>
                <w:szCs w:val="22"/>
              </w:rPr>
            </w:pPr>
            <w:r w:rsidRPr="00E320FE">
              <w:rPr>
                <w:sz w:val="22"/>
                <w:szCs w:val="22"/>
              </w:rPr>
              <w:t>109 101,30</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D1486" w14:textId="77777777" w:rsidR="00734B56" w:rsidRPr="00E320FE" w:rsidRDefault="00734B56" w:rsidP="00734B56">
            <w:pPr>
              <w:jc w:val="right"/>
              <w:rPr>
                <w:sz w:val="22"/>
                <w:szCs w:val="22"/>
              </w:rPr>
            </w:pPr>
            <w:r w:rsidRPr="00E320FE">
              <w:rPr>
                <w:sz w:val="22"/>
                <w:szCs w:val="22"/>
              </w:rPr>
              <w:t>0,000712</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9404F" w14:textId="77777777" w:rsidR="00734B56" w:rsidRPr="00E320FE" w:rsidRDefault="00734B56" w:rsidP="00734B56">
            <w:pPr>
              <w:jc w:val="right"/>
              <w:rPr>
                <w:sz w:val="22"/>
                <w:szCs w:val="22"/>
              </w:rPr>
            </w:pPr>
            <w:r w:rsidRPr="00E320FE">
              <w:rPr>
                <w:sz w:val="22"/>
                <w:szCs w:val="22"/>
              </w:rPr>
              <w:t>112 975,02</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4D245" w14:textId="77777777" w:rsidR="00734B56" w:rsidRPr="00E320FE" w:rsidRDefault="00734B56" w:rsidP="00734B56">
            <w:pPr>
              <w:jc w:val="right"/>
              <w:rPr>
                <w:sz w:val="22"/>
                <w:szCs w:val="22"/>
              </w:rPr>
            </w:pPr>
            <w:r w:rsidRPr="00E320FE">
              <w:rPr>
                <w:sz w:val="22"/>
                <w:szCs w:val="22"/>
              </w:rPr>
              <w:t>0,000712</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3640E" w14:textId="77777777" w:rsidR="00734B56" w:rsidRPr="00E320FE" w:rsidRDefault="00734B56" w:rsidP="00734B56">
            <w:pPr>
              <w:jc w:val="right"/>
              <w:rPr>
                <w:sz w:val="22"/>
                <w:szCs w:val="22"/>
              </w:rPr>
            </w:pPr>
            <w:r w:rsidRPr="00E320FE">
              <w:rPr>
                <w:sz w:val="22"/>
                <w:szCs w:val="22"/>
              </w:rPr>
              <w:t>116 226,48</w:t>
            </w:r>
          </w:p>
        </w:tc>
      </w:tr>
      <w:tr w:rsidR="00734B56" w:rsidRPr="00E320FE" w14:paraId="3272226F" w14:textId="77777777" w:rsidTr="0094364E">
        <w:trPr>
          <w:trHeight w:val="140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9138D" w14:textId="79EA2F6E" w:rsidR="00734B56" w:rsidRPr="00E320FE" w:rsidRDefault="00734B56" w:rsidP="00734B56">
            <w:pPr>
              <w:rPr>
                <w:sz w:val="22"/>
                <w:szCs w:val="22"/>
              </w:rPr>
            </w:pPr>
            <w:r w:rsidRPr="00E320FE">
              <w:rPr>
                <w:sz w:val="22"/>
                <w:szCs w:val="22"/>
              </w:rPr>
              <w:t>3.3</w:t>
            </w:r>
            <w:r w:rsidR="003229EF" w:rsidRPr="00E320FE">
              <w:rPr>
                <w:sz w:val="22"/>
                <w:szCs w:val="22"/>
              </w:rPr>
              <w:t>.</w:t>
            </w:r>
            <w:r w:rsidRPr="00E320FE">
              <w:rPr>
                <w:sz w:val="22"/>
                <w:szCs w:val="22"/>
              </w:rPr>
              <w:t xml:space="preserve"> для оказания </w:t>
            </w:r>
            <w:r w:rsidR="00990BDD" w:rsidRPr="00E320FE">
              <w:rPr>
                <w:sz w:val="22"/>
                <w:szCs w:val="22"/>
              </w:rPr>
              <w:t>медицинской</w:t>
            </w:r>
            <w:r w:rsidRPr="00E320FE">
              <w:rPr>
                <w:sz w:val="22"/>
                <w:szCs w:val="22"/>
              </w:rPr>
              <w:t xml:space="preserve"> помощи больным с вирусным гепатитом С  медицинскими организациями (за исключением федеральных медицинских организаций)</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73BFBF4B" w14:textId="77777777" w:rsidR="00734B56" w:rsidRPr="00E320FE" w:rsidRDefault="00734B56" w:rsidP="00734B56">
            <w:pPr>
              <w:jc w:val="center"/>
              <w:rPr>
                <w:sz w:val="22"/>
                <w:szCs w:val="22"/>
              </w:rPr>
            </w:pPr>
            <w:r w:rsidRPr="00E320FE">
              <w:rPr>
                <w:sz w:val="22"/>
                <w:szCs w:val="22"/>
              </w:rPr>
              <w:t xml:space="preserve">случаев лечения </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1E1A8D7E" w14:textId="77777777" w:rsidR="00734B56" w:rsidRPr="00E320FE" w:rsidRDefault="00734B56" w:rsidP="00734B56">
            <w:pPr>
              <w:jc w:val="right"/>
              <w:rPr>
                <w:sz w:val="22"/>
                <w:szCs w:val="22"/>
              </w:rPr>
            </w:pPr>
            <w:r w:rsidRPr="00E320FE">
              <w:rPr>
                <w:sz w:val="22"/>
                <w:szCs w:val="22"/>
              </w:rPr>
              <w:t>0,000695</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7BB2EE51" w14:textId="77777777" w:rsidR="00734B56" w:rsidRPr="00E320FE" w:rsidRDefault="00734B56" w:rsidP="00734B56">
            <w:pPr>
              <w:jc w:val="right"/>
              <w:rPr>
                <w:sz w:val="22"/>
                <w:szCs w:val="22"/>
              </w:rPr>
            </w:pPr>
            <w:r w:rsidRPr="00E320FE">
              <w:rPr>
                <w:sz w:val="22"/>
                <w:szCs w:val="22"/>
              </w:rPr>
              <w:t>389 407,17</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1A6D8793" w14:textId="77777777" w:rsidR="00734B56" w:rsidRPr="00E320FE" w:rsidRDefault="00734B56" w:rsidP="00734B56">
            <w:pPr>
              <w:jc w:val="right"/>
              <w:rPr>
                <w:sz w:val="22"/>
                <w:szCs w:val="22"/>
              </w:rPr>
            </w:pPr>
            <w:r w:rsidRPr="00E320FE">
              <w:rPr>
                <w:sz w:val="22"/>
                <w:szCs w:val="22"/>
              </w:rPr>
              <w:t>0,000695</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76F6C679" w14:textId="77777777" w:rsidR="00734B56" w:rsidRPr="00E320FE" w:rsidRDefault="00734B56" w:rsidP="00734B56">
            <w:pPr>
              <w:jc w:val="right"/>
              <w:rPr>
                <w:sz w:val="22"/>
                <w:szCs w:val="22"/>
              </w:rPr>
            </w:pPr>
            <w:r w:rsidRPr="00E320FE">
              <w:rPr>
                <w:sz w:val="22"/>
                <w:szCs w:val="22"/>
              </w:rPr>
              <w:t>407 707,12</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7429195F" w14:textId="77777777" w:rsidR="00734B56" w:rsidRPr="00E320FE" w:rsidRDefault="00734B56" w:rsidP="00734B56">
            <w:pPr>
              <w:jc w:val="right"/>
              <w:rPr>
                <w:sz w:val="22"/>
                <w:szCs w:val="22"/>
              </w:rPr>
            </w:pPr>
            <w:r w:rsidRPr="00E320FE">
              <w:rPr>
                <w:sz w:val="22"/>
                <w:szCs w:val="22"/>
              </w:rPr>
              <w:t>0,000695</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67BF56CF" w14:textId="77777777" w:rsidR="00734B56" w:rsidRPr="00E320FE" w:rsidRDefault="00734B56" w:rsidP="00734B56">
            <w:pPr>
              <w:jc w:val="right"/>
              <w:rPr>
                <w:sz w:val="22"/>
                <w:szCs w:val="22"/>
              </w:rPr>
            </w:pPr>
            <w:r w:rsidRPr="00E320FE">
              <w:rPr>
                <w:sz w:val="22"/>
                <w:szCs w:val="22"/>
              </w:rPr>
              <w:t>426 053,09</w:t>
            </w:r>
          </w:p>
        </w:tc>
      </w:tr>
      <w:tr w:rsidR="00734B56" w:rsidRPr="00E320FE" w14:paraId="6B494D07" w14:textId="77777777" w:rsidTr="0094364E">
        <w:trPr>
          <w:trHeight w:val="1861"/>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FD0FE" w14:textId="77777777" w:rsidR="00734B56" w:rsidRPr="00E320FE" w:rsidRDefault="00734B56" w:rsidP="00734B56">
            <w:pPr>
              <w:rPr>
                <w:sz w:val="22"/>
                <w:szCs w:val="22"/>
              </w:rPr>
            </w:pPr>
            <w:r w:rsidRPr="00E320FE">
              <w:rPr>
                <w:sz w:val="22"/>
                <w:szCs w:val="22"/>
              </w:rP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(за исключением федеральных медицинских организаций) - всего, в том числе:</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183DB" w14:textId="77777777" w:rsidR="00734B56" w:rsidRPr="00E320FE" w:rsidRDefault="00734B56" w:rsidP="00734B56">
            <w:pPr>
              <w:jc w:val="center"/>
              <w:rPr>
                <w:sz w:val="22"/>
                <w:szCs w:val="22"/>
              </w:rPr>
            </w:pPr>
            <w:r w:rsidRPr="00E320FE">
              <w:rPr>
                <w:sz w:val="22"/>
                <w:szCs w:val="22"/>
              </w:rPr>
              <w:t>случаев лечения</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C2B65" w14:textId="77777777" w:rsidR="00734B56" w:rsidRPr="00E320FE" w:rsidRDefault="00734B56" w:rsidP="00734B56">
            <w:pPr>
              <w:jc w:val="right"/>
              <w:rPr>
                <w:sz w:val="22"/>
                <w:szCs w:val="22"/>
              </w:rPr>
            </w:pPr>
            <w:r w:rsidRPr="00E320FE">
              <w:rPr>
                <w:sz w:val="22"/>
                <w:szCs w:val="22"/>
              </w:rPr>
              <w:t>0,179868</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99C6E" w14:textId="77777777" w:rsidR="00734B56" w:rsidRPr="00E320FE" w:rsidRDefault="00734B56" w:rsidP="00734B56">
            <w:pPr>
              <w:jc w:val="right"/>
              <w:rPr>
                <w:sz w:val="22"/>
                <w:szCs w:val="22"/>
              </w:rPr>
            </w:pPr>
            <w:r w:rsidRPr="00E320FE">
              <w:rPr>
                <w:sz w:val="22"/>
                <w:szCs w:val="22"/>
              </w:rPr>
              <w:t>176 381,23</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30088" w14:textId="77777777" w:rsidR="00734B56" w:rsidRPr="00E320FE" w:rsidRDefault="00734B56" w:rsidP="00734B56">
            <w:pPr>
              <w:jc w:val="right"/>
              <w:rPr>
                <w:sz w:val="22"/>
                <w:szCs w:val="22"/>
              </w:rPr>
            </w:pPr>
            <w:r w:rsidRPr="00E320FE">
              <w:rPr>
                <w:sz w:val="22"/>
                <w:szCs w:val="22"/>
              </w:rPr>
              <w:t>0,178068</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80957" w14:textId="77777777" w:rsidR="00734B56" w:rsidRPr="00E320FE" w:rsidRDefault="00734B56" w:rsidP="00734B56">
            <w:pPr>
              <w:jc w:val="right"/>
              <w:rPr>
                <w:sz w:val="22"/>
                <w:szCs w:val="22"/>
              </w:rPr>
            </w:pPr>
            <w:r w:rsidRPr="00E320FE">
              <w:rPr>
                <w:sz w:val="22"/>
                <w:szCs w:val="22"/>
              </w:rPr>
              <w:t>189 974,96</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B47B0" w14:textId="77777777" w:rsidR="00734B56" w:rsidRPr="00E320FE" w:rsidRDefault="00734B56" w:rsidP="00734B56">
            <w:pPr>
              <w:jc w:val="right"/>
              <w:rPr>
                <w:sz w:val="22"/>
                <w:szCs w:val="22"/>
              </w:rPr>
            </w:pPr>
            <w:r w:rsidRPr="00E320FE">
              <w:rPr>
                <w:sz w:val="22"/>
                <w:szCs w:val="22"/>
              </w:rPr>
              <w:t>0,177494</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A303D" w14:textId="77777777" w:rsidR="00734B56" w:rsidRPr="00E320FE" w:rsidRDefault="00734B56" w:rsidP="00734B56">
            <w:pPr>
              <w:jc w:val="right"/>
              <w:rPr>
                <w:sz w:val="22"/>
                <w:szCs w:val="22"/>
              </w:rPr>
            </w:pPr>
            <w:r w:rsidRPr="00E320FE">
              <w:rPr>
                <w:sz w:val="22"/>
                <w:szCs w:val="22"/>
              </w:rPr>
              <w:t>202 678,10</w:t>
            </w:r>
          </w:p>
        </w:tc>
      </w:tr>
      <w:tr w:rsidR="00734B56" w:rsidRPr="00E320FE" w14:paraId="570203B3" w14:textId="77777777" w:rsidTr="0094364E">
        <w:trPr>
          <w:trHeight w:val="54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D0092" w14:textId="59CBC8FB" w:rsidR="00734B56" w:rsidRPr="00E320FE" w:rsidRDefault="00734B56" w:rsidP="00734B56">
            <w:pPr>
              <w:rPr>
                <w:sz w:val="22"/>
                <w:szCs w:val="22"/>
              </w:rPr>
            </w:pPr>
            <w:r w:rsidRPr="00E320FE">
              <w:rPr>
                <w:sz w:val="22"/>
                <w:szCs w:val="22"/>
              </w:rPr>
              <w:lastRenderedPageBreak/>
              <w:t>4.1</w:t>
            </w:r>
            <w:r w:rsidR="003229EF" w:rsidRPr="00E320FE">
              <w:rPr>
                <w:sz w:val="22"/>
                <w:szCs w:val="22"/>
              </w:rPr>
              <w:t>.</w:t>
            </w:r>
            <w:r w:rsidRPr="00E320FE">
              <w:rPr>
                <w:sz w:val="22"/>
                <w:szCs w:val="22"/>
              </w:rPr>
              <w:t xml:space="preserve"> для оказания медицинской помощи по профилю </w:t>
            </w:r>
            <w:r w:rsidR="0032147C" w:rsidRPr="00E320FE">
              <w:rPr>
                <w:sz w:val="22"/>
                <w:szCs w:val="22"/>
              </w:rPr>
              <w:t>«</w:t>
            </w:r>
            <w:r w:rsidRPr="00E320FE">
              <w:rPr>
                <w:sz w:val="22"/>
                <w:szCs w:val="22"/>
              </w:rPr>
              <w:t>онкология</w:t>
            </w:r>
            <w:r w:rsidR="0032147C" w:rsidRPr="00E320FE">
              <w:rPr>
                <w:sz w:val="22"/>
                <w:szCs w:val="22"/>
              </w:rPr>
              <w:t>»</w:t>
            </w:r>
            <w:r w:rsidRPr="00E320FE">
              <w:rPr>
                <w:sz w:val="22"/>
                <w:szCs w:val="22"/>
              </w:rPr>
              <w:t xml:space="preserve">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51ABEB22" w14:textId="77777777" w:rsidR="00734B56" w:rsidRPr="00E320FE" w:rsidRDefault="00734B56" w:rsidP="00734B56">
            <w:pPr>
              <w:jc w:val="center"/>
              <w:rPr>
                <w:sz w:val="22"/>
                <w:szCs w:val="22"/>
              </w:rPr>
            </w:pPr>
            <w:r w:rsidRPr="00E320FE">
              <w:rPr>
                <w:sz w:val="22"/>
                <w:szCs w:val="22"/>
              </w:rPr>
              <w:t>случаев лечения</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14:paraId="4B684833" w14:textId="77777777" w:rsidR="00734B56" w:rsidRPr="00E320FE" w:rsidRDefault="00734B56" w:rsidP="00734B56">
            <w:pPr>
              <w:jc w:val="right"/>
              <w:rPr>
                <w:sz w:val="22"/>
                <w:szCs w:val="22"/>
              </w:rPr>
            </w:pPr>
            <w:r w:rsidRPr="00E320FE">
              <w:rPr>
                <w:sz w:val="22"/>
                <w:szCs w:val="22"/>
              </w:rPr>
              <w:t>0,013632</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7AA6A5FD" w14:textId="57090EE7" w:rsidR="00734B56" w:rsidRPr="00E320FE" w:rsidRDefault="00990BDD" w:rsidP="00734B56">
            <w:pPr>
              <w:jc w:val="right"/>
              <w:rPr>
                <w:sz w:val="22"/>
                <w:szCs w:val="22"/>
              </w:rPr>
            </w:pPr>
            <w:r w:rsidRPr="00E320FE">
              <w:rPr>
                <w:sz w:val="22"/>
                <w:szCs w:val="22"/>
              </w:rPr>
              <w:t>247 323,23</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14:paraId="663AD677" w14:textId="77777777" w:rsidR="00734B56" w:rsidRPr="00E320FE" w:rsidRDefault="00734B56" w:rsidP="00734B56">
            <w:pPr>
              <w:jc w:val="right"/>
              <w:rPr>
                <w:sz w:val="22"/>
                <w:szCs w:val="22"/>
              </w:rPr>
            </w:pPr>
            <w:r w:rsidRPr="00E320FE">
              <w:rPr>
                <w:sz w:val="22"/>
                <w:szCs w:val="22"/>
              </w:rPr>
              <w:t>0,013632</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7A42814C" w14:textId="77777777" w:rsidR="00734B56" w:rsidRPr="00E320FE" w:rsidRDefault="00734B56" w:rsidP="00734B56">
            <w:pPr>
              <w:jc w:val="right"/>
              <w:rPr>
                <w:sz w:val="22"/>
                <w:szCs w:val="22"/>
              </w:rPr>
            </w:pPr>
            <w:r w:rsidRPr="00E320FE">
              <w:rPr>
                <w:sz w:val="22"/>
                <w:szCs w:val="22"/>
              </w:rPr>
              <w:t>272 176,62</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14:paraId="64673A4B" w14:textId="77777777" w:rsidR="00734B56" w:rsidRPr="00E320FE" w:rsidRDefault="00734B56" w:rsidP="00734B56">
            <w:pPr>
              <w:jc w:val="right"/>
              <w:rPr>
                <w:sz w:val="22"/>
                <w:szCs w:val="22"/>
              </w:rPr>
            </w:pPr>
            <w:r w:rsidRPr="00E320FE">
              <w:rPr>
                <w:sz w:val="22"/>
                <w:szCs w:val="22"/>
              </w:rPr>
              <w:t>0,013632</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6734287C" w14:textId="77777777" w:rsidR="00734B56" w:rsidRPr="00E320FE" w:rsidRDefault="00734B56" w:rsidP="00734B56">
            <w:pPr>
              <w:jc w:val="right"/>
              <w:rPr>
                <w:sz w:val="22"/>
                <w:szCs w:val="22"/>
              </w:rPr>
            </w:pPr>
            <w:r w:rsidRPr="00E320FE">
              <w:rPr>
                <w:sz w:val="22"/>
                <w:szCs w:val="22"/>
              </w:rPr>
              <w:t>294 238,17</w:t>
            </w:r>
          </w:p>
        </w:tc>
      </w:tr>
      <w:tr w:rsidR="00734B56" w:rsidRPr="00E320FE" w14:paraId="6C1F7B29" w14:textId="77777777" w:rsidTr="0094364E">
        <w:trPr>
          <w:trHeight w:val="54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0354BE07" w14:textId="125EF79A" w:rsidR="00734B56" w:rsidRPr="00E320FE" w:rsidRDefault="00734B56" w:rsidP="00734B56">
            <w:pPr>
              <w:rPr>
                <w:sz w:val="22"/>
                <w:szCs w:val="22"/>
              </w:rPr>
            </w:pPr>
            <w:r w:rsidRPr="00E320FE">
              <w:rPr>
                <w:sz w:val="22"/>
                <w:szCs w:val="22"/>
              </w:rPr>
              <w:t>4.2</w:t>
            </w:r>
            <w:r w:rsidR="003229EF" w:rsidRPr="00E320FE">
              <w:rPr>
                <w:sz w:val="22"/>
                <w:szCs w:val="22"/>
              </w:rPr>
              <w:t>.</w:t>
            </w:r>
            <w:r w:rsidRPr="00E320FE">
              <w:rPr>
                <w:sz w:val="22"/>
                <w:szCs w:val="22"/>
              </w:rPr>
              <w:t xml:space="preserve"> стентирование для больных с инфарктом миокарда медицинскими организациями </w:t>
            </w:r>
          </w:p>
        </w:tc>
        <w:tc>
          <w:tcPr>
            <w:tcW w:w="1720" w:type="dxa"/>
            <w:tcBorders>
              <w:top w:val="nil"/>
              <w:left w:val="nil"/>
              <w:bottom w:val="single" w:sz="4" w:space="0" w:color="auto"/>
              <w:right w:val="single" w:sz="4" w:space="0" w:color="auto"/>
            </w:tcBorders>
            <w:shd w:val="clear" w:color="auto" w:fill="auto"/>
            <w:vAlign w:val="center"/>
            <w:hideMark/>
          </w:tcPr>
          <w:p w14:paraId="650AB768" w14:textId="77777777" w:rsidR="00734B56" w:rsidRPr="00E320FE" w:rsidRDefault="00734B56" w:rsidP="00734B56">
            <w:pPr>
              <w:jc w:val="center"/>
              <w:rPr>
                <w:sz w:val="22"/>
                <w:szCs w:val="22"/>
              </w:rPr>
            </w:pPr>
            <w:r w:rsidRPr="00E320FE">
              <w:rPr>
                <w:sz w:val="22"/>
                <w:szCs w:val="22"/>
              </w:rPr>
              <w:t>случаев лечения</w:t>
            </w:r>
          </w:p>
        </w:tc>
        <w:tc>
          <w:tcPr>
            <w:tcW w:w="1543" w:type="dxa"/>
            <w:tcBorders>
              <w:top w:val="nil"/>
              <w:left w:val="nil"/>
              <w:bottom w:val="single" w:sz="4" w:space="0" w:color="auto"/>
              <w:right w:val="single" w:sz="4" w:space="0" w:color="auto"/>
            </w:tcBorders>
            <w:shd w:val="clear" w:color="auto" w:fill="auto"/>
            <w:noWrap/>
            <w:vAlign w:val="center"/>
            <w:hideMark/>
          </w:tcPr>
          <w:p w14:paraId="672AF8B5" w14:textId="77777777" w:rsidR="00734B56" w:rsidRPr="00E320FE" w:rsidRDefault="00734B56" w:rsidP="00734B56">
            <w:pPr>
              <w:jc w:val="right"/>
              <w:rPr>
                <w:sz w:val="22"/>
                <w:szCs w:val="22"/>
              </w:rPr>
            </w:pPr>
            <w:r w:rsidRPr="00E320FE">
              <w:rPr>
                <w:sz w:val="22"/>
                <w:szCs w:val="22"/>
              </w:rPr>
              <w:t>0,002327</w:t>
            </w:r>
          </w:p>
        </w:tc>
        <w:tc>
          <w:tcPr>
            <w:tcW w:w="1760" w:type="dxa"/>
            <w:tcBorders>
              <w:top w:val="nil"/>
              <w:left w:val="nil"/>
              <w:bottom w:val="single" w:sz="4" w:space="0" w:color="auto"/>
              <w:right w:val="single" w:sz="4" w:space="0" w:color="auto"/>
            </w:tcBorders>
            <w:shd w:val="clear" w:color="auto" w:fill="auto"/>
            <w:noWrap/>
            <w:vAlign w:val="center"/>
            <w:hideMark/>
          </w:tcPr>
          <w:p w14:paraId="7694261F" w14:textId="77777777" w:rsidR="00734B56" w:rsidRPr="00E320FE" w:rsidRDefault="00734B56" w:rsidP="00734B56">
            <w:pPr>
              <w:jc w:val="right"/>
              <w:rPr>
                <w:sz w:val="22"/>
                <w:szCs w:val="22"/>
              </w:rPr>
            </w:pPr>
            <w:r w:rsidRPr="00E320FE">
              <w:rPr>
                <w:sz w:val="22"/>
                <w:szCs w:val="22"/>
              </w:rPr>
              <w:t>664 075,30</w:t>
            </w:r>
          </w:p>
        </w:tc>
        <w:tc>
          <w:tcPr>
            <w:tcW w:w="1543" w:type="dxa"/>
            <w:tcBorders>
              <w:top w:val="nil"/>
              <w:left w:val="nil"/>
              <w:bottom w:val="single" w:sz="4" w:space="0" w:color="auto"/>
              <w:right w:val="single" w:sz="4" w:space="0" w:color="auto"/>
            </w:tcBorders>
            <w:shd w:val="clear" w:color="auto" w:fill="auto"/>
            <w:noWrap/>
            <w:vAlign w:val="center"/>
            <w:hideMark/>
          </w:tcPr>
          <w:p w14:paraId="2C876275" w14:textId="77777777" w:rsidR="00734B56" w:rsidRPr="00E320FE" w:rsidRDefault="00734B56" w:rsidP="00734B56">
            <w:pPr>
              <w:jc w:val="right"/>
              <w:rPr>
                <w:sz w:val="22"/>
                <w:szCs w:val="22"/>
              </w:rPr>
            </w:pPr>
            <w:r w:rsidRPr="00E320FE">
              <w:rPr>
                <w:sz w:val="22"/>
                <w:szCs w:val="22"/>
              </w:rPr>
              <w:t>0,002327</w:t>
            </w:r>
          </w:p>
        </w:tc>
        <w:tc>
          <w:tcPr>
            <w:tcW w:w="1760" w:type="dxa"/>
            <w:tcBorders>
              <w:top w:val="nil"/>
              <w:left w:val="nil"/>
              <w:bottom w:val="single" w:sz="4" w:space="0" w:color="auto"/>
              <w:right w:val="single" w:sz="4" w:space="0" w:color="auto"/>
            </w:tcBorders>
            <w:shd w:val="clear" w:color="auto" w:fill="auto"/>
            <w:noWrap/>
            <w:vAlign w:val="center"/>
            <w:hideMark/>
          </w:tcPr>
          <w:p w14:paraId="60D8EB42" w14:textId="77777777" w:rsidR="00734B56" w:rsidRPr="00E320FE" w:rsidRDefault="00734B56" w:rsidP="00734B56">
            <w:pPr>
              <w:jc w:val="right"/>
              <w:rPr>
                <w:sz w:val="22"/>
                <w:szCs w:val="22"/>
              </w:rPr>
            </w:pPr>
            <w:r w:rsidRPr="00E320FE">
              <w:rPr>
                <w:sz w:val="22"/>
                <w:szCs w:val="22"/>
              </w:rPr>
              <w:t>710 763,92</w:t>
            </w:r>
          </w:p>
        </w:tc>
        <w:tc>
          <w:tcPr>
            <w:tcW w:w="1543" w:type="dxa"/>
            <w:tcBorders>
              <w:top w:val="nil"/>
              <w:left w:val="nil"/>
              <w:bottom w:val="single" w:sz="4" w:space="0" w:color="auto"/>
              <w:right w:val="single" w:sz="4" w:space="0" w:color="auto"/>
            </w:tcBorders>
            <w:shd w:val="clear" w:color="auto" w:fill="auto"/>
            <w:noWrap/>
            <w:vAlign w:val="center"/>
            <w:hideMark/>
          </w:tcPr>
          <w:p w14:paraId="7CC62B20" w14:textId="77777777" w:rsidR="00734B56" w:rsidRPr="00E320FE" w:rsidRDefault="00734B56" w:rsidP="00734B56">
            <w:pPr>
              <w:jc w:val="right"/>
              <w:rPr>
                <w:sz w:val="22"/>
                <w:szCs w:val="22"/>
              </w:rPr>
            </w:pPr>
            <w:r w:rsidRPr="00E320FE">
              <w:rPr>
                <w:sz w:val="22"/>
                <w:szCs w:val="22"/>
              </w:rPr>
              <w:t>0,002327</w:t>
            </w:r>
          </w:p>
        </w:tc>
        <w:tc>
          <w:tcPr>
            <w:tcW w:w="1720" w:type="dxa"/>
            <w:tcBorders>
              <w:top w:val="nil"/>
              <w:left w:val="nil"/>
              <w:bottom w:val="single" w:sz="4" w:space="0" w:color="auto"/>
              <w:right w:val="single" w:sz="4" w:space="0" w:color="auto"/>
            </w:tcBorders>
            <w:shd w:val="clear" w:color="auto" w:fill="auto"/>
            <w:noWrap/>
            <w:vAlign w:val="center"/>
            <w:hideMark/>
          </w:tcPr>
          <w:p w14:paraId="597156E5" w14:textId="77777777" w:rsidR="00734B56" w:rsidRPr="00E320FE" w:rsidRDefault="00734B56" w:rsidP="00734B56">
            <w:pPr>
              <w:jc w:val="right"/>
              <w:rPr>
                <w:sz w:val="22"/>
                <w:szCs w:val="22"/>
              </w:rPr>
            </w:pPr>
            <w:r w:rsidRPr="00E320FE">
              <w:rPr>
                <w:sz w:val="22"/>
                <w:szCs w:val="22"/>
              </w:rPr>
              <w:t>754 105,49</w:t>
            </w:r>
          </w:p>
        </w:tc>
      </w:tr>
      <w:tr w:rsidR="00734B56" w:rsidRPr="00E320FE" w14:paraId="16F0A8A2" w14:textId="77777777" w:rsidTr="0094364E">
        <w:trPr>
          <w:trHeight w:val="81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0EC4CA49" w14:textId="174F4965" w:rsidR="00734B56" w:rsidRPr="00E320FE" w:rsidRDefault="00734B56" w:rsidP="00734B56">
            <w:pPr>
              <w:rPr>
                <w:sz w:val="22"/>
                <w:szCs w:val="22"/>
              </w:rPr>
            </w:pPr>
            <w:r w:rsidRPr="00E320FE">
              <w:rPr>
                <w:sz w:val="22"/>
                <w:szCs w:val="22"/>
              </w:rPr>
              <w:t>4.3</w:t>
            </w:r>
            <w:r w:rsidR="003229EF" w:rsidRPr="00E320FE">
              <w:rPr>
                <w:sz w:val="22"/>
                <w:szCs w:val="22"/>
              </w:rPr>
              <w:t>.</w:t>
            </w:r>
            <w:r w:rsidRPr="00E320FE">
              <w:rPr>
                <w:sz w:val="22"/>
                <w:szCs w:val="22"/>
              </w:rPr>
              <w:t xml:space="preserve"> имплантация частотно-адаптированного кардиостимулятора взрослым медицинскими организациями </w:t>
            </w:r>
          </w:p>
        </w:tc>
        <w:tc>
          <w:tcPr>
            <w:tcW w:w="1720" w:type="dxa"/>
            <w:tcBorders>
              <w:top w:val="nil"/>
              <w:left w:val="nil"/>
              <w:bottom w:val="single" w:sz="4" w:space="0" w:color="auto"/>
              <w:right w:val="single" w:sz="4" w:space="0" w:color="auto"/>
            </w:tcBorders>
            <w:shd w:val="clear" w:color="auto" w:fill="auto"/>
            <w:vAlign w:val="center"/>
            <w:hideMark/>
          </w:tcPr>
          <w:p w14:paraId="2E9105B2" w14:textId="77777777" w:rsidR="00734B56" w:rsidRPr="00E320FE" w:rsidRDefault="00734B56" w:rsidP="00734B56">
            <w:pPr>
              <w:jc w:val="center"/>
              <w:rPr>
                <w:sz w:val="22"/>
                <w:szCs w:val="22"/>
              </w:rPr>
            </w:pPr>
            <w:r w:rsidRPr="00E320FE">
              <w:rPr>
                <w:sz w:val="22"/>
                <w:szCs w:val="22"/>
              </w:rPr>
              <w:t>случаев госпитализации</w:t>
            </w:r>
          </w:p>
        </w:tc>
        <w:tc>
          <w:tcPr>
            <w:tcW w:w="1543" w:type="dxa"/>
            <w:tcBorders>
              <w:top w:val="nil"/>
              <w:left w:val="nil"/>
              <w:bottom w:val="single" w:sz="4" w:space="0" w:color="auto"/>
              <w:right w:val="single" w:sz="4" w:space="0" w:color="auto"/>
            </w:tcBorders>
            <w:shd w:val="clear" w:color="auto" w:fill="auto"/>
            <w:noWrap/>
            <w:vAlign w:val="center"/>
            <w:hideMark/>
          </w:tcPr>
          <w:p w14:paraId="0C9459D4" w14:textId="77777777" w:rsidR="00734B56" w:rsidRPr="00E320FE" w:rsidRDefault="00734B56" w:rsidP="00734B56">
            <w:pPr>
              <w:jc w:val="right"/>
              <w:rPr>
                <w:sz w:val="22"/>
                <w:szCs w:val="22"/>
              </w:rPr>
            </w:pPr>
            <w:r w:rsidRPr="00E320FE">
              <w:rPr>
                <w:sz w:val="22"/>
                <w:szCs w:val="22"/>
              </w:rPr>
              <w:t>0,000430</w:t>
            </w:r>
          </w:p>
        </w:tc>
        <w:tc>
          <w:tcPr>
            <w:tcW w:w="1760" w:type="dxa"/>
            <w:tcBorders>
              <w:top w:val="nil"/>
              <w:left w:val="nil"/>
              <w:bottom w:val="single" w:sz="4" w:space="0" w:color="auto"/>
              <w:right w:val="single" w:sz="4" w:space="0" w:color="auto"/>
            </w:tcBorders>
            <w:shd w:val="clear" w:color="auto" w:fill="auto"/>
            <w:noWrap/>
            <w:vAlign w:val="center"/>
            <w:hideMark/>
          </w:tcPr>
          <w:p w14:paraId="3246DD87" w14:textId="77777777" w:rsidR="00734B56" w:rsidRPr="00E320FE" w:rsidRDefault="00734B56" w:rsidP="00734B56">
            <w:pPr>
              <w:jc w:val="right"/>
              <w:rPr>
                <w:sz w:val="22"/>
                <w:szCs w:val="22"/>
              </w:rPr>
            </w:pPr>
            <w:r w:rsidRPr="00E320FE">
              <w:rPr>
                <w:sz w:val="22"/>
                <w:szCs w:val="22"/>
              </w:rPr>
              <w:t>873 264,32</w:t>
            </w:r>
          </w:p>
        </w:tc>
        <w:tc>
          <w:tcPr>
            <w:tcW w:w="1543" w:type="dxa"/>
            <w:tcBorders>
              <w:top w:val="nil"/>
              <w:left w:val="nil"/>
              <w:bottom w:val="single" w:sz="4" w:space="0" w:color="auto"/>
              <w:right w:val="single" w:sz="4" w:space="0" w:color="auto"/>
            </w:tcBorders>
            <w:shd w:val="clear" w:color="auto" w:fill="auto"/>
            <w:noWrap/>
            <w:vAlign w:val="center"/>
            <w:hideMark/>
          </w:tcPr>
          <w:p w14:paraId="63AD50C5" w14:textId="77777777" w:rsidR="00734B56" w:rsidRPr="00E320FE" w:rsidRDefault="00734B56" w:rsidP="00734B56">
            <w:pPr>
              <w:jc w:val="right"/>
              <w:rPr>
                <w:sz w:val="22"/>
                <w:szCs w:val="22"/>
              </w:rPr>
            </w:pPr>
            <w:r w:rsidRPr="00E320FE">
              <w:rPr>
                <w:sz w:val="22"/>
                <w:szCs w:val="22"/>
              </w:rPr>
              <w:t>0,000430</w:t>
            </w:r>
          </w:p>
        </w:tc>
        <w:tc>
          <w:tcPr>
            <w:tcW w:w="1760" w:type="dxa"/>
            <w:tcBorders>
              <w:top w:val="nil"/>
              <w:left w:val="nil"/>
              <w:bottom w:val="single" w:sz="4" w:space="0" w:color="auto"/>
              <w:right w:val="single" w:sz="4" w:space="0" w:color="auto"/>
            </w:tcBorders>
            <w:shd w:val="clear" w:color="auto" w:fill="auto"/>
            <w:noWrap/>
            <w:vAlign w:val="center"/>
            <w:hideMark/>
          </w:tcPr>
          <w:p w14:paraId="0B006F69" w14:textId="77777777" w:rsidR="00734B56" w:rsidRPr="00E320FE" w:rsidRDefault="00734B56" w:rsidP="00734B56">
            <w:pPr>
              <w:jc w:val="right"/>
              <w:rPr>
                <w:sz w:val="22"/>
                <w:szCs w:val="22"/>
              </w:rPr>
            </w:pPr>
            <w:r w:rsidRPr="00E320FE">
              <w:rPr>
                <w:sz w:val="22"/>
                <w:szCs w:val="22"/>
              </w:rPr>
              <w:t>927 897,90</w:t>
            </w:r>
          </w:p>
        </w:tc>
        <w:tc>
          <w:tcPr>
            <w:tcW w:w="1543" w:type="dxa"/>
            <w:tcBorders>
              <w:top w:val="nil"/>
              <w:left w:val="nil"/>
              <w:bottom w:val="single" w:sz="4" w:space="0" w:color="auto"/>
              <w:right w:val="single" w:sz="4" w:space="0" w:color="auto"/>
            </w:tcBorders>
            <w:shd w:val="clear" w:color="auto" w:fill="auto"/>
            <w:noWrap/>
            <w:vAlign w:val="center"/>
            <w:hideMark/>
          </w:tcPr>
          <w:p w14:paraId="2ABEBA74" w14:textId="77777777" w:rsidR="00734B56" w:rsidRPr="00E320FE" w:rsidRDefault="00734B56" w:rsidP="00734B56">
            <w:pPr>
              <w:jc w:val="right"/>
              <w:rPr>
                <w:sz w:val="22"/>
                <w:szCs w:val="22"/>
              </w:rPr>
            </w:pPr>
            <w:r w:rsidRPr="00E320FE">
              <w:rPr>
                <w:sz w:val="22"/>
                <w:szCs w:val="22"/>
              </w:rPr>
              <w:t>0,000430</w:t>
            </w:r>
          </w:p>
        </w:tc>
        <w:tc>
          <w:tcPr>
            <w:tcW w:w="1720" w:type="dxa"/>
            <w:tcBorders>
              <w:top w:val="nil"/>
              <w:left w:val="nil"/>
              <w:bottom w:val="single" w:sz="4" w:space="0" w:color="auto"/>
              <w:right w:val="single" w:sz="4" w:space="0" w:color="auto"/>
            </w:tcBorders>
            <w:shd w:val="clear" w:color="auto" w:fill="auto"/>
            <w:noWrap/>
            <w:vAlign w:val="center"/>
            <w:hideMark/>
          </w:tcPr>
          <w:p w14:paraId="7203CD87" w14:textId="77777777" w:rsidR="00734B56" w:rsidRPr="00E320FE" w:rsidRDefault="00734B56" w:rsidP="00734B56">
            <w:pPr>
              <w:jc w:val="right"/>
              <w:rPr>
                <w:sz w:val="22"/>
                <w:szCs w:val="22"/>
              </w:rPr>
            </w:pPr>
            <w:r w:rsidRPr="00E320FE">
              <w:rPr>
                <w:sz w:val="22"/>
                <w:szCs w:val="22"/>
              </w:rPr>
              <w:t>979 554,43</w:t>
            </w:r>
          </w:p>
        </w:tc>
      </w:tr>
      <w:tr w:rsidR="00734B56" w:rsidRPr="00E320FE" w14:paraId="53F234A8" w14:textId="77777777" w:rsidTr="0094364E">
        <w:trPr>
          <w:trHeight w:val="810"/>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29821A9B" w14:textId="633610FF" w:rsidR="00734B56" w:rsidRPr="00E320FE" w:rsidRDefault="00734B56" w:rsidP="00734B56">
            <w:pPr>
              <w:rPr>
                <w:sz w:val="22"/>
                <w:szCs w:val="22"/>
              </w:rPr>
            </w:pPr>
            <w:r w:rsidRPr="00E320FE">
              <w:rPr>
                <w:sz w:val="22"/>
                <w:szCs w:val="22"/>
              </w:rPr>
              <w:t>4.4</w:t>
            </w:r>
            <w:r w:rsidR="003229EF" w:rsidRPr="00E320FE">
              <w:rPr>
                <w:sz w:val="22"/>
                <w:szCs w:val="22"/>
              </w:rPr>
              <w:t>.</w:t>
            </w:r>
            <w:r w:rsidRPr="00E320FE">
              <w:rPr>
                <w:sz w:val="22"/>
                <w:szCs w:val="22"/>
              </w:rPr>
              <w:t xml:space="preserve"> эндоваскулярная деструкция дополнительных проводящих путей и аритмогенных зон сердца</w:t>
            </w:r>
          </w:p>
        </w:tc>
        <w:tc>
          <w:tcPr>
            <w:tcW w:w="1720" w:type="dxa"/>
            <w:tcBorders>
              <w:top w:val="nil"/>
              <w:left w:val="nil"/>
              <w:bottom w:val="single" w:sz="4" w:space="0" w:color="auto"/>
              <w:right w:val="single" w:sz="4" w:space="0" w:color="auto"/>
            </w:tcBorders>
            <w:shd w:val="clear" w:color="auto" w:fill="auto"/>
            <w:vAlign w:val="center"/>
            <w:hideMark/>
          </w:tcPr>
          <w:p w14:paraId="7F437848" w14:textId="77777777" w:rsidR="00734B56" w:rsidRPr="00E320FE" w:rsidRDefault="00734B56" w:rsidP="00734B56">
            <w:pPr>
              <w:jc w:val="center"/>
              <w:rPr>
                <w:sz w:val="22"/>
                <w:szCs w:val="22"/>
              </w:rPr>
            </w:pPr>
            <w:r w:rsidRPr="00E320FE">
              <w:rPr>
                <w:sz w:val="22"/>
                <w:szCs w:val="22"/>
              </w:rPr>
              <w:t>случаев госпитализации</w:t>
            </w:r>
          </w:p>
        </w:tc>
        <w:tc>
          <w:tcPr>
            <w:tcW w:w="1543" w:type="dxa"/>
            <w:tcBorders>
              <w:top w:val="nil"/>
              <w:left w:val="nil"/>
              <w:bottom w:val="single" w:sz="4" w:space="0" w:color="auto"/>
              <w:right w:val="single" w:sz="4" w:space="0" w:color="auto"/>
            </w:tcBorders>
            <w:shd w:val="clear" w:color="auto" w:fill="auto"/>
            <w:noWrap/>
            <w:vAlign w:val="center"/>
            <w:hideMark/>
          </w:tcPr>
          <w:p w14:paraId="5A6A6967" w14:textId="77777777" w:rsidR="00734B56" w:rsidRPr="00E320FE" w:rsidRDefault="00734B56" w:rsidP="00734B56">
            <w:pPr>
              <w:jc w:val="right"/>
              <w:rPr>
                <w:sz w:val="22"/>
                <w:szCs w:val="22"/>
              </w:rPr>
            </w:pPr>
            <w:r w:rsidRPr="00E320FE">
              <w:rPr>
                <w:sz w:val="22"/>
                <w:szCs w:val="22"/>
              </w:rPr>
              <w:t>0,000189</w:t>
            </w:r>
          </w:p>
        </w:tc>
        <w:tc>
          <w:tcPr>
            <w:tcW w:w="1760" w:type="dxa"/>
            <w:tcBorders>
              <w:top w:val="nil"/>
              <w:left w:val="nil"/>
              <w:bottom w:val="single" w:sz="4" w:space="0" w:color="auto"/>
              <w:right w:val="single" w:sz="4" w:space="0" w:color="auto"/>
            </w:tcBorders>
            <w:shd w:val="clear" w:color="auto" w:fill="auto"/>
            <w:noWrap/>
            <w:vAlign w:val="center"/>
            <w:hideMark/>
          </w:tcPr>
          <w:p w14:paraId="3F5A6903" w14:textId="77777777" w:rsidR="00734B56" w:rsidRPr="00E320FE" w:rsidRDefault="00734B56" w:rsidP="00734B56">
            <w:pPr>
              <w:jc w:val="right"/>
              <w:rPr>
                <w:sz w:val="22"/>
                <w:szCs w:val="22"/>
              </w:rPr>
            </w:pPr>
            <w:r w:rsidRPr="00E320FE">
              <w:rPr>
                <w:sz w:val="22"/>
                <w:szCs w:val="22"/>
              </w:rPr>
              <w:t>1 050 713,50</w:t>
            </w:r>
          </w:p>
        </w:tc>
        <w:tc>
          <w:tcPr>
            <w:tcW w:w="1543" w:type="dxa"/>
            <w:tcBorders>
              <w:top w:val="nil"/>
              <w:left w:val="nil"/>
              <w:bottom w:val="single" w:sz="4" w:space="0" w:color="auto"/>
              <w:right w:val="single" w:sz="4" w:space="0" w:color="auto"/>
            </w:tcBorders>
            <w:shd w:val="clear" w:color="auto" w:fill="auto"/>
            <w:noWrap/>
            <w:vAlign w:val="center"/>
            <w:hideMark/>
          </w:tcPr>
          <w:p w14:paraId="0A7B74B4" w14:textId="77777777" w:rsidR="00734B56" w:rsidRPr="00E320FE" w:rsidRDefault="00734B56" w:rsidP="00734B56">
            <w:pPr>
              <w:jc w:val="right"/>
              <w:rPr>
                <w:sz w:val="22"/>
                <w:szCs w:val="22"/>
              </w:rPr>
            </w:pPr>
            <w:r w:rsidRPr="00E320FE">
              <w:rPr>
                <w:sz w:val="22"/>
                <w:szCs w:val="22"/>
              </w:rPr>
              <w:t>0,000189</w:t>
            </w:r>
          </w:p>
        </w:tc>
        <w:tc>
          <w:tcPr>
            <w:tcW w:w="1760" w:type="dxa"/>
            <w:tcBorders>
              <w:top w:val="nil"/>
              <w:left w:val="nil"/>
              <w:bottom w:val="single" w:sz="4" w:space="0" w:color="auto"/>
              <w:right w:val="single" w:sz="4" w:space="0" w:color="auto"/>
            </w:tcBorders>
            <w:shd w:val="clear" w:color="auto" w:fill="auto"/>
            <w:noWrap/>
            <w:vAlign w:val="center"/>
            <w:hideMark/>
          </w:tcPr>
          <w:p w14:paraId="3D38E459" w14:textId="77777777" w:rsidR="00734B56" w:rsidRPr="00E320FE" w:rsidRDefault="00734B56" w:rsidP="00734B56">
            <w:pPr>
              <w:jc w:val="right"/>
              <w:rPr>
                <w:sz w:val="22"/>
                <w:szCs w:val="22"/>
              </w:rPr>
            </w:pPr>
            <w:r w:rsidRPr="00E320FE">
              <w:rPr>
                <w:sz w:val="22"/>
                <w:szCs w:val="22"/>
              </w:rPr>
              <w:t>1 116 448,52</w:t>
            </w:r>
          </w:p>
        </w:tc>
        <w:tc>
          <w:tcPr>
            <w:tcW w:w="1543" w:type="dxa"/>
            <w:tcBorders>
              <w:top w:val="nil"/>
              <w:left w:val="nil"/>
              <w:bottom w:val="single" w:sz="4" w:space="0" w:color="auto"/>
              <w:right w:val="single" w:sz="4" w:space="0" w:color="auto"/>
            </w:tcBorders>
            <w:shd w:val="clear" w:color="auto" w:fill="auto"/>
            <w:noWrap/>
            <w:vAlign w:val="center"/>
            <w:hideMark/>
          </w:tcPr>
          <w:p w14:paraId="4A9D04B2" w14:textId="77777777" w:rsidR="00734B56" w:rsidRPr="00E320FE" w:rsidRDefault="00734B56" w:rsidP="00734B56">
            <w:pPr>
              <w:jc w:val="right"/>
              <w:rPr>
                <w:sz w:val="22"/>
                <w:szCs w:val="22"/>
              </w:rPr>
            </w:pPr>
            <w:r w:rsidRPr="00E320FE">
              <w:rPr>
                <w:sz w:val="22"/>
                <w:szCs w:val="22"/>
              </w:rPr>
              <w:t>0,000189</w:t>
            </w:r>
          </w:p>
        </w:tc>
        <w:tc>
          <w:tcPr>
            <w:tcW w:w="1720" w:type="dxa"/>
            <w:tcBorders>
              <w:top w:val="nil"/>
              <w:left w:val="nil"/>
              <w:bottom w:val="single" w:sz="4" w:space="0" w:color="auto"/>
              <w:right w:val="single" w:sz="4" w:space="0" w:color="auto"/>
            </w:tcBorders>
            <w:shd w:val="clear" w:color="auto" w:fill="auto"/>
            <w:noWrap/>
            <w:vAlign w:val="center"/>
            <w:hideMark/>
          </w:tcPr>
          <w:p w14:paraId="04C9FCC1" w14:textId="77777777" w:rsidR="00734B56" w:rsidRPr="00E320FE" w:rsidRDefault="00734B56" w:rsidP="00734B56">
            <w:pPr>
              <w:jc w:val="right"/>
              <w:rPr>
                <w:sz w:val="22"/>
                <w:szCs w:val="22"/>
              </w:rPr>
            </w:pPr>
            <w:r w:rsidRPr="00E320FE">
              <w:rPr>
                <w:sz w:val="22"/>
                <w:szCs w:val="22"/>
              </w:rPr>
              <w:t>1 178 601,59</w:t>
            </w:r>
          </w:p>
        </w:tc>
      </w:tr>
      <w:tr w:rsidR="00734B56" w:rsidRPr="00E320FE" w14:paraId="17DFEAEF" w14:textId="77777777" w:rsidTr="0094364E">
        <w:trPr>
          <w:trHeight w:val="1065"/>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0DDAE1E2" w14:textId="2C37038B" w:rsidR="00734B56" w:rsidRPr="00E320FE" w:rsidRDefault="00734B56" w:rsidP="00734B56">
            <w:pPr>
              <w:rPr>
                <w:sz w:val="22"/>
                <w:szCs w:val="22"/>
              </w:rPr>
            </w:pPr>
            <w:r w:rsidRPr="00E320FE">
              <w:rPr>
                <w:sz w:val="22"/>
                <w:szCs w:val="22"/>
              </w:rPr>
              <w:t>4.5</w:t>
            </w:r>
            <w:r w:rsidR="003229EF" w:rsidRPr="00E320FE">
              <w:rPr>
                <w:sz w:val="22"/>
                <w:szCs w:val="22"/>
              </w:rPr>
              <w:t>.</w:t>
            </w:r>
            <w:r w:rsidRPr="00E320FE">
              <w:rPr>
                <w:sz w:val="22"/>
                <w:szCs w:val="22"/>
              </w:rPr>
              <w:t xml:space="preserve"> стентирование / эндартерэктомия медицинскими организациями (за исключением федеральных медицинских организаций)</w:t>
            </w:r>
          </w:p>
        </w:tc>
        <w:tc>
          <w:tcPr>
            <w:tcW w:w="1720" w:type="dxa"/>
            <w:tcBorders>
              <w:top w:val="nil"/>
              <w:left w:val="nil"/>
              <w:bottom w:val="single" w:sz="4" w:space="0" w:color="auto"/>
              <w:right w:val="single" w:sz="4" w:space="0" w:color="auto"/>
            </w:tcBorders>
            <w:shd w:val="clear" w:color="auto" w:fill="auto"/>
            <w:vAlign w:val="center"/>
            <w:hideMark/>
          </w:tcPr>
          <w:p w14:paraId="21184E34" w14:textId="77777777" w:rsidR="00734B56" w:rsidRPr="00E320FE" w:rsidRDefault="00734B56" w:rsidP="00734B56">
            <w:pPr>
              <w:jc w:val="center"/>
              <w:rPr>
                <w:sz w:val="22"/>
                <w:szCs w:val="22"/>
              </w:rPr>
            </w:pPr>
            <w:r w:rsidRPr="00E320FE">
              <w:rPr>
                <w:sz w:val="22"/>
                <w:szCs w:val="22"/>
              </w:rPr>
              <w:t>случаев госпитализации</w:t>
            </w:r>
          </w:p>
        </w:tc>
        <w:tc>
          <w:tcPr>
            <w:tcW w:w="1543" w:type="dxa"/>
            <w:tcBorders>
              <w:top w:val="nil"/>
              <w:left w:val="nil"/>
              <w:bottom w:val="single" w:sz="4" w:space="0" w:color="auto"/>
              <w:right w:val="single" w:sz="4" w:space="0" w:color="auto"/>
            </w:tcBorders>
            <w:shd w:val="clear" w:color="auto" w:fill="auto"/>
            <w:noWrap/>
            <w:vAlign w:val="center"/>
            <w:hideMark/>
          </w:tcPr>
          <w:p w14:paraId="3C7CF616" w14:textId="77777777" w:rsidR="00734B56" w:rsidRPr="00E320FE" w:rsidRDefault="00734B56" w:rsidP="00734B56">
            <w:pPr>
              <w:jc w:val="right"/>
              <w:rPr>
                <w:sz w:val="22"/>
                <w:szCs w:val="22"/>
              </w:rPr>
            </w:pPr>
            <w:r w:rsidRPr="00E320FE">
              <w:rPr>
                <w:sz w:val="22"/>
                <w:szCs w:val="22"/>
              </w:rPr>
              <w:t>0,000472</w:t>
            </w:r>
          </w:p>
        </w:tc>
        <w:tc>
          <w:tcPr>
            <w:tcW w:w="1760" w:type="dxa"/>
            <w:tcBorders>
              <w:top w:val="nil"/>
              <w:left w:val="nil"/>
              <w:bottom w:val="single" w:sz="4" w:space="0" w:color="auto"/>
              <w:right w:val="single" w:sz="4" w:space="0" w:color="auto"/>
            </w:tcBorders>
            <w:shd w:val="clear" w:color="auto" w:fill="auto"/>
            <w:noWrap/>
            <w:vAlign w:val="center"/>
            <w:hideMark/>
          </w:tcPr>
          <w:p w14:paraId="20F971A0" w14:textId="77777777" w:rsidR="00734B56" w:rsidRPr="00E320FE" w:rsidRDefault="00734B56" w:rsidP="00734B56">
            <w:pPr>
              <w:jc w:val="right"/>
              <w:rPr>
                <w:sz w:val="22"/>
                <w:szCs w:val="22"/>
              </w:rPr>
            </w:pPr>
            <w:r w:rsidRPr="00E320FE">
              <w:rPr>
                <w:sz w:val="22"/>
                <w:szCs w:val="22"/>
              </w:rPr>
              <w:t>683 901,36</w:t>
            </w:r>
          </w:p>
        </w:tc>
        <w:tc>
          <w:tcPr>
            <w:tcW w:w="1543" w:type="dxa"/>
            <w:tcBorders>
              <w:top w:val="nil"/>
              <w:left w:val="nil"/>
              <w:bottom w:val="single" w:sz="4" w:space="0" w:color="auto"/>
              <w:right w:val="single" w:sz="4" w:space="0" w:color="auto"/>
            </w:tcBorders>
            <w:shd w:val="clear" w:color="auto" w:fill="auto"/>
            <w:noWrap/>
            <w:vAlign w:val="center"/>
            <w:hideMark/>
          </w:tcPr>
          <w:p w14:paraId="1C88D37B" w14:textId="77777777" w:rsidR="00734B56" w:rsidRPr="00E320FE" w:rsidRDefault="00734B56" w:rsidP="00734B56">
            <w:pPr>
              <w:jc w:val="right"/>
              <w:rPr>
                <w:sz w:val="22"/>
                <w:szCs w:val="22"/>
              </w:rPr>
            </w:pPr>
            <w:r w:rsidRPr="00E320FE">
              <w:rPr>
                <w:sz w:val="22"/>
                <w:szCs w:val="22"/>
              </w:rPr>
              <w:t>0,000472</w:t>
            </w:r>
          </w:p>
        </w:tc>
        <w:tc>
          <w:tcPr>
            <w:tcW w:w="1760" w:type="dxa"/>
            <w:tcBorders>
              <w:top w:val="nil"/>
              <w:left w:val="nil"/>
              <w:bottom w:val="single" w:sz="4" w:space="0" w:color="auto"/>
              <w:right w:val="single" w:sz="4" w:space="0" w:color="auto"/>
            </w:tcBorders>
            <w:shd w:val="clear" w:color="auto" w:fill="auto"/>
            <w:noWrap/>
            <w:vAlign w:val="center"/>
            <w:hideMark/>
          </w:tcPr>
          <w:p w14:paraId="4825CCAE" w14:textId="77777777" w:rsidR="00734B56" w:rsidRPr="00E320FE" w:rsidRDefault="00734B56" w:rsidP="00734B56">
            <w:pPr>
              <w:jc w:val="right"/>
              <w:rPr>
                <w:sz w:val="22"/>
                <w:szCs w:val="22"/>
              </w:rPr>
            </w:pPr>
            <w:r w:rsidRPr="00E320FE">
              <w:rPr>
                <w:sz w:val="22"/>
                <w:szCs w:val="22"/>
              </w:rPr>
              <w:t>726 688,01</w:t>
            </w:r>
          </w:p>
        </w:tc>
        <w:tc>
          <w:tcPr>
            <w:tcW w:w="1543" w:type="dxa"/>
            <w:tcBorders>
              <w:top w:val="nil"/>
              <w:left w:val="nil"/>
              <w:bottom w:val="single" w:sz="4" w:space="0" w:color="auto"/>
              <w:right w:val="single" w:sz="4" w:space="0" w:color="auto"/>
            </w:tcBorders>
            <w:shd w:val="clear" w:color="auto" w:fill="auto"/>
            <w:noWrap/>
            <w:vAlign w:val="center"/>
            <w:hideMark/>
          </w:tcPr>
          <w:p w14:paraId="6D2A157C" w14:textId="77777777" w:rsidR="00734B56" w:rsidRPr="00E320FE" w:rsidRDefault="00734B56" w:rsidP="00734B56">
            <w:pPr>
              <w:jc w:val="right"/>
              <w:rPr>
                <w:sz w:val="22"/>
                <w:szCs w:val="22"/>
              </w:rPr>
            </w:pPr>
            <w:r w:rsidRPr="00E320FE">
              <w:rPr>
                <w:sz w:val="22"/>
                <w:szCs w:val="22"/>
              </w:rPr>
              <w:t>0,000472</w:t>
            </w:r>
          </w:p>
        </w:tc>
        <w:tc>
          <w:tcPr>
            <w:tcW w:w="1720" w:type="dxa"/>
            <w:tcBorders>
              <w:top w:val="nil"/>
              <w:left w:val="nil"/>
              <w:bottom w:val="single" w:sz="4" w:space="0" w:color="auto"/>
              <w:right w:val="single" w:sz="4" w:space="0" w:color="auto"/>
            </w:tcBorders>
            <w:shd w:val="clear" w:color="auto" w:fill="auto"/>
            <w:noWrap/>
            <w:vAlign w:val="center"/>
            <w:hideMark/>
          </w:tcPr>
          <w:p w14:paraId="028733EE" w14:textId="77777777" w:rsidR="00734B56" w:rsidRPr="00E320FE" w:rsidRDefault="00734B56" w:rsidP="00734B56">
            <w:pPr>
              <w:jc w:val="right"/>
              <w:rPr>
                <w:sz w:val="22"/>
                <w:szCs w:val="22"/>
              </w:rPr>
            </w:pPr>
            <w:r w:rsidRPr="00E320FE">
              <w:rPr>
                <w:sz w:val="22"/>
                <w:szCs w:val="22"/>
              </w:rPr>
              <w:t>767 143,21</w:t>
            </w:r>
          </w:p>
        </w:tc>
      </w:tr>
      <w:tr w:rsidR="00FE445C" w:rsidRPr="00E320FE" w14:paraId="6D593584" w14:textId="77777777" w:rsidTr="0094364E">
        <w:trPr>
          <w:trHeight w:val="491"/>
        </w:trPr>
        <w:tc>
          <w:tcPr>
            <w:tcW w:w="4540" w:type="dxa"/>
            <w:tcBorders>
              <w:top w:val="nil"/>
              <w:left w:val="single" w:sz="4" w:space="0" w:color="auto"/>
              <w:bottom w:val="single" w:sz="4" w:space="0" w:color="auto"/>
              <w:right w:val="single" w:sz="4" w:space="0" w:color="auto"/>
            </w:tcBorders>
            <w:shd w:val="clear" w:color="auto" w:fill="auto"/>
            <w:vAlign w:val="center"/>
          </w:tcPr>
          <w:p w14:paraId="7488513B" w14:textId="558FBD77" w:rsidR="00FE445C" w:rsidRPr="00E320FE" w:rsidRDefault="00FE445C" w:rsidP="00FE445C">
            <w:pPr>
              <w:rPr>
                <w:sz w:val="22"/>
                <w:szCs w:val="22"/>
              </w:rPr>
            </w:pPr>
            <w:r w:rsidRPr="00E320FE">
              <w:rPr>
                <w:sz w:val="22"/>
                <w:szCs w:val="22"/>
              </w:rPr>
              <w:t>4.6</w:t>
            </w:r>
            <w:r w:rsidR="003229EF" w:rsidRPr="00E320FE">
              <w:rPr>
                <w:sz w:val="22"/>
                <w:szCs w:val="22"/>
              </w:rPr>
              <w:t>.</w:t>
            </w:r>
            <w:r w:rsidRPr="00E320FE">
              <w:rPr>
                <w:sz w:val="22"/>
                <w:szCs w:val="22"/>
              </w:rPr>
              <w:t xml:space="preserve"> по заболеванию гепатитом С</w:t>
            </w:r>
          </w:p>
        </w:tc>
        <w:tc>
          <w:tcPr>
            <w:tcW w:w="1720" w:type="dxa"/>
            <w:tcBorders>
              <w:top w:val="nil"/>
              <w:left w:val="nil"/>
              <w:bottom w:val="single" w:sz="4" w:space="0" w:color="auto"/>
              <w:right w:val="single" w:sz="4" w:space="0" w:color="auto"/>
            </w:tcBorders>
            <w:shd w:val="clear" w:color="auto" w:fill="auto"/>
            <w:vAlign w:val="center"/>
          </w:tcPr>
          <w:p w14:paraId="2CA13E91" w14:textId="16AEA2DE" w:rsidR="00FE445C" w:rsidRPr="00E320FE" w:rsidRDefault="00FE445C" w:rsidP="00FE445C">
            <w:pPr>
              <w:jc w:val="center"/>
              <w:rPr>
                <w:sz w:val="22"/>
                <w:szCs w:val="22"/>
              </w:rPr>
            </w:pPr>
            <w:r w:rsidRPr="00E320FE">
              <w:rPr>
                <w:sz w:val="22"/>
                <w:szCs w:val="22"/>
              </w:rPr>
              <w:t>случаев госпитализации</w:t>
            </w:r>
          </w:p>
        </w:tc>
        <w:tc>
          <w:tcPr>
            <w:tcW w:w="1543" w:type="dxa"/>
            <w:tcBorders>
              <w:top w:val="nil"/>
              <w:left w:val="nil"/>
              <w:bottom w:val="single" w:sz="4" w:space="0" w:color="auto"/>
              <w:right w:val="single" w:sz="4" w:space="0" w:color="auto"/>
            </w:tcBorders>
            <w:shd w:val="clear" w:color="auto" w:fill="auto"/>
            <w:noWrap/>
            <w:vAlign w:val="center"/>
          </w:tcPr>
          <w:p w14:paraId="40EA1D83" w14:textId="3C110B58" w:rsidR="00FE445C" w:rsidRPr="00E320FE" w:rsidRDefault="00FE445C" w:rsidP="00FE445C">
            <w:pPr>
              <w:jc w:val="right"/>
              <w:rPr>
                <w:sz w:val="22"/>
                <w:szCs w:val="22"/>
              </w:rPr>
            </w:pPr>
            <w:r w:rsidRPr="00E320FE">
              <w:rPr>
                <w:sz w:val="22"/>
                <w:szCs w:val="22"/>
              </w:rPr>
              <w:t>0,000260</w:t>
            </w:r>
          </w:p>
        </w:tc>
        <w:tc>
          <w:tcPr>
            <w:tcW w:w="1760" w:type="dxa"/>
            <w:tcBorders>
              <w:top w:val="nil"/>
              <w:left w:val="nil"/>
              <w:bottom w:val="single" w:sz="4" w:space="0" w:color="auto"/>
              <w:right w:val="single" w:sz="4" w:space="0" w:color="auto"/>
            </w:tcBorders>
            <w:shd w:val="clear" w:color="auto" w:fill="auto"/>
            <w:noWrap/>
            <w:vAlign w:val="center"/>
          </w:tcPr>
          <w:p w14:paraId="707B0673" w14:textId="39F3DA9A" w:rsidR="00FE445C" w:rsidRPr="00E320FE" w:rsidRDefault="00FE445C" w:rsidP="00FE445C">
            <w:pPr>
              <w:jc w:val="right"/>
              <w:rPr>
                <w:color w:val="000000"/>
                <w:sz w:val="22"/>
                <w:szCs w:val="22"/>
              </w:rPr>
            </w:pPr>
            <w:r w:rsidRPr="00E320FE">
              <w:rPr>
                <w:color w:val="000000"/>
                <w:sz w:val="22"/>
                <w:szCs w:val="22"/>
              </w:rPr>
              <w:t>242 256,60</w:t>
            </w:r>
          </w:p>
        </w:tc>
        <w:tc>
          <w:tcPr>
            <w:tcW w:w="1543" w:type="dxa"/>
            <w:tcBorders>
              <w:top w:val="nil"/>
              <w:left w:val="nil"/>
              <w:bottom w:val="single" w:sz="4" w:space="0" w:color="auto"/>
              <w:right w:val="single" w:sz="4" w:space="0" w:color="auto"/>
            </w:tcBorders>
            <w:shd w:val="clear" w:color="auto" w:fill="auto"/>
            <w:noWrap/>
            <w:vAlign w:val="center"/>
          </w:tcPr>
          <w:p w14:paraId="3AB35E24" w14:textId="75C84ECA" w:rsidR="00FE445C" w:rsidRPr="00E320FE" w:rsidRDefault="00FE445C" w:rsidP="00FE445C">
            <w:pPr>
              <w:jc w:val="right"/>
              <w:rPr>
                <w:color w:val="000000"/>
                <w:sz w:val="22"/>
                <w:szCs w:val="22"/>
              </w:rPr>
            </w:pPr>
            <w:r w:rsidRPr="00E320FE">
              <w:rPr>
                <w:color w:val="000000"/>
                <w:sz w:val="22"/>
                <w:szCs w:val="22"/>
              </w:rPr>
              <w:t>0,000260</w:t>
            </w:r>
          </w:p>
        </w:tc>
        <w:tc>
          <w:tcPr>
            <w:tcW w:w="1760" w:type="dxa"/>
            <w:tcBorders>
              <w:top w:val="nil"/>
              <w:left w:val="nil"/>
              <w:bottom w:val="single" w:sz="4" w:space="0" w:color="auto"/>
              <w:right w:val="single" w:sz="4" w:space="0" w:color="auto"/>
            </w:tcBorders>
            <w:shd w:val="clear" w:color="auto" w:fill="auto"/>
            <w:noWrap/>
            <w:vAlign w:val="center"/>
          </w:tcPr>
          <w:p w14:paraId="0E2F685E" w14:textId="0F552F95" w:rsidR="00FE445C" w:rsidRPr="00E320FE" w:rsidRDefault="00FE445C" w:rsidP="00FE445C">
            <w:pPr>
              <w:jc w:val="right"/>
              <w:rPr>
                <w:color w:val="000000"/>
                <w:sz w:val="22"/>
                <w:szCs w:val="22"/>
              </w:rPr>
            </w:pPr>
            <w:r w:rsidRPr="00E320FE">
              <w:rPr>
                <w:color w:val="000000"/>
                <w:sz w:val="22"/>
                <w:szCs w:val="22"/>
              </w:rPr>
              <w:t>260 927,30</w:t>
            </w:r>
          </w:p>
        </w:tc>
        <w:tc>
          <w:tcPr>
            <w:tcW w:w="1543" w:type="dxa"/>
            <w:tcBorders>
              <w:top w:val="nil"/>
              <w:left w:val="nil"/>
              <w:bottom w:val="single" w:sz="4" w:space="0" w:color="auto"/>
              <w:right w:val="single" w:sz="4" w:space="0" w:color="auto"/>
            </w:tcBorders>
            <w:shd w:val="clear" w:color="auto" w:fill="auto"/>
            <w:noWrap/>
            <w:vAlign w:val="center"/>
          </w:tcPr>
          <w:p w14:paraId="4BC39718" w14:textId="1211C62D" w:rsidR="00FE445C" w:rsidRPr="00E320FE" w:rsidRDefault="00FE445C" w:rsidP="00FE445C">
            <w:pPr>
              <w:jc w:val="right"/>
              <w:rPr>
                <w:color w:val="000000"/>
                <w:sz w:val="22"/>
                <w:szCs w:val="22"/>
              </w:rPr>
            </w:pPr>
            <w:r w:rsidRPr="00E320FE">
              <w:rPr>
                <w:color w:val="000000"/>
                <w:sz w:val="22"/>
                <w:szCs w:val="22"/>
              </w:rPr>
              <w:t>0,000260</w:t>
            </w:r>
          </w:p>
        </w:tc>
        <w:tc>
          <w:tcPr>
            <w:tcW w:w="1720" w:type="dxa"/>
            <w:tcBorders>
              <w:top w:val="nil"/>
              <w:left w:val="nil"/>
              <w:bottom w:val="single" w:sz="4" w:space="0" w:color="auto"/>
              <w:right w:val="single" w:sz="4" w:space="0" w:color="auto"/>
            </w:tcBorders>
            <w:shd w:val="clear" w:color="auto" w:fill="auto"/>
            <w:noWrap/>
            <w:vAlign w:val="center"/>
          </w:tcPr>
          <w:p w14:paraId="29884F5C" w14:textId="1703D922" w:rsidR="00FE445C" w:rsidRPr="00E320FE" w:rsidRDefault="00FE445C" w:rsidP="00FE445C">
            <w:pPr>
              <w:jc w:val="right"/>
              <w:rPr>
                <w:color w:val="000000"/>
                <w:sz w:val="22"/>
                <w:szCs w:val="22"/>
              </w:rPr>
            </w:pPr>
            <w:r w:rsidRPr="00E320FE">
              <w:rPr>
                <w:color w:val="000000"/>
                <w:sz w:val="22"/>
                <w:szCs w:val="22"/>
              </w:rPr>
              <w:t>278 374,90</w:t>
            </w:r>
          </w:p>
        </w:tc>
      </w:tr>
      <w:tr w:rsidR="00FE445C" w:rsidRPr="00E320FE" w14:paraId="792BE349" w14:textId="77777777" w:rsidTr="0094364E">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04449285" w14:textId="77777777" w:rsidR="00FE445C" w:rsidRPr="00E320FE" w:rsidRDefault="00FE445C" w:rsidP="00FE445C">
            <w:pPr>
              <w:rPr>
                <w:sz w:val="22"/>
                <w:szCs w:val="22"/>
              </w:rPr>
            </w:pPr>
            <w:r w:rsidRPr="00E320FE">
              <w:rPr>
                <w:sz w:val="22"/>
                <w:szCs w:val="22"/>
              </w:rPr>
              <w:t>5. Медицинская реабилитация  (за исключением федеральных медицинских организаций)</w:t>
            </w:r>
          </w:p>
        </w:tc>
        <w:tc>
          <w:tcPr>
            <w:tcW w:w="1720" w:type="dxa"/>
            <w:tcBorders>
              <w:top w:val="nil"/>
              <w:left w:val="nil"/>
              <w:bottom w:val="single" w:sz="4" w:space="0" w:color="auto"/>
              <w:right w:val="single" w:sz="4" w:space="0" w:color="auto"/>
            </w:tcBorders>
            <w:shd w:val="clear" w:color="auto" w:fill="auto"/>
            <w:vAlign w:val="center"/>
            <w:hideMark/>
          </w:tcPr>
          <w:p w14:paraId="55B5AB91" w14:textId="04A8320A" w:rsidR="00FE445C" w:rsidRPr="00E320FE" w:rsidRDefault="00FE445C" w:rsidP="00FE445C">
            <w:pPr>
              <w:jc w:val="center"/>
              <w:rPr>
                <w:sz w:val="22"/>
                <w:szCs w:val="22"/>
              </w:rPr>
            </w:pPr>
            <w:r w:rsidRPr="00E320FE">
              <w:rPr>
                <w:sz w:val="22"/>
                <w:szCs w:val="22"/>
              </w:rPr>
              <w:t> Х</w:t>
            </w:r>
          </w:p>
        </w:tc>
        <w:tc>
          <w:tcPr>
            <w:tcW w:w="1543" w:type="dxa"/>
            <w:tcBorders>
              <w:top w:val="nil"/>
              <w:left w:val="nil"/>
              <w:bottom w:val="single" w:sz="4" w:space="0" w:color="auto"/>
              <w:right w:val="single" w:sz="4" w:space="0" w:color="auto"/>
            </w:tcBorders>
            <w:shd w:val="clear" w:color="auto" w:fill="auto"/>
            <w:noWrap/>
            <w:vAlign w:val="center"/>
            <w:hideMark/>
          </w:tcPr>
          <w:p w14:paraId="3583BCCF" w14:textId="2CBC58BE" w:rsidR="00FE445C" w:rsidRPr="00E320FE" w:rsidRDefault="00FE445C" w:rsidP="00FE445C">
            <w:pPr>
              <w:jc w:val="right"/>
              <w:rPr>
                <w:sz w:val="22"/>
                <w:szCs w:val="22"/>
              </w:rPr>
            </w:pPr>
            <w:r w:rsidRPr="00E320FE">
              <w:rPr>
                <w:sz w:val="22"/>
                <w:szCs w:val="22"/>
              </w:rPr>
              <w:t>Х</w:t>
            </w:r>
          </w:p>
        </w:tc>
        <w:tc>
          <w:tcPr>
            <w:tcW w:w="1760" w:type="dxa"/>
            <w:tcBorders>
              <w:top w:val="nil"/>
              <w:left w:val="nil"/>
              <w:bottom w:val="single" w:sz="4" w:space="0" w:color="auto"/>
              <w:right w:val="single" w:sz="4" w:space="0" w:color="auto"/>
            </w:tcBorders>
            <w:shd w:val="clear" w:color="auto" w:fill="auto"/>
            <w:noWrap/>
            <w:vAlign w:val="center"/>
            <w:hideMark/>
          </w:tcPr>
          <w:p w14:paraId="19EF1097" w14:textId="6F781A7D" w:rsidR="00FE445C" w:rsidRPr="00E320FE" w:rsidRDefault="00FE445C" w:rsidP="00FE445C">
            <w:pPr>
              <w:jc w:val="right"/>
              <w:rPr>
                <w:sz w:val="22"/>
                <w:szCs w:val="22"/>
              </w:rPr>
            </w:pPr>
            <w:r w:rsidRPr="00E320FE">
              <w:rPr>
                <w:color w:val="000000"/>
                <w:sz w:val="22"/>
                <w:szCs w:val="22"/>
              </w:rPr>
              <w:t> Х</w:t>
            </w:r>
          </w:p>
        </w:tc>
        <w:tc>
          <w:tcPr>
            <w:tcW w:w="1543" w:type="dxa"/>
            <w:tcBorders>
              <w:top w:val="nil"/>
              <w:left w:val="nil"/>
              <w:bottom w:val="single" w:sz="4" w:space="0" w:color="auto"/>
              <w:right w:val="single" w:sz="4" w:space="0" w:color="auto"/>
            </w:tcBorders>
            <w:shd w:val="clear" w:color="auto" w:fill="auto"/>
            <w:noWrap/>
            <w:vAlign w:val="center"/>
            <w:hideMark/>
          </w:tcPr>
          <w:p w14:paraId="035C3DF6" w14:textId="425EAC9C" w:rsidR="00FE445C" w:rsidRPr="00E320FE" w:rsidRDefault="00FE445C" w:rsidP="00FE445C">
            <w:pPr>
              <w:jc w:val="right"/>
              <w:rPr>
                <w:sz w:val="22"/>
                <w:szCs w:val="22"/>
              </w:rPr>
            </w:pPr>
            <w:r w:rsidRPr="00E320FE">
              <w:rPr>
                <w:color w:val="000000"/>
                <w:sz w:val="22"/>
                <w:szCs w:val="22"/>
              </w:rPr>
              <w:t> Х</w:t>
            </w:r>
          </w:p>
        </w:tc>
        <w:tc>
          <w:tcPr>
            <w:tcW w:w="1760" w:type="dxa"/>
            <w:tcBorders>
              <w:top w:val="nil"/>
              <w:left w:val="nil"/>
              <w:bottom w:val="single" w:sz="4" w:space="0" w:color="auto"/>
              <w:right w:val="single" w:sz="4" w:space="0" w:color="auto"/>
            </w:tcBorders>
            <w:shd w:val="clear" w:color="auto" w:fill="auto"/>
            <w:noWrap/>
            <w:vAlign w:val="center"/>
            <w:hideMark/>
          </w:tcPr>
          <w:p w14:paraId="04C1B653" w14:textId="2C7E998A" w:rsidR="00FE445C" w:rsidRPr="00E320FE" w:rsidRDefault="00FE445C" w:rsidP="00FE445C">
            <w:pPr>
              <w:jc w:val="right"/>
              <w:rPr>
                <w:sz w:val="22"/>
                <w:szCs w:val="22"/>
              </w:rPr>
            </w:pPr>
            <w:r w:rsidRPr="00E320FE">
              <w:rPr>
                <w:color w:val="000000"/>
                <w:sz w:val="22"/>
                <w:szCs w:val="22"/>
              </w:rPr>
              <w:t>Х</w:t>
            </w:r>
          </w:p>
        </w:tc>
        <w:tc>
          <w:tcPr>
            <w:tcW w:w="1543" w:type="dxa"/>
            <w:tcBorders>
              <w:top w:val="nil"/>
              <w:left w:val="nil"/>
              <w:bottom w:val="single" w:sz="4" w:space="0" w:color="auto"/>
              <w:right w:val="single" w:sz="4" w:space="0" w:color="auto"/>
            </w:tcBorders>
            <w:shd w:val="clear" w:color="auto" w:fill="auto"/>
            <w:noWrap/>
            <w:vAlign w:val="center"/>
            <w:hideMark/>
          </w:tcPr>
          <w:p w14:paraId="167C4B39" w14:textId="7CFC172E" w:rsidR="00FE445C" w:rsidRPr="00E320FE" w:rsidRDefault="00FE445C" w:rsidP="00FE445C">
            <w:pPr>
              <w:jc w:val="right"/>
              <w:rPr>
                <w:sz w:val="22"/>
                <w:szCs w:val="22"/>
              </w:rPr>
            </w:pPr>
            <w:r w:rsidRPr="00E320FE">
              <w:rPr>
                <w:color w:val="000000"/>
                <w:sz w:val="22"/>
                <w:szCs w:val="22"/>
              </w:rPr>
              <w:t>Х</w:t>
            </w:r>
          </w:p>
        </w:tc>
        <w:tc>
          <w:tcPr>
            <w:tcW w:w="1720" w:type="dxa"/>
            <w:tcBorders>
              <w:top w:val="nil"/>
              <w:left w:val="nil"/>
              <w:bottom w:val="single" w:sz="4" w:space="0" w:color="auto"/>
              <w:right w:val="single" w:sz="4" w:space="0" w:color="auto"/>
            </w:tcBorders>
            <w:shd w:val="clear" w:color="auto" w:fill="auto"/>
            <w:noWrap/>
            <w:vAlign w:val="center"/>
            <w:hideMark/>
          </w:tcPr>
          <w:p w14:paraId="395E7E9B" w14:textId="4A566658" w:rsidR="00FE445C" w:rsidRPr="00E320FE" w:rsidRDefault="00FE445C" w:rsidP="00FE445C">
            <w:pPr>
              <w:jc w:val="right"/>
              <w:rPr>
                <w:sz w:val="22"/>
                <w:szCs w:val="22"/>
              </w:rPr>
            </w:pPr>
            <w:r w:rsidRPr="00E320FE">
              <w:rPr>
                <w:color w:val="000000"/>
                <w:sz w:val="22"/>
                <w:szCs w:val="22"/>
              </w:rPr>
              <w:t> Х</w:t>
            </w:r>
          </w:p>
        </w:tc>
      </w:tr>
      <w:tr w:rsidR="00FE445C" w:rsidRPr="00E320FE" w14:paraId="6AEFDB3A" w14:textId="77777777" w:rsidTr="0094364E">
        <w:trPr>
          <w:trHeight w:val="57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B65B3" w14:textId="14E394EA" w:rsidR="00FE445C" w:rsidRPr="00E320FE" w:rsidRDefault="00FE445C" w:rsidP="00FE445C">
            <w:pPr>
              <w:rPr>
                <w:sz w:val="22"/>
                <w:szCs w:val="22"/>
              </w:rPr>
            </w:pPr>
            <w:r w:rsidRPr="00E320FE">
              <w:rPr>
                <w:sz w:val="22"/>
                <w:szCs w:val="22"/>
              </w:rPr>
              <w:t>5.1</w:t>
            </w:r>
            <w:r w:rsidR="0032147C" w:rsidRPr="00E320FE">
              <w:rPr>
                <w:sz w:val="22"/>
                <w:szCs w:val="22"/>
              </w:rPr>
              <w:t>.</w:t>
            </w:r>
            <w:r w:rsidRPr="00E320FE">
              <w:rPr>
                <w:sz w:val="22"/>
                <w:szCs w:val="22"/>
              </w:rPr>
              <w:t xml:space="preserve"> в амбулаторных условиях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9595E" w14:textId="77777777" w:rsidR="00FE445C" w:rsidRPr="00E320FE" w:rsidRDefault="00FE445C" w:rsidP="00FE445C">
            <w:pPr>
              <w:jc w:val="center"/>
              <w:rPr>
                <w:sz w:val="22"/>
                <w:szCs w:val="22"/>
              </w:rPr>
            </w:pPr>
            <w:r w:rsidRPr="00E320FE">
              <w:rPr>
                <w:sz w:val="22"/>
                <w:szCs w:val="22"/>
              </w:rPr>
              <w:t>комплексных посещений</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66715" w14:textId="77777777" w:rsidR="00FE445C" w:rsidRPr="00E320FE" w:rsidRDefault="00FE445C" w:rsidP="00FE445C">
            <w:pPr>
              <w:jc w:val="right"/>
              <w:rPr>
                <w:sz w:val="22"/>
                <w:szCs w:val="22"/>
              </w:rPr>
            </w:pPr>
            <w:r w:rsidRPr="00E320FE">
              <w:rPr>
                <w:sz w:val="22"/>
                <w:szCs w:val="22"/>
              </w:rPr>
              <w:t>0,003241</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D54BD" w14:textId="77777777" w:rsidR="00FE445C" w:rsidRPr="00E320FE" w:rsidRDefault="00FE445C" w:rsidP="00FE445C">
            <w:pPr>
              <w:jc w:val="right"/>
              <w:rPr>
                <w:sz w:val="22"/>
                <w:szCs w:val="22"/>
              </w:rPr>
            </w:pPr>
            <w:r w:rsidRPr="00E320FE">
              <w:rPr>
                <w:sz w:val="22"/>
                <w:szCs w:val="22"/>
              </w:rPr>
              <w:t>87 166,16</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8B4C6" w14:textId="77777777" w:rsidR="00FE445C" w:rsidRPr="00E320FE" w:rsidRDefault="00FE445C" w:rsidP="00FE445C">
            <w:pPr>
              <w:jc w:val="right"/>
              <w:rPr>
                <w:sz w:val="22"/>
                <w:szCs w:val="22"/>
              </w:rPr>
            </w:pPr>
            <w:r w:rsidRPr="00E320FE">
              <w:rPr>
                <w:sz w:val="22"/>
                <w:szCs w:val="22"/>
              </w:rPr>
              <w:t>0,003241</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BC8CC" w14:textId="77777777" w:rsidR="00FE445C" w:rsidRPr="00E320FE" w:rsidRDefault="00FE445C" w:rsidP="00FE445C">
            <w:pPr>
              <w:jc w:val="right"/>
              <w:rPr>
                <w:sz w:val="22"/>
                <w:szCs w:val="22"/>
              </w:rPr>
            </w:pPr>
            <w:r w:rsidRPr="00E320FE">
              <w:rPr>
                <w:sz w:val="22"/>
                <w:szCs w:val="22"/>
              </w:rPr>
              <w:t>94 902,47</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33524" w14:textId="77777777" w:rsidR="00FE445C" w:rsidRPr="00E320FE" w:rsidRDefault="00FE445C" w:rsidP="00FE445C">
            <w:pPr>
              <w:jc w:val="right"/>
              <w:rPr>
                <w:sz w:val="22"/>
                <w:szCs w:val="22"/>
              </w:rPr>
            </w:pPr>
            <w:r w:rsidRPr="00E320FE">
              <w:rPr>
                <w:sz w:val="22"/>
                <w:szCs w:val="22"/>
              </w:rPr>
              <w:t>0,003241</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A89A9" w14:textId="77777777" w:rsidR="00FE445C" w:rsidRPr="00E320FE" w:rsidRDefault="00FE445C" w:rsidP="00FE445C">
            <w:pPr>
              <w:jc w:val="right"/>
              <w:rPr>
                <w:sz w:val="22"/>
                <w:szCs w:val="22"/>
              </w:rPr>
            </w:pPr>
            <w:r w:rsidRPr="00E320FE">
              <w:rPr>
                <w:sz w:val="22"/>
                <w:szCs w:val="22"/>
              </w:rPr>
              <w:t>101 889,76</w:t>
            </w:r>
          </w:p>
        </w:tc>
      </w:tr>
      <w:tr w:rsidR="00FE445C" w:rsidRPr="00E320FE" w14:paraId="1928B2F3" w14:textId="77777777" w:rsidTr="0094364E">
        <w:trPr>
          <w:trHeight w:val="68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A412D" w14:textId="6C3F4F4A" w:rsidR="00FE445C" w:rsidRPr="00E320FE" w:rsidRDefault="00FE445C" w:rsidP="00FE445C">
            <w:pPr>
              <w:rPr>
                <w:sz w:val="22"/>
                <w:szCs w:val="22"/>
              </w:rPr>
            </w:pPr>
            <w:r w:rsidRPr="00E320FE">
              <w:rPr>
                <w:sz w:val="22"/>
                <w:szCs w:val="22"/>
              </w:rPr>
              <w:t>5.2</w:t>
            </w:r>
            <w:r w:rsidR="0032147C" w:rsidRPr="00E320FE">
              <w:rPr>
                <w:sz w:val="22"/>
                <w:szCs w:val="22"/>
              </w:rPr>
              <w:t>.</w:t>
            </w:r>
            <w:r w:rsidRPr="00E320FE">
              <w:rPr>
                <w:sz w:val="22"/>
                <w:szCs w:val="22"/>
              </w:rPr>
              <w:t xml:space="preserve"> в условиях дневных стационаров (первичная медико-санитарная помощь, специализированная медицинская помощь)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1A630DA1" w14:textId="77777777" w:rsidR="00FE445C" w:rsidRPr="00E320FE" w:rsidRDefault="00FE445C" w:rsidP="00FE445C">
            <w:pPr>
              <w:jc w:val="center"/>
              <w:rPr>
                <w:sz w:val="22"/>
                <w:szCs w:val="22"/>
              </w:rPr>
            </w:pPr>
            <w:r w:rsidRPr="00E320FE">
              <w:rPr>
                <w:sz w:val="22"/>
                <w:szCs w:val="22"/>
              </w:rPr>
              <w:t>случаев лечения</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650E8864" w14:textId="77777777" w:rsidR="00FE445C" w:rsidRPr="00E320FE" w:rsidRDefault="00FE445C" w:rsidP="00FE445C">
            <w:pPr>
              <w:jc w:val="right"/>
              <w:rPr>
                <w:sz w:val="22"/>
                <w:szCs w:val="22"/>
              </w:rPr>
            </w:pPr>
            <w:r w:rsidRPr="00E320FE">
              <w:rPr>
                <w:sz w:val="22"/>
                <w:szCs w:val="22"/>
              </w:rPr>
              <w:t>0,002705</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7993594A" w14:textId="77777777" w:rsidR="00FE445C" w:rsidRPr="00E320FE" w:rsidRDefault="00FE445C" w:rsidP="00FE445C">
            <w:pPr>
              <w:jc w:val="right"/>
              <w:rPr>
                <w:sz w:val="22"/>
                <w:szCs w:val="22"/>
              </w:rPr>
            </w:pPr>
            <w:r w:rsidRPr="00E320FE">
              <w:rPr>
                <w:sz w:val="22"/>
                <w:szCs w:val="22"/>
              </w:rPr>
              <w:t>96 118,38</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24D55A7B" w14:textId="77777777" w:rsidR="00FE445C" w:rsidRPr="00E320FE" w:rsidRDefault="00FE445C" w:rsidP="00FE445C">
            <w:pPr>
              <w:jc w:val="right"/>
              <w:rPr>
                <w:sz w:val="22"/>
                <w:szCs w:val="22"/>
              </w:rPr>
            </w:pPr>
            <w:r w:rsidRPr="00E320FE">
              <w:rPr>
                <w:sz w:val="22"/>
                <w:szCs w:val="22"/>
              </w:rPr>
              <w:t>0,002705</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27FCD80F" w14:textId="77777777" w:rsidR="00FE445C" w:rsidRPr="00E320FE" w:rsidRDefault="00FE445C" w:rsidP="00FE445C">
            <w:pPr>
              <w:jc w:val="right"/>
              <w:rPr>
                <w:sz w:val="22"/>
                <w:szCs w:val="22"/>
              </w:rPr>
            </w:pPr>
            <w:r w:rsidRPr="00E320FE">
              <w:rPr>
                <w:sz w:val="22"/>
                <w:szCs w:val="22"/>
              </w:rPr>
              <w:t>102 056,70</w:t>
            </w:r>
          </w:p>
        </w:tc>
        <w:tc>
          <w:tcPr>
            <w:tcW w:w="1543" w:type="dxa"/>
            <w:tcBorders>
              <w:top w:val="single" w:sz="4" w:space="0" w:color="auto"/>
              <w:left w:val="nil"/>
              <w:bottom w:val="single" w:sz="4" w:space="0" w:color="auto"/>
              <w:right w:val="single" w:sz="4" w:space="0" w:color="auto"/>
            </w:tcBorders>
            <w:shd w:val="clear" w:color="auto" w:fill="auto"/>
            <w:noWrap/>
            <w:vAlign w:val="center"/>
            <w:hideMark/>
          </w:tcPr>
          <w:p w14:paraId="29F973D8" w14:textId="77777777" w:rsidR="00FE445C" w:rsidRPr="00E320FE" w:rsidRDefault="00FE445C" w:rsidP="00FE445C">
            <w:pPr>
              <w:jc w:val="right"/>
              <w:rPr>
                <w:sz w:val="22"/>
                <w:szCs w:val="22"/>
              </w:rPr>
            </w:pPr>
            <w:r w:rsidRPr="00E320FE">
              <w:rPr>
                <w:sz w:val="22"/>
                <w:szCs w:val="22"/>
              </w:rPr>
              <w:t>0,002705</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61DDE861" w14:textId="77777777" w:rsidR="00FE445C" w:rsidRPr="00E320FE" w:rsidRDefault="00FE445C" w:rsidP="00FE445C">
            <w:pPr>
              <w:jc w:val="right"/>
              <w:rPr>
                <w:sz w:val="22"/>
                <w:szCs w:val="22"/>
              </w:rPr>
            </w:pPr>
            <w:r w:rsidRPr="00E320FE">
              <w:rPr>
                <w:sz w:val="22"/>
                <w:szCs w:val="22"/>
              </w:rPr>
              <w:t>107 683,42</w:t>
            </w:r>
          </w:p>
        </w:tc>
      </w:tr>
      <w:tr w:rsidR="00FE445C" w:rsidRPr="00E320FE" w14:paraId="6E937B4D" w14:textId="77777777" w:rsidTr="0094364E">
        <w:trPr>
          <w:trHeight w:val="767"/>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5C25C" w14:textId="319BC73E" w:rsidR="00FE445C" w:rsidRPr="00E320FE" w:rsidRDefault="00FE445C" w:rsidP="00FE445C">
            <w:pPr>
              <w:rPr>
                <w:sz w:val="22"/>
                <w:szCs w:val="22"/>
              </w:rPr>
            </w:pPr>
            <w:r w:rsidRPr="00E320FE">
              <w:rPr>
                <w:sz w:val="22"/>
                <w:szCs w:val="22"/>
              </w:rPr>
              <w:t>5.3</w:t>
            </w:r>
            <w:r w:rsidR="0032147C" w:rsidRPr="00E320FE">
              <w:rPr>
                <w:sz w:val="22"/>
                <w:szCs w:val="22"/>
              </w:rPr>
              <w:t>.</w:t>
            </w:r>
            <w:r w:rsidRPr="00E320FE">
              <w:rPr>
                <w:sz w:val="22"/>
                <w:szCs w:val="22"/>
              </w:rPr>
              <w:t xml:space="preserve"> в условиях круглосуточного стационара (специализированная, в том числе высокотехнологичная, медицинская помощь)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E1218" w14:textId="4037585C" w:rsidR="00FE445C" w:rsidRPr="00E320FE" w:rsidRDefault="00FE445C" w:rsidP="00FE445C">
            <w:pPr>
              <w:jc w:val="center"/>
              <w:rPr>
                <w:sz w:val="22"/>
                <w:szCs w:val="22"/>
              </w:rPr>
            </w:pPr>
            <w:r w:rsidRPr="00E320FE">
              <w:rPr>
                <w:sz w:val="22"/>
                <w:szCs w:val="22"/>
              </w:rPr>
              <w:t>случаев госпитализа</w:t>
            </w:r>
            <w:r w:rsidR="0032147C" w:rsidRPr="00E320FE">
              <w:rPr>
                <w:sz w:val="22"/>
                <w:szCs w:val="22"/>
              </w:rPr>
              <w:t>-</w:t>
            </w:r>
            <w:r w:rsidRPr="00E320FE">
              <w:rPr>
                <w:sz w:val="22"/>
                <w:szCs w:val="22"/>
              </w:rPr>
              <w:t>ции</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91847" w14:textId="77777777" w:rsidR="00FE445C" w:rsidRPr="00E320FE" w:rsidRDefault="00FE445C" w:rsidP="00FE445C">
            <w:pPr>
              <w:jc w:val="right"/>
              <w:rPr>
                <w:sz w:val="22"/>
                <w:szCs w:val="22"/>
              </w:rPr>
            </w:pPr>
            <w:r w:rsidRPr="00E320FE">
              <w:rPr>
                <w:sz w:val="22"/>
                <w:szCs w:val="22"/>
              </w:rPr>
              <w:t>0,005643</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55BC6" w14:textId="77777777" w:rsidR="00FE445C" w:rsidRPr="00E320FE" w:rsidRDefault="00FE445C" w:rsidP="00FE445C">
            <w:pPr>
              <w:jc w:val="right"/>
              <w:rPr>
                <w:sz w:val="22"/>
                <w:szCs w:val="22"/>
              </w:rPr>
            </w:pPr>
            <w:r w:rsidRPr="00E320FE">
              <w:rPr>
                <w:sz w:val="22"/>
                <w:szCs w:val="22"/>
              </w:rPr>
              <w:t>186 304,94</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E77B3" w14:textId="77777777" w:rsidR="00FE445C" w:rsidRPr="00E320FE" w:rsidRDefault="00FE445C" w:rsidP="00FE445C">
            <w:pPr>
              <w:jc w:val="right"/>
              <w:rPr>
                <w:sz w:val="22"/>
                <w:szCs w:val="22"/>
              </w:rPr>
            </w:pPr>
            <w:r w:rsidRPr="00E320FE">
              <w:rPr>
                <w:sz w:val="22"/>
                <w:szCs w:val="22"/>
              </w:rPr>
              <w:t>0,005643</w:t>
            </w:r>
          </w:p>
        </w:tc>
        <w:tc>
          <w:tcPr>
            <w:tcW w:w="1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2CD6A" w14:textId="77777777" w:rsidR="00FE445C" w:rsidRPr="00E320FE" w:rsidRDefault="00FE445C" w:rsidP="00FE445C">
            <w:pPr>
              <w:jc w:val="right"/>
              <w:rPr>
                <w:sz w:val="22"/>
                <w:szCs w:val="22"/>
              </w:rPr>
            </w:pPr>
            <w:r w:rsidRPr="00E320FE">
              <w:rPr>
                <w:sz w:val="22"/>
                <w:szCs w:val="22"/>
              </w:rPr>
              <w:t>201 435,79</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F4EF8" w14:textId="77777777" w:rsidR="00FE445C" w:rsidRPr="00E320FE" w:rsidRDefault="00FE445C" w:rsidP="00FE445C">
            <w:pPr>
              <w:jc w:val="right"/>
              <w:rPr>
                <w:sz w:val="22"/>
                <w:szCs w:val="22"/>
              </w:rPr>
            </w:pPr>
            <w:r w:rsidRPr="00E320FE">
              <w:rPr>
                <w:sz w:val="22"/>
                <w:szCs w:val="22"/>
              </w:rPr>
              <w:t>0,005643</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57CD9" w14:textId="77777777" w:rsidR="00FE445C" w:rsidRPr="00E320FE" w:rsidRDefault="00FE445C" w:rsidP="00FE445C">
            <w:pPr>
              <w:jc w:val="right"/>
              <w:rPr>
                <w:sz w:val="22"/>
                <w:szCs w:val="22"/>
              </w:rPr>
            </w:pPr>
            <w:r w:rsidRPr="00E320FE">
              <w:rPr>
                <w:sz w:val="22"/>
                <w:szCs w:val="22"/>
              </w:rPr>
              <w:t>215 225,61</w:t>
            </w:r>
          </w:p>
        </w:tc>
      </w:tr>
    </w:tbl>
    <w:p w14:paraId="489A255A" w14:textId="77777777" w:rsidR="005A1C3E" w:rsidRDefault="005A1C3E">
      <w:pPr>
        <w:pStyle w:val="ConsPlusNormal"/>
      </w:pPr>
    </w:p>
    <w:p w14:paraId="5B7CC4DA" w14:textId="77777777" w:rsidR="0032147C" w:rsidRDefault="0032147C" w:rsidP="0032147C">
      <w:pPr>
        <w:rPr>
          <w:rFonts w:ascii="Calibri" w:eastAsiaTheme="minorEastAsia" w:hAnsi="Calibri" w:cs="Calibri"/>
          <w:sz w:val="22"/>
          <w:szCs w:val="22"/>
        </w:rPr>
      </w:pPr>
    </w:p>
    <w:p w14:paraId="6AD9D61C" w14:textId="39CD381A" w:rsidR="0032147C" w:rsidRDefault="0032147C" w:rsidP="0032147C">
      <w:pPr>
        <w:jc w:val="center"/>
        <w:rPr>
          <w:rFonts w:ascii="Calibri" w:eastAsiaTheme="minorEastAsia" w:hAnsi="Calibri" w:cs="Calibri"/>
          <w:sz w:val="22"/>
          <w:szCs w:val="22"/>
        </w:rPr>
      </w:pPr>
      <w:r>
        <w:rPr>
          <w:rFonts w:ascii="Calibri" w:eastAsiaTheme="minorEastAsia" w:hAnsi="Calibri" w:cs="Calibri"/>
          <w:sz w:val="22"/>
          <w:szCs w:val="22"/>
        </w:rPr>
        <w:t>________________</w:t>
      </w:r>
    </w:p>
    <w:p w14:paraId="208EB15B" w14:textId="77777777" w:rsidR="003156D4" w:rsidRDefault="003156D4" w:rsidP="00706668">
      <w:pPr>
        <w:pStyle w:val="ConsPlusNormal"/>
        <w:spacing w:line="276" w:lineRule="auto"/>
        <w:rPr>
          <w:rFonts w:ascii="Times New Roman" w:hAnsi="Times New Roman" w:cs="Times New Roman"/>
          <w:sz w:val="24"/>
        </w:rPr>
      </w:pPr>
      <w:bookmarkStart w:id="29" w:name="P16124"/>
      <w:bookmarkEnd w:id="29"/>
    </w:p>
    <w:p w14:paraId="3C9A173A" w14:textId="27667477" w:rsidR="00F76ADC" w:rsidRPr="00F76ADC" w:rsidRDefault="00F76ADC" w:rsidP="00706668">
      <w:pPr>
        <w:pStyle w:val="ConsPlusNormal"/>
        <w:spacing w:line="276" w:lineRule="auto"/>
        <w:rPr>
          <w:rFonts w:ascii="Times New Roman" w:hAnsi="Times New Roman" w:cs="Times New Roman"/>
          <w:sz w:val="24"/>
        </w:rPr>
      </w:pPr>
      <w:bookmarkStart w:id="30" w:name="_GoBack"/>
      <w:bookmarkEnd w:id="30"/>
      <w:r w:rsidRPr="00F76ADC">
        <w:rPr>
          <w:rFonts w:ascii="Times New Roman" w:hAnsi="Times New Roman" w:cs="Times New Roman"/>
          <w:sz w:val="24"/>
        </w:rPr>
        <w:t xml:space="preserve">1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 Средний норматив финансовых затрат за счет средств соответствующих бюджетов на 1 </w:t>
      </w:r>
      <w:r w:rsidRPr="00F76ADC">
        <w:rPr>
          <w:rFonts w:ascii="Times New Roman" w:hAnsi="Times New Roman" w:cs="Times New Roman"/>
          <w:sz w:val="24"/>
        </w:rPr>
        <w:lastRenderedPageBreak/>
        <w:t>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на 202</w:t>
      </w:r>
      <w:r w:rsidR="00946FAD">
        <w:rPr>
          <w:rFonts w:ascii="Times New Roman" w:hAnsi="Times New Roman" w:cs="Times New Roman"/>
          <w:sz w:val="24"/>
        </w:rPr>
        <w:t>5</w:t>
      </w:r>
      <w:r w:rsidRPr="00F76ADC">
        <w:rPr>
          <w:rFonts w:ascii="Times New Roman" w:hAnsi="Times New Roman" w:cs="Times New Roman"/>
          <w:sz w:val="24"/>
        </w:rPr>
        <w:t xml:space="preserve"> год 7 542,4 рубля, 202</w:t>
      </w:r>
      <w:r w:rsidR="00946FAD">
        <w:rPr>
          <w:rFonts w:ascii="Times New Roman" w:hAnsi="Times New Roman" w:cs="Times New Roman"/>
          <w:sz w:val="24"/>
        </w:rPr>
        <w:t>6</w:t>
      </w:r>
      <w:r w:rsidRPr="00F76ADC">
        <w:rPr>
          <w:rFonts w:ascii="Times New Roman" w:hAnsi="Times New Roman" w:cs="Times New Roman"/>
          <w:sz w:val="24"/>
        </w:rPr>
        <w:t xml:space="preserve"> год -7 881,8 рублей, 202</w:t>
      </w:r>
      <w:r w:rsidR="00946FAD">
        <w:rPr>
          <w:rFonts w:ascii="Times New Roman" w:hAnsi="Times New Roman" w:cs="Times New Roman"/>
          <w:sz w:val="24"/>
        </w:rPr>
        <w:t>7</w:t>
      </w:r>
      <w:r w:rsidRPr="00F76ADC">
        <w:rPr>
          <w:rFonts w:ascii="Times New Roman" w:hAnsi="Times New Roman" w:cs="Times New Roman"/>
          <w:sz w:val="24"/>
        </w:rPr>
        <w:t xml:space="preserve"> год - 8 236,5 рубля.</w:t>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p>
    <w:p w14:paraId="7E79D353" w14:textId="263C3829" w:rsidR="00F76ADC" w:rsidRPr="00F76ADC" w:rsidRDefault="00F76ADC" w:rsidP="00706668">
      <w:pPr>
        <w:pStyle w:val="ConsPlusNormal"/>
        <w:spacing w:line="276" w:lineRule="auto"/>
        <w:rPr>
          <w:rFonts w:ascii="Times New Roman" w:hAnsi="Times New Roman" w:cs="Times New Roman"/>
          <w:sz w:val="24"/>
        </w:rPr>
      </w:pPr>
      <w:r w:rsidRPr="00F76ADC">
        <w:rPr>
          <w:rFonts w:ascii="Times New Roman" w:hAnsi="Times New Roman" w:cs="Times New Roman"/>
          <w:sz w:val="24"/>
        </w:rPr>
        <w:t>2 Нормативы включают в числе прочих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(включая посещения, связанные с проведением медико-психологического тестирования) в целях раннего (своевременного) выявления незаконного потребления наркотических средств и психотропных веществ. Посещения с иными целями включают в себя в том числе посещения для проведения медико-психологического консультирования и получения психологических рекомендаций при заболеваниях, не входящих в базовую программу обязательного медицинского страхования</w:t>
      </w:r>
      <w:r w:rsidR="00706668">
        <w:rPr>
          <w:rFonts w:ascii="Times New Roman" w:hAnsi="Times New Roman" w:cs="Times New Roman"/>
          <w:sz w:val="24"/>
        </w:rPr>
        <w:t>.</w:t>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p>
    <w:p w14:paraId="22AD0D64" w14:textId="6F434F2A" w:rsidR="00F76ADC" w:rsidRPr="00F76ADC" w:rsidRDefault="00F76ADC" w:rsidP="00706668">
      <w:pPr>
        <w:pStyle w:val="ConsPlusNormal"/>
        <w:spacing w:line="276" w:lineRule="auto"/>
        <w:rPr>
          <w:rFonts w:ascii="Times New Roman" w:hAnsi="Times New Roman" w:cs="Times New Roman"/>
          <w:sz w:val="24"/>
        </w:rPr>
      </w:pPr>
      <w:r w:rsidRPr="00F76ADC">
        <w:rPr>
          <w:rFonts w:ascii="Times New Roman" w:hAnsi="Times New Roman" w:cs="Times New Roman"/>
          <w:sz w:val="24"/>
        </w:rPr>
        <w:t>3 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 а также медико-психологическое консультирование и медико-психологическую помощь при заболеваниях, не входящих в базовую программу обязательного медицинского страхования</w:t>
      </w:r>
      <w:r w:rsidR="00706668">
        <w:rPr>
          <w:rFonts w:ascii="Times New Roman" w:hAnsi="Times New Roman" w:cs="Times New Roman"/>
          <w:sz w:val="24"/>
        </w:rPr>
        <w:t>.</w:t>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p>
    <w:p w14:paraId="63E78114" w14:textId="0440E909" w:rsidR="00F76ADC" w:rsidRPr="00F76ADC" w:rsidRDefault="00F76ADC" w:rsidP="00706668">
      <w:pPr>
        <w:pStyle w:val="ConsPlusNormal"/>
        <w:spacing w:line="276" w:lineRule="auto"/>
        <w:rPr>
          <w:rFonts w:ascii="Times New Roman" w:hAnsi="Times New Roman" w:cs="Times New Roman"/>
          <w:sz w:val="24"/>
        </w:rPr>
      </w:pPr>
      <w:r w:rsidRPr="00F76ADC">
        <w:rPr>
          <w:rFonts w:ascii="Times New Roman" w:hAnsi="Times New Roman" w:cs="Times New Roman"/>
          <w:sz w:val="24"/>
        </w:rPr>
        <w:t>4 Нормативы объема медицинской помощи в дневном стационаре являются суммой объемов первичной медико-санитарной помощи в дневном стационаре и объемов специализированной медицинской помощи  в  дневном стационаре и составляют 0,004 случая лечения в 202</w:t>
      </w:r>
      <w:r w:rsidR="00946FAD">
        <w:rPr>
          <w:rFonts w:ascii="Times New Roman" w:hAnsi="Times New Roman" w:cs="Times New Roman"/>
          <w:sz w:val="24"/>
        </w:rPr>
        <w:t>5</w:t>
      </w:r>
      <w:r w:rsidRPr="00F76ADC">
        <w:rPr>
          <w:rFonts w:ascii="Times New Roman" w:hAnsi="Times New Roman" w:cs="Times New Roman"/>
          <w:sz w:val="24"/>
        </w:rPr>
        <w:t>-202</w:t>
      </w:r>
      <w:r w:rsidR="00946FAD">
        <w:rPr>
          <w:rFonts w:ascii="Times New Roman" w:hAnsi="Times New Roman" w:cs="Times New Roman"/>
          <w:sz w:val="24"/>
        </w:rPr>
        <w:t>7</w:t>
      </w:r>
      <w:r w:rsidRPr="00F76ADC">
        <w:rPr>
          <w:rFonts w:ascii="Times New Roman" w:hAnsi="Times New Roman" w:cs="Times New Roman"/>
          <w:sz w:val="24"/>
        </w:rPr>
        <w:t xml:space="preserve"> годах. Указанные нормативы включают также случаи оказания паллиативной медицинской помощи в условиях дневного стационара</w:t>
      </w:r>
      <w:r w:rsidR="00706668">
        <w:rPr>
          <w:rFonts w:ascii="Times New Roman" w:hAnsi="Times New Roman" w:cs="Times New Roman"/>
          <w:sz w:val="24"/>
        </w:rPr>
        <w:t>.</w:t>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p>
    <w:p w14:paraId="434FCE9B" w14:textId="4938AB9A" w:rsidR="00F76ADC" w:rsidRPr="00F76ADC" w:rsidRDefault="00F76ADC" w:rsidP="00706668">
      <w:pPr>
        <w:pStyle w:val="ConsPlusNormal"/>
        <w:spacing w:line="276" w:lineRule="auto"/>
        <w:rPr>
          <w:rFonts w:ascii="Times New Roman" w:hAnsi="Times New Roman" w:cs="Times New Roman"/>
          <w:sz w:val="24"/>
        </w:rPr>
      </w:pPr>
      <w:r w:rsidRPr="00F76ADC">
        <w:rPr>
          <w:rFonts w:ascii="Times New Roman" w:hAnsi="Times New Roman" w:cs="Times New Roman"/>
          <w:sz w:val="24"/>
        </w:rPr>
        <w:t>5 Нормативы для паллиативной медицинской помощи, предоставляемой в хосписах и больницах сестринского ухода, включают в себя медико-психологическое консультирование и психологические рекомендации</w:t>
      </w:r>
      <w:r w:rsidR="003B4A94">
        <w:rPr>
          <w:rFonts w:ascii="Times New Roman" w:hAnsi="Times New Roman" w:cs="Times New Roman"/>
          <w:sz w:val="24"/>
        </w:rPr>
        <w:t xml:space="preserve"> по вопросам, связанным с </w:t>
      </w:r>
      <w:r w:rsidRPr="00F76ADC">
        <w:rPr>
          <w:rFonts w:ascii="Times New Roman" w:hAnsi="Times New Roman" w:cs="Times New Roman"/>
          <w:sz w:val="24"/>
        </w:rPr>
        <w:t xml:space="preserve">терминальной стадией </w:t>
      </w:r>
      <w:r w:rsidR="00DE4517" w:rsidRPr="00F76ADC">
        <w:rPr>
          <w:rFonts w:ascii="Times New Roman" w:hAnsi="Times New Roman" w:cs="Times New Roman"/>
          <w:sz w:val="24"/>
        </w:rPr>
        <w:t>заболевания</w:t>
      </w:r>
      <w:r w:rsidRPr="00F76ADC">
        <w:rPr>
          <w:rFonts w:ascii="Times New Roman" w:hAnsi="Times New Roman" w:cs="Times New Roman"/>
          <w:sz w:val="24"/>
        </w:rPr>
        <w:t>, характером  и особенностями паллиативной медицинской помощи, оказываемой пациентам и их родственникам</w:t>
      </w:r>
      <w:r w:rsidR="00706668">
        <w:rPr>
          <w:rFonts w:ascii="Times New Roman" w:hAnsi="Times New Roman" w:cs="Times New Roman"/>
          <w:sz w:val="24"/>
        </w:rPr>
        <w:t>.</w:t>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p>
    <w:p w14:paraId="67B5F130" w14:textId="1E1C08AA" w:rsidR="00F76ADC" w:rsidRPr="00F76ADC" w:rsidRDefault="00F76ADC" w:rsidP="00706668">
      <w:pPr>
        <w:pStyle w:val="ConsPlusNormal"/>
        <w:spacing w:line="276" w:lineRule="auto"/>
        <w:rPr>
          <w:rFonts w:ascii="Times New Roman" w:hAnsi="Times New Roman" w:cs="Times New Roman"/>
          <w:sz w:val="24"/>
        </w:rPr>
      </w:pPr>
      <w:r w:rsidRPr="00F76ADC">
        <w:rPr>
          <w:rFonts w:ascii="Times New Roman" w:hAnsi="Times New Roman" w:cs="Times New Roman"/>
          <w:sz w:val="24"/>
        </w:rPr>
        <w:t xml:space="preserve">6 </w:t>
      </w:r>
      <w:r w:rsidR="00DE4517">
        <w:rPr>
          <w:rFonts w:ascii="Times New Roman" w:hAnsi="Times New Roman" w:cs="Times New Roman"/>
          <w:sz w:val="24"/>
        </w:rPr>
        <w:t>Посещения</w:t>
      </w:r>
      <w:r w:rsidRPr="00F76ADC">
        <w:rPr>
          <w:rFonts w:ascii="Times New Roman" w:hAnsi="Times New Roman" w:cs="Times New Roman"/>
          <w:sz w:val="24"/>
        </w:rPr>
        <w:t xml:space="preserve"> по паллиативной медицинской помощи, в том числе посещения на дому патронажными бригадами, включены в нормативы объема первичной медико-санитарной помощи в амбулаторных условиях</w:t>
      </w:r>
      <w:r w:rsidR="00706668">
        <w:rPr>
          <w:rFonts w:ascii="Times New Roman" w:hAnsi="Times New Roman" w:cs="Times New Roman"/>
          <w:sz w:val="24"/>
        </w:rPr>
        <w:t>.</w:t>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r w:rsidRPr="00F76ADC">
        <w:rPr>
          <w:rFonts w:ascii="Times New Roman" w:hAnsi="Times New Roman" w:cs="Times New Roman"/>
          <w:sz w:val="24"/>
        </w:rPr>
        <w:tab/>
      </w:r>
    </w:p>
    <w:p w14:paraId="02B13481" w14:textId="348533CE" w:rsidR="005A1C3E" w:rsidRDefault="00F76ADC" w:rsidP="00706668">
      <w:pPr>
        <w:pStyle w:val="ConsPlusNormal"/>
        <w:spacing w:line="276" w:lineRule="auto"/>
      </w:pPr>
      <w:r w:rsidRPr="00F76ADC">
        <w:rPr>
          <w:rFonts w:ascii="Times New Roman" w:hAnsi="Times New Roman" w:cs="Times New Roman"/>
          <w:sz w:val="24"/>
        </w:rPr>
        <w:t xml:space="preserve">7 Нормативы объема медицинской помощи и финансовых затрат включают в себя в том числе объем диспансеризации (не менее 0,000078 комплексных посещений) и диспансерного наблюдения детей (не менее 0,000157), проживающих в организациях социального обслуживания (детских домах-интернатах), предоставляющих социальные услуги в стационарной форме. Субъект Российской Федерации вправе корректировать размер территориального норматива объема с учетом реальной потребности населения. Территориальный норматив финансовых затрат на 2025-2027 гг. субъект Российской Федерации устанавливает самостоятельно на основе порядка, установленного Минздравом России с учетом возраста.        </w:t>
      </w:r>
    </w:p>
    <w:p w14:paraId="41BDB877" w14:textId="77777777" w:rsidR="005A1C3E" w:rsidRDefault="005A1C3E">
      <w:pPr>
        <w:pStyle w:val="ConsPlusNormal"/>
        <w:sectPr w:rsidR="005A1C3E">
          <w:pgSz w:w="16838" w:h="11905" w:orient="landscape"/>
          <w:pgMar w:top="1701" w:right="1134" w:bottom="850" w:left="1134" w:header="0" w:footer="0" w:gutter="0"/>
          <w:cols w:space="720"/>
          <w:titlePg/>
        </w:sectPr>
      </w:pPr>
    </w:p>
    <w:p w14:paraId="7D992235" w14:textId="45544F83" w:rsidR="005A1C3E" w:rsidRPr="006F7B33" w:rsidRDefault="00EA0148">
      <w:pPr>
        <w:pStyle w:val="ConsPlusNormal"/>
        <w:jc w:val="right"/>
        <w:outlineLvl w:val="1"/>
        <w:rPr>
          <w:rFonts w:ascii="Times New Roman" w:hAnsi="Times New Roman" w:cs="Times New Roman"/>
          <w:sz w:val="26"/>
          <w:szCs w:val="26"/>
        </w:rPr>
      </w:pPr>
      <w:r w:rsidRPr="006F7B33">
        <w:rPr>
          <w:rFonts w:ascii="Times New Roman" w:hAnsi="Times New Roman" w:cs="Times New Roman"/>
          <w:sz w:val="26"/>
          <w:szCs w:val="26"/>
        </w:rPr>
        <w:lastRenderedPageBreak/>
        <w:t>Приложение №</w:t>
      </w:r>
      <w:r w:rsidR="005A1C3E" w:rsidRPr="006F7B33">
        <w:rPr>
          <w:rFonts w:ascii="Times New Roman" w:hAnsi="Times New Roman" w:cs="Times New Roman"/>
          <w:sz w:val="26"/>
          <w:szCs w:val="26"/>
        </w:rPr>
        <w:t xml:space="preserve"> 1</w:t>
      </w:r>
      <w:r w:rsidRPr="006F7B33">
        <w:rPr>
          <w:rFonts w:ascii="Times New Roman" w:hAnsi="Times New Roman" w:cs="Times New Roman"/>
          <w:sz w:val="26"/>
          <w:szCs w:val="26"/>
        </w:rPr>
        <w:t>2</w:t>
      </w:r>
    </w:p>
    <w:p w14:paraId="76C23D97"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к Территориальной программе</w:t>
      </w:r>
    </w:p>
    <w:p w14:paraId="14C1D141"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государственных гарантий</w:t>
      </w:r>
    </w:p>
    <w:p w14:paraId="6A8566C7"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бесплатного оказания гражданам</w:t>
      </w:r>
    </w:p>
    <w:p w14:paraId="1AC4DB07" w14:textId="77777777"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медицинской помощи на территории</w:t>
      </w:r>
    </w:p>
    <w:p w14:paraId="0D136341" w14:textId="6571F1FC"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Магаданской области на 202</w:t>
      </w:r>
      <w:r w:rsidR="00EA0148" w:rsidRPr="006F7B33">
        <w:rPr>
          <w:rFonts w:ascii="Times New Roman" w:hAnsi="Times New Roman" w:cs="Times New Roman"/>
          <w:sz w:val="26"/>
          <w:szCs w:val="26"/>
        </w:rPr>
        <w:t>5</w:t>
      </w:r>
      <w:r w:rsidRPr="006F7B33">
        <w:rPr>
          <w:rFonts w:ascii="Times New Roman" w:hAnsi="Times New Roman" w:cs="Times New Roman"/>
          <w:sz w:val="26"/>
          <w:szCs w:val="26"/>
        </w:rPr>
        <w:t xml:space="preserve"> год и</w:t>
      </w:r>
    </w:p>
    <w:p w14:paraId="3BD36192" w14:textId="13EBB63B" w:rsidR="005A1C3E" w:rsidRPr="006F7B33" w:rsidRDefault="005A1C3E">
      <w:pPr>
        <w:pStyle w:val="ConsPlusNormal"/>
        <w:jc w:val="right"/>
        <w:rPr>
          <w:rFonts w:ascii="Times New Roman" w:hAnsi="Times New Roman" w:cs="Times New Roman"/>
          <w:sz w:val="26"/>
          <w:szCs w:val="26"/>
        </w:rPr>
      </w:pPr>
      <w:r w:rsidRPr="006F7B33">
        <w:rPr>
          <w:rFonts w:ascii="Times New Roman" w:hAnsi="Times New Roman" w:cs="Times New Roman"/>
          <w:sz w:val="26"/>
          <w:szCs w:val="26"/>
        </w:rPr>
        <w:t>на плановый период 202</w:t>
      </w:r>
      <w:r w:rsidR="00EA0148" w:rsidRPr="006F7B33">
        <w:rPr>
          <w:rFonts w:ascii="Times New Roman" w:hAnsi="Times New Roman" w:cs="Times New Roman"/>
          <w:sz w:val="26"/>
          <w:szCs w:val="26"/>
        </w:rPr>
        <w:t>6</w:t>
      </w:r>
      <w:r w:rsidRPr="006F7B33">
        <w:rPr>
          <w:rFonts w:ascii="Times New Roman" w:hAnsi="Times New Roman" w:cs="Times New Roman"/>
          <w:sz w:val="26"/>
          <w:szCs w:val="26"/>
        </w:rPr>
        <w:t xml:space="preserve"> и 202</w:t>
      </w:r>
      <w:r w:rsidR="00EA0148" w:rsidRPr="006F7B33">
        <w:rPr>
          <w:rFonts w:ascii="Times New Roman" w:hAnsi="Times New Roman" w:cs="Times New Roman"/>
          <w:sz w:val="26"/>
          <w:szCs w:val="26"/>
        </w:rPr>
        <w:t>7</w:t>
      </w:r>
      <w:r w:rsidRPr="006F7B33">
        <w:rPr>
          <w:rFonts w:ascii="Times New Roman" w:hAnsi="Times New Roman" w:cs="Times New Roman"/>
          <w:sz w:val="26"/>
          <w:szCs w:val="26"/>
        </w:rPr>
        <w:t xml:space="preserve"> годов</w:t>
      </w:r>
    </w:p>
    <w:p w14:paraId="3752F748" w14:textId="77777777" w:rsidR="005A1C3E" w:rsidRPr="006F7B33" w:rsidRDefault="005A1C3E">
      <w:pPr>
        <w:pStyle w:val="ConsPlusNormal"/>
        <w:ind w:firstLine="540"/>
        <w:jc w:val="both"/>
        <w:rPr>
          <w:rFonts w:ascii="Times New Roman" w:hAnsi="Times New Roman" w:cs="Times New Roman"/>
          <w:sz w:val="26"/>
          <w:szCs w:val="26"/>
        </w:rPr>
      </w:pPr>
    </w:p>
    <w:p w14:paraId="5EE7D281" w14:textId="77777777" w:rsidR="00EA0148" w:rsidRPr="006F7B33" w:rsidRDefault="00EA0148" w:rsidP="00EA0148">
      <w:pPr>
        <w:pStyle w:val="ConsPlusTitle"/>
        <w:jc w:val="center"/>
        <w:rPr>
          <w:rFonts w:ascii="Times New Roman" w:hAnsi="Times New Roman" w:cs="Times New Roman"/>
          <w:sz w:val="26"/>
          <w:szCs w:val="26"/>
        </w:rPr>
      </w:pPr>
      <w:bookmarkStart w:id="31" w:name="P17223"/>
      <w:bookmarkEnd w:id="31"/>
    </w:p>
    <w:p w14:paraId="0AC7CF9E" w14:textId="6EC38C3C" w:rsidR="00EA0148" w:rsidRPr="006F7B33" w:rsidRDefault="00EA0148" w:rsidP="0032147C">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ПЕРЕЧЕНЬ</w:t>
      </w:r>
    </w:p>
    <w:p w14:paraId="2E74942D" w14:textId="77777777" w:rsidR="00EA0148" w:rsidRPr="006F7B33" w:rsidRDefault="00EA0148" w:rsidP="0032147C">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 xml:space="preserve">ИССЛЕДОВАНИЙ И ИНЫХ МЕДИЦИНСКИХ ВМЕШАТЕЛЬСТВ, ПРОВОДИМЫХ В РАМКАХ ДИСПАНСЕРИЗАЦИИ </w:t>
      </w:r>
    </w:p>
    <w:p w14:paraId="49654987" w14:textId="77777777" w:rsidR="00EA0148" w:rsidRPr="006F7B33" w:rsidRDefault="00EA0148" w:rsidP="0032147C">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 xml:space="preserve">ВЗРОСЛОГО НАСЕЛЕНИЯ РЕПРОДУКТИВНОГО ВОЗРАСТА </w:t>
      </w:r>
    </w:p>
    <w:p w14:paraId="4DC2AF50" w14:textId="77777777" w:rsidR="00EA0148" w:rsidRPr="006F7B33" w:rsidRDefault="00EA0148" w:rsidP="0032147C">
      <w:pPr>
        <w:pStyle w:val="ConsPlusTitle"/>
        <w:spacing w:line="276" w:lineRule="auto"/>
        <w:jc w:val="center"/>
        <w:rPr>
          <w:rFonts w:ascii="Times New Roman" w:hAnsi="Times New Roman" w:cs="Times New Roman"/>
          <w:sz w:val="26"/>
          <w:szCs w:val="26"/>
        </w:rPr>
      </w:pPr>
      <w:r w:rsidRPr="006F7B33">
        <w:rPr>
          <w:rFonts w:ascii="Times New Roman" w:hAnsi="Times New Roman" w:cs="Times New Roman"/>
          <w:sz w:val="26"/>
          <w:szCs w:val="26"/>
        </w:rPr>
        <w:t>ПО ОЦЕНКЕ РЕПРОДУКТИВНОГО ЗДОРОВЬЯ</w:t>
      </w:r>
    </w:p>
    <w:p w14:paraId="40CC5FC9" w14:textId="77777777" w:rsidR="00EA0148" w:rsidRPr="006F7B33" w:rsidRDefault="00EA0148" w:rsidP="00EA0148">
      <w:pPr>
        <w:pStyle w:val="ConsPlusNormal"/>
        <w:jc w:val="both"/>
        <w:rPr>
          <w:rFonts w:ascii="Times New Roman" w:hAnsi="Times New Roman" w:cs="Times New Roman"/>
          <w:sz w:val="26"/>
          <w:szCs w:val="26"/>
        </w:rPr>
      </w:pPr>
    </w:p>
    <w:p w14:paraId="7B83860C"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1. Диспансеризация взрослого населения репродуктивного возраста по оценке репродуктивного здоровья (далее - диспансеризация) проводится в целях выявления у граждан признаков заболеваний или состояний, которые могут негативно повлиять на беременность и последующее течение беременности, родов и послеродового периода репродуктивного, а также факторов риска их развития.</w:t>
      </w:r>
    </w:p>
    <w:p w14:paraId="7FBA6700"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2. Первый этап диспансеризации включает:</w:t>
      </w:r>
    </w:p>
    <w:p w14:paraId="2D0E79E4"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а) у женщин прием (осмотр) врачом акушером-гинекологом;</w:t>
      </w:r>
    </w:p>
    <w:p w14:paraId="1F66E24B"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пальпация молочных желез;</w:t>
      </w:r>
    </w:p>
    <w:p w14:paraId="49040F24"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осмотр шейки матки в зеркалах с забором материала на исследование;</w:t>
      </w:r>
    </w:p>
    <w:p w14:paraId="3BC5C540"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микроскопическое исследование влагалищных мазков;</w:t>
      </w:r>
    </w:p>
    <w:p w14:paraId="2D2CF4AE"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цитологическое исследование мазка с поверхности шейки матки и цервикального канала (за исключением случаев невозможности проведения исследования по медицинским показаниям в связи с экстирпацией матки, virgo). Цитологическое исследование мазка (соскоба) с шейки матки проводится при его окрашивании по Папаниколау (другие способы окраски не допускаются);</w:t>
      </w:r>
    </w:p>
    <w:p w14:paraId="30B3752E"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у женщин в возрасте 18 - 29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w:t>
      </w:r>
    </w:p>
    <w:p w14:paraId="6FA32180"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б) у мужчин прием (осмотр) врачом-урологом (при его отсутствии врачом-хирургом, прошедшим подготовку по вопросам репродуктивного здоровья у мужчин).</w:t>
      </w:r>
    </w:p>
    <w:p w14:paraId="604929C1"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 xml:space="preserve">3. Второй этап диспансеризации проводится по результатам первого этапа в </w:t>
      </w:r>
      <w:r w:rsidRPr="006F7B33">
        <w:rPr>
          <w:rFonts w:ascii="Times New Roman" w:hAnsi="Times New Roman" w:cs="Times New Roman"/>
          <w:sz w:val="26"/>
          <w:szCs w:val="26"/>
        </w:rPr>
        <w:lastRenderedPageBreak/>
        <w:t>целях дополнительного обследования и уточнения диагноза заболевания (состояния) и при наличии показаний включает:</w:t>
      </w:r>
    </w:p>
    <w:p w14:paraId="71D3AD7F"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а) у женщин:</w:t>
      </w:r>
    </w:p>
    <w:p w14:paraId="60B3DFEA"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в возрасте 30 - 49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w:t>
      </w:r>
    </w:p>
    <w:p w14:paraId="6FA1FABB"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ультразвуковое исследование органов малого таза в начале или середине менструального цикла;</w:t>
      </w:r>
    </w:p>
    <w:p w14:paraId="341CD943"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ультразвуковое исследование молочных желез;</w:t>
      </w:r>
    </w:p>
    <w:p w14:paraId="51C7A699"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повторный прием (осмотр) врачом акушером-гинекологом;</w:t>
      </w:r>
    </w:p>
    <w:p w14:paraId="734F0B74"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б) у мужчин:</w:t>
      </w:r>
    </w:p>
    <w:p w14:paraId="3A77531B"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спермограмму;</w:t>
      </w:r>
    </w:p>
    <w:p w14:paraId="0EBC174A"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w:t>
      </w:r>
    </w:p>
    <w:p w14:paraId="60D63B9C"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ультразвуковое исследование предстательной железы и органов мошонки;</w:t>
      </w:r>
    </w:p>
    <w:p w14:paraId="15B9C5B0" w14:textId="77777777" w:rsidR="00EA0148" w:rsidRPr="006F7B33" w:rsidRDefault="00EA0148" w:rsidP="0032147C">
      <w:pPr>
        <w:pStyle w:val="ConsPlusNormal"/>
        <w:spacing w:line="360" w:lineRule="auto"/>
        <w:ind w:firstLine="540"/>
        <w:jc w:val="both"/>
        <w:rPr>
          <w:rFonts w:ascii="Times New Roman" w:hAnsi="Times New Roman" w:cs="Times New Roman"/>
          <w:sz w:val="26"/>
          <w:szCs w:val="26"/>
        </w:rPr>
      </w:pPr>
      <w:r w:rsidRPr="006F7B33">
        <w:rPr>
          <w:rFonts w:ascii="Times New Roman" w:hAnsi="Times New Roman" w:cs="Times New Roman"/>
          <w:sz w:val="26"/>
          <w:szCs w:val="26"/>
        </w:rPr>
        <w:t>повторный прием (осмотр) врачом-урологом (при его отсутствии врачом-хирургом, прошедшим подготовку по вопросам репродуктивного здоровья у мужчин).</w:t>
      </w:r>
    </w:p>
    <w:p w14:paraId="4BCD6094" w14:textId="77777777" w:rsidR="0032147C" w:rsidRPr="006F7B33" w:rsidRDefault="0032147C" w:rsidP="0032147C">
      <w:pPr>
        <w:rPr>
          <w:sz w:val="26"/>
          <w:szCs w:val="26"/>
        </w:rPr>
      </w:pPr>
    </w:p>
    <w:p w14:paraId="6BD49053" w14:textId="77777777" w:rsidR="0032147C" w:rsidRPr="006F7B33" w:rsidRDefault="0032147C" w:rsidP="0032147C">
      <w:pPr>
        <w:rPr>
          <w:rFonts w:eastAsiaTheme="minorEastAsia"/>
          <w:sz w:val="26"/>
          <w:szCs w:val="26"/>
        </w:rPr>
      </w:pPr>
    </w:p>
    <w:p w14:paraId="426C71F6" w14:textId="2FD3DB04" w:rsidR="0032147C" w:rsidRPr="006F7B33" w:rsidRDefault="0032147C" w:rsidP="0032147C">
      <w:pPr>
        <w:jc w:val="center"/>
        <w:rPr>
          <w:sz w:val="26"/>
          <w:szCs w:val="26"/>
        </w:rPr>
      </w:pPr>
      <w:r w:rsidRPr="006F7B33">
        <w:rPr>
          <w:sz w:val="26"/>
          <w:szCs w:val="26"/>
        </w:rPr>
        <w:t>____________________</w:t>
      </w:r>
    </w:p>
    <w:sectPr w:rsidR="0032147C" w:rsidRPr="006F7B33">
      <w:pgSz w:w="11905" w:h="16838"/>
      <w:pgMar w:top="1134" w:right="850" w:bottom="1134" w:left="1701"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C3286" w14:textId="77777777" w:rsidR="00C7790B" w:rsidRDefault="00C7790B">
      <w:r>
        <w:separator/>
      </w:r>
    </w:p>
  </w:endnote>
  <w:endnote w:type="continuationSeparator" w:id="0">
    <w:p w14:paraId="4F2E125F" w14:textId="77777777" w:rsidR="00C7790B" w:rsidRDefault="00C7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6BB8E" w14:textId="77777777" w:rsidR="00C7790B" w:rsidRDefault="00C7790B">
      <w:r>
        <w:separator/>
      </w:r>
    </w:p>
  </w:footnote>
  <w:footnote w:type="continuationSeparator" w:id="0">
    <w:p w14:paraId="5C9924E7" w14:textId="77777777" w:rsidR="00C7790B" w:rsidRDefault="00C77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E5AE5" w14:textId="77777777" w:rsidR="007F3E25" w:rsidRDefault="007F3E2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691D755" w14:textId="77777777" w:rsidR="007F3E25" w:rsidRDefault="007F3E2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15B88"/>
    <w:multiLevelType w:val="hybridMultilevel"/>
    <w:tmpl w:val="0AE424A0"/>
    <w:lvl w:ilvl="0" w:tplc="7FCADB06">
      <w:start w:val="1"/>
      <w:numFmt w:val="decimal"/>
      <w:suff w:val="space"/>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2D2D5F"/>
    <w:multiLevelType w:val="multilevel"/>
    <w:tmpl w:val="C6C4C3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7D3337"/>
    <w:multiLevelType w:val="multilevel"/>
    <w:tmpl w:val="015EB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A330955"/>
    <w:multiLevelType w:val="multilevel"/>
    <w:tmpl w:val="6A628F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E811837"/>
    <w:multiLevelType w:val="hybridMultilevel"/>
    <w:tmpl w:val="D9CA993C"/>
    <w:lvl w:ilvl="0" w:tplc="904049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0527E31"/>
    <w:multiLevelType w:val="multilevel"/>
    <w:tmpl w:val="CEB2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E2262A3"/>
    <w:multiLevelType w:val="hybridMultilevel"/>
    <w:tmpl w:val="C9F679FE"/>
    <w:lvl w:ilvl="0" w:tplc="020836E2">
      <w:start w:val="3"/>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5"/>
  </w:num>
  <w:num w:numId="2">
    <w:abstractNumId w:val="3"/>
  </w:num>
  <w:num w:numId="3">
    <w:abstractNumId w:val="0"/>
  </w:num>
  <w:num w:numId="4">
    <w:abstractNumId w:val="6"/>
  </w:num>
  <w:num w:numId="5">
    <w:abstractNumId w:val="2"/>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3E"/>
    <w:rsid w:val="00006B03"/>
    <w:rsid w:val="00012C86"/>
    <w:rsid w:val="00013EDE"/>
    <w:rsid w:val="000154CD"/>
    <w:rsid w:val="00016D6B"/>
    <w:rsid w:val="00020695"/>
    <w:rsid w:val="000243FF"/>
    <w:rsid w:val="0002766A"/>
    <w:rsid w:val="0004778D"/>
    <w:rsid w:val="000706F2"/>
    <w:rsid w:val="000710A7"/>
    <w:rsid w:val="00071121"/>
    <w:rsid w:val="00072580"/>
    <w:rsid w:val="00075EA4"/>
    <w:rsid w:val="00077BEA"/>
    <w:rsid w:val="00090A40"/>
    <w:rsid w:val="00093403"/>
    <w:rsid w:val="000A1666"/>
    <w:rsid w:val="000A3FF2"/>
    <w:rsid w:val="000B32B8"/>
    <w:rsid w:val="000B3D92"/>
    <w:rsid w:val="000D4536"/>
    <w:rsid w:val="000E6C11"/>
    <w:rsid w:val="000E7DD7"/>
    <w:rsid w:val="000F1BBB"/>
    <w:rsid w:val="000F66D8"/>
    <w:rsid w:val="000F68C7"/>
    <w:rsid w:val="001001E1"/>
    <w:rsid w:val="001014FB"/>
    <w:rsid w:val="00113F33"/>
    <w:rsid w:val="001178DD"/>
    <w:rsid w:val="0014051F"/>
    <w:rsid w:val="00142EBE"/>
    <w:rsid w:val="00142F7F"/>
    <w:rsid w:val="00143553"/>
    <w:rsid w:val="00146378"/>
    <w:rsid w:val="001469EB"/>
    <w:rsid w:val="00155FEC"/>
    <w:rsid w:val="001647B6"/>
    <w:rsid w:val="00164A76"/>
    <w:rsid w:val="00167E5E"/>
    <w:rsid w:val="001832A1"/>
    <w:rsid w:val="00195F12"/>
    <w:rsid w:val="001A3593"/>
    <w:rsid w:val="001A733C"/>
    <w:rsid w:val="001B1951"/>
    <w:rsid w:val="001B64D4"/>
    <w:rsid w:val="001C105C"/>
    <w:rsid w:val="001C6CAB"/>
    <w:rsid w:val="001D4D68"/>
    <w:rsid w:val="001D4E80"/>
    <w:rsid w:val="001D6DBE"/>
    <w:rsid w:val="001E43BE"/>
    <w:rsid w:val="001E7FB9"/>
    <w:rsid w:val="001F2F40"/>
    <w:rsid w:val="00202F6A"/>
    <w:rsid w:val="00203D27"/>
    <w:rsid w:val="00206CEB"/>
    <w:rsid w:val="00214D17"/>
    <w:rsid w:val="002157D1"/>
    <w:rsid w:val="00226F09"/>
    <w:rsid w:val="00244CA0"/>
    <w:rsid w:val="002451F9"/>
    <w:rsid w:val="002514CF"/>
    <w:rsid w:val="002562B3"/>
    <w:rsid w:val="00257CFA"/>
    <w:rsid w:val="002616E8"/>
    <w:rsid w:val="00261DFF"/>
    <w:rsid w:val="00264AF4"/>
    <w:rsid w:val="00273857"/>
    <w:rsid w:val="00284516"/>
    <w:rsid w:val="002933F3"/>
    <w:rsid w:val="0029352B"/>
    <w:rsid w:val="0029688B"/>
    <w:rsid w:val="0029729D"/>
    <w:rsid w:val="002A139F"/>
    <w:rsid w:val="002B2062"/>
    <w:rsid w:val="002B338C"/>
    <w:rsid w:val="002B42B4"/>
    <w:rsid w:val="002B5115"/>
    <w:rsid w:val="002C2870"/>
    <w:rsid w:val="002C5CE0"/>
    <w:rsid w:val="002C7B4F"/>
    <w:rsid w:val="002D24EC"/>
    <w:rsid w:val="002E39E7"/>
    <w:rsid w:val="002E51A6"/>
    <w:rsid w:val="002E7252"/>
    <w:rsid w:val="002F2075"/>
    <w:rsid w:val="002F242E"/>
    <w:rsid w:val="002F4281"/>
    <w:rsid w:val="00305566"/>
    <w:rsid w:val="00306FD5"/>
    <w:rsid w:val="003108E5"/>
    <w:rsid w:val="00313B13"/>
    <w:rsid w:val="003156D4"/>
    <w:rsid w:val="00317D35"/>
    <w:rsid w:val="0032147C"/>
    <w:rsid w:val="003229EF"/>
    <w:rsid w:val="00336392"/>
    <w:rsid w:val="00344E7C"/>
    <w:rsid w:val="00345D98"/>
    <w:rsid w:val="003521EF"/>
    <w:rsid w:val="003529DD"/>
    <w:rsid w:val="003643BB"/>
    <w:rsid w:val="00384F1C"/>
    <w:rsid w:val="00387F39"/>
    <w:rsid w:val="0039331F"/>
    <w:rsid w:val="00393D7E"/>
    <w:rsid w:val="00397BD1"/>
    <w:rsid w:val="003A14C6"/>
    <w:rsid w:val="003B4A94"/>
    <w:rsid w:val="003B624B"/>
    <w:rsid w:val="003C0C20"/>
    <w:rsid w:val="003C1BA8"/>
    <w:rsid w:val="003C2DAC"/>
    <w:rsid w:val="003C3927"/>
    <w:rsid w:val="003C5B03"/>
    <w:rsid w:val="003C7690"/>
    <w:rsid w:val="003D06FF"/>
    <w:rsid w:val="003D2155"/>
    <w:rsid w:val="003D525B"/>
    <w:rsid w:val="003E67EB"/>
    <w:rsid w:val="003F20F9"/>
    <w:rsid w:val="003F3257"/>
    <w:rsid w:val="003F5665"/>
    <w:rsid w:val="003F6E4F"/>
    <w:rsid w:val="00411667"/>
    <w:rsid w:val="00411A18"/>
    <w:rsid w:val="00414608"/>
    <w:rsid w:val="0042305C"/>
    <w:rsid w:val="00424161"/>
    <w:rsid w:val="00424A51"/>
    <w:rsid w:val="00425028"/>
    <w:rsid w:val="00427369"/>
    <w:rsid w:val="004353B6"/>
    <w:rsid w:val="00437530"/>
    <w:rsid w:val="00443CE2"/>
    <w:rsid w:val="00443F4D"/>
    <w:rsid w:val="00450DF4"/>
    <w:rsid w:val="0045545B"/>
    <w:rsid w:val="0045601D"/>
    <w:rsid w:val="00460504"/>
    <w:rsid w:val="0046123E"/>
    <w:rsid w:val="0046291B"/>
    <w:rsid w:val="0048041F"/>
    <w:rsid w:val="00481964"/>
    <w:rsid w:val="004A05C6"/>
    <w:rsid w:val="004B4952"/>
    <w:rsid w:val="004D2A20"/>
    <w:rsid w:val="004E071C"/>
    <w:rsid w:val="004F03F6"/>
    <w:rsid w:val="004F380C"/>
    <w:rsid w:val="004F725B"/>
    <w:rsid w:val="004F7D43"/>
    <w:rsid w:val="0050113B"/>
    <w:rsid w:val="005060B5"/>
    <w:rsid w:val="00511479"/>
    <w:rsid w:val="0051429E"/>
    <w:rsid w:val="0052094D"/>
    <w:rsid w:val="00536A17"/>
    <w:rsid w:val="005404ED"/>
    <w:rsid w:val="00552206"/>
    <w:rsid w:val="00553C0C"/>
    <w:rsid w:val="00554066"/>
    <w:rsid w:val="0056142F"/>
    <w:rsid w:val="00562468"/>
    <w:rsid w:val="00562E46"/>
    <w:rsid w:val="00570383"/>
    <w:rsid w:val="0057333F"/>
    <w:rsid w:val="00576006"/>
    <w:rsid w:val="005764E6"/>
    <w:rsid w:val="005920FE"/>
    <w:rsid w:val="005943A9"/>
    <w:rsid w:val="005A1C3E"/>
    <w:rsid w:val="005A4552"/>
    <w:rsid w:val="005B0602"/>
    <w:rsid w:val="005B5629"/>
    <w:rsid w:val="005B6204"/>
    <w:rsid w:val="005C1DE7"/>
    <w:rsid w:val="005C35B8"/>
    <w:rsid w:val="005C4940"/>
    <w:rsid w:val="005C60F5"/>
    <w:rsid w:val="005E40AC"/>
    <w:rsid w:val="006046F2"/>
    <w:rsid w:val="006066D3"/>
    <w:rsid w:val="00613878"/>
    <w:rsid w:val="006166D8"/>
    <w:rsid w:val="00616CFF"/>
    <w:rsid w:val="006279C1"/>
    <w:rsid w:val="00630B4F"/>
    <w:rsid w:val="006313CF"/>
    <w:rsid w:val="006329ED"/>
    <w:rsid w:val="0063410D"/>
    <w:rsid w:val="00662C2B"/>
    <w:rsid w:val="006645F6"/>
    <w:rsid w:val="0066706F"/>
    <w:rsid w:val="006731A7"/>
    <w:rsid w:val="00677D65"/>
    <w:rsid w:val="006809FA"/>
    <w:rsid w:val="00691F34"/>
    <w:rsid w:val="0069785B"/>
    <w:rsid w:val="006A6F92"/>
    <w:rsid w:val="006A762F"/>
    <w:rsid w:val="006C52C2"/>
    <w:rsid w:val="006D684A"/>
    <w:rsid w:val="006D730C"/>
    <w:rsid w:val="006D7FC4"/>
    <w:rsid w:val="006E29D3"/>
    <w:rsid w:val="006E3CD1"/>
    <w:rsid w:val="006E4224"/>
    <w:rsid w:val="006F1E50"/>
    <w:rsid w:val="006F7B33"/>
    <w:rsid w:val="00702CEC"/>
    <w:rsid w:val="007040C5"/>
    <w:rsid w:val="0070471C"/>
    <w:rsid w:val="00706668"/>
    <w:rsid w:val="00715871"/>
    <w:rsid w:val="0072150C"/>
    <w:rsid w:val="007238BF"/>
    <w:rsid w:val="0072583D"/>
    <w:rsid w:val="00733314"/>
    <w:rsid w:val="00734B56"/>
    <w:rsid w:val="00735F11"/>
    <w:rsid w:val="007375A0"/>
    <w:rsid w:val="007452FA"/>
    <w:rsid w:val="00751C22"/>
    <w:rsid w:val="00756A9B"/>
    <w:rsid w:val="00761FC2"/>
    <w:rsid w:val="00775828"/>
    <w:rsid w:val="00781A26"/>
    <w:rsid w:val="007905CE"/>
    <w:rsid w:val="00794B48"/>
    <w:rsid w:val="007A0969"/>
    <w:rsid w:val="007A1B87"/>
    <w:rsid w:val="007D0361"/>
    <w:rsid w:val="007E1997"/>
    <w:rsid w:val="007E3FAB"/>
    <w:rsid w:val="007F3E25"/>
    <w:rsid w:val="00807642"/>
    <w:rsid w:val="00810258"/>
    <w:rsid w:val="008128A8"/>
    <w:rsid w:val="008221D0"/>
    <w:rsid w:val="00823D7C"/>
    <w:rsid w:val="00824EEC"/>
    <w:rsid w:val="00826421"/>
    <w:rsid w:val="0083000C"/>
    <w:rsid w:val="00831EE1"/>
    <w:rsid w:val="00833AAC"/>
    <w:rsid w:val="00840AFF"/>
    <w:rsid w:val="00841073"/>
    <w:rsid w:val="0085359F"/>
    <w:rsid w:val="0086305C"/>
    <w:rsid w:val="00864EA6"/>
    <w:rsid w:val="008670FA"/>
    <w:rsid w:val="008820A1"/>
    <w:rsid w:val="008A0004"/>
    <w:rsid w:val="008A1E92"/>
    <w:rsid w:val="008A28BE"/>
    <w:rsid w:val="008A4859"/>
    <w:rsid w:val="008A711A"/>
    <w:rsid w:val="008E23B3"/>
    <w:rsid w:val="008E4E8F"/>
    <w:rsid w:val="008E7354"/>
    <w:rsid w:val="008F29D7"/>
    <w:rsid w:val="008F3671"/>
    <w:rsid w:val="008F4227"/>
    <w:rsid w:val="008F445B"/>
    <w:rsid w:val="009051BC"/>
    <w:rsid w:val="00910788"/>
    <w:rsid w:val="0091766D"/>
    <w:rsid w:val="00920AD1"/>
    <w:rsid w:val="00924DCD"/>
    <w:rsid w:val="009275DB"/>
    <w:rsid w:val="0093191F"/>
    <w:rsid w:val="00936536"/>
    <w:rsid w:val="0093675E"/>
    <w:rsid w:val="00936B26"/>
    <w:rsid w:val="0094364E"/>
    <w:rsid w:val="00946FAD"/>
    <w:rsid w:val="009507D0"/>
    <w:rsid w:val="00954D06"/>
    <w:rsid w:val="00961453"/>
    <w:rsid w:val="00961516"/>
    <w:rsid w:val="00973678"/>
    <w:rsid w:val="00977163"/>
    <w:rsid w:val="009819AE"/>
    <w:rsid w:val="009831F5"/>
    <w:rsid w:val="00987387"/>
    <w:rsid w:val="00990BDD"/>
    <w:rsid w:val="009A4D75"/>
    <w:rsid w:val="009B193A"/>
    <w:rsid w:val="009B3EDC"/>
    <w:rsid w:val="009C3519"/>
    <w:rsid w:val="009C6AA6"/>
    <w:rsid w:val="009D01DB"/>
    <w:rsid w:val="009D36E6"/>
    <w:rsid w:val="009D51CB"/>
    <w:rsid w:val="009D7A93"/>
    <w:rsid w:val="009F13FA"/>
    <w:rsid w:val="009F5ADD"/>
    <w:rsid w:val="00A01CF6"/>
    <w:rsid w:val="00A04339"/>
    <w:rsid w:val="00A06D54"/>
    <w:rsid w:val="00A06ED9"/>
    <w:rsid w:val="00A06F79"/>
    <w:rsid w:val="00A21F1D"/>
    <w:rsid w:val="00A22C68"/>
    <w:rsid w:val="00A7285E"/>
    <w:rsid w:val="00A74983"/>
    <w:rsid w:val="00A81636"/>
    <w:rsid w:val="00A818B6"/>
    <w:rsid w:val="00A91BD2"/>
    <w:rsid w:val="00AA357B"/>
    <w:rsid w:val="00AB05C0"/>
    <w:rsid w:val="00AB381A"/>
    <w:rsid w:val="00AC13AF"/>
    <w:rsid w:val="00AC171E"/>
    <w:rsid w:val="00AC5928"/>
    <w:rsid w:val="00AD01D3"/>
    <w:rsid w:val="00AD56AF"/>
    <w:rsid w:val="00AE08E5"/>
    <w:rsid w:val="00AE4021"/>
    <w:rsid w:val="00AE6E9E"/>
    <w:rsid w:val="00B026A5"/>
    <w:rsid w:val="00B10276"/>
    <w:rsid w:val="00B102FE"/>
    <w:rsid w:val="00B17F8D"/>
    <w:rsid w:val="00B244C5"/>
    <w:rsid w:val="00B274A3"/>
    <w:rsid w:val="00B32CCD"/>
    <w:rsid w:val="00B34828"/>
    <w:rsid w:val="00B457EB"/>
    <w:rsid w:val="00B6137C"/>
    <w:rsid w:val="00B70A0F"/>
    <w:rsid w:val="00B773A3"/>
    <w:rsid w:val="00B907B2"/>
    <w:rsid w:val="00BA04EB"/>
    <w:rsid w:val="00BA5B6B"/>
    <w:rsid w:val="00BA614E"/>
    <w:rsid w:val="00BB642F"/>
    <w:rsid w:val="00BB7231"/>
    <w:rsid w:val="00BC76AC"/>
    <w:rsid w:val="00BD1F0B"/>
    <w:rsid w:val="00BE22BC"/>
    <w:rsid w:val="00BE33EC"/>
    <w:rsid w:val="00BE4C49"/>
    <w:rsid w:val="00BF6781"/>
    <w:rsid w:val="00C00187"/>
    <w:rsid w:val="00C00C22"/>
    <w:rsid w:val="00C02AAC"/>
    <w:rsid w:val="00C140E9"/>
    <w:rsid w:val="00C221E0"/>
    <w:rsid w:val="00C34101"/>
    <w:rsid w:val="00C343C2"/>
    <w:rsid w:val="00C41E91"/>
    <w:rsid w:val="00C41FA9"/>
    <w:rsid w:val="00C46646"/>
    <w:rsid w:val="00C52996"/>
    <w:rsid w:val="00C60198"/>
    <w:rsid w:val="00C6332A"/>
    <w:rsid w:val="00C7790B"/>
    <w:rsid w:val="00C80633"/>
    <w:rsid w:val="00C81BFB"/>
    <w:rsid w:val="00C82D47"/>
    <w:rsid w:val="00C84FBF"/>
    <w:rsid w:val="00C87054"/>
    <w:rsid w:val="00C96756"/>
    <w:rsid w:val="00CA5602"/>
    <w:rsid w:val="00CC3899"/>
    <w:rsid w:val="00CC4D5A"/>
    <w:rsid w:val="00CC6B6E"/>
    <w:rsid w:val="00CE03FA"/>
    <w:rsid w:val="00CF1D8A"/>
    <w:rsid w:val="00CF33BB"/>
    <w:rsid w:val="00CF39F8"/>
    <w:rsid w:val="00CF59F6"/>
    <w:rsid w:val="00D04B78"/>
    <w:rsid w:val="00D10F8A"/>
    <w:rsid w:val="00D11CA1"/>
    <w:rsid w:val="00D13439"/>
    <w:rsid w:val="00D167D6"/>
    <w:rsid w:val="00D16906"/>
    <w:rsid w:val="00D31233"/>
    <w:rsid w:val="00D36664"/>
    <w:rsid w:val="00D37053"/>
    <w:rsid w:val="00D419BE"/>
    <w:rsid w:val="00D44563"/>
    <w:rsid w:val="00D45719"/>
    <w:rsid w:val="00D4730A"/>
    <w:rsid w:val="00D47EDF"/>
    <w:rsid w:val="00D53844"/>
    <w:rsid w:val="00D61AFF"/>
    <w:rsid w:val="00D718B0"/>
    <w:rsid w:val="00D77C41"/>
    <w:rsid w:val="00D77E9F"/>
    <w:rsid w:val="00D81F51"/>
    <w:rsid w:val="00D87AEF"/>
    <w:rsid w:val="00D9173D"/>
    <w:rsid w:val="00D95FE8"/>
    <w:rsid w:val="00DA5514"/>
    <w:rsid w:val="00DA7B13"/>
    <w:rsid w:val="00DB15CB"/>
    <w:rsid w:val="00DB6AF6"/>
    <w:rsid w:val="00DC4256"/>
    <w:rsid w:val="00DC5D6E"/>
    <w:rsid w:val="00DD4608"/>
    <w:rsid w:val="00DD48A7"/>
    <w:rsid w:val="00DD4B7D"/>
    <w:rsid w:val="00DE4517"/>
    <w:rsid w:val="00DE6006"/>
    <w:rsid w:val="00DF24CA"/>
    <w:rsid w:val="00DF466B"/>
    <w:rsid w:val="00DF6D48"/>
    <w:rsid w:val="00E00AAE"/>
    <w:rsid w:val="00E06DC0"/>
    <w:rsid w:val="00E16B0E"/>
    <w:rsid w:val="00E16B88"/>
    <w:rsid w:val="00E320FE"/>
    <w:rsid w:val="00E369CB"/>
    <w:rsid w:val="00E469AB"/>
    <w:rsid w:val="00E50EE3"/>
    <w:rsid w:val="00E775BE"/>
    <w:rsid w:val="00E820AD"/>
    <w:rsid w:val="00E820E3"/>
    <w:rsid w:val="00EA0148"/>
    <w:rsid w:val="00EB10A5"/>
    <w:rsid w:val="00EB3251"/>
    <w:rsid w:val="00EB36AE"/>
    <w:rsid w:val="00EB4A54"/>
    <w:rsid w:val="00EC668B"/>
    <w:rsid w:val="00ED0991"/>
    <w:rsid w:val="00ED7CFC"/>
    <w:rsid w:val="00EE22F3"/>
    <w:rsid w:val="00EE641C"/>
    <w:rsid w:val="00EF2835"/>
    <w:rsid w:val="00EF4C44"/>
    <w:rsid w:val="00F03AB7"/>
    <w:rsid w:val="00F12612"/>
    <w:rsid w:val="00F23909"/>
    <w:rsid w:val="00F34F0A"/>
    <w:rsid w:val="00F40182"/>
    <w:rsid w:val="00F453FE"/>
    <w:rsid w:val="00F53C6A"/>
    <w:rsid w:val="00F621E5"/>
    <w:rsid w:val="00F67022"/>
    <w:rsid w:val="00F75BEA"/>
    <w:rsid w:val="00F76ADC"/>
    <w:rsid w:val="00F77DA6"/>
    <w:rsid w:val="00F8419F"/>
    <w:rsid w:val="00FA6875"/>
    <w:rsid w:val="00FA7164"/>
    <w:rsid w:val="00FB650C"/>
    <w:rsid w:val="00FC53CA"/>
    <w:rsid w:val="00FC59F8"/>
    <w:rsid w:val="00FD3D2C"/>
    <w:rsid w:val="00FD6139"/>
    <w:rsid w:val="00FE445C"/>
    <w:rsid w:val="00FF0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71270"/>
  <w15:chartTrackingRefBased/>
  <w15:docId w15:val="{6F6410A0-BF15-4032-9806-336361693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E50"/>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nhideWhenUsed/>
    <w:qFormat/>
    <w:rsid w:val="00A818B6"/>
    <w:pPr>
      <w:keepNext/>
      <w:jc w:val="both"/>
      <w:outlineLvl w:val="2"/>
    </w:pPr>
    <w:rPr>
      <w:b/>
      <w:spacing w:val="-2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A1C3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A1C3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uiPriority w:val="99"/>
    <w:qFormat/>
    <w:rsid w:val="005A1C3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uiPriority w:val="99"/>
    <w:rsid w:val="005A1C3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uiPriority w:val="99"/>
    <w:rsid w:val="005A1C3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uiPriority w:val="99"/>
    <w:qFormat/>
    <w:rsid w:val="005A1C3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uiPriority w:val="99"/>
    <w:rsid w:val="005A1C3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uiPriority w:val="99"/>
    <w:rsid w:val="005A1C3E"/>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rsid w:val="006F1E50"/>
    <w:pPr>
      <w:tabs>
        <w:tab w:val="center" w:pos="4677"/>
        <w:tab w:val="right" w:pos="9355"/>
      </w:tabs>
    </w:pPr>
    <w:rPr>
      <w:lang w:val="x-none" w:eastAsia="x-none"/>
    </w:rPr>
  </w:style>
  <w:style w:type="character" w:customStyle="1" w:styleId="a4">
    <w:name w:val="Верхний колонтитул Знак"/>
    <w:basedOn w:val="a0"/>
    <w:link w:val="a3"/>
    <w:rsid w:val="006F1E50"/>
    <w:rPr>
      <w:rFonts w:ascii="Times New Roman" w:eastAsia="Times New Roman" w:hAnsi="Times New Roman" w:cs="Times New Roman"/>
      <w:sz w:val="24"/>
      <w:szCs w:val="24"/>
      <w:lang w:val="x-none" w:eastAsia="x-none"/>
    </w:rPr>
  </w:style>
  <w:style w:type="character" w:styleId="a5">
    <w:name w:val="page number"/>
    <w:basedOn w:val="a0"/>
    <w:rsid w:val="006F1E50"/>
  </w:style>
  <w:style w:type="character" w:styleId="a6">
    <w:name w:val="Hyperlink"/>
    <w:uiPriority w:val="99"/>
    <w:rsid w:val="006F1E50"/>
    <w:rPr>
      <w:color w:val="0000FF"/>
      <w:u w:val="single"/>
    </w:rPr>
  </w:style>
  <w:style w:type="character" w:styleId="a7">
    <w:name w:val="annotation reference"/>
    <w:basedOn w:val="a0"/>
    <w:unhideWhenUsed/>
    <w:rsid w:val="00E469AB"/>
    <w:rPr>
      <w:sz w:val="16"/>
      <w:szCs w:val="16"/>
    </w:rPr>
  </w:style>
  <w:style w:type="paragraph" w:styleId="a8">
    <w:name w:val="annotation text"/>
    <w:basedOn w:val="a"/>
    <w:link w:val="a9"/>
    <w:unhideWhenUsed/>
    <w:rsid w:val="00E469AB"/>
    <w:rPr>
      <w:sz w:val="20"/>
      <w:szCs w:val="20"/>
    </w:rPr>
  </w:style>
  <w:style w:type="character" w:customStyle="1" w:styleId="a9">
    <w:name w:val="Текст примечания Знак"/>
    <w:basedOn w:val="a0"/>
    <w:link w:val="a8"/>
    <w:rsid w:val="00E469AB"/>
    <w:rPr>
      <w:rFonts w:ascii="Times New Roman" w:eastAsia="Times New Roman" w:hAnsi="Times New Roman" w:cs="Times New Roman"/>
      <w:sz w:val="20"/>
      <w:szCs w:val="20"/>
      <w:lang w:eastAsia="ru-RU"/>
    </w:rPr>
  </w:style>
  <w:style w:type="paragraph" w:styleId="aa">
    <w:name w:val="annotation subject"/>
    <w:basedOn w:val="a8"/>
    <w:next w:val="a8"/>
    <w:link w:val="ab"/>
    <w:unhideWhenUsed/>
    <w:rsid w:val="00E469AB"/>
    <w:rPr>
      <w:b/>
      <w:bCs/>
    </w:rPr>
  </w:style>
  <w:style w:type="character" w:customStyle="1" w:styleId="ab">
    <w:name w:val="Тема примечания Знак"/>
    <w:basedOn w:val="a9"/>
    <w:link w:val="aa"/>
    <w:rsid w:val="00E469AB"/>
    <w:rPr>
      <w:rFonts w:ascii="Times New Roman" w:eastAsia="Times New Roman" w:hAnsi="Times New Roman" w:cs="Times New Roman"/>
      <w:b/>
      <w:bCs/>
      <w:sz w:val="20"/>
      <w:szCs w:val="20"/>
      <w:lang w:eastAsia="ru-RU"/>
    </w:rPr>
  </w:style>
  <w:style w:type="paragraph" w:styleId="ac">
    <w:name w:val="Balloon Text"/>
    <w:basedOn w:val="a"/>
    <w:link w:val="ad"/>
    <w:uiPriority w:val="99"/>
    <w:unhideWhenUsed/>
    <w:qFormat/>
    <w:rsid w:val="00E469AB"/>
    <w:rPr>
      <w:rFonts w:ascii="Segoe UI" w:hAnsi="Segoe UI" w:cs="Segoe UI"/>
      <w:sz w:val="18"/>
      <w:szCs w:val="18"/>
    </w:rPr>
  </w:style>
  <w:style w:type="character" w:customStyle="1" w:styleId="ad">
    <w:name w:val="Текст выноски Знак"/>
    <w:basedOn w:val="a0"/>
    <w:link w:val="ac"/>
    <w:uiPriority w:val="99"/>
    <w:qFormat/>
    <w:rsid w:val="00E469AB"/>
    <w:rPr>
      <w:rFonts w:ascii="Segoe UI" w:eastAsia="Times New Roman" w:hAnsi="Segoe UI" w:cs="Segoe UI"/>
      <w:sz w:val="18"/>
      <w:szCs w:val="18"/>
      <w:lang w:eastAsia="ru-RU"/>
    </w:rPr>
  </w:style>
  <w:style w:type="character" w:customStyle="1" w:styleId="30">
    <w:name w:val="Заголовок 3 Знак"/>
    <w:basedOn w:val="a0"/>
    <w:link w:val="3"/>
    <w:rsid w:val="00A818B6"/>
    <w:rPr>
      <w:rFonts w:ascii="Times New Roman" w:eastAsia="Times New Roman" w:hAnsi="Times New Roman" w:cs="Times New Roman"/>
      <w:b/>
      <w:spacing w:val="-20"/>
      <w:sz w:val="36"/>
      <w:szCs w:val="36"/>
      <w:lang w:eastAsia="ru-RU"/>
    </w:rPr>
  </w:style>
  <w:style w:type="paragraph" w:styleId="ae">
    <w:name w:val="footer"/>
    <w:basedOn w:val="a"/>
    <w:link w:val="af"/>
    <w:rsid w:val="00A818B6"/>
    <w:pPr>
      <w:tabs>
        <w:tab w:val="center" w:pos="4153"/>
        <w:tab w:val="right" w:pos="8306"/>
      </w:tabs>
      <w:spacing w:line="360" w:lineRule="atLeast"/>
      <w:jc w:val="both"/>
    </w:pPr>
    <w:rPr>
      <w:sz w:val="28"/>
      <w:szCs w:val="20"/>
    </w:rPr>
  </w:style>
  <w:style w:type="character" w:customStyle="1" w:styleId="af">
    <w:name w:val="Нижний колонтитул Знак"/>
    <w:basedOn w:val="a0"/>
    <w:link w:val="ae"/>
    <w:rsid w:val="00A818B6"/>
    <w:rPr>
      <w:rFonts w:ascii="Times New Roman" w:eastAsia="Times New Roman" w:hAnsi="Times New Roman" w:cs="Times New Roman"/>
      <w:sz w:val="28"/>
      <w:szCs w:val="20"/>
      <w:lang w:eastAsia="ru-RU"/>
    </w:rPr>
  </w:style>
  <w:style w:type="table" w:styleId="af0">
    <w:name w:val="Table Grid"/>
    <w:basedOn w:val="a1"/>
    <w:rsid w:val="00A818B6"/>
    <w:pPr>
      <w:spacing w:after="0" w:line="240" w:lineRule="atLeast"/>
    </w:pPr>
    <w:rPr>
      <w:rFonts w:ascii="Times New Roman CYR" w:eastAsia="Times New Roman" w:hAnsi="Times New Roman CYR" w:cs="Times New Roman"/>
      <w:sz w:val="28"/>
      <w:szCs w:val="20"/>
      <w:lang w:eastAsia="ru-RU"/>
    </w:rPr>
    <w:tblPr/>
    <w:trPr>
      <w:cantSplit/>
    </w:trPr>
  </w:style>
  <w:style w:type="table" w:styleId="af1">
    <w:name w:val="Light List"/>
    <w:basedOn w:val="a1"/>
    <w:uiPriority w:val="61"/>
    <w:rsid w:val="00A818B6"/>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f2">
    <w:name w:val="List Paragraph"/>
    <w:basedOn w:val="a"/>
    <w:uiPriority w:val="34"/>
    <w:qFormat/>
    <w:rsid w:val="00A818B6"/>
    <w:pPr>
      <w:spacing w:after="200" w:line="276" w:lineRule="auto"/>
      <w:ind w:left="720"/>
      <w:contextualSpacing/>
    </w:pPr>
    <w:rPr>
      <w:rFonts w:ascii="Calibri" w:eastAsia="Calibri" w:hAnsi="Calibri"/>
      <w:sz w:val="22"/>
      <w:szCs w:val="22"/>
      <w:lang w:eastAsia="en-US"/>
    </w:rPr>
  </w:style>
  <w:style w:type="character" w:customStyle="1" w:styleId="1">
    <w:name w:val="Текст выноски Знак1"/>
    <w:uiPriority w:val="99"/>
    <w:rsid w:val="00A818B6"/>
    <w:rPr>
      <w:rFonts w:ascii="Tahoma" w:hAnsi="Tahoma" w:cs="Tahoma"/>
      <w:sz w:val="16"/>
      <w:szCs w:val="16"/>
    </w:rPr>
  </w:style>
  <w:style w:type="paragraph" w:styleId="af3">
    <w:name w:val="Revision"/>
    <w:hidden/>
    <w:uiPriority w:val="99"/>
    <w:semiHidden/>
    <w:rsid w:val="00A818B6"/>
    <w:pPr>
      <w:spacing w:after="0" w:line="240" w:lineRule="auto"/>
    </w:pPr>
    <w:rPr>
      <w:rFonts w:ascii="Times New Roman" w:eastAsia="Times New Roman" w:hAnsi="Times New Roman" w:cs="Times New Roman"/>
      <w:sz w:val="28"/>
      <w:szCs w:val="20"/>
      <w:lang w:eastAsia="ru-RU"/>
    </w:rPr>
  </w:style>
  <w:style w:type="numbering" w:customStyle="1" w:styleId="10">
    <w:name w:val="Нет списка1"/>
    <w:next w:val="a2"/>
    <w:uiPriority w:val="99"/>
    <w:semiHidden/>
    <w:unhideWhenUsed/>
    <w:rsid w:val="00A818B6"/>
  </w:style>
  <w:style w:type="table" w:customStyle="1" w:styleId="11">
    <w:name w:val="Сетка таблицы1"/>
    <w:basedOn w:val="a1"/>
    <w:next w:val="af0"/>
    <w:rsid w:val="00A818B6"/>
    <w:pPr>
      <w:spacing w:after="0" w:line="360" w:lineRule="atLeast"/>
      <w:jc w:val="both"/>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uiPriority w:val="99"/>
    <w:semiHidden/>
    <w:rsid w:val="00A818B6"/>
    <w:rPr>
      <w:color w:val="808080"/>
    </w:rPr>
  </w:style>
  <w:style w:type="paragraph" w:customStyle="1" w:styleId="af5">
    <w:name w:val="Шаблон Акт правительства_заголовок"/>
    <w:autoRedefine/>
    <w:qFormat/>
    <w:rsid w:val="00A818B6"/>
    <w:pPr>
      <w:spacing w:before="100" w:beforeAutospacing="1" w:after="0" w:line="240" w:lineRule="atLeast"/>
      <w:jc w:val="center"/>
    </w:pPr>
    <w:rPr>
      <w:rFonts w:ascii="Times New Roman" w:hAnsi="Times New Roman" w:cs="Times New Roman"/>
      <w:b/>
      <w:sz w:val="28"/>
      <w:szCs w:val="28"/>
      <w:lang w:val="en-US"/>
    </w:rPr>
  </w:style>
  <w:style w:type="paragraph" w:customStyle="1" w:styleId="af6">
    <w:name w:val="Шаблон Акт правительства_текст"/>
    <w:autoRedefine/>
    <w:qFormat/>
    <w:rsid w:val="00A818B6"/>
    <w:pPr>
      <w:spacing w:before="480" w:after="0" w:line="360" w:lineRule="exact"/>
      <w:ind w:firstLine="709"/>
      <w:contextualSpacing/>
      <w:jc w:val="both"/>
    </w:pPr>
    <w:rPr>
      <w:rFonts w:ascii="Times New Roman" w:hAnsi="Times New Roman" w:cs="Times New Roman"/>
      <w:sz w:val="28"/>
      <w:szCs w:val="30"/>
    </w:rPr>
  </w:style>
  <w:style w:type="paragraph" w:customStyle="1" w:styleId="af7">
    <w:name w:val="Постановление"/>
    <w:basedOn w:val="a"/>
    <w:rsid w:val="00A818B6"/>
    <w:pPr>
      <w:spacing w:line="360" w:lineRule="atLeast"/>
      <w:jc w:val="center"/>
    </w:pPr>
    <w:rPr>
      <w:spacing w:val="6"/>
      <w:sz w:val="32"/>
      <w:szCs w:val="32"/>
    </w:rPr>
  </w:style>
  <w:style w:type="paragraph" w:customStyle="1" w:styleId="2">
    <w:name w:val="Вертикальный отступ 2"/>
    <w:basedOn w:val="a"/>
    <w:rsid w:val="00A818B6"/>
    <w:pPr>
      <w:jc w:val="center"/>
    </w:pPr>
    <w:rPr>
      <w:b/>
      <w:sz w:val="32"/>
      <w:szCs w:val="32"/>
    </w:rPr>
  </w:style>
  <w:style w:type="paragraph" w:customStyle="1" w:styleId="12">
    <w:name w:val="Вертикальный отступ 1"/>
    <w:basedOn w:val="a"/>
    <w:rsid w:val="00A818B6"/>
    <w:pPr>
      <w:jc w:val="center"/>
    </w:pPr>
    <w:rPr>
      <w:sz w:val="28"/>
      <w:szCs w:val="28"/>
      <w:lang w:val="en-US"/>
    </w:rPr>
  </w:style>
  <w:style w:type="paragraph" w:customStyle="1" w:styleId="af8">
    <w:name w:val="Номер"/>
    <w:basedOn w:val="a"/>
    <w:rsid w:val="00A818B6"/>
    <w:pPr>
      <w:spacing w:before="60" w:after="60"/>
      <w:jc w:val="center"/>
    </w:pPr>
    <w:rPr>
      <w:sz w:val="28"/>
      <w:szCs w:val="28"/>
    </w:rPr>
  </w:style>
  <w:style w:type="paragraph" w:styleId="af9">
    <w:name w:val="No Spacing"/>
    <w:uiPriority w:val="1"/>
    <w:qFormat/>
    <w:rsid w:val="00A818B6"/>
    <w:pPr>
      <w:spacing w:after="0" w:line="240" w:lineRule="auto"/>
    </w:pPr>
    <w:rPr>
      <w:rFonts w:ascii="Times New Roman" w:eastAsia="Times New Roman" w:hAnsi="Times New Roman" w:cs="Times New Roman"/>
      <w:sz w:val="24"/>
      <w:szCs w:val="24"/>
      <w:lang w:eastAsia="ru-RU"/>
    </w:rPr>
  </w:style>
  <w:style w:type="paragraph" w:styleId="afa">
    <w:name w:val="Normal (Web)"/>
    <w:basedOn w:val="a"/>
    <w:uiPriority w:val="99"/>
    <w:semiHidden/>
    <w:unhideWhenUsed/>
    <w:rsid w:val="00A818B6"/>
    <w:pPr>
      <w:spacing w:before="100" w:beforeAutospacing="1" w:after="100" w:afterAutospacing="1"/>
    </w:pPr>
  </w:style>
  <w:style w:type="character" w:styleId="afb">
    <w:name w:val="Strong"/>
    <w:uiPriority w:val="22"/>
    <w:qFormat/>
    <w:rsid w:val="00A818B6"/>
    <w:rPr>
      <w:b/>
      <w:bCs/>
    </w:rPr>
  </w:style>
  <w:style w:type="character" w:styleId="afc">
    <w:name w:val="Emphasis"/>
    <w:uiPriority w:val="20"/>
    <w:qFormat/>
    <w:rsid w:val="00A818B6"/>
    <w:rPr>
      <w:i/>
      <w:iCs/>
    </w:rPr>
  </w:style>
  <w:style w:type="paragraph" w:styleId="afd">
    <w:name w:val="Body Text"/>
    <w:basedOn w:val="a"/>
    <w:link w:val="afe"/>
    <w:rsid w:val="00A818B6"/>
    <w:pPr>
      <w:overflowPunct w:val="0"/>
      <w:autoSpaceDE w:val="0"/>
      <w:autoSpaceDN w:val="0"/>
      <w:adjustRightInd w:val="0"/>
      <w:jc w:val="center"/>
    </w:pPr>
    <w:rPr>
      <w:b/>
      <w:szCs w:val="20"/>
    </w:rPr>
  </w:style>
  <w:style w:type="character" w:customStyle="1" w:styleId="afe">
    <w:name w:val="Основной текст Знак"/>
    <w:basedOn w:val="a0"/>
    <w:link w:val="afd"/>
    <w:rsid w:val="00A818B6"/>
    <w:rPr>
      <w:rFonts w:ascii="Times New Roman" w:eastAsia="Times New Roman" w:hAnsi="Times New Roman" w:cs="Times New Roman"/>
      <w:b/>
      <w:sz w:val="24"/>
      <w:szCs w:val="20"/>
      <w:lang w:eastAsia="ru-RU"/>
    </w:rPr>
  </w:style>
  <w:style w:type="paragraph" w:styleId="aff">
    <w:name w:val="Plain Text"/>
    <w:basedOn w:val="a"/>
    <w:link w:val="aff0"/>
    <w:uiPriority w:val="99"/>
    <w:semiHidden/>
    <w:unhideWhenUsed/>
    <w:rsid w:val="00A818B6"/>
    <w:rPr>
      <w:rFonts w:ascii="Calibri" w:eastAsia="Calibri" w:hAnsi="Calibri"/>
      <w:sz w:val="22"/>
      <w:szCs w:val="21"/>
      <w:lang w:eastAsia="en-US"/>
    </w:rPr>
  </w:style>
  <w:style w:type="character" w:customStyle="1" w:styleId="aff0">
    <w:name w:val="Текст Знак"/>
    <w:basedOn w:val="a0"/>
    <w:link w:val="aff"/>
    <w:uiPriority w:val="99"/>
    <w:semiHidden/>
    <w:rsid w:val="00A818B6"/>
    <w:rPr>
      <w:rFonts w:ascii="Calibri" w:eastAsia="Calibri" w:hAnsi="Calibri" w:cs="Times New Roman"/>
      <w:szCs w:val="21"/>
    </w:rPr>
  </w:style>
  <w:style w:type="character" w:customStyle="1" w:styleId="aff1">
    <w:name w:val="Основной текст_"/>
    <w:basedOn w:val="a0"/>
    <w:link w:val="13"/>
    <w:rsid w:val="00A818B6"/>
    <w:rPr>
      <w:rFonts w:ascii="Times New Roman" w:hAnsi="Times New Roman"/>
      <w:sz w:val="27"/>
      <w:szCs w:val="27"/>
      <w:shd w:val="clear" w:color="auto" w:fill="FFFFFF"/>
    </w:rPr>
  </w:style>
  <w:style w:type="character" w:customStyle="1" w:styleId="95pt">
    <w:name w:val="Основной текст + 9;5 pt"/>
    <w:basedOn w:val="aff1"/>
    <w:rsid w:val="00A818B6"/>
    <w:rPr>
      <w:rFonts w:ascii="Times New Roman" w:hAnsi="Times New Roman"/>
      <w:color w:val="000000"/>
      <w:spacing w:val="0"/>
      <w:w w:val="100"/>
      <w:position w:val="0"/>
      <w:sz w:val="19"/>
      <w:szCs w:val="19"/>
      <w:shd w:val="clear" w:color="auto" w:fill="FFFFFF"/>
      <w:lang w:val="ru-RU"/>
    </w:rPr>
  </w:style>
  <w:style w:type="character" w:customStyle="1" w:styleId="LucidaSansUnicode9pt">
    <w:name w:val="Основной текст + Lucida Sans Unicode;9 pt"/>
    <w:basedOn w:val="aff1"/>
    <w:rsid w:val="00A818B6"/>
    <w:rPr>
      <w:rFonts w:ascii="Lucida Sans Unicode" w:eastAsia="Lucida Sans Unicode" w:hAnsi="Lucida Sans Unicode" w:cs="Lucida Sans Unicode"/>
      <w:color w:val="000000"/>
      <w:spacing w:val="0"/>
      <w:w w:val="100"/>
      <w:position w:val="0"/>
      <w:sz w:val="18"/>
      <w:szCs w:val="18"/>
      <w:shd w:val="clear" w:color="auto" w:fill="FFFFFF"/>
    </w:rPr>
  </w:style>
  <w:style w:type="character" w:customStyle="1" w:styleId="CordiaUPC105pt">
    <w:name w:val="Основной текст + CordiaUPC;10;5 pt;Полужирный"/>
    <w:basedOn w:val="aff1"/>
    <w:rsid w:val="00A818B6"/>
    <w:rPr>
      <w:rFonts w:ascii="CordiaUPC" w:eastAsia="CordiaUPC" w:hAnsi="CordiaUPC" w:cs="CordiaUPC"/>
      <w:b/>
      <w:bCs/>
      <w:color w:val="000000"/>
      <w:spacing w:val="0"/>
      <w:w w:val="100"/>
      <w:position w:val="0"/>
      <w:sz w:val="21"/>
      <w:szCs w:val="21"/>
      <w:shd w:val="clear" w:color="auto" w:fill="FFFFFF"/>
    </w:rPr>
  </w:style>
  <w:style w:type="paragraph" w:customStyle="1" w:styleId="13">
    <w:name w:val="Основной текст1"/>
    <w:basedOn w:val="a"/>
    <w:link w:val="aff1"/>
    <w:rsid w:val="00A818B6"/>
    <w:pPr>
      <w:widowControl w:val="0"/>
      <w:shd w:val="clear" w:color="auto" w:fill="FFFFFF"/>
      <w:spacing w:before="360" w:after="360" w:line="0" w:lineRule="atLeast"/>
      <w:jc w:val="center"/>
    </w:pPr>
    <w:rPr>
      <w:rFonts w:eastAsiaTheme="minorHAnsi" w:cstheme="minorBidi"/>
      <w:sz w:val="27"/>
      <w:szCs w:val="27"/>
      <w:lang w:eastAsia="en-US"/>
    </w:rPr>
  </w:style>
  <w:style w:type="character" w:customStyle="1" w:styleId="20">
    <w:name w:val="Основной текст (2)_"/>
    <w:basedOn w:val="a0"/>
    <w:link w:val="21"/>
    <w:rsid w:val="00A818B6"/>
    <w:rPr>
      <w:rFonts w:ascii="Times New Roman" w:hAnsi="Times New Roman"/>
      <w:sz w:val="19"/>
      <w:szCs w:val="19"/>
      <w:shd w:val="clear" w:color="auto" w:fill="FFFFFF"/>
    </w:rPr>
  </w:style>
  <w:style w:type="character" w:customStyle="1" w:styleId="2Exact">
    <w:name w:val="Основной текст (2) Exact"/>
    <w:basedOn w:val="a0"/>
    <w:rsid w:val="00A818B6"/>
    <w:rPr>
      <w:rFonts w:ascii="Times New Roman" w:eastAsia="Times New Roman" w:hAnsi="Times New Roman" w:cs="Times New Roman"/>
      <w:b w:val="0"/>
      <w:bCs w:val="0"/>
      <w:i w:val="0"/>
      <w:iCs w:val="0"/>
      <w:smallCaps w:val="0"/>
      <w:strike w:val="0"/>
      <w:spacing w:val="2"/>
      <w:sz w:val="18"/>
      <w:szCs w:val="18"/>
      <w:u w:val="none"/>
    </w:rPr>
  </w:style>
  <w:style w:type="paragraph" w:customStyle="1" w:styleId="21">
    <w:name w:val="Основной текст (2)"/>
    <w:basedOn w:val="a"/>
    <w:link w:val="20"/>
    <w:rsid w:val="00A818B6"/>
    <w:pPr>
      <w:widowControl w:val="0"/>
      <w:shd w:val="clear" w:color="auto" w:fill="FFFFFF"/>
      <w:spacing w:before="240" w:after="720" w:line="0" w:lineRule="atLeast"/>
      <w:ind w:hanging="540"/>
      <w:jc w:val="center"/>
    </w:pPr>
    <w:rPr>
      <w:rFonts w:eastAsiaTheme="minorHAnsi" w:cstheme="minorBidi"/>
      <w:sz w:val="19"/>
      <w:szCs w:val="19"/>
      <w:lang w:eastAsia="en-US"/>
    </w:rPr>
  </w:style>
  <w:style w:type="character" w:customStyle="1" w:styleId="14">
    <w:name w:val="Просмотренная гиперссылка1"/>
    <w:basedOn w:val="a0"/>
    <w:uiPriority w:val="99"/>
    <w:semiHidden/>
    <w:unhideWhenUsed/>
    <w:rsid w:val="00C00187"/>
    <w:rPr>
      <w:color w:val="800080"/>
      <w:u w:val="single"/>
    </w:rPr>
  </w:style>
  <w:style w:type="character" w:styleId="aff2">
    <w:name w:val="FollowedHyperlink"/>
    <w:basedOn w:val="a0"/>
    <w:uiPriority w:val="99"/>
    <w:semiHidden/>
    <w:unhideWhenUsed/>
    <w:rsid w:val="00C00187"/>
    <w:rPr>
      <w:color w:val="954F72" w:themeColor="followedHyperlink"/>
      <w:u w:val="single"/>
    </w:rPr>
  </w:style>
  <w:style w:type="character" w:customStyle="1" w:styleId="4">
    <w:name w:val="Основной текст (4)_"/>
    <w:basedOn w:val="a0"/>
    <w:link w:val="40"/>
    <w:rsid w:val="006066D3"/>
    <w:rPr>
      <w:rFonts w:ascii="Times New Roman" w:eastAsia="Times New Roman" w:hAnsi="Times New Roman" w:cs="Times New Roman"/>
      <w:spacing w:val="20"/>
      <w:sz w:val="19"/>
      <w:szCs w:val="19"/>
      <w:shd w:val="clear" w:color="auto" w:fill="FFFFFF"/>
    </w:rPr>
  </w:style>
  <w:style w:type="character" w:customStyle="1" w:styleId="40pt">
    <w:name w:val="Основной текст (4) + Интервал 0 pt"/>
    <w:basedOn w:val="4"/>
    <w:rsid w:val="006066D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customStyle="1" w:styleId="40">
    <w:name w:val="Основной текст (4)"/>
    <w:basedOn w:val="a"/>
    <w:link w:val="4"/>
    <w:rsid w:val="006066D3"/>
    <w:pPr>
      <w:widowControl w:val="0"/>
      <w:shd w:val="clear" w:color="auto" w:fill="FFFFFF"/>
      <w:spacing w:after="960" w:line="0" w:lineRule="atLeast"/>
      <w:jc w:val="center"/>
    </w:pPr>
    <w:rPr>
      <w:spacing w:val="20"/>
      <w:sz w:val="19"/>
      <w:szCs w:val="19"/>
      <w:lang w:eastAsia="en-US"/>
    </w:rPr>
  </w:style>
  <w:style w:type="paragraph" w:customStyle="1" w:styleId="ConsPlusTextList1">
    <w:name w:val="ConsPlusTextList1"/>
    <w:uiPriority w:val="99"/>
    <w:rsid w:val="00393D7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numbering" w:customStyle="1" w:styleId="22">
    <w:name w:val="Нет списка2"/>
    <w:next w:val="a2"/>
    <w:uiPriority w:val="99"/>
    <w:semiHidden/>
    <w:unhideWhenUsed/>
    <w:rsid w:val="008A1E92"/>
  </w:style>
  <w:style w:type="character" w:customStyle="1" w:styleId="-">
    <w:name w:val="Интернет-ссылка"/>
    <w:rsid w:val="008A1E92"/>
    <w:rPr>
      <w:color w:val="000080"/>
      <w:u w:val="single"/>
    </w:rPr>
  </w:style>
  <w:style w:type="paragraph" w:styleId="aff3">
    <w:name w:val="Title"/>
    <w:basedOn w:val="a"/>
    <w:next w:val="afd"/>
    <w:link w:val="aff4"/>
    <w:qFormat/>
    <w:rsid w:val="008A1E92"/>
    <w:pPr>
      <w:keepNext/>
      <w:spacing w:before="240" w:after="120" w:line="259" w:lineRule="auto"/>
    </w:pPr>
    <w:rPr>
      <w:rFonts w:ascii="Liberation Sans" w:eastAsia="Microsoft YaHei" w:hAnsi="Liberation Sans" w:cs="Mangal"/>
      <w:sz w:val="28"/>
      <w:szCs w:val="28"/>
      <w:lang w:eastAsia="en-US"/>
    </w:rPr>
  </w:style>
  <w:style w:type="character" w:customStyle="1" w:styleId="aff4">
    <w:name w:val="Заголовок Знак"/>
    <w:basedOn w:val="a0"/>
    <w:link w:val="aff3"/>
    <w:rsid w:val="008A1E92"/>
    <w:rPr>
      <w:rFonts w:ascii="Liberation Sans" w:eastAsia="Microsoft YaHei" w:hAnsi="Liberation Sans" w:cs="Mangal"/>
      <w:sz w:val="28"/>
      <w:szCs w:val="28"/>
    </w:rPr>
  </w:style>
  <w:style w:type="paragraph" w:styleId="aff5">
    <w:name w:val="List"/>
    <w:basedOn w:val="afd"/>
    <w:rsid w:val="008A1E92"/>
    <w:pPr>
      <w:overflowPunct/>
      <w:autoSpaceDE/>
      <w:autoSpaceDN/>
      <w:adjustRightInd/>
      <w:spacing w:after="140" w:line="288" w:lineRule="auto"/>
      <w:jc w:val="left"/>
    </w:pPr>
    <w:rPr>
      <w:rFonts w:asciiTheme="minorHAnsi" w:eastAsiaTheme="minorHAnsi" w:hAnsiTheme="minorHAnsi" w:cs="Mangal"/>
      <w:b w:val="0"/>
      <w:sz w:val="22"/>
      <w:szCs w:val="22"/>
      <w:lang w:eastAsia="en-US"/>
    </w:rPr>
  </w:style>
  <w:style w:type="paragraph" w:customStyle="1" w:styleId="aff6">
    <w:name w:val="Название"/>
    <w:basedOn w:val="a"/>
    <w:rsid w:val="008A1E92"/>
    <w:pPr>
      <w:suppressLineNumbers/>
      <w:spacing w:before="120" w:after="120" w:line="259" w:lineRule="auto"/>
    </w:pPr>
    <w:rPr>
      <w:rFonts w:asciiTheme="minorHAnsi" w:eastAsiaTheme="minorHAnsi" w:hAnsiTheme="minorHAnsi" w:cs="Mangal"/>
      <w:i/>
      <w:iCs/>
      <w:lang w:eastAsia="en-US"/>
    </w:rPr>
  </w:style>
  <w:style w:type="paragraph" w:styleId="15">
    <w:name w:val="index 1"/>
    <w:basedOn w:val="a"/>
    <w:next w:val="a"/>
    <w:autoRedefine/>
    <w:uiPriority w:val="99"/>
    <w:semiHidden/>
    <w:unhideWhenUsed/>
    <w:rsid w:val="008A1E92"/>
    <w:pPr>
      <w:ind w:left="220" w:hanging="220"/>
    </w:pPr>
    <w:rPr>
      <w:rFonts w:asciiTheme="minorHAnsi" w:eastAsiaTheme="minorHAnsi" w:hAnsiTheme="minorHAnsi" w:cstheme="minorBidi"/>
      <w:sz w:val="22"/>
      <w:szCs w:val="22"/>
      <w:lang w:eastAsia="en-US"/>
    </w:rPr>
  </w:style>
  <w:style w:type="paragraph" w:styleId="aff7">
    <w:name w:val="index heading"/>
    <w:basedOn w:val="a"/>
    <w:qFormat/>
    <w:rsid w:val="008A1E92"/>
    <w:pPr>
      <w:suppressLineNumbers/>
      <w:spacing w:after="160" w:line="259" w:lineRule="auto"/>
    </w:pPr>
    <w:rPr>
      <w:rFonts w:asciiTheme="minorHAnsi" w:eastAsiaTheme="minorHAnsi" w:hAnsiTheme="minorHAnsi" w:cs="Mangal"/>
      <w:sz w:val="22"/>
      <w:szCs w:val="22"/>
      <w:lang w:eastAsia="en-US"/>
    </w:rPr>
  </w:style>
  <w:style w:type="paragraph" w:customStyle="1" w:styleId="aff8">
    <w:name w:val="Содержимое таблицы"/>
    <w:basedOn w:val="a"/>
    <w:qFormat/>
    <w:rsid w:val="008A1E92"/>
    <w:pPr>
      <w:spacing w:after="160" w:line="259" w:lineRule="auto"/>
    </w:pPr>
    <w:rPr>
      <w:rFonts w:asciiTheme="minorHAnsi" w:eastAsiaTheme="minorHAnsi" w:hAnsiTheme="minorHAnsi" w:cstheme="minorBidi"/>
      <w:sz w:val="22"/>
      <w:szCs w:val="22"/>
      <w:lang w:eastAsia="en-US"/>
    </w:rPr>
  </w:style>
  <w:style w:type="paragraph" w:customStyle="1" w:styleId="aff9">
    <w:name w:val="Заголовок таблицы"/>
    <w:basedOn w:val="aff8"/>
    <w:qFormat/>
    <w:rsid w:val="008A1E92"/>
  </w:style>
  <w:style w:type="paragraph" w:customStyle="1" w:styleId="consplusnormal0">
    <w:name w:val="consplusnormal"/>
    <w:basedOn w:val="a"/>
    <w:rsid w:val="00CF39F8"/>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6857">
      <w:bodyDiv w:val="1"/>
      <w:marLeft w:val="0"/>
      <w:marRight w:val="0"/>
      <w:marTop w:val="0"/>
      <w:marBottom w:val="0"/>
      <w:divBdr>
        <w:top w:val="none" w:sz="0" w:space="0" w:color="auto"/>
        <w:left w:val="none" w:sz="0" w:space="0" w:color="auto"/>
        <w:bottom w:val="none" w:sz="0" w:space="0" w:color="auto"/>
        <w:right w:val="none" w:sz="0" w:space="0" w:color="auto"/>
      </w:divBdr>
    </w:div>
    <w:div w:id="608127432">
      <w:bodyDiv w:val="1"/>
      <w:marLeft w:val="0"/>
      <w:marRight w:val="0"/>
      <w:marTop w:val="0"/>
      <w:marBottom w:val="0"/>
      <w:divBdr>
        <w:top w:val="none" w:sz="0" w:space="0" w:color="auto"/>
        <w:left w:val="none" w:sz="0" w:space="0" w:color="auto"/>
        <w:bottom w:val="none" w:sz="0" w:space="0" w:color="auto"/>
        <w:right w:val="none" w:sz="0" w:space="0" w:color="auto"/>
      </w:divBdr>
    </w:div>
    <w:div w:id="782262584">
      <w:bodyDiv w:val="1"/>
      <w:marLeft w:val="0"/>
      <w:marRight w:val="0"/>
      <w:marTop w:val="0"/>
      <w:marBottom w:val="0"/>
      <w:divBdr>
        <w:top w:val="none" w:sz="0" w:space="0" w:color="auto"/>
        <w:left w:val="none" w:sz="0" w:space="0" w:color="auto"/>
        <w:bottom w:val="none" w:sz="0" w:space="0" w:color="auto"/>
        <w:right w:val="none" w:sz="0" w:space="0" w:color="auto"/>
      </w:divBdr>
    </w:div>
    <w:div w:id="892548720">
      <w:bodyDiv w:val="1"/>
      <w:marLeft w:val="0"/>
      <w:marRight w:val="0"/>
      <w:marTop w:val="0"/>
      <w:marBottom w:val="0"/>
      <w:divBdr>
        <w:top w:val="none" w:sz="0" w:space="0" w:color="auto"/>
        <w:left w:val="none" w:sz="0" w:space="0" w:color="auto"/>
        <w:bottom w:val="none" w:sz="0" w:space="0" w:color="auto"/>
        <w:right w:val="none" w:sz="0" w:space="0" w:color="auto"/>
      </w:divBdr>
    </w:div>
    <w:div w:id="1118183200">
      <w:bodyDiv w:val="1"/>
      <w:marLeft w:val="0"/>
      <w:marRight w:val="0"/>
      <w:marTop w:val="0"/>
      <w:marBottom w:val="0"/>
      <w:divBdr>
        <w:top w:val="none" w:sz="0" w:space="0" w:color="auto"/>
        <w:left w:val="none" w:sz="0" w:space="0" w:color="auto"/>
        <w:bottom w:val="none" w:sz="0" w:space="0" w:color="auto"/>
        <w:right w:val="none" w:sz="0" w:space="0" w:color="auto"/>
      </w:divBdr>
    </w:div>
    <w:div w:id="1408575818">
      <w:bodyDiv w:val="1"/>
      <w:marLeft w:val="0"/>
      <w:marRight w:val="0"/>
      <w:marTop w:val="0"/>
      <w:marBottom w:val="0"/>
      <w:divBdr>
        <w:top w:val="none" w:sz="0" w:space="0" w:color="auto"/>
        <w:left w:val="none" w:sz="0" w:space="0" w:color="auto"/>
        <w:bottom w:val="none" w:sz="0" w:space="0" w:color="auto"/>
        <w:right w:val="none" w:sz="0" w:space="0" w:color="auto"/>
      </w:divBdr>
    </w:div>
    <w:div w:id="1434130438">
      <w:bodyDiv w:val="1"/>
      <w:marLeft w:val="0"/>
      <w:marRight w:val="0"/>
      <w:marTop w:val="0"/>
      <w:marBottom w:val="0"/>
      <w:divBdr>
        <w:top w:val="none" w:sz="0" w:space="0" w:color="auto"/>
        <w:left w:val="none" w:sz="0" w:space="0" w:color="auto"/>
        <w:bottom w:val="none" w:sz="0" w:space="0" w:color="auto"/>
        <w:right w:val="none" w:sz="0" w:space="0" w:color="auto"/>
      </w:divBdr>
    </w:div>
    <w:div w:id="1957566690">
      <w:bodyDiv w:val="1"/>
      <w:marLeft w:val="0"/>
      <w:marRight w:val="0"/>
      <w:marTop w:val="0"/>
      <w:marBottom w:val="0"/>
      <w:divBdr>
        <w:top w:val="none" w:sz="0" w:space="0" w:color="auto"/>
        <w:left w:val="none" w:sz="0" w:space="0" w:color="auto"/>
        <w:bottom w:val="none" w:sz="0" w:space="0" w:color="auto"/>
        <w:right w:val="none" w:sz="0" w:space="0" w:color="auto"/>
      </w:divBdr>
    </w:div>
    <w:div w:id="202081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kazanceva\AppData\Local\Microsoft\Windows\INetCache\Content.MSO\AD78C852.xlsx" TargetMode="External"/><Relationship Id="rId3" Type="http://schemas.openxmlformats.org/officeDocument/2006/relationships/settings" Target="settings.xml"/><Relationship Id="rId7" Type="http://schemas.openxmlformats.org/officeDocument/2006/relationships/hyperlink" Target="consultantplus://offline/ref=3C01826AA41E6795F15121EE0AFF8B6B082458093BE86D59BA0FF70404238AC8AB401F2CDA6DBB5A4B05E7439319AB39A869AB38391D84F743A56B2934W" TargetMode="External"/><Relationship Id="rId12" Type="http://schemas.openxmlformats.org/officeDocument/2006/relationships/hyperlink" Target="https://login.consultant.ru/link/?req=doc&amp;base=LAW&amp;n=454225&amp;dst=1005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3342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462227&amp;dst=10031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4225&amp;dst=10075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7842</TotalTime>
  <Pages>639</Pages>
  <Words>133851</Words>
  <Characters>762951</Characters>
  <Application>Microsoft Office Word</Application>
  <DocSecurity>0</DocSecurity>
  <Lines>6357</Lines>
  <Paragraphs>1790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kazanceva@dom.tfoms.magadan.ru</dc:creator>
  <cp:keywords/>
  <dc:description/>
  <cp:lastModifiedBy>kazanceva@dom.tfoms.magadan.ru</cp:lastModifiedBy>
  <cp:revision>656</cp:revision>
  <cp:lastPrinted>2025-01-14T04:37:00Z</cp:lastPrinted>
  <dcterms:created xsi:type="dcterms:W3CDTF">2024-12-20T03:17:00Z</dcterms:created>
  <dcterms:modified xsi:type="dcterms:W3CDTF">2025-01-29T06:20:00Z</dcterms:modified>
</cp:coreProperties>
</file>